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81" w:rsidRDefault="00BC3C81" w:rsidP="00BC3C81">
      <w:pPr>
        <w:spacing w:after="160" w:line="25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lang w:val="sr-Latn-ME"/>
        </w:rPr>
        <w:t>OBRAZAC 12</w:t>
      </w:r>
    </w:p>
    <w:p w:rsidR="00BC3C81" w:rsidRDefault="00BC3C81" w:rsidP="00BC3C81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tabs>
          <w:tab w:val="left" w:pos="7230"/>
        </w:tabs>
        <w:rPr>
          <w:rFonts w:ascii="Arial" w:eastAsia="Calibri" w:hAnsi="Arial" w:cs="Arial"/>
          <w:sz w:val="22"/>
          <w:szCs w:val="22"/>
          <w:u w:val="single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val="sr-Latn-ME"/>
        </w:rPr>
        <w:t xml:space="preserve">  </w:t>
      </w:r>
      <w:r w:rsidR="00300B86">
        <w:rPr>
          <w:rFonts w:ascii="Arial" w:eastAsia="Calibri" w:hAnsi="Arial" w:cs="Arial"/>
          <w:b/>
          <w:sz w:val="22"/>
          <w:szCs w:val="22"/>
          <w:u w:val="single"/>
          <w:lang w:val="sr-Latn-ME"/>
        </w:rPr>
        <w:t>JU OŠ „MILORAD MUSA BURZAN</w:t>
      </w:r>
      <w:r w:rsidR="000854E3">
        <w:rPr>
          <w:rFonts w:ascii="Arial" w:eastAsia="Calibri" w:hAnsi="Arial" w:cs="Arial"/>
          <w:b/>
          <w:sz w:val="22"/>
          <w:szCs w:val="22"/>
          <w:u w:val="single"/>
          <w:lang w:val="sr-Latn-ME"/>
        </w:rPr>
        <w:t xml:space="preserve">“ </w:t>
      </w:r>
    </w:p>
    <w:p w:rsidR="00BC3C81" w:rsidRDefault="00300B86" w:rsidP="00BC3C81">
      <w:pPr>
        <w:tabs>
          <w:tab w:val="left" w:pos="7230"/>
        </w:tabs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Broj: </w:t>
      </w:r>
      <w:r w:rsidR="000177A7">
        <w:rPr>
          <w:rFonts w:ascii="Arial" w:eastAsia="Calibri" w:hAnsi="Arial" w:cs="Arial"/>
          <w:sz w:val="22"/>
          <w:szCs w:val="22"/>
          <w:lang w:val="sr-Latn-ME"/>
        </w:rPr>
        <w:t>426/</w:t>
      </w:r>
      <w:bookmarkStart w:id="0" w:name="_GoBack"/>
      <w:bookmarkEnd w:id="0"/>
      <w:r w:rsidR="00244D59">
        <w:rPr>
          <w:rFonts w:ascii="Arial" w:eastAsia="Calibri" w:hAnsi="Arial" w:cs="Arial"/>
          <w:sz w:val="22"/>
          <w:szCs w:val="22"/>
          <w:lang w:val="sr-Latn-ME"/>
        </w:rPr>
        <w:t>23-401</w:t>
      </w:r>
    </w:p>
    <w:p w:rsidR="00BC3C81" w:rsidRDefault="00300B86" w:rsidP="00BC3C81">
      <w:pPr>
        <w:tabs>
          <w:tab w:val="left" w:pos="7230"/>
        </w:tabs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>Mjesto i datum: Podgorica, 20</w:t>
      </w:r>
      <w:r w:rsidR="000854E3">
        <w:rPr>
          <w:rFonts w:ascii="Arial" w:eastAsia="Calibri" w:hAnsi="Arial" w:cs="Arial"/>
          <w:sz w:val="22"/>
          <w:szCs w:val="22"/>
          <w:lang w:val="sr-Latn-ME"/>
        </w:rPr>
        <w:t xml:space="preserve">.03.2023.godine </w:t>
      </w:r>
    </w:p>
    <w:p w:rsidR="00BC3C81" w:rsidRDefault="00BC3C81" w:rsidP="00BC3C81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tabs>
          <w:tab w:val="left" w:pos="7230"/>
        </w:tabs>
        <w:ind w:firstLine="567"/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Na osnovu člana 143 stav 5 Zakona o javnim nabavkama (“Službeni list CG”, br. 74/19 i 3/23), ovlašćeno lice </w:t>
      </w:r>
      <w:r w:rsidR="00300B86">
        <w:rPr>
          <w:rFonts w:ascii="Arial" w:eastAsia="Calibri" w:hAnsi="Arial" w:cs="Arial"/>
          <w:sz w:val="22"/>
          <w:szCs w:val="22"/>
          <w:u w:val="single"/>
          <w:lang w:val="sr-Latn-ME"/>
        </w:rPr>
        <w:t>JU OŠ“Milorad Musa Burzan</w:t>
      </w:r>
      <w:r w:rsidR="00AB6CFE">
        <w:rPr>
          <w:rFonts w:ascii="Arial" w:eastAsia="Calibri" w:hAnsi="Arial" w:cs="Arial"/>
          <w:sz w:val="22"/>
          <w:szCs w:val="22"/>
          <w:u w:val="single"/>
          <w:lang w:val="sr-Latn-ME"/>
        </w:rPr>
        <w:t>“</w:t>
      </w:r>
      <w:r w:rsidR="00300B86">
        <w:rPr>
          <w:rFonts w:ascii="Arial" w:eastAsia="Calibri" w:hAnsi="Arial" w:cs="Arial"/>
          <w:sz w:val="22"/>
          <w:szCs w:val="22"/>
          <w:u w:val="single"/>
          <w:lang w:val="sr-Latn-ME"/>
        </w:rPr>
        <w:t xml:space="preserve"> </w:t>
      </w:r>
      <w:r w:rsidR="00860A02">
        <w:rPr>
          <w:rFonts w:ascii="Arial" w:eastAsia="Calibri" w:hAnsi="Arial" w:cs="Arial"/>
          <w:sz w:val="22"/>
          <w:szCs w:val="22"/>
          <w:u w:val="single"/>
          <w:lang w:val="sr-Latn-ME"/>
        </w:rPr>
        <w:t>Podgorica</w:t>
      </w:r>
      <w:r>
        <w:rPr>
          <w:rFonts w:ascii="Arial" w:eastAsia="Calibri" w:hAnsi="Arial" w:cs="Arial"/>
          <w:sz w:val="22"/>
          <w:szCs w:val="22"/>
          <w:u w:val="single"/>
          <w:lang w:val="sr-Latn-ME"/>
        </w:rPr>
        <w:t>,</w:t>
      </w:r>
      <w:r>
        <w:rPr>
          <w:rFonts w:ascii="Arial" w:eastAsia="Calibri" w:hAnsi="Arial" w:cs="Arial"/>
          <w:sz w:val="22"/>
          <w:szCs w:val="22"/>
          <w:lang w:val="sr-Latn-ME"/>
        </w:rPr>
        <w:t xml:space="preserve"> u postupku javne nabavke p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o tenderskoj dokumentaciji za otvoreni postupak javne nabavke usluga „</w:t>
      </w:r>
      <w:r w:rsidR="002B0155">
        <w:rPr>
          <w:rFonts w:ascii="Arial" w:eastAsia="Calibri" w:hAnsi="Arial" w:cs="Arial"/>
          <w:sz w:val="22"/>
          <w:szCs w:val="22"/>
          <w:lang w:val="sr-Latn-ME"/>
        </w:rPr>
        <w:t>Organizovanje škole u prirodi za učenike 3,4,5</w:t>
      </w:r>
      <w:r w:rsidR="00300B86" w:rsidRPr="00300B86">
        <w:rPr>
          <w:rFonts w:ascii="Arial" w:eastAsia="Calibri" w:hAnsi="Arial" w:cs="Arial"/>
          <w:sz w:val="22"/>
          <w:szCs w:val="22"/>
          <w:lang w:val="sr-Latn-ME"/>
        </w:rPr>
        <w:t xml:space="preserve"> razreda za školsku 2022/2023 godinu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“</w:t>
      </w:r>
      <w:r w:rsidR="0082175C">
        <w:rPr>
          <w:rFonts w:ascii="Arial" w:eastAsia="Calibri" w:hAnsi="Arial" w:cs="Arial"/>
          <w:sz w:val="22"/>
          <w:szCs w:val="22"/>
          <w:lang w:val="sr-Latn-ME"/>
        </w:rPr>
        <w:t xml:space="preserve">, </w:t>
      </w:r>
      <w:r w:rsidR="00300B86">
        <w:rPr>
          <w:rFonts w:ascii="Arial" w:eastAsia="Calibri" w:hAnsi="Arial" w:cs="Arial"/>
          <w:sz w:val="22"/>
          <w:szCs w:val="22"/>
          <w:lang w:val="sr-Latn-ME"/>
        </w:rPr>
        <w:t xml:space="preserve">broj 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r w:rsidR="002B0155">
        <w:rPr>
          <w:rFonts w:ascii="Arial" w:eastAsia="Calibri" w:hAnsi="Arial" w:cs="Arial"/>
          <w:sz w:val="22"/>
          <w:szCs w:val="22"/>
          <w:lang w:val="sr-Latn-ME"/>
        </w:rPr>
        <w:t>603/23-219</w:t>
      </w:r>
      <w:r w:rsidR="00300B86" w:rsidRPr="00300B86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r w:rsidR="00300B86">
        <w:rPr>
          <w:rFonts w:ascii="Arial" w:eastAsia="Calibri" w:hAnsi="Arial" w:cs="Arial"/>
          <w:sz w:val="22"/>
          <w:szCs w:val="22"/>
          <w:lang w:val="sr-Latn-ME"/>
        </w:rPr>
        <w:t>od 17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.02.2023.</w:t>
      </w:r>
      <w:r>
        <w:rPr>
          <w:rFonts w:ascii="Arial" w:eastAsia="Calibri" w:hAnsi="Arial" w:cs="Arial"/>
          <w:sz w:val="22"/>
          <w:szCs w:val="22"/>
          <w:lang w:val="sr-Latn-ME"/>
        </w:rPr>
        <w:t>godine, na prijedlog Komisije za sprovođenje postupka javne nabavke, donosi</w:t>
      </w:r>
    </w:p>
    <w:p w:rsidR="00BC3C81" w:rsidRDefault="00BC3C81" w:rsidP="00BC3C81">
      <w:pPr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sz w:val="22"/>
          <w:szCs w:val="22"/>
          <w:lang w:val="sr-Latn-ME"/>
        </w:rPr>
        <w:t>ODLUKU                                                                                                                                                                                            O IZBORU NAJPOVOLJNIJE PONUDE</w:t>
      </w: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bCs/>
          <w:sz w:val="22"/>
          <w:szCs w:val="22"/>
          <w:lang w:val="sr-Latn-ME"/>
        </w:rPr>
        <w:t xml:space="preserve">U postupku javne nabavke po 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tenderskoj dokumentaciji za otvoreni postupak javne nabavke usluga</w:t>
      </w:r>
      <w:r w:rsidR="00300B86">
        <w:rPr>
          <w:rFonts w:ascii="Arial" w:eastAsia="Calibri" w:hAnsi="Arial" w:cs="Arial"/>
          <w:sz w:val="22"/>
          <w:szCs w:val="22"/>
          <w:lang w:val="sr-Latn-ME"/>
        </w:rPr>
        <w:t xml:space="preserve"> „Organizovan</w:t>
      </w:r>
      <w:r w:rsidR="002B0155">
        <w:rPr>
          <w:rFonts w:ascii="Arial" w:eastAsia="Calibri" w:hAnsi="Arial" w:cs="Arial"/>
          <w:sz w:val="22"/>
          <w:szCs w:val="22"/>
          <w:lang w:val="sr-Latn-ME"/>
        </w:rPr>
        <w:t>je škole u prirodi za učenike 3,4,5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 xml:space="preserve"> razreda za školsku 2022/2023 godinu“</w:t>
      </w:r>
      <w:r w:rsidR="0082175C">
        <w:rPr>
          <w:rFonts w:ascii="Arial" w:eastAsia="Calibri" w:hAnsi="Arial" w:cs="Arial"/>
          <w:sz w:val="22"/>
          <w:szCs w:val="22"/>
          <w:lang w:val="sr-Latn-ME"/>
        </w:rPr>
        <w:t>,</w:t>
      </w:r>
      <w:r w:rsidR="002B0155">
        <w:rPr>
          <w:rFonts w:ascii="Arial" w:eastAsia="Calibri" w:hAnsi="Arial" w:cs="Arial"/>
          <w:sz w:val="22"/>
          <w:szCs w:val="22"/>
          <w:lang w:val="sr-Latn-ME"/>
        </w:rPr>
        <w:t xml:space="preserve"> broj 603/23-219</w:t>
      </w:r>
      <w:r w:rsidR="00300B86">
        <w:rPr>
          <w:rFonts w:ascii="Arial" w:eastAsia="Calibri" w:hAnsi="Arial" w:cs="Arial"/>
          <w:sz w:val="22"/>
          <w:szCs w:val="22"/>
          <w:lang w:val="sr-Latn-ME"/>
        </w:rPr>
        <w:t xml:space="preserve"> od 17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.02.2023.godine</w:t>
      </w:r>
      <w:r>
        <w:rPr>
          <w:rFonts w:ascii="Arial" w:eastAsia="Calibri" w:hAnsi="Arial" w:cs="Arial"/>
          <w:sz w:val="22"/>
          <w:szCs w:val="22"/>
          <w:lang w:val="sr-Latn-ME"/>
        </w:rPr>
        <w:t>:</w:t>
      </w:r>
    </w:p>
    <w:p w:rsidR="00905014" w:rsidRDefault="00905014" w:rsidP="00BC3C81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300B86" w:rsidP="00BC3C81">
      <w:pPr>
        <w:numPr>
          <w:ilvl w:val="0"/>
          <w:numId w:val="1"/>
        </w:numPr>
        <w:spacing w:after="160" w:line="256" w:lineRule="auto"/>
        <w:contextualSpacing/>
        <w:jc w:val="both"/>
        <w:rPr>
          <w:rFonts w:ascii="Arial" w:eastAsia="Calibri" w:hAnsi="Arial" w:cs="Arial"/>
          <w:bCs/>
          <w:sz w:val="22"/>
          <w:szCs w:val="22"/>
          <w:lang w:val="sr-Latn-ME"/>
        </w:rPr>
      </w:pPr>
      <w:r>
        <w:rPr>
          <w:rFonts w:ascii="Arial" w:eastAsia="Calibri" w:hAnsi="Arial" w:cs="Arial"/>
          <w:bCs/>
          <w:sz w:val="22"/>
          <w:szCs w:val="22"/>
          <w:lang w:val="sr-Latn-ME"/>
        </w:rPr>
        <w:t>Ponuda ponuđača Globus tours d.o.o -</w:t>
      </w:r>
      <w:r w:rsidR="00AB6CFE">
        <w:rPr>
          <w:rFonts w:ascii="Arial" w:eastAsia="Calibri" w:hAnsi="Arial" w:cs="Arial"/>
          <w:bCs/>
          <w:sz w:val="22"/>
          <w:szCs w:val="22"/>
          <w:lang w:val="sr-Latn-ME"/>
        </w:rPr>
        <w:t xml:space="preserve"> Podgorica </w:t>
      </w:r>
      <w:r w:rsidR="00BC3C81">
        <w:rPr>
          <w:rFonts w:ascii="Arial" w:eastAsia="Calibri" w:hAnsi="Arial" w:cs="Arial"/>
          <w:bCs/>
          <w:sz w:val="22"/>
          <w:szCs w:val="22"/>
          <w:lang w:val="sr-Latn-ME"/>
        </w:rPr>
        <w:t xml:space="preserve"> je</w:t>
      </w:r>
      <w:r w:rsidR="0082175C">
        <w:rPr>
          <w:rFonts w:ascii="Arial" w:eastAsia="Calibri" w:hAnsi="Arial" w:cs="Arial"/>
          <w:bCs/>
          <w:sz w:val="22"/>
          <w:szCs w:val="22"/>
          <w:lang w:val="sr-Latn-ME"/>
        </w:rPr>
        <w:t xml:space="preserve"> ispravna i</w:t>
      </w:r>
      <w:r w:rsidR="00BC3C81">
        <w:rPr>
          <w:rFonts w:ascii="Arial" w:eastAsia="Calibri" w:hAnsi="Arial" w:cs="Arial"/>
          <w:bCs/>
          <w:sz w:val="22"/>
          <w:szCs w:val="22"/>
          <w:lang w:val="sr-Latn-ME"/>
        </w:rPr>
        <w:t xml:space="preserve"> najpovoljnija;</w:t>
      </w:r>
    </w:p>
    <w:p w:rsidR="00BC3C81" w:rsidRDefault="00BC3C81" w:rsidP="00BC3C81">
      <w:pPr>
        <w:jc w:val="both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sz w:val="22"/>
          <w:szCs w:val="22"/>
          <w:lang w:val="sr-Latn-ME"/>
        </w:rPr>
        <w:t>OBRAZLOŽENJE</w:t>
      </w: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naručiocu</w:t>
      </w:r>
    </w:p>
    <w:p w:rsidR="00BC3C81" w:rsidRDefault="00BC3C81" w:rsidP="00BC3C81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Naziv naručioca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JU OŠ „Milorad Musa Burzan</w:t>
            </w:r>
            <w:r w:rsidR="00905014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“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Ovlašćeno lice naručioca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Milica Vuković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Kontakt osoba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Sanela Bašuljević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Adresa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Božane Vučinić br.44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Grad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Podgorica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Poštanski broj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81000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Identifikacioni broj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02011077</w:t>
            </w:r>
          </w:p>
        </w:tc>
      </w:tr>
    </w:tbl>
    <w:p w:rsidR="00BC3C81" w:rsidRDefault="00BC3C81" w:rsidP="00BC3C81">
      <w:pPr>
        <w:spacing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postupku javne nabavke</w:t>
      </w:r>
    </w:p>
    <w:p w:rsidR="00BC3C81" w:rsidRDefault="00BC3C81" w:rsidP="00BC3C81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BC3C81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Broj tenderske dokumentacije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BB017A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603/23-219</w:t>
            </w:r>
          </w:p>
        </w:tc>
      </w:tr>
      <w:tr w:rsidR="00BC3C81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Vrsta postupka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Otvoreni postupak</w:t>
            </w:r>
          </w:p>
        </w:tc>
      </w:tr>
      <w:tr w:rsidR="00BC3C81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Vrsta predmeta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Usluge</w:t>
            </w:r>
          </w:p>
        </w:tc>
      </w:tr>
      <w:tr w:rsidR="00905014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lastRenderedPageBreak/>
              <w:t>Opis predmeta nabavke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5014" w:rsidRPr="007D1543" w:rsidRDefault="002B0155" w:rsidP="001D79C9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Organizovanje škole u prirodi za učenike 3,4,5</w:t>
            </w:r>
            <w:r w:rsidR="00905014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razreda za školsku 2022/2023 godinu</w:t>
            </w:r>
          </w:p>
        </w:tc>
      </w:tr>
      <w:tr w:rsidR="00905014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Šifra postupka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5014" w:rsidRDefault="002B0155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41874</w:t>
            </w:r>
          </w:p>
        </w:tc>
      </w:tr>
      <w:tr w:rsidR="00905014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CPV šifra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5014" w:rsidRDefault="00905014" w:rsidP="00905014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63510000 – Usluge putničkih agencija i slične usluge</w:t>
            </w:r>
          </w:p>
          <w:p w:rsidR="00905014" w:rsidRDefault="00905014" w:rsidP="00905014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63515000 - Usluge putovanja</w:t>
            </w:r>
          </w:p>
        </w:tc>
      </w:tr>
      <w:tr w:rsidR="00905014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Predmet javne nabavke se nabavlja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kao cjelina</w:t>
            </w:r>
          </w:p>
        </w:tc>
      </w:tr>
      <w:tr w:rsidR="0032342B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2342B" w:rsidRDefault="0032342B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  <w:lang w:val="sr-Latn-ME"/>
              </w:rPr>
              <w:t xml:space="preserve">Procijenjena vrijednost javne nabavke u cjelini 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42B" w:rsidRDefault="002B0155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80.269,65 </w:t>
            </w:r>
            <w:r w:rsidR="0032342B" w:rsidRPr="001F11DB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EUR</w:t>
            </w:r>
          </w:p>
        </w:tc>
      </w:tr>
    </w:tbl>
    <w:p w:rsidR="00BC3C81" w:rsidRDefault="00BC3C81" w:rsidP="00BC3C81">
      <w:pPr>
        <w:rPr>
          <w:rFonts w:ascii="Arial" w:eastAsia="Calibri" w:hAnsi="Arial" w:cs="Arial"/>
          <w:i/>
          <w:iCs/>
          <w:sz w:val="22"/>
          <w:szCs w:val="22"/>
          <w:lang w:val="sr-Latn-ME"/>
        </w:rPr>
        <w:sectPr w:rsidR="00BC3C81">
          <w:footnotePr>
            <w:pos w:val="beneathText"/>
            <w:numRestart w:val="eachSect"/>
          </w:footnotePr>
          <w:pgSz w:w="11909" w:h="16834"/>
          <w:pgMar w:top="1170" w:right="1419" w:bottom="810" w:left="1418" w:header="720" w:footer="164" w:gutter="0"/>
          <w:cols w:space="720"/>
        </w:sectPr>
      </w:pPr>
    </w:p>
    <w:p w:rsidR="00BC3C81" w:rsidRDefault="00BC3C81" w:rsidP="00BC3C81">
      <w:pPr>
        <w:rPr>
          <w:rFonts w:ascii="Arial" w:eastAsia="Calibri" w:hAnsi="Arial" w:cs="Arial"/>
          <w:i/>
          <w:iCs/>
          <w:sz w:val="22"/>
          <w:szCs w:val="22"/>
          <w:lang w:val="sr-Latn-ME"/>
        </w:rPr>
        <w:sectPr w:rsidR="00BC3C81">
          <w:footnotePr>
            <w:pos w:val="beneathText"/>
            <w:numRestart w:val="eachSect"/>
          </w:footnotePr>
          <w:type w:val="continuous"/>
          <w:pgSz w:w="11909" w:h="16834"/>
          <w:pgMar w:top="1170" w:right="1419" w:bottom="810" w:left="1418" w:header="720" w:footer="164" w:gutter="0"/>
          <w:cols w:space="720"/>
        </w:sectPr>
      </w:pPr>
    </w:p>
    <w:p w:rsidR="00BC3C81" w:rsidRDefault="00BC3C81" w:rsidP="00BC3C81">
      <w:pPr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autoSpaceDE w:val="0"/>
        <w:autoSpaceDN w:val="0"/>
        <w:adjustRightInd w:val="0"/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podnesenim inicijalnim/konačnim ponudama</w:t>
      </w:r>
      <w:r>
        <w:rPr>
          <w:rFonts w:ascii="Arial" w:hAnsi="Arial" w:cs="Arial"/>
          <w:b/>
          <w:color w:val="000000"/>
          <w:spacing w:val="15"/>
          <w:sz w:val="22"/>
          <w:szCs w:val="22"/>
          <w:vertAlign w:val="superscript"/>
          <w:lang w:val="sr-Latn-ME"/>
        </w:rPr>
        <w:footnoteReference w:id="1"/>
      </w: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</w:t>
      </w:r>
    </w:p>
    <w:p w:rsidR="00BC3C81" w:rsidRDefault="00BC3C81" w:rsidP="00BC3C81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29"/>
      </w:tblGrid>
      <w:tr w:rsidR="00BC3C81" w:rsidTr="00BC3C81">
        <w:trPr>
          <w:trHeight w:val="254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C659DD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U predmetnom postupku javne nabavke ponude su dostavili sljedeći ponuđači:</w:t>
            </w:r>
          </w:p>
          <w:p w:rsidR="00C659DD" w:rsidRPr="005E6F50" w:rsidRDefault="005E6F50" w:rsidP="005E6F50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Globus tours d.o.o. Podgorica</w:t>
            </w:r>
          </w:p>
        </w:tc>
      </w:tr>
    </w:tbl>
    <w:p w:rsidR="00BC3C81" w:rsidRDefault="00BC3C81" w:rsidP="00BC3C81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200" w:line="276" w:lineRule="auto"/>
        <w:ind w:hanging="284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lang w:val="sr-Latn-ME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C3C81" w:rsidTr="00BC3C81">
        <w:trPr>
          <w:trHeight w:val="372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C659DD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Nema.</w:t>
            </w:r>
          </w:p>
        </w:tc>
      </w:tr>
    </w:tbl>
    <w:p w:rsidR="00BC3C81" w:rsidRDefault="00BC3C81" w:rsidP="00BC3C81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200" w:line="276" w:lineRule="auto"/>
        <w:ind w:hanging="284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lang w:val="sr-Latn-ME"/>
        </w:rPr>
        <w:t>Podaci o kandidatima/ponuđačima koji su isklučeni iz postupaka javne nabavke iz razloga navedenih u Obavještenju o neučestvovanju u broj _________ od dana___________</w:t>
      </w:r>
    </w:p>
    <w:p w:rsidR="00BC3C81" w:rsidRDefault="00BC3C81" w:rsidP="00BC3C81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C3C81" w:rsidTr="00BC3C81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C659DD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Nema</w:t>
            </w:r>
          </w:p>
        </w:tc>
      </w:tr>
    </w:tbl>
    <w:p w:rsidR="00BC3C81" w:rsidRDefault="00BC3C81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ponudama koje su neispravne sa razlozima neispravnosti</w:t>
      </w:r>
    </w:p>
    <w:p w:rsidR="00BC3C81" w:rsidRDefault="00BC3C81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C3C81" w:rsidTr="00BC3C81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80F" w:rsidRPr="008E7B6B" w:rsidRDefault="005E6F50" w:rsidP="008E7B6B">
            <w:pPr>
              <w:jc w:val="both"/>
              <w:rPr>
                <w:rFonts w:ascii="Arial" w:hAnsi="Arial" w:cs="Arial"/>
                <w:b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>Nema neispravnih ponuda.</w:t>
            </w:r>
          </w:p>
          <w:p w:rsidR="009E36F6" w:rsidRPr="008E7B6B" w:rsidRDefault="009E36F6" w:rsidP="008E7B6B">
            <w:pPr>
              <w:jc w:val="both"/>
              <w:rPr>
                <w:rFonts w:ascii="Arial" w:hAnsi="Arial" w:cs="Arial"/>
                <w:b/>
                <w:lang w:val="sr-Latn-ME"/>
              </w:rPr>
            </w:pPr>
          </w:p>
        </w:tc>
      </w:tr>
    </w:tbl>
    <w:p w:rsidR="00476AE6" w:rsidRDefault="00476AE6" w:rsidP="00BC3C81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ind w:hanging="284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ispravnim ponudama</w:t>
      </w:r>
    </w:p>
    <w:p w:rsidR="00253D82" w:rsidRDefault="00253D82" w:rsidP="00253D82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253D82" w:rsidRPr="00253D82" w:rsidRDefault="00253D82" w:rsidP="00253D8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 xml:space="preserve">Komisija za sprovođenje postupka javne nabavke utvrdila je da je ponuda ponuđača </w:t>
      </w:r>
      <w:r w:rsidR="005E6F50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„Globus tours“</w:t>
      </w:r>
      <w:r w:rsidRPr="00476AE6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d.o.o.</w:t>
      </w:r>
      <w:r w:rsidR="005E6F50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</w:t>
      </w:r>
      <w:r w:rsidRPr="00476AE6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Podgorica</w:t>
      </w:r>
      <w:r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 xml:space="preserve"> ispravna u smislu člana 132 Zakona o javnim nabavkama jer ne sadrži nijedan nedostatak koji predstavlja razlog neispravnosti iz člana 133 ovog Zakona. </w:t>
      </w:r>
    </w:p>
    <w:p w:rsidR="00253D82" w:rsidRPr="00253D82" w:rsidRDefault="005E6F50" w:rsidP="00253D8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Ponuda ponuđača „Globus tours</w:t>
      </w:r>
      <w:r w:rsidR="00253D82"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“ d.o.o. Podgorica je dostavljena elektronskim putem.</w:t>
      </w:r>
    </w:p>
    <w:p w:rsidR="00253D82" w:rsidRDefault="00253D82" w:rsidP="00253D8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Kom</w:t>
      </w:r>
      <w:r w:rsidR="00476AE6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i</w:t>
      </w:r>
      <w:r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sija za sprovođenje postupka javne nabavke je izvršila ocjenu ponuđača u odnosu na uslove propisane tenderskom dokumentacijom.</w:t>
      </w:r>
    </w:p>
    <w:p w:rsidR="00456AE7" w:rsidRPr="00253D82" w:rsidRDefault="00456AE7" w:rsidP="00253D8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253D82" w:rsidRPr="007D1543" w:rsidRDefault="00253D82" w:rsidP="00253D82">
      <w:pPr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F2F2F2"/>
        <w:spacing w:after="160" w:line="259" w:lineRule="auto"/>
        <w:rPr>
          <w:rFonts w:ascii="Arial" w:eastAsia="Calibri" w:hAnsi="Arial" w:cs="Arial"/>
          <w:b/>
          <w:sz w:val="22"/>
          <w:szCs w:val="22"/>
          <w:lang w:val="sr-Latn-ME"/>
        </w:rPr>
      </w:pPr>
      <w:r w:rsidRPr="007D1543">
        <w:rPr>
          <w:rFonts w:ascii="Arial" w:eastAsia="Calibri" w:hAnsi="Arial" w:cs="Arial"/>
          <w:b/>
          <w:sz w:val="22"/>
          <w:szCs w:val="22"/>
          <w:lang w:val="sr-Latn-ME"/>
        </w:rPr>
        <w:t>IZJAVA PRIVREDNOG SUBJEKTA</w:t>
      </w:r>
    </w:p>
    <w:tbl>
      <w:tblPr>
        <w:tblW w:w="8880" w:type="dxa"/>
        <w:tblInd w:w="-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1800"/>
        <w:gridCol w:w="3260"/>
        <w:gridCol w:w="3820"/>
      </w:tblGrid>
      <w:tr w:rsidR="00253D82" w:rsidRPr="007D1543" w:rsidTr="001D79C9">
        <w:trPr>
          <w:trHeight w:val="1290"/>
        </w:trPr>
        <w:tc>
          <w:tcPr>
            <w:tcW w:w="1800" w:type="dxa"/>
            <w:shd w:val="clear" w:color="000000" w:fill="D0CECE"/>
            <w:vAlign w:val="center"/>
            <w:hideMark/>
          </w:tcPr>
          <w:p w:rsidR="00253D82" w:rsidRPr="007D1543" w:rsidRDefault="00253D82" w:rsidP="001D79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  <w:t>Naziv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  <w:br/>
              <w:t xml:space="preserve"> ponuđača</w:t>
            </w:r>
          </w:p>
        </w:tc>
        <w:tc>
          <w:tcPr>
            <w:tcW w:w="3260" w:type="dxa"/>
            <w:shd w:val="clear" w:color="000000" w:fill="D0CECE"/>
            <w:vAlign w:val="center"/>
            <w:hideMark/>
          </w:tcPr>
          <w:p w:rsidR="00253D82" w:rsidRPr="007D1543" w:rsidRDefault="00253D82" w:rsidP="001D79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Izjava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privrednog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subjekta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je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pravilno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sačinjena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br/>
              <w:t>(Da/Ne)</w:t>
            </w:r>
          </w:p>
        </w:tc>
        <w:tc>
          <w:tcPr>
            <w:tcW w:w="3820" w:type="dxa"/>
            <w:shd w:val="clear" w:color="000000" w:fill="D0CECE"/>
            <w:vAlign w:val="center"/>
            <w:hideMark/>
          </w:tcPr>
          <w:p w:rsidR="00253D82" w:rsidRPr="007D1543" w:rsidRDefault="00253D82" w:rsidP="001D79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Izjava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privrednog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subjekta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sadrži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sve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tražene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informacije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i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podatke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br/>
              <w:t>(Da/Ne)</w:t>
            </w:r>
          </w:p>
        </w:tc>
      </w:tr>
      <w:tr w:rsidR="00253D82" w:rsidRPr="00D400C1" w:rsidTr="001D79C9">
        <w:trPr>
          <w:trHeight w:val="300"/>
        </w:trPr>
        <w:tc>
          <w:tcPr>
            <w:tcW w:w="1800" w:type="dxa"/>
            <w:shd w:val="clear" w:color="auto" w:fill="auto"/>
            <w:vAlign w:val="center"/>
            <w:hideMark/>
          </w:tcPr>
          <w:p w:rsidR="00253D82" w:rsidRPr="007D1543" w:rsidRDefault="005E6F50" w:rsidP="001D79C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 xml:space="preserve">Globus tours d.o.o.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53D82" w:rsidRPr="00D400C1" w:rsidRDefault="00253D82" w:rsidP="001D79C9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 w:rsidRPr="00D400C1"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:rsidR="00253D82" w:rsidRPr="00D400C1" w:rsidRDefault="00253D82" w:rsidP="001D79C9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 w:rsidRPr="00D400C1"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</w:tr>
    </w:tbl>
    <w:p w:rsidR="00253D82" w:rsidRDefault="00253D82" w:rsidP="00253D82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456AE7" w:rsidRDefault="00456AE7" w:rsidP="00253D82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456AE7" w:rsidRPr="007D1543" w:rsidRDefault="00456AE7" w:rsidP="00456AE7">
      <w:pPr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2F2F2"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lastRenderedPageBreak/>
        <w:t>DOSTAVLJENA G</w:t>
      </w:r>
      <w:r w:rsidRPr="007D1543"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t>ARANCIJA PONUDE</w:t>
      </w:r>
    </w:p>
    <w:p w:rsidR="00456AE7" w:rsidRDefault="00456AE7" w:rsidP="00253D82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102" w:type="dxa"/>
        <w:tblInd w:w="-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1236"/>
        <w:gridCol w:w="2150"/>
        <w:gridCol w:w="2738"/>
        <w:gridCol w:w="1782"/>
        <w:gridCol w:w="1675"/>
      </w:tblGrid>
      <w:tr w:rsidR="00456AE7" w:rsidRPr="007D1543" w:rsidTr="001D79C9">
        <w:trPr>
          <w:trHeight w:val="1350"/>
        </w:trPr>
        <w:tc>
          <w:tcPr>
            <w:tcW w:w="1276" w:type="dxa"/>
            <w:shd w:val="clear" w:color="000000" w:fill="D9D9D9"/>
            <w:noWrap/>
            <w:vAlign w:val="center"/>
            <w:hideMark/>
          </w:tcPr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Naziv ponudjača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Naziv izdavaoca garancije i </w:t>
            </w: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br/>
              <w:t>Broj i datum izdavanja garancije</w:t>
            </w:r>
          </w:p>
        </w:tc>
        <w:tc>
          <w:tcPr>
            <w:tcW w:w="4677" w:type="dxa"/>
            <w:gridSpan w:val="2"/>
            <w:shd w:val="clear" w:color="000000" w:fill="D9D9D9"/>
            <w:noWrap/>
            <w:vAlign w:val="center"/>
            <w:hideMark/>
          </w:tcPr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Podaci o garanciji </w:t>
            </w:r>
          </w:p>
        </w:tc>
        <w:tc>
          <w:tcPr>
            <w:tcW w:w="1731" w:type="dxa"/>
            <w:shd w:val="clear" w:color="000000" w:fill="D9D9D9"/>
            <w:vAlign w:val="bottom"/>
            <w:hideMark/>
          </w:tcPr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Garancija ponude u skladu  sa tenderskom dokumentacijom (da/ne)</w:t>
            </w:r>
          </w:p>
        </w:tc>
      </w:tr>
      <w:tr w:rsidR="00456AE7" w:rsidRPr="007D1543" w:rsidTr="000B593F">
        <w:trPr>
          <w:trHeight w:val="750"/>
        </w:trPr>
        <w:tc>
          <w:tcPr>
            <w:tcW w:w="1276" w:type="dxa"/>
            <w:vMerge w:val="restart"/>
            <w:shd w:val="clear" w:color="000000" w:fill="D9D9D9"/>
            <w:noWrap/>
            <w:vAlign w:val="center"/>
            <w:hideMark/>
          </w:tcPr>
          <w:p w:rsidR="00456AE7" w:rsidRPr="007D1543" w:rsidRDefault="005E6F50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Globus tours d.o.o.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A37B64" w:rsidRPr="00A37B64" w:rsidRDefault="00A37B64" w:rsidP="00A37B6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A37B64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Hipotekarna banka</w:t>
            </w:r>
          </w:p>
          <w:p w:rsidR="00A37B64" w:rsidRPr="00A37B64" w:rsidRDefault="00A37B64" w:rsidP="00A37B6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A37B64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100-3-399/2</w:t>
            </w:r>
          </w:p>
          <w:p w:rsidR="00A37B64" w:rsidRPr="00A37B64" w:rsidRDefault="00A37B64" w:rsidP="00A37B6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A37B64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Broj partije: 520097700000025648</w:t>
            </w:r>
          </w:p>
          <w:p w:rsidR="00A37B64" w:rsidRPr="00A37B64" w:rsidRDefault="00A37B64" w:rsidP="00A37B6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A37B64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Datum:03.03.2023.</w:t>
            </w:r>
          </w:p>
          <w:p w:rsidR="00456AE7" w:rsidRPr="007D1543" w:rsidRDefault="00456AE7" w:rsidP="00A37B6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Način dostavljanja garancije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Neposredno, na arhivi naručioca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456AE7" w:rsidRPr="007D1543" w:rsidTr="001D79C9">
        <w:trPr>
          <w:trHeight w:val="750"/>
        </w:trPr>
        <w:tc>
          <w:tcPr>
            <w:tcW w:w="1276" w:type="dxa"/>
            <w:vMerge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Iznos garancije ponude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 w:rsidR="00A37B64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1.605,40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 EUR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456AE7" w:rsidRPr="007D1543" w:rsidTr="001D79C9">
        <w:trPr>
          <w:trHeight w:val="750"/>
        </w:trPr>
        <w:tc>
          <w:tcPr>
            <w:tcW w:w="1276" w:type="dxa"/>
            <w:vMerge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Datum važenja garancije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 w:rsidR="005D071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20.05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.2023.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</w:tbl>
    <w:p w:rsidR="00BC3C81" w:rsidRPr="00F5703E" w:rsidRDefault="00BC3C81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Dokazi predviđeni tenderskom dokumentacijom: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1.Obavezni uslovi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doprinosa za penzijsko i zdravstveno osiguranje, o kojima evidenciju vodi organ uprave nadležan za naplatu poreskih prihoda, odnosno nadležni organ države u kojoj privredni subjekat ima sjedište.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2.Uslovi za obavljanje djelatnosti: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-U postupku javne nabavke može da učestvuje samo privredni subjekat koji je upisan u Centralni registar privrednih subjekata ili drugi odgovarajući registar u državi u kojoj privredni subjekat ima sjedište.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-U postupku javne nabavke može da učestvuje samo privredni subjekat koji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vri</w:t>
      </w:r>
      <w:r w:rsidR="00BB017A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jeme izvođenja Škole u prirodi</w:t>
      </w: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.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-U postupku javne nabavke može da učestvuje samo privredni subjekat koji posjeduje ovlašćenje za obavljanje djelatnosti (dozvola, licenca, odobrenje ili drugi akt) u skladu sa zakonom. Ispunjenost uslova za obavljanje djelatnosti dokazuje se dostavljanjem: - Licence za javni prevoz putnika u unutrašnjem ili međunarodnom drumskom saobraćaju, sa rokom važenja u vrij</w:t>
      </w:r>
      <w:r w:rsidR="00BB017A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eme izvođenja Škole u prirodi.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3. Stručna i tehnička sposobnost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lastRenderedPageBreak/>
        <w:t>-Privredni subjekat je dužan da posjeduje minimum iskustva na kvalitetnom i uspješnom izvršavanju istih ili sličnih poslova iz oblasti predmeta nabavke što se dokazuje potvrdama izdatih od strane korisnika o pruženim uslugama tokom prethodnih godina ali ne duže od 7 (sedam) godina, računajući i godinu u kojoj je započet postupak javne nabavke, koje sadrže opis i vrijednost predmeta nabavke, vrijeme realizacije ugovora i konstataciju da je ugovor blagovremeno i kvalitetno izvršen: Ponuđač je dužan dostaviti minimum 10 ovjerenih potvrda od strane korisnika o uspješno izv</w:t>
      </w:r>
      <w:r w:rsidR="00A37B64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ršenim uslugama organizovanja Škole u prirodi</w:t>
      </w: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, za posljednjih 7 (sedam) godina.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4. Garancija ponude: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Ponuđač je dužan da dostavi bezuslovnu i na prvi poziv naplativu garanciju ponude u iznosu od 2% procijenjene vrijednosti, kao garanciju ostajanja u obavezi prema ponudi u periodu važenja ponude i 15 dana nakon isteka važenja ponude. Garancija ponude će se aktivirati ako ponuđač: 1) odustane od ponude u roku važenja ponude; 2)odbije da zaključi ugovor o javnoj nabavci ili okvirni sporazum. Garancija ponude se dostavlja u elektronskom obliku putem ESJN. Ako ponuđač ne može da garanciju ponude podnese u elektronskom obliku, dužan je da putem ESJN-a dostavi kopiju garancije ponude, a da original garancije ponude dostavi, odnosno uruči Naručiocu neposrednim podnošenjem na arhivi Naručioca na adresi ul.Božane Vučinić br.44 Podgorica ili preporučenom pošiljkom sa povratnicom na adresi ul.Božane Vučinić br.44 Podgorica, s tim što garancija ponude mora biti uručena od strane poštanskog operatora najkasnije do roka određenog za podnošenje ponude, radnim danima od 8:00 do 14:00 sati, zaključno sa danom 06.03.2023. godine do 14:00 sati.</w:t>
      </w:r>
    </w:p>
    <w:p w:rsidR="00A37B64" w:rsidRPr="00A37B64" w:rsidRDefault="00A37B64" w:rsidP="00A37B64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5.Rok izvršenja ugovora: </w:t>
      </w:r>
    </w:p>
    <w:p w:rsidR="00A37B64" w:rsidRPr="00A37B64" w:rsidRDefault="00A37B64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Maj 2023.godine</w:t>
      </w:r>
    </w:p>
    <w:p w:rsidR="00A37B64" w:rsidRPr="00A37B64" w:rsidRDefault="00A37B64" w:rsidP="00A37B64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6.Mjesto izvršenja ugovora:</w:t>
      </w:r>
    </w:p>
    <w:p w:rsidR="00A37B64" w:rsidRPr="00A37B64" w:rsidRDefault="00A37B64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Bečići-Budva</w:t>
      </w:r>
    </w:p>
    <w:p w:rsidR="00A37B64" w:rsidRPr="00A37B64" w:rsidRDefault="00A37B64" w:rsidP="00A37B64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7.Rok plaćanja:</w:t>
      </w:r>
    </w:p>
    <w:p w:rsidR="00A37B64" w:rsidRDefault="00A37B64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Rok plaćanja: do 30.juna 2023.godine, u četiri rate, prva rata mart mjesec 2023.godine, četvrta rata zaključno sa 30.06.2023.godine</w:t>
      </w:r>
    </w:p>
    <w:p w:rsidR="00A37B64" w:rsidRPr="00A37B64" w:rsidRDefault="00A37B64" w:rsidP="00A37B64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8.Način plaćanja:</w:t>
      </w:r>
    </w:p>
    <w:p w:rsidR="00A37B64" w:rsidRPr="00A37B64" w:rsidRDefault="00A37B64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Način plaćanja: virmanski, korisnici usluga uplaćuju direktno na žiro račun turističke agencije - organizatora putovanja, odnosno izvršioca posla.</w:t>
      </w:r>
    </w:p>
    <w:p w:rsidR="00A37B64" w:rsidRPr="00A37B64" w:rsidRDefault="00A37B64" w:rsidP="00A37B64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9. Rok važenja ponude:</w:t>
      </w:r>
    </w:p>
    <w:p w:rsidR="00A37B64" w:rsidRPr="00A37B64" w:rsidRDefault="00A37B64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60 dana od dana otvaranja ponuda</w:t>
      </w:r>
    </w:p>
    <w:p w:rsidR="00A37B64" w:rsidRPr="00A37B64" w:rsidRDefault="00A37B64" w:rsidP="00A37B64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10.Drugi uslovi:</w:t>
      </w:r>
    </w:p>
    <w:p w:rsidR="00476AE6" w:rsidRDefault="00A37B64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A37B64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Ponuđač je u obavezi da dostavi potvrdu o rezervaciji smještajnih kapaciteta kao i dokaz o kategorizaciji smje</w:t>
      </w:r>
      <w:r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štajnih kapaciteta sa najmanje 2</w:t>
      </w:r>
      <w:r w:rsidRPr="00A37B64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 xml:space="preserve"> zvjezdice. Kategorizacija smještajnih kapaciteta se dokazuje rješenjem o kategorizaciji koje je izdato od strane nadležnog organa ili potvrdom izvršnog direktora ili odgovornog lica smještajnih jedinica u kojoj se navodi da smještajni kapacitet</w:t>
      </w:r>
      <w:r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 xml:space="preserve"> posjeduje kategoriju najmanje 2</w:t>
      </w:r>
      <w:r w:rsidRPr="00A37B64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 xml:space="preserve"> zvjezdice.</w:t>
      </w:r>
    </w:p>
    <w:p w:rsidR="001579B6" w:rsidRDefault="001579B6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1579B6" w:rsidRDefault="001579B6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1579B6" w:rsidRDefault="001579B6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BB017A" w:rsidRDefault="00BB017A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1579B6" w:rsidRDefault="001579B6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1579B6" w:rsidRDefault="001579B6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1579B6" w:rsidRPr="00A37B64" w:rsidRDefault="001579B6" w:rsidP="00A37B64">
      <w:pPr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5"/>
      </w:tblGrid>
      <w:tr w:rsidR="00456AE7" w:rsidRPr="007D1543" w:rsidTr="001D79C9">
        <w:trPr>
          <w:trHeight w:val="343"/>
        </w:trPr>
        <w:tc>
          <w:tcPr>
            <w:tcW w:w="8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56AE7" w:rsidRPr="007D1543" w:rsidRDefault="00456AE7" w:rsidP="001D79C9">
            <w:pPr>
              <w:keepNext/>
              <w:keepLines/>
              <w:spacing w:before="240" w:line="259" w:lineRule="auto"/>
              <w:jc w:val="both"/>
              <w:outlineLvl w:val="0"/>
              <w:rPr>
                <w:rFonts w:ascii="Arial" w:hAnsi="Arial" w:cs="Arial"/>
                <w:b/>
                <w:cap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caps/>
                <w:color w:val="000000"/>
                <w:sz w:val="22"/>
                <w:szCs w:val="22"/>
                <w:lang w:val="sr-Latn-ME"/>
              </w:rPr>
              <w:lastRenderedPageBreak/>
              <w:t>OCJENA ponude u odnosu na tehničku specifikaciju:</w:t>
            </w:r>
          </w:p>
        </w:tc>
      </w:tr>
    </w:tbl>
    <w:p w:rsidR="00A37B64" w:rsidRPr="007D1543" w:rsidRDefault="00A37B64" w:rsidP="00A37B64">
      <w:pPr>
        <w:spacing w:after="160" w:line="259" w:lineRule="auto"/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6"/>
      </w:tblGrid>
      <w:tr w:rsidR="00A37B64" w:rsidRPr="007D1543" w:rsidTr="00721091">
        <w:trPr>
          <w:trHeight w:val="199"/>
        </w:trPr>
        <w:tc>
          <w:tcPr>
            <w:tcW w:w="5866" w:type="dxa"/>
            <w:shd w:val="clear" w:color="auto" w:fill="F2F2F2"/>
          </w:tcPr>
          <w:p w:rsidR="00A37B64" w:rsidRPr="007D1543" w:rsidRDefault="00A37B64" w:rsidP="00A37B6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Ponuđač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>Globus tours d.o.o. Podgorica</w:t>
            </w:r>
          </w:p>
        </w:tc>
      </w:tr>
    </w:tbl>
    <w:p w:rsidR="00A37B64" w:rsidRPr="007D1543" w:rsidRDefault="00A37B64" w:rsidP="00A37B64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37B64" w:rsidRPr="007D1543" w:rsidTr="00721091">
        <w:tc>
          <w:tcPr>
            <w:tcW w:w="4531" w:type="dxa"/>
            <w:shd w:val="clear" w:color="auto" w:fill="F2F2F2"/>
          </w:tcPr>
          <w:p w:rsidR="00A37B64" w:rsidRPr="007D1543" w:rsidRDefault="00A37B64" w:rsidP="00721091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Zahtjevi i uslovi</w:t>
            </w:r>
          </w:p>
          <w:p w:rsidR="00A37B64" w:rsidRPr="007D1543" w:rsidRDefault="00A37B64" w:rsidP="00721091">
            <w:pPr>
              <w:jc w:val="center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A37B64" w:rsidRPr="007D1543" w:rsidRDefault="00A37B64" w:rsidP="00721091">
            <w:pPr>
              <w:jc w:val="center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Ocjena ponude u odnosu na zahtjeve i uslove iz tehničkih specifikacija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Stavke specifikacije</w:t>
            </w:r>
          </w:p>
          <w:p w:rsidR="00A37B64" w:rsidRPr="007D1543" w:rsidRDefault="00A37B64" w:rsidP="00721091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  <w:tc>
          <w:tcPr>
            <w:tcW w:w="4531" w:type="dxa"/>
            <w:shd w:val="clear" w:color="auto" w:fill="auto"/>
          </w:tcPr>
          <w:p w:rsidR="00A37B64" w:rsidRPr="007D1543" w:rsidRDefault="00A37B64" w:rsidP="00721091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190B5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Škola u prirodi se realizuje u Crnoj Gori, Bečići-Budva u trajanu od pet dana ( 4 noćenja) 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A7299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RELACIJA: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Podgorica-Budva-Bečići- </w:t>
            </w:r>
            <w:r w:rsidRPr="00190B5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Podgorica 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A7299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1.dan</w:t>
            </w:r>
            <w:r w:rsidRPr="00190B5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Polazak ispred hotela u ranim jutarnjim časovima. Putovanje. Dolazak u hotel. smještaj. Ručak. Poslijepodnevne aktivnosti. Večera. Diskoteka. Noćenje. </w:t>
            </w:r>
            <w:r w:rsidRPr="007A7299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2.dan</w:t>
            </w:r>
            <w:r w:rsidRPr="00190B5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Doručak. Prijepodnevne aktivnosti – časovi. Ručak. Odmor. Aktivnosti sa djecom. Večera. Diskoteka. Noćenje 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A7299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3.dan</w:t>
            </w:r>
            <w:r w:rsidRPr="00190B5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Doručak. Prijepodnevne aktivnosti - časovi. Ručak. Odmor. Aktivnosti sa djecom, animacije .Večera. Diskoteka. Noćenje. 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A7299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4.dan.</w:t>
            </w:r>
            <w:r w:rsidRPr="00190B5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Doručak. Prijepodnevne aktivnosti - časovi. Ručak. Odmor. Aktivnosti sa djecom, animacije .Večera. Diskoteka. Noćenje. </w:t>
            </w:r>
          </w:p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A7299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5.dan</w:t>
            </w:r>
            <w:r w:rsidRPr="00190B5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Doručak. Napuštanje hotela. Putovanje do Podgorice. Dolazak u ranim popodnevnim časovima.</w:t>
            </w:r>
          </w:p>
        </w:tc>
        <w:tc>
          <w:tcPr>
            <w:tcW w:w="4531" w:type="dxa"/>
            <w:shd w:val="clear" w:color="auto" w:fill="auto"/>
          </w:tcPr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Zadovoljio i na pravilan način iskazao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t xml:space="preserve">U postupku javne nabavke može da učestvuje samo privredni subjekat koji: </w:t>
            </w:r>
          </w:p>
          <w:p w:rsidR="00A37B64" w:rsidRPr="007D1543" w:rsidRDefault="00A37B64" w:rsidP="0072109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</w:t>
            </w: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doprinosa za penzijsko i zdravstveno osiguranje, o kojima evidenciju vodi organ uprave nadležan za naplatu poreskih prihoda, odnosno nadležni organ države u kojoj privredni subjekat ima sjedište.</w:t>
            </w:r>
          </w:p>
        </w:tc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 dostavio:</w:t>
            </w:r>
          </w:p>
          <w:p w:rsidR="00A37B64" w:rsidRPr="00020851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Min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istarstva pravde o neosuđivanosti</w:t>
            </w: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pravnog lica br.11-0702-3321/23 od 02.03.2023.godine.</w:t>
            </w:r>
          </w:p>
          <w:p w:rsidR="00A37B64" w:rsidRPr="00020851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A37B64" w:rsidRPr="00020851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Minista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rstva pravde o neosuđivanosti</w:t>
            </w: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izvršnog direktora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br. 11-0702-3316/23 od 02.03.2023.godine.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Uprave prihoda i carina, Područna jedinica Podgorica, broj 16/01-2-3270/2 od 22.02.2023.godine. Uvjerenjem se konstatuje da ponuđač na dan izdavanja potvrde nema neizmirenih poreskih obaveza po osnovu poreza i doprinosa iz i na lična primanja zaključno sa 01/2023.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Pr="007D1543" w:rsidRDefault="00A37B64" w:rsidP="0072109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U postupku javne nabavke može da učestvuje samo privredni subjekat koji je upisan u Centralni registar privrednih subjekata ili drugi odgovarajući registar u državi u kojoj privredni subjekat ima sjedište.</w:t>
            </w:r>
          </w:p>
        </w:tc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Izvod iz Centralnog registra privrednih subjekata Uprave prihoda i carin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 br. 5-0587138/005 od 01.03.2023. godine.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vrijeme izvođenja Škole u prirodi.</w:t>
            </w:r>
          </w:p>
        </w:tc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odobrenju za obavljanje djelatnosti turističke agencije izdato od Ministarstva održivog razvoja i turizma, broj rješenja Up I 110-1005/2 od 28.12.2018.godine.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Licenca za obavljanje turističke djelatnosti izdata od strane Ministarstva održivog razvoja i turizma,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br.162</w:t>
            </w: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od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28.12.2018. godine.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Pr="009B323A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Licence za javni prevoz putnika u unutrašnjem ili međunarodnom drumskom saobraćaju, sa rokom važenja u vrijeme izvođenja Škole u prirodi.</w:t>
            </w:r>
          </w:p>
        </w:tc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>Licenca za prevoz u međunarodnom drumskom saobr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aćaju br. licence MKI161   od 03.02.2022.godine. Prevoznik: d.o.o. „Vujović VR“ Danilovgrad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Pr="009B323A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Privredni subjekat je dužan da posjeduje minimum iskustva na kvalitetnom i uspješnom izvršavanju istih ili sličnih poslova iz oblasti predmeta nabavke što se dokazuje potvrdama izdatih od strane korisnika o pruženim uslugama tokom prethodnih godina ali ne duže od 7 (sedam) godina, računajući i godinu u kojoj je započet postupak javne nabavke, koje sadrže opis i vrijednost predmeta nabavke, vrijeme realizacije ugovora i konstataciju da je ugovor blagovremeno i kvalitetno izvršen: Ponuđ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ač je dužan dostaviti minimum 10</w:t>
            </w: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ovjerenih potvrda od strane korisnika o uspješno izvršenim uslugama organizovanja Škole u prirodi, za posljednjih 7 (sedam) godina.</w:t>
            </w:r>
          </w:p>
        </w:tc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Potvrde o izvršenim uslugama koje su predmet javne nabavke i to: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„Marko Miljanov</w:t>
            </w:r>
            <w:r w:rsidRPr="00837BE8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“ Podgorica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, 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Organizovanje škole u prirodi za učenike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2-5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razreda za školsku 2017/2018 godinu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anje škole u prirodi za školsku 2013/2014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godinu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za školsku 20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14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/201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5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godinu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 za školsku 201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5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/201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6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godinu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 za školsku 2016/2017 godinu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„Štampar Makar</w:t>
            </w:r>
            <w:r w:rsidRPr="004F1E25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ije“ Podgorica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 za učenike 3-6 razreda za školsku 2017/2018 godinu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Organizovanje škole u prirodi za učenike 3-6 razreda za školsku 2018/2019 godinu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 za učenike 1-2 razreda za školsku 2018/2019 godinu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 za učenike 1-2 razreda za školsku 2017/2018 godinu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„Maksim Gorki“ Podgorica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 za učenike 3-6 razreda za školsku 2017/2018 godinu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 za učenike 3-6 razreda za školsku 2018/2019 godinu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Organizovanje škole u prirodi za školsku 2016/2017 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godinu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 za učenike 1-2 razreda za školsku 2017/2018 godinu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„Njegoš“ Spuž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e škole u prirodi za učenike 3-4 razreda za školsku 2012/2013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godinu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Organizovanje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škole u prirodi za učenike 3-4 razreda za školsku 2013/2014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godinu</w:t>
            </w:r>
          </w:p>
          <w:p w:rsidR="00A37B64" w:rsidRPr="0066269F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Organizovanje škole u prirodi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za učenike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3-4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razreda za školsku 201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4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/201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5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godinu</w:t>
            </w:r>
          </w:p>
          <w:p w:rsidR="00A37B64" w:rsidRPr="004F1E25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>Organizovanj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e škole u prirodi za učenike 3-4 razreda za školsku 2015/2016</w:t>
            </w:r>
            <w:r w:rsidRPr="0066269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godinu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Pr="009B323A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Ispunjenost uslova za učešće u postupku javne nabavke dokazuje se izjavom privrednog subjekta, na propisanom obrascu, koja je potpisana i pečatirana od strane ovlašćenog lica Ponuđača.</w:t>
            </w:r>
          </w:p>
        </w:tc>
        <w:tc>
          <w:tcPr>
            <w:tcW w:w="4531" w:type="dxa"/>
            <w:shd w:val="clear" w:color="auto" w:fill="auto"/>
          </w:tcPr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Izjava privrednog subjekta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Pr="009B323A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8510B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je dužan da dostavi bezuslovnu i na prvi poziv naplativu garanciju ponude u iznosu od 2% procijenjene vrijednosti, kao garanciju ostajanja u obavezi prema ponudi u periodu važenja ponude i 15 dana nakon isteka važenja ponude. Garancija ponude će se aktivirati ako ponuđač: 1) odustane od ponude u roku važenja ponude; 2)odbije da zaključi ugovor o javnoj nabavci ili okvirni sporazum. Garancija ponude se dostavlja u elektronskom obliku putem ESJN. Ako ponuđač ne može da garanciju ponude podnese u elektronskom obliku, dužan je da putem ESJN-a dostavi kopiju garancije ponude, a da original garancije ponude dostavi, odnosno uruči Naručiocu neposrednim podnošenjem na arhivi Naručioca na adresi ul.Božane Vučinić br.44 Podgorica ili preporučenom pošiljkom sa povratnicom na adresi ul.Božane Vučinić br.44 Podgorica, s tim što garancija ponude mora biti uručena od strane poštanskog </w:t>
            </w:r>
            <w:r w:rsidRPr="0098510B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operatora najkasnije do roka određenog za podnošenje ponude, radnim danima od 8:00 do 14:00 sati, zaključno sa danom 06.03.2023. godine do 13:00 sati.</w:t>
            </w:r>
          </w:p>
        </w:tc>
        <w:tc>
          <w:tcPr>
            <w:tcW w:w="4531" w:type="dxa"/>
            <w:shd w:val="clear" w:color="auto" w:fill="auto"/>
          </w:tcPr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 je dostavio ispravnu Garanciju ponude</w:t>
            </w:r>
          </w:p>
        </w:tc>
      </w:tr>
      <w:tr w:rsidR="00A37B64" w:rsidRPr="007D1543" w:rsidTr="00721091">
        <w:tc>
          <w:tcPr>
            <w:tcW w:w="4531" w:type="dxa"/>
            <w:shd w:val="clear" w:color="auto" w:fill="auto"/>
          </w:tcPr>
          <w:p w:rsidR="00A37B64" w:rsidRPr="009B323A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 je u obavezi da dostavi potvrdu o rezervaciji smještajnih kapaciteta kao i dokaz o kategorizaciji smje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štajnih kapaciteta sa najmanje 3</w:t>
            </w: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zvjezdice. Kategorizacija smještajnih kapaciteta se dokazuje rješenjem o kategorizaciji koje je izdato od strane nadležnog organa ili potvrdom izvršnog direktora ili odgovornog lica smještajnih jedinica u kojoj se navodi da smještajni kapacitet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posjeduje kategoriju najmanje 3</w:t>
            </w: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zvjezdice.</w:t>
            </w:r>
          </w:p>
        </w:tc>
        <w:tc>
          <w:tcPr>
            <w:tcW w:w="4531" w:type="dxa"/>
            <w:shd w:val="clear" w:color="auto" w:fill="auto"/>
          </w:tcPr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Potvrda rezervacije, Hotel „Bečići“-Budva 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A37B64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kategorizaciji ugostiteljskog objekta izdato od Ministarstva ekonomskog razvoja, broj i datum rješenja 018-330/21-4749/2 od 14.06.2021.godine.</w:t>
            </w:r>
          </w:p>
          <w:p w:rsidR="00A37B64" w:rsidRPr="007D1543" w:rsidRDefault="00A37B64" w:rsidP="00721091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</w:tr>
    </w:tbl>
    <w:p w:rsidR="0082175C" w:rsidRDefault="0082175C" w:rsidP="00BC3C81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ind w:hanging="284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vrednovanju i rangiranju ponuda</w:t>
      </w:r>
    </w:p>
    <w:p w:rsidR="000A5A96" w:rsidRPr="00D23A31" w:rsidRDefault="000A5A96" w:rsidP="00F56466">
      <w:pPr>
        <w:spacing w:after="160" w:line="256" w:lineRule="auto"/>
        <w:ind w:left="436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BC3C81" w:rsidTr="00BC3C81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777502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Ispravne ponude su vrednovane i rangirane primjenom kriterijuma za izbor najpovoljnije ponude: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 xml:space="preserve">Primijenjena metodologija načina vrednovanja ponuda: 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Naručilac će u postupku javne nabavki izabrati ekonomski najpovoljniju ponudu, primjenom pristupa isplativosti, po osnovu kriterijuma: odnos cijene i kvaliteta.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Koristiće se proporcionalni(relativni) metod na sledeći način: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1. Parametar: Cijena (C) ..................maksimalan broj bodova 90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2. Parametar: Kvalitet (K) .................maksimalan broj bodova 10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Ukupan broj bodova = broj bodova za ponuđenu cijenu (C) + broj bodova za kvalitet (K)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Ponuđač sa najvećim brojem bodova (C+K) će biti izabran kao prvorangirani.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Koristiće se proporcionalni(relativni) metod na sledeći način: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1. Podkriterijum cijena (C): kao osnov za vrednovanje ponuda uzimaju se ponuđene cijene ispravnih ponuda.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Ponudi sa ponuđenom najnižom cijenom dodjeljuje se maksimalno predviđeni broj bodova = 90 bodova, a ostalim ponudama dodjeljuje se broj bodova po formuli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Broj bodova(cijena) = C(najniža ponuđena cijena)/C1(ponuđena cijena)*90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Kriterijum kvalitet (K) vrednovaće se bodovanjem referenci ponuđača i to na sljedeći način: Podkriterijum kvalitet u dijelu koji se odnosi na reference ponuđača iskazuje se kroz Potvrde o izvršenim izvršenim uslugama u predmetu</w:t>
            </w:r>
            <w:r w:rsidR="00F56466">
              <w:rPr>
                <w:rFonts w:ascii="Arial" w:hAnsi="Arial" w:cs="Arial"/>
                <w:sz w:val="22"/>
                <w:szCs w:val="22"/>
                <w:lang w:val="sr-Latn-ME"/>
              </w:rPr>
              <w:t xml:space="preserve"> javne nabavke (Škola u prirodi</w:t>
            </w: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), po formuli:</w:t>
            </w:r>
          </w:p>
          <w:p w:rsidR="000A5A96" w:rsidRPr="000A5A96" w:rsidRDefault="000A5A96" w:rsidP="000A5A96">
            <w:pPr>
              <w:pStyle w:val="ListParagraph"/>
              <w:ind w:left="644"/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777502" w:rsidRPr="00720BFA" w:rsidRDefault="00777502" w:rsidP="00777502">
            <w:pPr>
              <w:spacing w:after="160" w:line="256" w:lineRule="auto"/>
              <w:rPr>
                <w:rFonts w:ascii="Arial" w:eastAsiaTheme="minorHAnsi" w:hAnsi="Arial" w:cs="Arial"/>
                <w:lang w:val="hr-HR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HAnsi" w:hAnsi="Cambria Math" w:cs="Arial"/>
                    <w:lang w:val="hr-HR"/>
                  </w:rPr>
                  <m:t xml:space="preserve">Broj bodova </m:t>
                </m:r>
                <m:d>
                  <m:dPr>
                    <m:ctrlPr>
                      <w:rPr>
                        <w:rFonts w:ascii="Cambria Math" w:eastAsiaTheme="minorHAnsi" w:hAnsi="Cambria Math" w:cs="Arial"/>
                        <w:b/>
                        <w:bCs/>
                        <w:lang w:val="sr-Latn-ME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HAnsi" w:hAnsi="Cambria Math" w:cs="Arial"/>
                        <w:lang w:val="hr-HR"/>
                      </w:rPr>
                      <m:t>K</m:t>
                    </m:r>
                  </m:e>
                </m:d>
                <m:r>
                  <w:rPr>
                    <w:rFonts w:ascii="Cambria Math" w:eastAsiaTheme="minorHAnsi" w:hAnsi="Cambria Math" w:cs="Arial"/>
                    <w:lang w:val="hr-HR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 w:cs="Arial"/>
                        <w:i/>
                        <w:iCs/>
                        <w:lang w:val="sr-Latn-M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HAnsi" w:hAnsi="Cambria Math" w:cs="Arial"/>
                        <w:lang w:val="hr-HR"/>
                      </w:rPr>
                      <m:t>broj potvrđenih referenci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HAnsi" w:hAnsi="Cambria Math" w:cs="Arial"/>
                        <w:lang w:val="hr-HR"/>
                      </w:rPr>
                      <m:t>najveći broj potvrđenih referenci</m:t>
                    </m:r>
                  </m:den>
                </m:f>
                <m:r>
                  <w:rPr>
                    <w:rFonts w:ascii="Cambria Math" w:eastAsiaTheme="minorHAnsi" w:hAnsi="Cambria Math" w:cs="Arial"/>
                    <w:lang w:val="hr-HR"/>
                  </w:rPr>
                  <m:t xml:space="preserve">×10 </m:t>
                </m:r>
                <m:r>
                  <m:rPr>
                    <m:sty m:val="p"/>
                  </m:rPr>
                  <w:rPr>
                    <w:rFonts w:ascii="Cambria Math" w:eastAsiaTheme="minorHAnsi" w:hAnsi="Cambria Math" w:cs="Arial"/>
                    <w:lang w:val="hr-HR"/>
                  </w:rPr>
                  <m:t>bodova</m:t>
                </m:r>
              </m:oMath>
            </m:oMathPara>
          </w:p>
          <w:p w:rsidR="00777502" w:rsidRPr="00720BFA" w:rsidRDefault="00777502" w:rsidP="00777502">
            <w:pPr>
              <w:spacing w:after="160" w:line="256" w:lineRule="auto"/>
              <w:rPr>
                <w:rFonts w:ascii="Arial" w:eastAsiaTheme="minorHAnsi" w:hAnsi="Arial" w:cs="Arial"/>
                <w:lang w:val="hr-HR"/>
              </w:rPr>
            </w:pP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Maksimalan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broj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bodova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za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reference </w:t>
            </w:r>
            <w:proofErr w:type="spellStart"/>
            <w:proofErr w:type="gram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ponuđača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 je</w:t>
            </w:r>
            <w:proofErr w:type="gram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10 </w:t>
            </w: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bodova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777502" w:rsidRPr="007D1543" w:rsidRDefault="00777502" w:rsidP="00777502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720BF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Ponuđač sa najvećim brojem bodova (C+K) će biti izabran kao prvorangirani.</w:t>
            </w:r>
          </w:p>
          <w:p w:rsidR="00777502" w:rsidRDefault="00777502" w:rsidP="00777502">
            <w:pPr>
              <w:rPr>
                <w:rFonts w:ascii="Arial" w:eastAsia="PMingLiU" w:hAnsi="Arial" w:cs="Arial"/>
                <w:bCs/>
                <w:color w:val="000000"/>
                <w:sz w:val="22"/>
                <w:szCs w:val="22"/>
                <w:lang w:val="sr-Latn-ME" w:eastAsia="zh-TW"/>
              </w:rPr>
            </w:pPr>
          </w:p>
          <w:p w:rsidR="007C0F14" w:rsidRPr="007D1543" w:rsidRDefault="007C0F14" w:rsidP="007C0F14">
            <w:pPr>
              <w:jc w:val="both"/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</w:pPr>
            <w:r w:rsidRPr="007D1543"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  <w:t>Na osnovu izvještaja</w:t>
            </w:r>
            <w:r w:rsidRPr="007D1543">
              <w:rPr>
                <w:rFonts w:ascii="Calibri" w:eastAsia="Calibri" w:hAnsi="Calibri"/>
                <w:sz w:val="22"/>
                <w:szCs w:val="22"/>
                <w:lang w:val="sr-Latn-ME"/>
              </w:rPr>
              <w:t xml:space="preserve"> </w:t>
            </w:r>
            <w:r w:rsidRPr="007D1543"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  <w:t xml:space="preserve">automatski generisanog u sistemu svih članova komisije je utvrđen prosjek dodijeljenog broja bodova po svakom kriterijumu i ukupno, kako slijedi: </w:t>
            </w:r>
          </w:p>
          <w:p w:rsidR="007C0F14" w:rsidRDefault="007C0F14" w:rsidP="007C0F14">
            <w:pPr>
              <w:jc w:val="both"/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</w:pPr>
          </w:p>
          <w:p w:rsidR="00042B08" w:rsidRPr="007D1543" w:rsidRDefault="00042B08" w:rsidP="007C0F14">
            <w:pPr>
              <w:jc w:val="both"/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</w:pPr>
          </w:p>
          <w:tbl>
            <w:tblPr>
              <w:tblW w:w="8954" w:type="dxa"/>
              <w:tblInd w:w="108" w:type="dxa"/>
              <w:tblBorders>
                <w:top w:val="double" w:sz="4" w:space="0" w:color="000000"/>
                <w:left w:val="double" w:sz="4" w:space="0" w:color="000000"/>
                <w:bottom w:val="double" w:sz="4" w:space="0" w:color="000000"/>
                <w:right w:val="double" w:sz="4" w:space="0" w:color="000000"/>
                <w:insideH w:val="double" w:sz="4" w:space="0" w:color="000000"/>
                <w:insideV w:val="doub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9"/>
              <w:gridCol w:w="2212"/>
              <w:gridCol w:w="2093"/>
              <w:gridCol w:w="2066"/>
              <w:gridCol w:w="2024"/>
            </w:tblGrid>
            <w:tr w:rsidR="007C0F14" w:rsidRPr="007D1543" w:rsidTr="001D79C9">
              <w:trPr>
                <w:trHeight w:val="567"/>
              </w:trPr>
              <w:tc>
                <w:tcPr>
                  <w:tcW w:w="559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>r.b.</w:t>
                  </w:r>
                </w:p>
              </w:tc>
              <w:tc>
                <w:tcPr>
                  <w:tcW w:w="2212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 xml:space="preserve">Ponuđač </w:t>
                  </w:r>
                </w:p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>(naziv i sjedište)</w:t>
                  </w:r>
                </w:p>
              </w:tc>
              <w:tc>
                <w:tcPr>
                  <w:tcW w:w="2093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>Parametar 1</w:t>
                  </w:r>
                </w:p>
              </w:tc>
              <w:tc>
                <w:tcPr>
                  <w:tcW w:w="2066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>Parametar 2</w:t>
                  </w: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vertAlign w:val="superscript"/>
                      <w:lang w:val="sr-Latn-ME"/>
                    </w:rPr>
                    <w:footnoteReference w:id="2"/>
                  </w:r>
                </w:p>
              </w:tc>
              <w:tc>
                <w:tcPr>
                  <w:tcW w:w="2024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 xml:space="preserve">Ukupan broj bodova    </w:t>
                  </w:r>
                </w:p>
              </w:tc>
            </w:tr>
            <w:tr w:rsidR="007C0F14" w:rsidRPr="007D1543" w:rsidTr="001D79C9">
              <w:trPr>
                <w:trHeight w:val="567"/>
              </w:trPr>
              <w:tc>
                <w:tcPr>
                  <w:tcW w:w="559" w:type="dxa"/>
                  <w:shd w:val="clear" w:color="auto" w:fill="auto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1.</w:t>
                  </w:r>
                </w:p>
              </w:tc>
              <w:tc>
                <w:tcPr>
                  <w:tcW w:w="2212" w:type="dxa"/>
                  <w:shd w:val="clear" w:color="auto" w:fill="auto"/>
                </w:tcPr>
                <w:p w:rsidR="007C0F14" w:rsidRPr="007D1543" w:rsidRDefault="000A5A96" w:rsidP="001D79C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Globus tours d.o.o. Podgorica</w:t>
                  </w:r>
                </w:p>
              </w:tc>
              <w:tc>
                <w:tcPr>
                  <w:tcW w:w="2093" w:type="dxa"/>
                  <w:shd w:val="clear" w:color="auto" w:fill="auto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Cijena, 90 bodova</w:t>
                  </w:r>
                </w:p>
              </w:tc>
              <w:tc>
                <w:tcPr>
                  <w:tcW w:w="2066" w:type="dxa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Refeference ponuđača, 10 bodova</w:t>
                  </w:r>
                </w:p>
              </w:tc>
              <w:tc>
                <w:tcPr>
                  <w:tcW w:w="2024" w:type="dxa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100 bodova</w:t>
                  </w:r>
                </w:p>
              </w:tc>
            </w:tr>
          </w:tbl>
          <w:p w:rsidR="007C0F14" w:rsidRPr="007D1543" w:rsidRDefault="007C0F14" w:rsidP="00777502">
            <w:pPr>
              <w:rPr>
                <w:rFonts w:ascii="Arial" w:eastAsia="PMingLiU" w:hAnsi="Arial" w:cs="Arial"/>
                <w:bCs/>
                <w:color w:val="000000"/>
                <w:sz w:val="22"/>
                <w:szCs w:val="22"/>
                <w:lang w:val="sr-Latn-ME" w:eastAsia="zh-TW"/>
              </w:rPr>
            </w:pPr>
          </w:p>
          <w:p w:rsidR="00777502" w:rsidRDefault="00777502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</w:p>
          <w:p w:rsidR="00777502" w:rsidRDefault="00777502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</w:p>
        </w:tc>
      </w:tr>
    </w:tbl>
    <w:p w:rsidR="00BC3C81" w:rsidRPr="00E05C66" w:rsidRDefault="00BC3C81" w:rsidP="00E05C66">
      <w:pPr>
        <w:pStyle w:val="ListParagraph"/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E05C66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lastRenderedPageBreak/>
        <w:t>Podaci o najpovoljnijoj ponudi</w:t>
      </w:r>
    </w:p>
    <w:p w:rsidR="00BC3C81" w:rsidRDefault="00BC3C81" w:rsidP="00BC3C81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C3C81" w:rsidTr="00BC3C81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882510" w:rsidP="00882510">
            <w:pPr>
              <w:jc w:val="center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 xml:space="preserve">„Globus tours </w:t>
            </w:r>
            <w:r w:rsidR="007C0F14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 xml:space="preserve">“ d.o.o. Podgorica sa ponuđenom cijenom u iznosu od </w:t>
            </w:r>
            <w:r w:rsidR="00042B08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73.387,65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</w:t>
            </w:r>
            <w:r w:rsidR="007C0F14" w:rsidRPr="007C0F14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EUR</w:t>
            </w:r>
            <w:r w:rsidR="00313B8C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bez PDV-a</w:t>
            </w:r>
            <w:r w:rsidR="00E05C66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i dostavljenih 17</w:t>
            </w:r>
            <w:r w:rsidR="00D92A7A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referenci ponuđača, dodijeljeno je 100 bodova</w:t>
            </w:r>
          </w:p>
        </w:tc>
      </w:tr>
    </w:tbl>
    <w:p w:rsidR="007603C1" w:rsidRDefault="007603C1" w:rsidP="007603C1">
      <w:pPr>
        <w:spacing w:after="160" w:line="259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7603C1" w:rsidRPr="007603C1" w:rsidRDefault="007603C1" w:rsidP="007603C1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7603C1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najpovoljnijoj/im ponudi/ama u slučaju zaključivanja okvirnog sporazuma sa jednim ili više ponuđača:</w:t>
      </w:r>
    </w:p>
    <w:p w:rsidR="007603C1" w:rsidRPr="007603C1" w:rsidRDefault="007603C1" w:rsidP="007603C1">
      <w:pPr>
        <w:spacing w:after="160" w:line="259" w:lineRule="auto"/>
        <w:ind w:left="360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7603C1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Nije primjenjivo.</w:t>
      </w:r>
    </w:p>
    <w:p w:rsidR="003450D3" w:rsidRPr="007603C1" w:rsidRDefault="007603C1" w:rsidP="007603C1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U</w:t>
      </w:r>
      <w:r w:rsidR="003450D3" w:rsidRPr="007603C1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putstvo o pravnoj zaštiti</w:t>
      </w:r>
    </w:p>
    <w:p w:rsidR="003450D3" w:rsidRPr="002462D1" w:rsidRDefault="003450D3" w:rsidP="003450D3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sz w:val="22"/>
          <w:szCs w:val="22"/>
          <w:lang w:val="sr-Latn-ME"/>
        </w:rPr>
        <w:t xml:space="preserve">Kandidat/ponuđač može izjaviti žalbu protiv ove odluke Komisiji za zaštitu prava u roku od 10 dana od dana objavljivanja odluke. </w:t>
      </w:r>
    </w:p>
    <w:p w:rsidR="003450D3" w:rsidRPr="002462D1" w:rsidRDefault="003450D3" w:rsidP="003450D3">
      <w:pPr>
        <w:spacing w:before="120" w:after="12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sz w:val="22"/>
          <w:szCs w:val="22"/>
          <w:lang w:val="sr-Latn-ME"/>
        </w:rPr>
        <w:t>Žalba se podnosi naručiocu preko ESJN. Žalba koja nije podnesena na naprijed predviđeni način biće odbijena kao nedozvoljena.</w:t>
      </w:r>
    </w:p>
    <w:p w:rsidR="003450D3" w:rsidRPr="002462D1" w:rsidRDefault="003450D3" w:rsidP="003450D3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450D3" w:rsidRPr="002462D1" w:rsidRDefault="003450D3" w:rsidP="003450D3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sz w:val="22"/>
          <w:szCs w:val="22"/>
          <w:lang w:val="sr-Latn-ME"/>
        </w:rPr>
        <w:t>Iznos uplate iz prethodnog stava je iznos koji je prispio na račun Komisije za zaštitu prava.</w:t>
      </w:r>
    </w:p>
    <w:p w:rsidR="003450D3" w:rsidRPr="002462D1" w:rsidRDefault="003450D3" w:rsidP="003450D3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 /tih partije/a.</w:t>
      </w:r>
    </w:p>
    <w:p w:rsidR="003450D3" w:rsidRPr="002462D1" w:rsidRDefault="003450D3" w:rsidP="003450D3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450D3" w:rsidRPr="002462D1" w:rsidRDefault="003450D3" w:rsidP="003450D3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želilaca iz inostranstva nalaze se na internet stranici </w:t>
      </w:r>
      <w:r w:rsidRPr="002462D1">
        <w:rPr>
          <w:rFonts w:ascii="Arial" w:eastAsia="Calibri" w:hAnsi="Arial" w:cs="Arial"/>
          <w:sz w:val="22"/>
          <w:szCs w:val="22"/>
          <w:lang w:val="sr-Latn-ME"/>
        </w:rPr>
        <w:t xml:space="preserve">Komisije za zaštitu prava 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http://www.kontrola-nabavki.me/.</w:t>
      </w:r>
    </w:p>
    <w:p w:rsidR="003450D3" w:rsidRDefault="003450D3" w:rsidP="00934ACF">
      <w:pPr>
        <w:rPr>
          <w:rFonts w:ascii="Arial" w:eastAsia="Calibri" w:hAnsi="Arial" w:cs="Arial"/>
          <w:noProof/>
          <w:sz w:val="22"/>
          <w:szCs w:val="22"/>
          <w:u w:val="single"/>
        </w:rPr>
      </w:pPr>
      <w:r w:rsidRPr="002462D1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sz w:val="22"/>
          <w:szCs w:val="22"/>
          <w:u w:val="single"/>
          <w:lang w:val="sr-Latn-ME"/>
        </w:rPr>
        <w:t xml:space="preserve"> </w:t>
      </w:r>
    </w:p>
    <w:p w:rsidR="00934ACF" w:rsidRDefault="00934ACF" w:rsidP="00934ACF">
      <w:pPr>
        <w:rPr>
          <w:rFonts w:ascii="Arial" w:eastAsia="Calibri" w:hAnsi="Arial" w:cs="Arial"/>
          <w:noProof/>
          <w:sz w:val="22"/>
          <w:szCs w:val="22"/>
          <w:u w:val="single"/>
        </w:rPr>
      </w:pPr>
    </w:p>
    <w:p w:rsidR="00934ACF" w:rsidRPr="00934ACF" w:rsidRDefault="00934ACF" w:rsidP="00934ACF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eastAsia="Calibri" w:hAnsi="Arial" w:cs="Arial"/>
          <w:noProof/>
          <w:sz w:val="22"/>
          <w:szCs w:val="22"/>
          <w:u w:val="single"/>
        </w:rPr>
        <w:lastRenderedPageBreak/>
        <w:drawing>
          <wp:inline distT="0" distB="0" distL="0" distR="0" wp14:anchorId="29C9D10A" wp14:editId="3E652BA6">
            <wp:extent cx="5943600" cy="8173085"/>
            <wp:effectExtent l="0" t="0" r="0" b="0"/>
            <wp:docPr id="2" name="Picture 2" descr="C:\Users\aaaaaa\Desktop\Odluka - Škola u prirodi st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Odluka - Škola u prirodi st.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4ACF" w:rsidRPr="00934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DC5" w:rsidRDefault="00842DC5" w:rsidP="00BC3C81">
      <w:r>
        <w:separator/>
      </w:r>
    </w:p>
  </w:endnote>
  <w:endnote w:type="continuationSeparator" w:id="0">
    <w:p w:rsidR="00842DC5" w:rsidRDefault="00842DC5" w:rsidP="00BC3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DC5" w:rsidRDefault="00842DC5" w:rsidP="00BC3C81">
      <w:r>
        <w:separator/>
      </w:r>
    </w:p>
  </w:footnote>
  <w:footnote w:type="continuationSeparator" w:id="0">
    <w:p w:rsidR="00842DC5" w:rsidRDefault="00842DC5" w:rsidP="00BC3C81">
      <w:r>
        <w:continuationSeparator/>
      </w:r>
    </w:p>
  </w:footnote>
  <w:footnote w:id="1">
    <w:p w:rsidR="00BC3C81" w:rsidRDefault="00BC3C81" w:rsidP="00BC3C81">
      <w:pPr>
        <w:pStyle w:val="FootnoteText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primjenjivo</w:t>
      </w:r>
      <w:proofErr w:type="spellEnd"/>
    </w:p>
  </w:footnote>
  <w:footnote w:id="2">
    <w:p w:rsidR="007C0F14" w:rsidRPr="00DF11D9" w:rsidRDefault="007C0F14" w:rsidP="007C0F14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Dodati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onoliko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koliko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DF11D9">
        <w:rPr>
          <w:rFonts w:ascii="Arial" w:hAnsi="Arial" w:cs="Arial"/>
          <w:sz w:val="14"/>
          <w:szCs w:val="16"/>
        </w:rPr>
        <w:t>parametara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predvidjeno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tenderskom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dokumnetacijom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DF11D9">
        <w:rPr>
          <w:rFonts w:ascii="Arial" w:hAnsi="Arial" w:cs="Arial"/>
          <w:sz w:val="14"/>
          <w:szCs w:val="16"/>
        </w:rPr>
        <w:t>za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svaki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upisati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broj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bodova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411EB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034E9"/>
    <w:multiLevelType w:val="hybridMultilevel"/>
    <w:tmpl w:val="D2801984"/>
    <w:lvl w:ilvl="0" w:tplc="EE90B5C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/>
        <w:b w:val="0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81"/>
    <w:rsid w:val="000177A7"/>
    <w:rsid w:val="00042B08"/>
    <w:rsid w:val="0005727D"/>
    <w:rsid w:val="000854E3"/>
    <w:rsid w:val="000A5A96"/>
    <w:rsid w:val="000B593F"/>
    <w:rsid w:val="0013022A"/>
    <w:rsid w:val="001579B6"/>
    <w:rsid w:val="001629E4"/>
    <w:rsid w:val="00244D59"/>
    <w:rsid w:val="00253D82"/>
    <w:rsid w:val="002B0155"/>
    <w:rsid w:val="00300B86"/>
    <w:rsid w:val="00313B8C"/>
    <w:rsid w:val="0032342B"/>
    <w:rsid w:val="003450D3"/>
    <w:rsid w:val="003C7304"/>
    <w:rsid w:val="004069BB"/>
    <w:rsid w:val="00456AE7"/>
    <w:rsid w:val="00476AE6"/>
    <w:rsid w:val="004C7BE0"/>
    <w:rsid w:val="005D0713"/>
    <w:rsid w:val="005E6F50"/>
    <w:rsid w:val="005F509F"/>
    <w:rsid w:val="006B29A8"/>
    <w:rsid w:val="0071780F"/>
    <w:rsid w:val="0073017A"/>
    <w:rsid w:val="007603C1"/>
    <w:rsid w:val="00777502"/>
    <w:rsid w:val="007A7BED"/>
    <w:rsid w:val="007B11AB"/>
    <w:rsid w:val="007C0F14"/>
    <w:rsid w:val="0082175C"/>
    <w:rsid w:val="00842DC5"/>
    <w:rsid w:val="00860A02"/>
    <w:rsid w:val="00882510"/>
    <w:rsid w:val="008E7B6B"/>
    <w:rsid w:val="00905014"/>
    <w:rsid w:val="00934ACF"/>
    <w:rsid w:val="00984FA1"/>
    <w:rsid w:val="009E36F6"/>
    <w:rsid w:val="009E4F73"/>
    <w:rsid w:val="00A37B64"/>
    <w:rsid w:val="00AB6CFE"/>
    <w:rsid w:val="00AD0455"/>
    <w:rsid w:val="00AD3DE4"/>
    <w:rsid w:val="00B606A5"/>
    <w:rsid w:val="00BB017A"/>
    <w:rsid w:val="00BC3C81"/>
    <w:rsid w:val="00C659DD"/>
    <w:rsid w:val="00CA1A69"/>
    <w:rsid w:val="00CA4412"/>
    <w:rsid w:val="00CF02CE"/>
    <w:rsid w:val="00D23A31"/>
    <w:rsid w:val="00D30537"/>
    <w:rsid w:val="00D92A7A"/>
    <w:rsid w:val="00DE5C15"/>
    <w:rsid w:val="00E05C66"/>
    <w:rsid w:val="00F103F2"/>
    <w:rsid w:val="00F56466"/>
    <w:rsid w:val="00F5703E"/>
    <w:rsid w:val="00FB2F26"/>
    <w:rsid w:val="00F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C3C8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3C8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C3C81"/>
    <w:rPr>
      <w:vertAlign w:val="superscript"/>
    </w:rPr>
  </w:style>
  <w:style w:type="paragraph" w:styleId="ListParagraph">
    <w:name w:val="List Paragraph"/>
    <w:basedOn w:val="Normal"/>
    <w:uiPriority w:val="34"/>
    <w:qFormat/>
    <w:rsid w:val="00C659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7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50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C3C8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3C8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C3C81"/>
    <w:rPr>
      <w:vertAlign w:val="superscript"/>
    </w:rPr>
  </w:style>
  <w:style w:type="paragraph" w:styleId="ListParagraph">
    <w:name w:val="List Paragraph"/>
    <w:basedOn w:val="Normal"/>
    <w:uiPriority w:val="34"/>
    <w:qFormat/>
    <w:rsid w:val="00C659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7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5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2960</Words>
  <Characters>16873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24</cp:revision>
  <dcterms:created xsi:type="dcterms:W3CDTF">2023-03-17T22:52:00Z</dcterms:created>
  <dcterms:modified xsi:type="dcterms:W3CDTF">2023-03-20T09:34:00Z</dcterms:modified>
</cp:coreProperties>
</file>