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233" w:rsidRPr="00E56751" w:rsidRDefault="0072598C" w:rsidP="006A0233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C70F37">
        <w:rPr>
          <w:rFonts w:asciiTheme="minorHAnsi" w:hAnsiTheme="minorHAnsi" w:cstheme="minorHAnsi"/>
          <w:noProof/>
          <w:lang w:val="sr-Latn-ME" w:eastAsia="sr-Latn-ME"/>
        </w:rPr>
        <w:drawing>
          <wp:inline distT="0" distB="0" distL="0" distR="0" wp14:anchorId="3D6509B6" wp14:editId="68325AEA">
            <wp:extent cx="2914038" cy="1080000"/>
            <wp:effectExtent l="0" t="0" r="635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PPOV sa tekstom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038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  <w:t xml:space="preserve">            </w:t>
      </w:r>
      <w:r w:rsidR="006A0233" w:rsidRPr="00E56751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 xml:space="preserve">OBRAZAC 1 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val="sr-Latn-ME"/>
        </w:rPr>
        <w:t>PPOV Kotor-Tivat DOO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Broj iz evidencije postupaka javnih </w:t>
      </w:r>
      <w:r w:rsidRPr="00C46BAA">
        <w:rPr>
          <w:rFonts w:asciiTheme="minorHAnsi" w:eastAsia="Times New Roman" w:hAnsiTheme="minorHAnsi" w:cstheme="minorHAnsi"/>
          <w:sz w:val="24"/>
          <w:szCs w:val="24"/>
          <w:lang w:val="sr-Latn-ME"/>
        </w:rPr>
        <w:t>nabavki</w:t>
      </w:r>
      <w:r w:rsidR="008A2393">
        <w:rPr>
          <w:rFonts w:asciiTheme="minorHAnsi" w:eastAsia="Times New Roman" w:hAnsiTheme="minorHAnsi" w:cstheme="minorHAnsi"/>
          <w:sz w:val="24"/>
          <w:szCs w:val="24"/>
          <w:lang w:val="sr-Latn-ME"/>
        </w:rPr>
        <w:t>: 3990</w:t>
      </w:r>
      <w:bookmarkStart w:id="0" w:name="_GoBack"/>
      <w:bookmarkEnd w:id="0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Redni </w:t>
      </w:r>
      <w:r w:rsidR="00581BD8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b</w:t>
      </w:r>
      <w:r w:rsidR="007C004D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roj iz Plana javnih nabavki : 6</w:t>
      </w:r>
    </w:p>
    <w:p w:rsidR="006A0233" w:rsidRPr="006A0233" w:rsidRDefault="007C004D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Mjesto i datum: Tivat, 17.02.2023</w:t>
      </w:r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.godine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DF072D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Na osnovu člana 53 stav 3 Zakona o javnim nabavkama („Službeni list CG“, br. 74/19 i 3/23)</w:t>
      </w:r>
      <w:r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</w:t>
      </w:r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PPOV Kotor-Tivat DOO </w:t>
      </w:r>
      <w:r w:rsidR="006A0233"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objavljuje</w:t>
      </w:r>
      <w:r w:rsidR="006A0233"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ab/>
      </w:r>
      <w:r w:rsidRPr="006A0233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6A0233" w:rsidRPr="006A0233" w:rsidRDefault="006A0233" w:rsidP="006A0233">
      <w:pPr>
        <w:keepNext/>
        <w:spacing w:after="0" w:line="240" w:lineRule="auto"/>
        <w:jc w:val="center"/>
        <w:outlineLvl w:val="0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TENDERSKU DOKUMENTACIJU</w:t>
      </w:r>
    </w:p>
    <w:p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Transport i zbrinjavanje komunalno-kanalizacionog mulja</w:t>
      </w: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</w:t>
      </w:r>
    </w:p>
    <w:p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(predmet javne nabavke)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Predmet nabavke se nabavlja: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sr-Latn-ME"/>
        </w:rPr>
        <w:t xml:space="preserve"> 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kao cjelina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1" w:name="_Toc62730553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1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 xml:space="preserve">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ab/>
      </w:r>
    </w:p>
    <w:p w:rsidR="006A0233" w:rsidRPr="006A0233" w:rsidRDefault="006A0233" w:rsidP="006A0233">
      <w:pPr>
        <w:spacing w:after="0" w:line="240" w:lineRule="auto"/>
        <w:ind w:left="360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numPr>
          <w:ilvl w:val="0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Podaci o naručiocu;</w:t>
      </w:r>
    </w:p>
    <w:p w:rsidR="006A0233" w:rsidRPr="006A0233" w:rsidRDefault="006A0233" w:rsidP="006A0233">
      <w:pPr>
        <w:numPr>
          <w:ilvl w:val="0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 xml:space="preserve">Podaci o postupku i predmetu javne nabavke: 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Vrsta postupka,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Predmet javne nabavke (vrsta predmeta, naziv i opis predmeta),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Procijenjena vrijednost predmeta nabavke</w:t>
      </w:r>
      <w:r w:rsidRPr="006A0233">
        <w:rPr>
          <w:rFonts w:asciiTheme="minorHAnsi" w:hAnsiTheme="minorHAnsi" w:cstheme="minorHAnsi"/>
          <w:color w:val="000000"/>
          <w:vertAlign w:val="superscript"/>
          <w:lang w:val="sr-Latn-ME"/>
        </w:rPr>
        <w:footnoteReference w:id="2"/>
      </w:r>
      <w:r w:rsidRPr="006A0233">
        <w:rPr>
          <w:rFonts w:asciiTheme="minorHAnsi" w:hAnsiTheme="minorHAnsi" w:cstheme="minorHAnsi"/>
          <w:color w:val="000000"/>
          <w:lang w:val="sr-Latn-ME"/>
        </w:rPr>
        <w:t>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 xml:space="preserve">Način nabavke: </w:t>
      </w:r>
    </w:p>
    <w:p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Cjelina, po partijama,</w:t>
      </w:r>
    </w:p>
    <w:p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Zajednička nabavka,</w:t>
      </w:r>
    </w:p>
    <w:p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Centralizovana nabavka,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Posebni oblik nabavke: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Okvirni sporazum,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Dinamički sistem nabavki,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Elektronska aukcija,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Elektronski katalog,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Uslovi za učešće u postupku javne nabavke i posebni osnovi za isključenje,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Kriterijum za izbor najpovoljnije ponude,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Način, mjesto i vrijeme podnošenja ponuda i otvaranja ponuda,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Rok za donošenje odluke o izboru,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Rok važenja ponude,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Garancija ponude</w:t>
      </w:r>
    </w:p>
    <w:p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2" w:name="_Toc62730554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>TEHNIČKA SPECIFIKACIJA PREDMETA JAVNE NABAVKE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2"/>
    </w:p>
    <w:p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:rsidR="00DF072D" w:rsidRPr="00DF072D" w:rsidRDefault="00DF072D" w:rsidP="00DF072D">
      <w:pPr>
        <w:numPr>
          <w:ilvl w:val="0"/>
          <w:numId w:val="15"/>
        </w:num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  <w:r w:rsidRPr="00DF072D">
        <w:rPr>
          <w:rFonts w:asciiTheme="minorHAnsi" w:hAnsiTheme="minorHAnsi" w:cstheme="minorHAnsi"/>
          <w:color w:val="000000"/>
          <w:lang w:val="sr-Latn-ME"/>
        </w:rPr>
        <w:t>Naziv i opis predmeta nabavke u cjelini, po partijama i stavkama sa bitnim karakteristikama</w:t>
      </w:r>
    </w:p>
    <w:p w:rsidR="00DF072D" w:rsidRPr="00DF072D" w:rsidRDefault="00DF072D" w:rsidP="00DF072D">
      <w:pPr>
        <w:numPr>
          <w:ilvl w:val="0"/>
          <w:numId w:val="15"/>
        </w:numPr>
        <w:spacing w:after="0" w:line="240" w:lineRule="auto"/>
        <w:jc w:val="both"/>
        <w:rPr>
          <w:rFonts w:asciiTheme="minorHAnsi" w:hAnsiTheme="minorHAnsi" w:cstheme="minorHAnsi"/>
          <w:color w:val="000000"/>
          <w:lang w:val="sr-Latn-ME"/>
        </w:rPr>
      </w:pPr>
      <w:r w:rsidRPr="00DF072D">
        <w:rPr>
          <w:rFonts w:asciiTheme="minorHAnsi" w:hAnsiTheme="minorHAnsi" w:cstheme="minorHAnsi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3" w:name="_Toc62730555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>DODATNE INFORMACIJE O PREDMETU I POSTUPKU NABAVKE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3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Theme="minorHAnsi" w:hAnsiTheme="minorHAnsi" w:cstheme="minorHAnsi"/>
          <w:b/>
          <w:bCs/>
          <w:color w:val="000000"/>
          <w:lang w:val="sr-Latn-ME"/>
        </w:rPr>
      </w:pPr>
      <w:r w:rsidRPr="006A0233">
        <w:rPr>
          <w:rFonts w:asciiTheme="minorHAnsi" w:hAnsiTheme="minorHAnsi" w:cstheme="minorHAnsi"/>
          <w:b/>
          <w:bCs/>
          <w:color w:val="000000"/>
          <w:lang w:val="sr-Latn-ME"/>
        </w:rPr>
        <w:t>Procijenjena vrijednost predmenta nabavke:</w:t>
      </w:r>
      <w:r w:rsidRPr="006A0233">
        <w:rPr>
          <w:rFonts w:asciiTheme="minorHAnsi" w:hAnsiTheme="minorHAnsi" w:cstheme="minorHAnsi"/>
          <w:b/>
          <w:bCs/>
          <w:color w:val="000000"/>
          <w:vertAlign w:val="superscript"/>
          <w:lang w:val="sr-Latn-ME"/>
        </w:rPr>
        <w:footnoteReference w:id="5"/>
      </w:r>
    </w:p>
    <w:p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color w:val="000000"/>
          <w:lang w:val="sr-Latn-ME"/>
        </w:rPr>
      </w:pPr>
    </w:p>
    <w:p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b/>
          <w:bCs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sym w:font="Wingdings" w:char="F0A8"/>
      </w:r>
      <w:r w:rsidRPr="006A0233">
        <w:rPr>
          <w:rFonts w:asciiTheme="minorHAnsi" w:hAnsiTheme="minorHAnsi" w:cstheme="minorHAnsi"/>
          <w:color w:val="000000"/>
          <w:lang w:val="sr-Latn-ME"/>
        </w:rPr>
        <w:t xml:space="preserve"> </w:t>
      </w:r>
      <w:r w:rsidRPr="006A0233">
        <w:rPr>
          <w:rFonts w:asciiTheme="minorHAnsi" w:hAnsiTheme="minorHAnsi" w:cstheme="minorHAnsi"/>
          <w:b/>
          <w:bCs/>
          <w:color w:val="000000"/>
          <w:lang w:val="sr-Latn-ME"/>
        </w:rPr>
        <w:t>Procijenjena vrijednost predmeta nabavke bez zaključivanja okvirnog sporazuma</w:t>
      </w:r>
      <w:r w:rsidRPr="006A0233">
        <w:rPr>
          <w:rFonts w:asciiTheme="minorHAnsi" w:hAnsiTheme="minorHAnsi" w:cstheme="minorHAnsi"/>
          <w:color w:val="000000"/>
          <w:lang w:val="sr-Latn-ME"/>
        </w:rPr>
        <w:t>:</w:t>
      </w:r>
    </w:p>
    <w:p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="000D3069">
        <w:rPr>
          <w:rFonts w:asciiTheme="minorHAnsi" w:hAnsiTheme="minorHAnsi" w:cstheme="minorHAnsi"/>
          <w:color w:val="000000"/>
          <w:lang w:val="sr-Latn-ME"/>
        </w:rPr>
        <w:t xml:space="preserve"> kao cjeline je: </w:t>
      </w:r>
      <w:r w:rsidR="00DF072D" w:rsidRPr="00DF072D">
        <w:rPr>
          <w:rFonts w:asciiTheme="minorHAnsi" w:hAnsiTheme="minorHAnsi" w:cstheme="minorHAnsi"/>
          <w:color w:val="000000"/>
        </w:rPr>
        <w:t>82.645</w:t>
      </w:r>
      <w:r w:rsidRPr="006A0233">
        <w:rPr>
          <w:rFonts w:asciiTheme="minorHAnsi" w:hAnsiTheme="minorHAnsi" w:cstheme="minorHAnsi"/>
          <w:color w:val="000000"/>
          <w:lang w:val="sr-Latn-ME"/>
        </w:rPr>
        <w:t>,00 €;</w:t>
      </w:r>
    </w:p>
    <w:p w:rsidR="006A0233" w:rsidRPr="006A0233" w:rsidRDefault="006A0233" w:rsidP="006A02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lastRenderedPageBreak/>
        <w:t>Predmet nabavke predstavlja jedinstvenu cjelinu u smislu vrste, svojstva, namjene, mjesta i vremena izvršenja ugovora, te stoga nije podijeljen po partijama.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ZAKLJUČIVANJE OKVIRNOG SPORAZUMA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Zaključiće se okvirni sporazum: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>PONUDA SA VARIJANTAMA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Mogućnost podnošenja ponude sa varijantama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Varijante ponude nijesu dozvoljene i neće biti razmatrane.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>REZERVISANA NABAVKA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4" w:name="_Toc62730556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 UTVRĐIVANJA EKVIVALENTNOSTI</w:t>
      </w:r>
      <w:bookmarkEnd w:id="4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  <w:t>Način utvrđivanja ekvivalentnosti: nema.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5" w:name="_Toc62730557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OSNOVI ZA OBAVEZNO ISKLJUČENJE IZ POSTUPKA JAVNE NABAVKE</w:t>
      </w:r>
      <w:bookmarkEnd w:id="5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DF072D" w:rsidRPr="00DF072D" w:rsidRDefault="00DF072D" w:rsidP="00DF072D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Privredni subjekat će se isključiti iz postupka javne nabavke, ako: 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je vršio neprimjeren uticaj u smislu člana 38 stav 2 tačka 1 ovog zakona;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postoji sukob interesa iz člana 41 stav 1 tačka 2 ili člana 42 ovog zakona;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ne ispunjava uslov iz člana 99 ovog zakona;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ne ispunjava uslov iz čl. 102, 104 ili 106 ovog zakona predviđen tenderskom dokumentacijom;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postoji drugi razlog propisan ovim zakonom.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6" w:name="_Toc62730558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lastRenderedPageBreak/>
        <w:t>SREDSTVA FINANSIJSKOG OBEZBJEĐENJA UGOVORA O JAVNOJ NABAVCI</w:t>
      </w:r>
      <w:bookmarkEnd w:id="6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garanciju za </w:t>
      </w:r>
      <w:r w:rsidR="00DF072D"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izvršenje ugovora, za slučaj povrede ugovorenih obaveza, u iznosu od 5% od vrijednosti ugovora7, sa rokom važenja 10 dana dužim od ugovorenog roka i koju Naručilac može aktivirati u svakom momentu kada nastupi neki od razloga za raskid Ugovora</w:t>
      </w:r>
      <w:r w:rsid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.</w:t>
      </w: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7" w:name="_Toc62730559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METODOLOGIJA VREDNOVANJA PONUDA</w:t>
      </w:r>
      <w:bookmarkEnd w:id="7"/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6A0233">
        <w:rPr>
          <w:rFonts w:asciiTheme="minorHAnsi" w:eastAsia="Times New Roman" w:hAnsiTheme="minorHAnsi" w:cstheme="minorHAnsi"/>
          <w:sz w:val="24"/>
          <w:szCs w:val="24"/>
          <w:vertAlign w:val="superscript"/>
          <w:lang w:val="sr-Latn-ME"/>
        </w:rPr>
        <w:footnoteReference w:id="8"/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: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 </w:t>
      </w:r>
      <w:r w:rsidR="00255A71" w:rsidRPr="00255A71">
        <w:rPr>
          <w:rFonts w:asciiTheme="minorHAnsi" w:eastAsia="Times New Roman" w:hAnsiTheme="minorHAnsi" w:cstheme="minorHAnsi"/>
          <w:sz w:val="24"/>
          <w:szCs w:val="24"/>
          <w:lang w:val="sr-Latn-ME"/>
        </w:rPr>
        <w:t>odnos cijene i kvaliteta</w:t>
      </w:r>
      <w:r w:rsidR="00255A71">
        <w:rPr>
          <w:rFonts w:asciiTheme="minorHAnsi" w:eastAsia="Times New Roman" w:hAnsiTheme="minorHAnsi" w:cstheme="minorHAnsi"/>
          <w:sz w:val="24"/>
          <w:szCs w:val="24"/>
          <w:lang w:val="sr-Latn-ME"/>
        </w:rPr>
        <w:t>.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hr-HR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hr-HR"/>
        </w:rPr>
        <w:t>Vrednovanje ponuda vrši se po kriterijumu odnos cijene i kvaliteta, a shodno Pravilniku o metodologiji načina vrednovanja ponuda u postupku javne nabavke, vrednovanje će se vršiti na osnovu sledećih parametara: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hr-HR"/>
        </w:rPr>
        <w:t>1. Parametar: Cijena (C) ...........</w:t>
      </w:r>
      <w:r w:rsidR="00894950">
        <w:rPr>
          <w:rFonts w:asciiTheme="minorHAnsi" w:eastAsia="Times New Roman" w:hAnsiTheme="minorHAnsi" w:cstheme="minorHAnsi"/>
          <w:sz w:val="24"/>
          <w:szCs w:val="24"/>
          <w:lang w:val="hr-HR"/>
        </w:rPr>
        <w:t>.......maksimalan broj bodova 90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hr-HR"/>
        </w:rPr>
        <w:t>2. Parametar: Kvalitet (K) .......</w:t>
      </w:r>
      <w:r w:rsidR="00894950">
        <w:rPr>
          <w:rFonts w:asciiTheme="minorHAnsi" w:eastAsia="Times New Roman" w:hAnsiTheme="minorHAnsi" w:cstheme="minorHAnsi"/>
          <w:sz w:val="24"/>
          <w:szCs w:val="24"/>
          <w:lang w:val="hr-HR"/>
        </w:rPr>
        <w:t>........maksimalan broj bodova 10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</w:p>
    <w:p w:rsid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hr-HR"/>
        </w:rPr>
        <w:t>Ukupan broj bodova = broj bodova za ponuđenu cijenu (C) + broj bodova za kvalitet (K)</w:t>
      </w:r>
    </w:p>
    <w:p w:rsid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val="sr-Latn-CS"/>
        </w:rPr>
      </w:pPr>
      <w:r w:rsidRPr="00255A71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sym w:font="Wingdings" w:char="F0FE"/>
      </w:r>
      <w:r w:rsidRPr="00255A71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 xml:space="preserve"> 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hr-HR"/>
        </w:rPr>
        <w:t xml:space="preserve">Vrednovanje ponuda po parametru 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pl-PL"/>
        </w:rPr>
        <w:t>cijena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sr-Latn-CS"/>
        </w:rPr>
        <w:t xml:space="preserve"> vršiće se na sljedeći način: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</w:pPr>
    </w:p>
    <w:p w:rsidR="00255A71" w:rsidRPr="00DF18F7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pl-PL"/>
        </w:rPr>
        <w:t>Najniže ponuđenoj cijeni (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sr-Latn-CS"/>
        </w:rPr>
        <w:t>C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vertAlign w:val="subscript"/>
          <w:lang w:val="sr-Latn-CS"/>
        </w:rPr>
        <w:t>min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pl-PL"/>
        </w:rPr>
        <w:t>) dodjeljuje se m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sr-Cyrl-CS"/>
        </w:rPr>
        <w:t xml:space="preserve">aksimalan broj bodova </w:t>
      </w:r>
      <w:r w:rsidR="00894950">
        <w:rPr>
          <w:rFonts w:asciiTheme="minorHAnsi" w:eastAsia="Times New Roman" w:hAnsiTheme="minorHAnsi" w:cstheme="minorHAnsi"/>
          <w:bCs/>
          <w:sz w:val="24"/>
          <w:szCs w:val="24"/>
        </w:rPr>
        <w:t>90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</w:rPr>
        <w:t>.</w:t>
      </w:r>
    </w:p>
    <w:p w:rsidR="00DF18F7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sl-SI"/>
        </w:rPr>
      </w:pP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Vrednovanje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ponuda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po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parametru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cijena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vrši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se u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odnosu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proofErr w:type="gram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na</w:t>
      </w:r>
      <w:proofErr w:type="spellEnd"/>
      <w:proofErr w:type="gram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najniže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ponuđenu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 </w:t>
      </w:r>
      <w:proofErr w:type="spellStart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>cijenu</w:t>
      </w:r>
      <w:proofErr w:type="spellEnd"/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en-GB"/>
        </w:rPr>
        <w:t xml:space="preserve">, 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sr-Cyrl-CS"/>
        </w:rPr>
        <w:t>po formuli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sl-SI"/>
        </w:rPr>
        <w:t>:</w:t>
      </w:r>
    </w:p>
    <w:p w:rsidR="00255A71" w:rsidRPr="00DF18F7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sl-SI"/>
        </w:rPr>
      </w:pP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  <w:t>C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Cyrl-CS"/>
        </w:rPr>
        <w:t>=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en-GB"/>
        </w:rPr>
        <w:t xml:space="preserve"> 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Cyrl-CS"/>
        </w:rPr>
        <w:t>(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  <w:t>C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vertAlign w:val="subscript"/>
          <w:lang w:val="sr-Latn-CS"/>
        </w:rPr>
        <w:t>min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  <w:t>/C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vertAlign w:val="subscript"/>
          <w:lang w:val="sr-Latn-CS"/>
        </w:rPr>
        <w:t>p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Cyrl-CS"/>
        </w:rPr>
        <w:t>)</w:t>
      </w:r>
      <w:r w:rsidR="00894950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  <w:t>x 90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i/>
          <w:sz w:val="24"/>
          <w:szCs w:val="24"/>
          <w:u w:val="single"/>
          <w:lang w:val="sr-Latn-CS"/>
        </w:rPr>
      </w:pP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u w:val="single"/>
          <w:lang w:val="sr-Latn-CS"/>
        </w:rPr>
        <w:t>gdje je: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</w:pP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>C – broj bodova za ponuđenu cijenu,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</w:pP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>C</w:t>
      </w: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vertAlign w:val="subscript"/>
          <w:lang w:val="sr-Latn-CS"/>
        </w:rPr>
        <w:t>min</w:t>
      </w: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 xml:space="preserve"> – najniže ponuđena cijena (bez PDV-a),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</w:pP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>C</w:t>
      </w: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vertAlign w:val="subscript"/>
          <w:lang w:val="sr-Latn-CS"/>
        </w:rPr>
        <w:t>p</w:t>
      </w: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 xml:space="preserve"> –  ponuđena cijena (bez PDV-a).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i/>
          <w:sz w:val="24"/>
          <w:szCs w:val="24"/>
        </w:rPr>
      </w:pP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i/>
          <w:sz w:val="24"/>
          <w:szCs w:val="24"/>
        </w:rPr>
      </w:pP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Ako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je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ponuđena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cijena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0</w:t>
      </w:r>
      <w:proofErr w:type="gram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,00</w:t>
      </w:r>
      <w:proofErr w:type="gram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EUR-a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prilikom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vrednovanja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te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cijene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po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podkriterijumu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cijena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uzima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se da je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ponuđena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proofErr w:type="spellStart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>cijena</w:t>
      </w:r>
      <w:proofErr w:type="spellEnd"/>
      <w:r w:rsidRPr="00255A71">
        <w:rPr>
          <w:rFonts w:asciiTheme="minorHAnsi" w:eastAsia="Times New Roman" w:hAnsiTheme="minorHAnsi" w:cstheme="minorHAnsi"/>
          <w:i/>
          <w:sz w:val="24"/>
          <w:szCs w:val="24"/>
        </w:rPr>
        <w:t xml:space="preserve"> 0,01 EUR.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i/>
          <w:sz w:val="24"/>
          <w:szCs w:val="24"/>
        </w:rPr>
      </w:pP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pl-PL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sr-Latn-ME"/>
        </w:rPr>
        <w:sym w:font="Wingdings" w:char="F0FE"/>
      </w:r>
      <w:r w:rsidRPr="00255A71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hr-HR"/>
        </w:rPr>
        <w:t xml:space="preserve">Vrednovanje ponuda po parametru 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pl-PL"/>
        </w:rPr>
        <w:t>kvalitet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sr-Latn-CS"/>
        </w:rPr>
        <w:t xml:space="preserve"> vršiće se na sljedeći način:</w:t>
      </w:r>
      <w:r w:rsidRPr="00255A71">
        <w:rPr>
          <w:rFonts w:asciiTheme="minorHAnsi" w:eastAsia="Times New Roman" w:hAnsiTheme="minorHAnsi" w:cstheme="minorHAnsi"/>
          <w:sz w:val="24"/>
          <w:szCs w:val="24"/>
          <w:lang w:val="pl-PL"/>
        </w:rPr>
        <w:tab/>
      </w:r>
    </w:p>
    <w:p w:rsid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255A71" w:rsidRPr="00255A71" w:rsidRDefault="000D3069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  <w:lang w:val="sr-Latn-ME"/>
        </w:rPr>
      </w:pPr>
      <w:r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  <w:lang w:val="sr-Latn-ME"/>
        </w:rPr>
        <w:t>Kvalitet</w:t>
      </w:r>
      <w:r w:rsidR="00894950"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  <w:lang w:val="sr-Latn-ME"/>
        </w:rPr>
        <w:t xml:space="preserve"> -</w:t>
      </w:r>
      <w:r w:rsidR="00255A71" w:rsidRPr="00255A71"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  <w:lang w:val="sr-Latn-ME"/>
        </w:rPr>
        <w:t xml:space="preserve"> </w:t>
      </w:r>
      <w:r w:rsidR="00255A71" w:rsidRPr="00DF18F7"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  <w:lang w:val="sr-Latn-ME"/>
        </w:rPr>
        <w:t>broj izvršilaca</w:t>
      </w:r>
      <w:r w:rsidR="00255A71" w:rsidRPr="00255A71"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  <w:lang w:val="sr-Latn-ME"/>
        </w:rPr>
        <w:t xml:space="preserve"> </w:t>
      </w:r>
      <w:r w:rsidR="00DF18F7" w:rsidRPr="00DF18F7"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  <w:lang w:val="sr-Latn-ME"/>
        </w:rPr>
        <w:t xml:space="preserve">kojima će biti povjerno izvršavanje predmeta javne nabavke </w:t>
      </w:r>
      <w:r w:rsidR="00255A71" w:rsidRPr="00255A71"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  <w:lang w:val="sr-Latn-ME"/>
        </w:rPr>
        <w:t xml:space="preserve">vrednovaće se na sljedeći način: 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Cs/>
          <w:iCs/>
          <w:color w:val="000000"/>
          <w:sz w:val="24"/>
          <w:szCs w:val="24"/>
          <w:lang w:val="sr-Latn-ME"/>
        </w:rPr>
      </w:pPr>
      <w:r>
        <w:rPr>
          <w:rFonts w:asciiTheme="minorHAnsi" w:hAnsiTheme="minorHAnsi" w:cstheme="minorHAnsi"/>
          <w:bCs/>
          <w:iCs/>
          <w:color w:val="000000"/>
          <w:sz w:val="24"/>
          <w:szCs w:val="24"/>
          <w:lang w:val="sr-Latn-ME"/>
        </w:rPr>
        <w:t>Najveći</w:t>
      </w:r>
      <w:r w:rsidRPr="00255A71">
        <w:rPr>
          <w:rFonts w:asciiTheme="minorHAnsi" w:hAnsiTheme="minorHAnsi" w:cstheme="minorHAnsi"/>
          <w:bCs/>
          <w:iCs/>
          <w:color w:val="000000"/>
          <w:sz w:val="24"/>
          <w:szCs w:val="24"/>
          <w:lang w:val="sr-Latn-ME"/>
        </w:rPr>
        <w:t xml:space="preserve"> ponuđeni </w:t>
      </w:r>
      <w:r>
        <w:rPr>
          <w:rFonts w:asciiTheme="minorHAnsi" w:hAnsiTheme="minorHAnsi" w:cstheme="minorHAnsi"/>
          <w:bCs/>
          <w:iCs/>
          <w:color w:val="000000"/>
          <w:sz w:val="24"/>
          <w:szCs w:val="24"/>
          <w:lang w:val="sr-Latn-ME"/>
        </w:rPr>
        <w:t>broj izvršilaca</w:t>
      </w:r>
      <w:r w:rsidRPr="00255A71">
        <w:rPr>
          <w:rFonts w:asciiTheme="minorHAnsi" w:hAnsiTheme="minorHAnsi" w:cstheme="minorHAnsi"/>
          <w:bCs/>
          <w:iCs/>
          <w:color w:val="000000"/>
          <w:sz w:val="24"/>
          <w:szCs w:val="24"/>
          <w:lang w:val="sr-Latn-ME"/>
        </w:rPr>
        <w:t xml:space="preserve"> dobija maksimalan broj bodova 10. Bodovi za ostale ponude se obračunavaju proporcionalno u odnosu na </w:t>
      </w:r>
      <w:r>
        <w:rPr>
          <w:rFonts w:asciiTheme="minorHAnsi" w:hAnsiTheme="minorHAnsi" w:cstheme="minorHAnsi"/>
          <w:bCs/>
          <w:iCs/>
          <w:color w:val="000000"/>
          <w:sz w:val="24"/>
          <w:szCs w:val="24"/>
          <w:lang w:val="sr-Latn-ME"/>
        </w:rPr>
        <w:t xml:space="preserve">najveći </w:t>
      </w:r>
      <w:r w:rsidR="00DF18F7">
        <w:rPr>
          <w:rFonts w:asciiTheme="minorHAnsi" w:hAnsiTheme="minorHAnsi" w:cstheme="minorHAnsi"/>
          <w:bCs/>
          <w:iCs/>
          <w:color w:val="000000"/>
          <w:sz w:val="24"/>
          <w:szCs w:val="24"/>
          <w:lang w:val="sr-Latn-ME"/>
        </w:rPr>
        <w:t>b</w:t>
      </w:r>
      <w:r>
        <w:rPr>
          <w:rFonts w:asciiTheme="minorHAnsi" w:hAnsiTheme="minorHAnsi" w:cstheme="minorHAnsi"/>
          <w:bCs/>
          <w:iCs/>
          <w:color w:val="000000"/>
          <w:sz w:val="24"/>
          <w:szCs w:val="24"/>
          <w:lang w:val="sr-Latn-ME"/>
        </w:rPr>
        <w:t>roj izvršilaca</w:t>
      </w:r>
      <w:r w:rsidRPr="00255A71">
        <w:rPr>
          <w:rFonts w:asciiTheme="minorHAnsi" w:hAnsiTheme="minorHAnsi" w:cstheme="minorHAnsi"/>
          <w:bCs/>
          <w:iCs/>
          <w:color w:val="000000"/>
          <w:sz w:val="24"/>
          <w:szCs w:val="24"/>
          <w:lang w:val="sr-Latn-ME"/>
        </w:rPr>
        <w:t xml:space="preserve"> po formuli:</w:t>
      </w:r>
    </w:p>
    <w:p w:rsidR="00255A71" w:rsidRPr="00255A71" w:rsidRDefault="00894950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b/>
          <w:i/>
          <w:sz w:val="24"/>
          <w:szCs w:val="24"/>
          <w:lang w:val="sr-Latn-ME"/>
        </w:rPr>
      </w:pPr>
      <w:r>
        <w:rPr>
          <w:rFonts w:asciiTheme="minorHAnsi" w:hAnsiTheme="minorHAnsi" w:cstheme="minorHAnsi"/>
          <w:b/>
          <w:i/>
          <w:sz w:val="24"/>
          <w:szCs w:val="24"/>
          <w:lang w:val="sr-Latn-ME"/>
        </w:rPr>
        <w:t>K</w:t>
      </w:r>
      <w:r w:rsidR="00255A71" w:rsidRPr="00DF18F7">
        <w:rPr>
          <w:rFonts w:asciiTheme="minorHAnsi" w:hAnsiTheme="minorHAnsi" w:cstheme="minorHAnsi"/>
          <w:b/>
          <w:i/>
          <w:sz w:val="24"/>
          <w:szCs w:val="24"/>
          <w:lang w:val="sr-Latn-ME"/>
        </w:rPr>
        <w:t xml:space="preserve"> = (K</w:t>
      </w:r>
      <w:r w:rsidR="00DF18F7" w:rsidRPr="00DF18F7">
        <w:rPr>
          <w:rFonts w:asciiTheme="minorHAnsi" w:hAnsiTheme="minorHAnsi" w:cstheme="minorHAnsi"/>
          <w:b/>
          <w:i/>
          <w:sz w:val="24"/>
          <w:szCs w:val="24"/>
          <w:lang w:val="sr-Latn-ME"/>
        </w:rPr>
        <w:t>p/ Kmax</w:t>
      </w:r>
      <w:r w:rsidR="00255A71" w:rsidRPr="00255A71">
        <w:rPr>
          <w:rFonts w:asciiTheme="minorHAnsi" w:hAnsiTheme="minorHAnsi" w:cstheme="minorHAnsi"/>
          <w:b/>
          <w:i/>
          <w:sz w:val="24"/>
          <w:szCs w:val="24"/>
          <w:lang w:val="sr-Latn-ME"/>
        </w:rPr>
        <w:t xml:space="preserve">)x10 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i/>
          <w:sz w:val="24"/>
          <w:szCs w:val="24"/>
          <w:u w:val="single"/>
          <w:lang w:val="sr-Latn-ME"/>
        </w:rPr>
      </w:pPr>
      <w:r w:rsidRPr="00255A71">
        <w:rPr>
          <w:rFonts w:asciiTheme="minorHAnsi" w:hAnsiTheme="minorHAnsi" w:cstheme="minorHAnsi"/>
          <w:i/>
          <w:sz w:val="24"/>
          <w:szCs w:val="24"/>
          <w:u w:val="single"/>
          <w:lang w:val="sr-Latn-ME"/>
        </w:rPr>
        <w:t>gdje je:</w:t>
      </w:r>
    </w:p>
    <w:p w:rsidR="00255A71" w:rsidRPr="00DF18F7" w:rsidRDefault="00894950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i/>
          <w:sz w:val="24"/>
          <w:szCs w:val="24"/>
          <w:lang w:val="sr-Latn-ME"/>
        </w:rPr>
      </w:pPr>
      <w:r>
        <w:rPr>
          <w:rFonts w:asciiTheme="minorHAnsi" w:hAnsiTheme="minorHAnsi" w:cstheme="minorHAnsi"/>
          <w:i/>
          <w:sz w:val="24"/>
          <w:szCs w:val="24"/>
          <w:lang w:val="sr-Latn-ME"/>
        </w:rPr>
        <w:lastRenderedPageBreak/>
        <w:t>K</w:t>
      </w:r>
      <w:r w:rsidR="00255A71" w:rsidRPr="00DF18F7">
        <w:rPr>
          <w:rFonts w:asciiTheme="minorHAnsi" w:hAnsiTheme="minorHAnsi" w:cstheme="minorHAnsi"/>
          <w:i/>
          <w:sz w:val="24"/>
          <w:szCs w:val="24"/>
          <w:lang w:val="sr-Latn-ME"/>
        </w:rPr>
        <w:t xml:space="preserve"> – broj bodova za </w:t>
      </w:r>
      <w:r>
        <w:rPr>
          <w:rFonts w:asciiTheme="minorHAnsi" w:hAnsiTheme="minorHAnsi" w:cstheme="minorHAnsi"/>
          <w:i/>
          <w:sz w:val="24"/>
          <w:szCs w:val="24"/>
          <w:lang w:val="sr-Latn-ME"/>
        </w:rPr>
        <w:t xml:space="preserve">kvalitet - </w:t>
      </w:r>
      <w:r w:rsidR="00255A71" w:rsidRPr="00DF18F7">
        <w:rPr>
          <w:rFonts w:asciiTheme="minorHAnsi" w:hAnsiTheme="minorHAnsi" w:cstheme="minorHAnsi"/>
          <w:i/>
          <w:sz w:val="24"/>
          <w:szCs w:val="24"/>
          <w:lang w:val="sr-Latn-ME"/>
        </w:rPr>
        <w:t>broj izvršilaca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i/>
          <w:sz w:val="24"/>
          <w:szCs w:val="24"/>
          <w:lang w:val="sr-Latn-ME"/>
        </w:rPr>
      </w:pPr>
      <w:r w:rsidRPr="00DF18F7">
        <w:rPr>
          <w:rFonts w:asciiTheme="minorHAnsi" w:hAnsiTheme="minorHAnsi" w:cstheme="minorHAnsi"/>
          <w:i/>
          <w:sz w:val="24"/>
          <w:szCs w:val="24"/>
          <w:lang w:val="sr-Latn-ME"/>
        </w:rPr>
        <w:t>Kmax</w:t>
      </w:r>
      <w:r w:rsidRPr="00255A71">
        <w:rPr>
          <w:rFonts w:asciiTheme="minorHAnsi" w:hAnsiTheme="minorHAnsi" w:cstheme="minorHAnsi"/>
          <w:i/>
          <w:sz w:val="24"/>
          <w:szCs w:val="24"/>
          <w:lang w:val="sr-Latn-ME"/>
        </w:rPr>
        <w:t>- n</w:t>
      </w:r>
      <w:r w:rsidR="00894950">
        <w:rPr>
          <w:rFonts w:asciiTheme="minorHAnsi" w:hAnsiTheme="minorHAnsi" w:cstheme="minorHAnsi"/>
          <w:i/>
          <w:sz w:val="24"/>
          <w:szCs w:val="24"/>
          <w:lang w:val="sr-Latn-ME"/>
        </w:rPr>
        <w:t>ajveć</w:t>
      </w:r>
      <w:r w:rsidRPr="00255A71">
        <w:rPr>
          <w:rFonts w:asciiTheme="minorHAnsi" w:hAnsiTheme="minorHAnsi" w:cstheme="minorHAnsi"/>
          <w:i/>
          <w:sz w:val="24"/>
          <w:szCs w:val="24"/>
          <w:lang w:val="sr-Latn-ME"/>
        </w:rPr>
        <w:t xml:space="preserve">i ponuđeni </w:t>
      </w:r>
      <w:r w:rsidR="00894950">
        <w:rPr>
          <w:rFonts w:asciiTheme="minorHAnsi" w:hAnsiTheme="minorHAnsi" w:cstheme="minorHAnsi"/>
          <w:i/>
          <w:sz w:val="24"/>
          <w:szCs w:val="24"/>
          <w:lang w:val="sr-Latn-ME"/>
        </w:rPr>
        <w:t>broj izvršilaca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sz w:val="24"/>
          <w:szCs w:val="24"/>
          <w:lang w:val="sr-Latn-ME"/>
        </w:rPr>
      </w:pPr>
      <w:r w:rsidRPr="00255A71">
        <w:rPr>
          <w:rFonts w:asciiTheme="minorHAnsi" w:hAnsiTheme="minorHAnsi" w:cstheme="minorHAnsi"/>
          <w:i/>
          <w:sz w:val="24"/>
          <w:szCs w:val="24"/>
          <w:lang w:val="sr-Latn-ME"/>
        </w:rPr>
        <w:t xml:space="preserve">Kp- ponuđeni </w:t>
      </w:r>
      <w:r w:rsidRPr="00DF18F7">
        <w:rPr>
          <w:rFonts w:asciiTheme="minorHAnsi" w:hAnsiTheme="minorHAnsi" w:cstheme="minorHAnsi"/>
          <w:i/>
          <w:sz w:val="24"/>
          <w:szCs w:val="24"/>
          <w:lang w:val="sr-Latn-ME"/>
        </w:rPr>
        <w:t>broj izvršilaca</w:t>
      </w:r>
    </w:p>
    <w:p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hAnsiTheme="minorHAnsi" w:cstheme="minorHAnsi"/>
          <w:sz w:val="24"/>
          <w:szCs w:val="24"/>
          <w:lang w:val="sr-Latn-ME"/>
        </w:rPr>
      </w:pPr>
    </w:p>
    <w:p w:rsidR="00255A71" w:rsidRPr="00255A71" w:rsidRDefault="00255A71" w:rsidP="000D30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</w:pPr>
      <w:r w:rsidRPr="00255A71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Napomena: </w:t>
      </w:r>
      <w:r w:rsidR="00894950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Potrebno je dostaviti dokaz </w:t>
      </w:r>
      <w:r w:rsidR="00894950" w:rsidRPr="00894950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o angažovanju radne snage (kopija radne knjižice, prijava za osiguranje ili ugovor o radu) </w:t>
      </w:r>
      <w:r w:rsidR="00894950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i saobraćajnu dozvolu i licencu. </w:t>
      </w:r>
      <w:r w:rsidRPr="00255A71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>Broj lica kojima će biti povjerno izršavanje pred</w:t>
      </w:r>
      <w:r w:rsidR="000D3069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meta javne nabavke je minimum </w:t>
      </w:r>
      <w:r w:rsidR="00894950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2. </w:t>
      </w:r>
    </w:p>
    <w:p w:rsidR="006A0233" w:rsidRPr="00DF18F7" w:rsidRDefault="00DF18F7" w:rsidP="00DF18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/>
          <w:iCs/>
          <w:color w:val="000000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b/>
          <w:iCs/>
          <w:color w:val="000000"/>
          <w:sz w:val="24"/>
          <w:szCs w:val="24"/>
          <w:lang w:val="sr-Latn-ME"/>
        </w:rPr>
        <w:t>Ukupno</w:t>
      </w:r>
      <w:r w:rsidR="000D3069">
        <w:rPr>
          <w:rFonts w:asciiTheme="minorHAnsi" w:eastAsia="Times New Roman" w:hAnsiTheme="minorHAnsi" w:cstheme="minorHAnsi"/>
          <w:b/>
          <w:iCs/>
          <w:color w:val="000000"/>
          <w:sz w:val="24"/>
          <w:szCs w:val="24"/>
          <w:lang w:val="sr-Latn-ME"/>
        </w:rPr>
        <w:t>=C+K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8" w:name="_Toc62730560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JEZIK PONUDE</w:t>
      </w:r>
      <w:bookmarkEnd w:id="8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Ponuda se sačinjava na: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9" w:name="_Toc62730561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NAČIN, MJESTO I VRIJEME PODNOŠENJA PONUDA I OTVARANJA PONUDA</w:t>
      </w:r>
      <w:bookmarkEnd w:id="9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Ponude se podnose preko ESJN-a zaključno sa danom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13.03.2023.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godine do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1:00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sati.</w:t>
      </w:r>
    </w:p>
    <w:p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b/>
          <w:bCs/>
          <w:i/>
          <w:iCs/>
          <w:color w:val="000000"/>
          <w:sz w:val="24"/>
          <w:szCs w:val="24"/>
          <w:lang w:val="sr-Latn-ME"/>
        </w:rPr>
      </w:pPr>
    </w:p>
    <w:p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Otvaranje ponuda održaće se dana  13.03.2023. godine 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1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1:00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sati.</w:t>
      </w:r>
    </w:p>
    <w:p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sym w:font="Wingdings" w:char="F0A8"/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proofErr w:type="spellStart"/>
      <w:r w:rsidR="00BA4630" w:rsidRPr="00BA4630">
        <w:rPr>
          <w:rFonts w:asciiTheme="minorHAnsi" w:eastAsia="Times New Roman" w:hAnsiTheme="minorHAnsi" w:cstheme="minorHAnsi"/>
          <w:color w:val="000000"/>
          <w:sz w:val="24"/>
          <w:szCs w:val="24"/>
        </w:rPr>
        <w:t>garanciju</w:t>
      </w:r>
      <w:proofErr w:type="spellEnd"/>
      <w:r w:rsidR="00BA4630" w:rsidRPr="00BA4630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BA4630" w:rsidRPr="00BA4630">
        <w:rPr>
          <w:rFonts w:asciiTheme="minorHAnsi" w:eastAsia="Times New Roman" w:hAnsiTheme="minorHAnsi" w:cstheme="minorHAnsi"/>
          <w:color w:val="000000"/>
          <w:sz w:val="24"/>
          <w:szCs w:val="24"/>
        </w:rPr>
        <w:t>ponude</w:t>
      </w:r>
      <w:proofErr w:type="spellEnd"/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dostavlja se: </w:t>
      </w:r>
    </w:p>
    <w:p w:rsidR="008F26AE" w:rsidRPr="008F26AE" w:rsidRDefault="008F26AE" w:rsidP="00BA4630">
      <w:pPr>
        <w:numPr>
          <w:ilvl w:val="0"/>
          <w:numId w:val="6"/>
        </w:num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neposrednom predajo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m na arhivi naručioca na adresi: </w:t>
      </w:r>
      <w:r w:rsidR="00BA4630"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Đuraševići bb, Tivat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;</w:t>
      </w:r>
    </w:p>
    <w:p w:rsidR="008F26AE" w:rsidRPr="00BA4630" w:rsidRDefault="008F26AE" w:rsidP="00BA4630">
      <w:pPr>
        <w:pStyle w:val="ListParagraph"/>
        <w:numPr>
          <w:ilvl w:val="0"/>
          <w:numId w:val="6"/>
        </w:numPr>
        <w:spacing w:before="0"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preporučenom pošiljkom sa povratnicom na adresi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</w:t>
      </w: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="00BA4630"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Đuraševići bb, Tivat s tim što pošiljka mora biti uručena od strane poštanskog operatora najkasnije do roka određe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nog za podnošenje dijela ponudem,</w:t>
      </w:r>
    </w:p>
    <w:p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radnim danima od 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09:00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do 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11:00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sati, zaključno sa danom 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13.03.2023.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godine do 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10:00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sati.</w:t>
      </w:r>
    </w:p>
    <w:p w:rsidR="006A0233" w:rsidRPr="006A0233" w:rsidRDefault="006A0233" w:rsidP="00BA4630">
      <w:pPr>
        <w:spacing w:after="0" w:line="240" w:lineRule="auto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</w:pP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bookmarkStart w:id="10" w:name="_Toc62730562"/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sym w:font="Wingdings" w:char="F0A8"/>
      </w: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Razlozi hitnosti za skraćenje roka za podnošenje ponuda: Imajući u vidu da je predmet nabavke neophodan za funkcionisanje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čitavog sistema PPOV Kotor-Tivat doo, te da je neophodno</w:t>
      </w: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su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kontinuirano održavanje</w:t>
      </w: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pomenutih sistema u funkcionalnom stanju, pa shodno članu 54 stav 4 Zakona o javnim nabavkama (“Službeni list Crne Gore” br. 074/19, 03/23) Naručilac skraćuje rok za podnošenje ponuda.</w:t>
      </w: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USLOVI ZA AKTIVIRANJE GARANCIJE PONUDE</w:t>
      </w:r>
      <w:r w:rsidRPr="006A0233">
        <w:rPr>
          <w:rFonts w:asciiTheme="minorHAnsi" w:eastAsia="Times New Roman" w:hAnsiTheme="minorHAnsi" w:cstheme="minorHAnsi"/>
          <w:b/>
          <w:sz w:val="24"/>
          <w:szCs w:val="32"/>
          <w:vertAlign w:val="superscript"/>
          <w:lang w:val="sr-Latn-ME"/>
        </w:rPr>
        <w:footnoteReference w:id="9"/>
      </w:r>
      <w:bookmarkEnd w:id="10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Garancija ponude će se aktivirati ako ponuđač: </w:t>
      </w: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sz w:val="24"/>
          <w:szCs w:val="24"/>
          <w:lang w:val="sr-Latn-ME"/>
        </w:rPr>
        <w:t>1) odustane od ponude u roku važenja ponude i/ili</w:t>
      </w:r>
    </w:p>
    <w:p w:rsidR="006A0233" w:rsidRPr="00BA4630" w:rsidRDefault="00BA4630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sz w:val="24"/>
          <w:szCs w:val="24"/>
          <w:lang w:val="sr-Latn-ME"/>
        </w:rPr>
        <w:lastRenderedPageBreak/>
        <w:t xml:space="preserve"> 2) odbije da zaključi ugovor o javno</w:t>
      </w:r>
      <w:r>
        <w:rPr>
          <w:rFonts w:asciiTheme="minorHAnsi" w:eastAsia="Times New Roman" w:hAnsiTheme="minorHAnsi" w:cstheme="minorHAnsi"/>
          <w:sz w:val="24"/>
          <w:szCs w:val="24"/>
          <w:lang w:val="sr-Latn-ME"/>
        </w:rPr>
        <w:t>j nabavci ili okvirni sporazum.</w:t>
      </w: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1" w:name="_Toc62730563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TAJNOST PODATAKA</w:t>
      </w:r>
      <w:bookmarkEnd w:id="11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Tenderska dokumentacija sadrži tajne podatke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2" w:name="_Toc62730564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UPUTSTVO ZA SAČINJAVANJE PONUDE</w:t>
      </w:r>
      <w:bookmarkEnd w:id="12"/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>Ponuđač je dužan da tačno, potpuno, pravilno i nedvosmisleno popuni Izjavu privrednog subjekta u skladu sa zahtjevima iz tenderske dokumentacije.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3" w:name="_Toc62730565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4"/>
          <w:szCs w:val="24"/>
          <w:lang w:val="sr-Latn-ME"/>
        </w:rPr>
      </w:pP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B4527B" w:rsidRDefault="00B4527B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B4527B" w:rsidRPr="00B4527B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Podatke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o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Naručiocu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i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Ponuđaču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/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Izvršiocu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;</w:t>
      </w:r>
    </w:p>
    <w:p w:rsidR="00B4527B" w:rsidRPr="00B4527B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Osnov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;</w:t>
      </w:r>
    </w:p>
    <w:p w:rsidR="00B4527B" w:rsidRPr="00B4527B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Predmet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;</w:t>
      </w:r>
    </w:p>
    <w:p w:rsidR="00B4527B" w:rsidRPr="00B4527B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Ugovorenu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vrijednost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pdv-om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ugovorena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vrijednost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bez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pdv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-a,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vrijednost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pdv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-a)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; </w:t>
      </w:r>
    </w:p>
    <w:p w:rsidR="00B4527B" w:rsidRPr="00B4527B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Obaveze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Naručioca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Naručilac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obavezuje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da: 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1)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koristeći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odgovarajuću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opremu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i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osnovna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sredstva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vrši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utovar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obrađenog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kanalizacionog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mulja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iz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Postrojenja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specijalna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teretna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vozila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Izvršioca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za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transport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istog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; 2)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obezbijedi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utovar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obrađenog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kanalizacionog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mulja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prati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otpremnica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–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tovarni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list,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kojom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konstatuje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količina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obrađenog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kanalizacionog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mulja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koju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izdaje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Postrojenje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3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primjerka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i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koju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potpisuje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predstavnik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Naručioca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i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vozač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specijalnog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vozila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Izvršioca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kojim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a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uručuje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po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jedan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primjerak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; 3)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uredno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izmiruje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obaveze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prema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Izvršiocu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za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pružene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usluge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;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4)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uvede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Iz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vršioca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posao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tj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.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obezbijedi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sve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potrebne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podatke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za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lastRenderedPageBreak/>
        <w:t>nesmetano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obavljanje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posla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; 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5)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prijavi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nedostatke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vezi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pružanja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predmetne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usluge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);</w:t>
      </w:r>
    </w:p>
    <w:p w:rsidR="00B4527B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Obaveza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Izvršioca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Izvršilac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obavezuje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obezbijedi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: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1)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odgovarajuća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specijalna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teretna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vozila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za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transport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obrađenog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kanalizacionog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mulja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; 2)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odgovarajuću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zaštitu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tovara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i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dokumentaciju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za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transport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obrađenog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kanalizacionog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mulja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; 3)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izvršavanje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usluga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redovno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tačno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i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kvalitetno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u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skladu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Specifikacijom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; </w:t>
      </w:r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4)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otklanjanje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nedostataka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vezi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pružanja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predmetne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usluge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>)</w:t>
      </w:r>
    </w:p>
    <w:p w:rsidR="00B4527B" w:rsidRPr="00B4527B" w:rsidRDefault="00B4527B" w:rsidP="00865335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Ugovornu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kaznu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Saglasnost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ugovornih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strana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će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iznos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fakture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biti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umanjen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za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: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25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% vrijednosti, ukoliko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se sa odvožnjom mulja bude kasnilo </w:t>
      </w:r>
      <w:r w:rsidR="00865335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48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-72h</w:t>
      </w:r>
      <w:r w:rsidR="00865335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 od momenta upućivanja pisanog zahtjeva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; 5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0% vrijednosti, ukoliko se sa odvožnjom mulja bude kasnilo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duže od 72h</w:t>
      </w:r>
      <w:r w:rsidR="00865335" w:rsidRPr="00865335">
        <w:t xml:space="preserve"> </w:t>
      </w:r>
      <w:r w:rsidR="00865335" w:rsidRPr="00865335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od momenta upućivanja pisanog zahtjeva</w:t>
      </w:r>
      <w:r w:rsidR="00865335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, 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>izuzev u slučajevima kada je greška nastala iz uzroka za koji Izvršilac ne</w:t>
      </w:r>
      <w:r w:rsidR="00865335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 odgovara ili greškom Naručioca)</w:t>
      </w:r>
    </w:p>
    <w:p w:rsidR="00B4527B" w:rsidRPr="00B4527B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Raskid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Saglasnost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ugovornih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strana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do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raskida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može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doći</w:t>
      </w:r>
      <w:proofErr w:type="spellEnd"/>
      <w:r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ako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Izvršilac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ne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bude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izvršavao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svoje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obaveze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u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rokovima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i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način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predviđen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Ugovorom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;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kada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Naručilac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ustanovi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da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kvalitet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pruženih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usluga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ili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način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koje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se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pružaju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odstupa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od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traženog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odnosno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ponuđenog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kvaliteta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iz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ponude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Izvršioca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; u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slučajevima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predviđenim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članom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150 ZJN);</w:t>
      </w:r>
    </w:p>
    <w:p w:rsidR="00B4527B" w:rsidRPr="00B4527B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Tajnost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podataka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  <w:lang w:val="sl-SI"/>
        </w:rPr>
        <w:t xml:space="preserve">Izvršilac i njegovo osoblje se obavezuju da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čuvaju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tajnost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informacija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i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podataka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koji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skladu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zakonom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ili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drugim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aktom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predstavljaju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tajnu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  <w:lang w:val="hr-HR"/>
        </w:rPr>
        <w:t>do kojih dođu u toku realizacije predmetnih usluga);</w:t>
      </w:r>
    </w:p>
    <w:p w:rsidR="00B4527B" w:rsidRPr="00B4527B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Antikorupcijsku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klauzulu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u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smislu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člana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38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stav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3 ZJN;</w:t>
      </w:r>
    </w:p>
    <w:p w:rsidR="00B4527B" w:rsidRPr="00B4527B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Primjenu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propisa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Za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sve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što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nije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predviđeno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Ugovorom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i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odredbama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ZJN,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shodno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primjenjuju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odredbe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Zakona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o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obligacionim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odnosima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i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drugih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pozitivnih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propisa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);</w:t>
      </w:r>
    </w:p>
    <w:p w:rsidR="00B4527B" w:rsidRPr="00B4527B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Sudsku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nadležnost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Saglasnost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ugovornih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strana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eventualne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sporove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povodom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Ugovora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rješavaju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sporazumom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u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protivnom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ugovara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nadležnost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stvarno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nadležnog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suda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Podgorici</w:t>
      </w:r>
      <w:proofErr w:type="spellEnd"/>
      <w:r w:rsidRPr="00B4527B">
        <w:rPr>
          <w:rFonts w:asciiTheme="minorHAnsi" w:eastAsia="Times New Roman" w:hAnsiTheme="minorHAnsi" w:cstheme="minorHAnsi"/>
          <w:color w:val="000000"/>
          <w:sz w:val="24"/>
          <w:szCs w:val="24"/>
        </w:rPr>
        <w:t>).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</w:p>
    <w:p w:rsidR="00205DF6" w:rsidRPr="00205DF6" w:rsidRDefault="006A0233" w:rsidP="00205DF6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4" w:name="_Toc62730566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ZAHTJEV ZA POJAŠNJENJE ILI IZMJENU I DOPUNU TENDERSKE DOKUMENTACIJE</w:t>
      </w:r>
      <w:bookmarkEnd w:id="14"/>
    </w:p>
    <w:p w:rsidR="00205DF6" w:rsidRPr="00205DF6" w:rsidRDefault="00205DF6" w:rsidP="00205DF6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205DF6" w:rsidRPr="00205DF6" w:rsidRDefault="00205DF6" w:rsidP="00205DF6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205DF6" w:rsidRPr="00205DF6" w:rsidRDefault="00205DF6" w:rsidP="00205DF6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205DF6" w:rsidRPr="00205DF6" w:rsidRDefault="00205DF6" w:rsidP="00205DF6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205DF6" w:rsidRPr="00205DF6" w:rsidRDefault="00205DF6" w:rsidP="00205DF6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Zahtjev se podnosi isključivo putem ESJN-a.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6A0233" w:rsidRPr="006A0233" w:rsidRDefault="006A0233" w:rsidP="006A0233">
      <w:pPr>
        <w:tabs>
          <w:tab w:val="left" w:pos="1701"/>
          <w:tab w:val="left" w:pos="482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  <w:lang w:val="sr-Latn-ME"/>
        </w:rPr>
      </w:pPr>
    </w:p>
    <w:p w:rsidR="006A0233" w:rsidRPr="006A0233" w:rsidRDefault="006A0233" w:rsidP="006A0233">
      <w:pPr>
        <w:tabs>
          <w:tab w:val="left" w:pos="1701"/>
          <w:tab w:val="left" w:pos="482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  <w:lang w:val="sr-Latn-ME"/>
        </w:rPr>
      </w:pPr>
    </w:p>
    <w:p w:rsidR="006A0233" w:rsidRPr="006A0233" w:rsidRDefault="006A0233" w:rsidP="006A0233">
      <w:pP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lastRenderedPageBreak/>
        <w:t>PPOV Kotor-Tivat DOO</w:t>
      </w:r>
    </w:p>
    <w:p w:rsidR="006A0233" w:rsidRPr="006A0233" w:rsidRDefault="006A0233" w:rsidP="006A0233">
      <w:pPr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Broj: </w:t>
      </w:r>
      <w:r w:rsidR="001B609B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3958</w:t>
      </w:r>
    </w:p>
    <w:p w:rsidR="006A0233" w:rsidRPr="003A7E3A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Mjesto i datum: </w:t>
      </w:r>
      <w:r w:rsidR="001B609B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Tivat, 17.02.2023</w:t>
      </w:r>
      <w:r w:rsidRPr="003A7E3A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.godine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205DF6" w:rsidRPr="00205DF6" w:rsidRDefault="00205DF6" w:rsidP="00205DF6">
      <w:pPr>
        <w:tabs>
          <w:tab w:val="left" w:pos="1134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ab/>
      </w: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:rsidR="00205DF6" w:rsidRPr="00205DF6" w:rsidRDefault="00205DF6" w:rsidP="00205DF6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205DF6" w:rsidRPr="00205DF6" w:rsidRDefault="00205DF6" w:rsidP="00205DF6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205DF6" w:rsidRPr="00205DF6" w:rsidRDefault="00205DF6" w:rsidP="00205DF6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205DF6" w:rsidRPr="00205DF6" w:rsidRDefault="00205DF6" w:rsidP="00205DF6">
      <w:pPr>
        <w:tabs>
          <w:tab w:val="left" w:pos="3290"/>
        </w:tabs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205DF6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Izjavljujem</w:t>
      </w:r>
    </w:p>
    <w:p w:rsidR="00205DF6" w:rsidRPr="00205DF6" w:rsidRDefault="00205DF6" w:rsidP="00205DF6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205DF6" w:rsidRPr="00205DF6" w:rsidRDefault="00205DF6" w:rsidP="00205DF6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da u postupku javne nabavke redni broj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6 iz Plana javne nabavke broj 3639, šifra plana #6068 </w:t>
      </w: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od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30.01.2023. godine</w:t>
      </w: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za nabavku usluga - Transport i zbrinjavanje komunalno-kanalizacionog mulja nijesam u sukobu interesa u smislu člana 41 stav 1 tačka 1 Zakona o javnim nabavkama i da ne postoji ekonomski i drugi lični interes koji može uticati na moju nepristrasnost i nezavisnost u ovom postupku javne nabavke.</w:t>
      </w:r>
    </w:p>
    <w:p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DF18F7" w:rsidP="006A0233">
      <w:pPr>
        <w:tabs>
          <w:tab w:val="left" w:pos="3290"/>
        </w:tabs>
        <w:spacing w:after="0" w:line="240" w:lineRule="auto"/>
        <w:ind w:firstLine="1134"/>
        <w:jc w:val="right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Ovlašćeno lice naručioca:</w:t>
      </w:r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Izvršni direktor </w:t>
      </w:r>
      <w:r w:rsid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Stefan Čobanović</w:t>
      </w:r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_____________</w:t>
      </w:r>
    </w:p>
    <w:p w:rsidR="006A0233" w:rsidRPr="006A0233" w:rsidRDefault="006A0233" w:rsidP="006A0233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  <w:t xml:space="preserve">                 </w:t>
      </w:r>
    </w:p>
    <w:p w:rsidR="006A0233" w:rsidRDefault="006A0233" w:rsidP="006A0233">
      <w:pPr>
        <w:tabs>
          <w:tab w:val="left" w:pos="3290"/>
        </w:tabs>
        <w:spacing w:after="0" w:line="240" w:lineRule="auto"/>
        <w:ind w:firstLine="1134"/>
        <w:jc w:val="right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Službenik za javne nabavke: Branka Terzić ________________</w:t>
      </w:r>
      <w:r w:rsidRPr="006A0233"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  <w:t xml:space="preserve"> </w:t>
      </w:r>
    </w:p>
    <w:p w:rsidR="00205DF6" w:rsidRPr="006A0233" w:rsidRDefault="00205DF6" w:rsidP="006A0233">
      <w:pPr>
        <w:tabs>
          <w:tab w:val="left" w:pos="3290"/>
        </w:tabs>
        <w:spacing w:after="0" w:line="240" w:lineRule="auto"/>
        <w:ind w:firstLine="1134"/>
        <w:jc w:val="right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</w:pPr>
    </w:p>
    <w:p w:rsidR="00205DF6" w:rsidRDefault="00205DF6" w:rsidP="00205DF6">
      <w:pPr>
        <w:tabs>
          <w:tab w:val="left" w:pos="6379"/>
          <w:tab w:val="left" w:pos="6804"/>
        </w:tabs>
        <w:spacing w:after="0" w:line="240" w:lineRule="auto"/>
        <w:jc w:val="right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205DF6">
        <w:rPr>
          <w:rFonts w:asciiTheme="minorHAnsi" w:eastAsia="Times New Roman" w:hAnsiTheme="minorHAnsi" w:cstheme="minorHAnsi"/>
          <w:iCs/>
          <w:color w:val="000000"/>
          <w:sz w:val="24"/>
          <w:szCs w:val="24"/>
        </w:rPr>
        <w:t xml:space="preserve">Lice </w:t>
      </w:r>
      <w:proofErr w:type="spellStart"/>
      <w:r w:rsidRPr="00205DF6">
        <w:rPr>
          <w:rFonts w:asciiTheme="minorHAnsi" w:eastAsia="Times New Roman" w:hAnsiTheme="minorHAnsi" w:cstheme="minorHAnsi"/>
          <w:iCs/>
          <w:color w:val="000000"/>
          <w:sz w:val="24"/>
          <w:szCs w:val="24"/>
        </w:rPr>
        <w:t>koje</w:t>
      </w:r>
      <w:proofErr w:type="spellEnd"/>
      <w:r w:rsidRPr="00205DF6">
        <w:rPr>
          <w:rFonts w:asciiTheme="minorHAnsi" w:eastAsia="Times New Roman" w:hAnsiTheme="minorHAnsi" w:cstheme="minorHAnsi"/>
          <w:iCs/>
          <w:color w:val="000000"/>
          <w:sz w:val="24"/>
          <w:szCs w:val="24"/>
        </w:rPr>
        <w:t xml:space="preserve"> je </w:t>
      </w:r>
      <w:proofErr w:type="spellStart"/>
      <w:r w:rsidRPr="00205DF6">
        <w:rPr>
          <w:rFonts w:asciiTheme="minorHAnsi" w:eastAsia="Times New Roman" w:hAnsiTheme="minorHAnsi" w:cstheme="minorHAnsi"/>
          <w:iCs/>
          <w:color w:val="000000"/>
          <w:sz w:val="24"/>
          <w:szCs w:val="24"/>
        </w:rPr>
        <w:t>učestvovalo</w:t>
      </w:r>
      <w:proofErr w:type="spellEnd"/>
      <w:r w:rsidRPr="00205DF6">
        <w:rPr>
          <w:rFonts w:asciiTheme="minorHAnsi" w:eastAsia="Times New Roman" w:hAnsiTheme="minorHAnsi" w:cstheme="minorHAnsi"/>
          <w:iCs/>
          <w:color w:val="000000"/>
          <w:sz w:val="24"/>
          <w:szCs w:val="24"/>
        </w:rPr>
        <w:t xml:space="preserve"> u </w:t>
      </w:r>
      <w:proofErr w:type="spellStart"/>
      <w:r w:rsidRPr="00205DF6">
        <w:rPr>
          <w:rFonts w:asciiTheme="minorHAnsi" w:eastAsia="Times New Roman" w:hAnsiTheme="minorHAnsi" w:cstheme="minorHAnsi"/>
          <w:iCs/>
          <w:color w:val="000000"/>
          <w:sz w:val="24"/>
          <w:szCs w:val="24"/>
        </w:rPr>
        <w:t>planiranju</w:t>
      </w:r>
      <w:proofErr w:type="spellEnd"/>
      <w:r w:rsidRPr="00205DF6">
        <w:rPr>
          <w:rFonts w:asciiTheme="minorHAnsi" w:eastAsia="Times New Roman" w:hAnsiTheme="minorHAnsi" w:cstheme="minorHAnsi"/>
          <w:iCs/>
          <w:color w:val="000000"/>
          <w:sz w:val="24"/>
          <w:szCs w:val="24"/>
        </w:rPr>
        <w:t xml:space="preserve"> </w:t>
      </w:r>
      <w:proofErr w:type="spellStart"/>
      <w:r w:rsidRPr="00205DF6">
        <w:rPr>
          <w:rFonts w:asciiTheme="minorHAnsi" w:eastAsia="Times New Roman" w:hAnsiTheme="minorHAnsi" w:cstheme="minorHAnsi"/>
          <w:iCs/>
          <w:color w:val="000000"/>
          <w:sz w:val="24"/>
          <w:szCs w:val="24"/>
        </w:rPr>
        <w:t>javne</w:t>
      </w:r>
      <w:proofErr w:type="spellEnd"/>
      <w:r w:rsidRPr="00205DF6">
        <w:rPr>
          <w:rFonts w:asciiTheme="minorHAnsi" w:eastAsia="Times New Roman" w:hAnsiTheme="minorHAnsi" w:cstheme="minorHAnsi"/>
          <w:iCs/>
          <w:color w:val="000000"/>
          <w:sz w:val="24"/>
          <w:szCs w:val="24"/>
        </w:rPr>
        <w:t xml:space="preserve"> </w:t>
      </w:r>
      <w:proofErr w:type="spellStart"/>
      <w:r w:rsidRPr="00205DF6">
        <w:rPr>
          <w:rFonts w:asciiTheme="minorHAnsi" w:eastAsia="Times New Roman" w:hAnsiTheme="minorHAnsi" w:cstheme="minorHAnsi"/>
          <w:iCs/>
          <w:color w:val="000000"/>
          <w:sz w:val="24"/>
          <w:szCs w:val="24"/>
        </w:rPr>
        <w:t>nabavke</w:t>
      </w:r>
      <w:proofErr w:type="spellEnd"/>
      <w:r w:rsidRPr="006A0233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: </w:t>
      </w:r>
      <w:r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>Branka Terzić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________________</w:t>
      </w:r>
    </w:p>
    <w:p w:rsidR="00DF18F7" w:rsidRDefault="00DF18F7" w:rsidP="00DF18F7">
      <w:pPr>
        <w:tabs>
          <w:tab w:val="left" w:pos="3290"/>
          <w:tab w:val="left" w:pos="6379"/>
          <w:tab w:val="left" w:pos="6804"/>
        </w:tabs>
        <w:spacing w:after="0" w:line="240" w:lineRule="auto"/>
        <w:jc w:val="right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</w:pPr>
    </w:p>
    <w:p w:rsidR="00205DF6" w:rsidRDefault="006A0233" w:rsidP="00205DF6">
      <w:pPr>
        <w:tabs>
          <w:tab w:val="left" w:pos="6379"/>
          <w:tab w:val="left" w:pos="6804"/>
        </w:tabs>
        <w:spacing w:after="0" w:line="240" w:lineRule="auto"/>
        <w:jc w:val="right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Član komisije 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za sprovođenje postupka javne nabavk</w:t>
      </w:r>
      <w:r w:rsidRPr="006A0233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e: </w:t>
      </w:r>
      <w:r w:rsidR="00205DF6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>Duško Tomović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________________</w:t>
      </w:r>
    </w:p>
    <w:p w:rsidR="00205DF6" w:rsidRDefault="00205DF6" w:rsidP="00205DF6">
      <w:pPr>
        <w:tabs>
          <w:tab w:val="left" w:pos="6379"/>
          <w:tab w:val="left" w:pos="6804"/>
        </w:tabs>
        <w:spacing w:after="0" w:line="240" w:lineRule="auto"/>
        <w:jc w:val="right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</w:pPr>
    </w:p>
    <w:p w:rsidR="00205DF6" w:rsidRDefault="006A0233" w:rsidP="00205DF6">
      <w:pPr>
        <w:tabs>
          <w:tab w:val="left" w:pos="6379"/>
          <w:tab w:val="left" w:pos="6804"/>
        </w:tabs>
        <w:spacing w:after="0" w:line="240" w:lineRule="auto"/>
        <w:jc w:val="right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Član komisije 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za sprovođenje postupka javne nabavk</w:t>
      </w:r>
      <w:r w:rsidRPr="006A0233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e: </w:t>
      </w:r>
      <w:r w:rsidR="00205DF6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Rade </w:t>
      </w:r>
      <w:r w:rsidRPr="006A0233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>Popović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________________</w:t>
      </w:r>
    </w:p>
    <w:p w:rsidR="00205DF6" w:rsidRDefault="00205DF6" w:rsidP="00205DF6">
      <w:pPr>
        <w:tabs>
          <w:tab w:val="left" w:pos="6379"/>
          <w:tab w:val="left" w:pos="6804"/>
        </w:tabs>
        <w:spacing w:after="0" w:line="240" w:lineRule="auto"/>
        <w:jc w:val="right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205DF6" w:rsidRDefault="00205DF6" w:rsidP="00205DF6">
      <w:pPr>
        <w:tabs>
          <w:tab w:val="left" w:pos="6379"/>
          <w:tab w:val="left" w:pos="6804"/>
        </w:tabs>
        <w:spacing w:after="0" w:line="240" w:lineRule="auto"/>
        <w:jc w:val="right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Član </w:t>
      </w:r>
      <w:r w:rsidR="006A0233" w:rsidRPr="006A0233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komisije </w:t>
      </w:r>
      <w:r w:rsidR="006A0233"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za sprovođenje postupka javne nabavk</w:t>
      </w:r>
      <w:r w:rsidR="006A0233" w:rsidRPr="006A0233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e: </w:t>
      </w:r>
      <w:r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 Branka </w:t>
      </w:r>
      <w:r w:rsidR="006A0233" w:rsidRPr="006A0233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>Terzić</w:t>
      </w:r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________________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iCs/>
          <w:sz w:val="28"/>
          <w:szCs w:val="32"/>
          <w:lang w:val="sr-Latn-ME"/>
        </w:rPr>
      </w:pPr>
      <w:bookmarkStart w:id="18" w:name="_Toc62730568"/>
      <w:r w:rsidRPr="006A0233">
        <w:rPr>
          <w:rFonts w:asciiTheme="minorHAnsi" w:eastAsia="Times New Roman" w:hAnsiTheme="minorHAnsi" w:cstheme="minorHAnsi"/>
          <w:b/>
          <w:sz w:val="28"/>
          <w:szCs w:val="32"/>
          <w:lang w:val="sr-Latn-ME"/>
        </w:rPr>
        <w:t>UPUTSTVO O PRAVNOM SREDSTVU</w:t>
      </w:r>
      <w:bookmarkEnd w:id="18"/>
    </w:p>
    <w:p w:rsidR="006A0233" w:rsidRPr="006A0233" w:rsidRDefault="006A0233" w:rsidP="006A0233">
      <w:pPr>
        <w:tabs>
          <w:tab w:val="left" w:pos="5760"/>
        </w:tabs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205DF6" w:rsidRPr="00205DF6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</w:rPr>
      </w:pPr>
      <w:r>
        <w:rPr>
          <w:rFonts w:asciiTheme="minorHAnsi" w:eastAsiaTheme="minorHAnsi" w:hAnsiTheme="minorHAnsi" w:cstheme="minorHAnsi"/>
          <w:lang w:val="sr-Latn-ME"/>
        </w:rPr>
        <w:lastRenderedPageBreak/>
        <w:tab/>
      </w:r>
      <w:r w:rsidRPr="00205DF6">
        <w:rPr>
          <w:rFonts w:asciiTheme="minorHAnsi" w:eastAsiaTheme="minorHAnsi" w:hAnsiTheme="minorHAnsi" w:cstheme="minorHAnsi"/>
          <w:lang w:val="sr-Latn-ME"/>
        </w:rPr>
        <w:t>Privredni subjekat može da izjavi žalbu protiv ove tenderske dokumentacije Komisiji za zaštitu prava</w:t>
      </w:r>
      <w:r w:rsidRPr="00205DF6">
        <w:rPr>
          <w:rFonts w:asciiTheme="minorHAnsi" w:eastAsiaTheme="minorHAnsi" w:hAnsiTheme="minorHAnsi" w:cstheme="minorHAnsi"/>
        </w:rPr>
        <w:t>:</w:t>
      </w:r>
    </w:p>
    <w:p w:rsidR="00205DF6" w:rsidRDefault="00205DF6" w:rsidP="00205DF6">
      <w:pPr>
        <w:pStyle w:val="ListParagraph"/>
        <w:numPr>
          <w:ilvl w:val="0"/>
          <w:numId w:val="17"/>
        </w:numPr>
        <w:spacing w:before="0" w:after="0" w:line="240" w:lineRule="auto"/>
        <w:jc w:val="both"/>
        <w:rPr>
          <w:rFonts w:asciiTheme="minorHAnsi" w:eastAsiaTheme="minorHAnsi" w:hAnsiTheme="minorHAnsi" w:cstheme="minorHAnsi"/>
        </w:rPr>
      </w:pPr>
      <w:r w:rsidRPr="00205DF6">
        <w:rPr>
          <w:rFonts w:asciiTheme="minorHAnsi" w:eastAsiaTheme="minorHAnsi" w:hAnsiTheme="minorHAnsi" w:cstheme="minorHAnsi"/>
        </w:rPr>
        <w:t>u roku od 20 dana od dana objavljivanja, odnosno dostavljanja tenderske dokumentacije ili izmjene i dopune tenderske dokumentacije, ako je rok za podnošenje prijava za kvalifikaciju, odnosno ponuda najmanje 30 dana od dana objavljivanja, odnosno dostavljanja tenderske dokumentacije ili izmjene i dopune tenderske dokumentacije;</w:t>
      </w:r>
    </w:p>
    <w:p w:rsidR="00205DF6" w:rsidRPr="00205DF6" w:rsidRDefault="00205DF6" w:rsidP="00205DF6">
      <w:pPr>
        <w:pStyle w:val="ListParagraph"/>
        <w:numPr>
          <w:ilvl w:val="0"/>
          <w:numId w:val="17"/>
        </w:numPr>
        <w:spacing w:before="0" w:after="0" w:line="240" w:lineRule="auto"/>
        <w:jc w:val="both"/>
        <w:rPr>
          <w:rFonts w:asciiTheme="minorHAnsi" w:eastAsiaTheme="minorHAnsi" w:hAnsiTheme="minorHAnsi" w:cstheme="minorHAnsi"/>
        </w:rPr>
      </w:pPr>
      <w:r w:rsidRPr="00205DF6">
        <w:rPr>
          <w:rFonts w:asciiTheme="minorHAnsi" w:eastAsiaTheme="minorHAnsi" w:hAnsiTheme="minorHAnsi" w:cstheme="minorHAnsi"/>
          <w:lang w:val="en-US"/>
        </w:rPr>
        <w:t xml:space="preserve">u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roku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od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deset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dana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od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dana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objavljivanja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,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odnosno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dostavljanja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tenderske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dokumentacije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ili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izmjene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i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dopune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tenderske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dokumentacije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,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ako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je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rok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za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podnošenje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prijava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za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kvalifikaciju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,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odnosno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ponuda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najmanje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15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dana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od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dana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objavljivanja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,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odnosno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dostavljanja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tenderske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dokumentacije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ili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izmjene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i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dopune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tenderske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dokumentacije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>;</w:t>
      </w:r>
    </w:p>
    <w:p w:rsidR="00205DF6" w:rsidRPr="00205DF6" w:rsidRDefault="00205DF6" w:rsidP="00205DF6">
      <w:pPr>
        <w:pStyle w:val="ListParagraph"/>
        <w:numPr>
          <w:ilvl w:val="0"/>
          <w:numId w:val="17"/>
        </w:numPr>
        <w:spacing w:before="0" w:after="0" w:line="240" w:lineRule="auto"/>
        <w:jc w:val="both"/>
        <w:rPr>
          <w:rFonts w:asciiTheme="minorHAnsi" w:eastAsiaTheme="minorHAnsi" w:hAnsiTheme="minorHAnsi" w:cstheme="minorHAnsi"/>
        </w:rPr>
      </w:pPr>
      <w:r w:rsidRPr="00205DF6">
        <w:rPr>
          <w:rFonts w:asciiTheme="minorHAnsi" w:eastAsiaTheme="minorHAnsi" w:hAnsiTheme="minorHAnsi" w:cstheme="minorHAnsi"/>
          <w:lang w:val="en-US"/>
        </w:rPr>
        <w:t xml:space="preserve">do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isteka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polovine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roka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za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podnošenje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prijava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za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kvalifikaciju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,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odnosno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ponuda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,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ako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je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rok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za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podnošenje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prijava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za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kvalifikaciju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,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odnosno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ponuda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kraći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od 15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dana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od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dana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objavljivanja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,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odnosno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dostavljanja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tenderske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dokumentacije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ili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izmjene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i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dopune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tenderske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dokumentacije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, a u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slučaju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da je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posljednji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dan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roka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za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podnošenje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ponuda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kraći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od 24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časa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,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smatra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se da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rok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ističe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istekom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tog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 xml:space="preserve"> </w:t>
      </w:r>
      <w:proofErr w:type="spellStart"/>
      <w:r w:rsidRPr="00205DF6">
        <w:rPr>
          <w:rFonts w:asciiTheme="minorHAnsi" w:eastAsiaTheme="minorHAnsi" w:hAnsiTheme="minorHAnsi" w:cstheme="minorHAnsi"/>
          <w:lang w:val="en-US"/>
        </w:rPr>
        <w:t>dana</w:t>
      </w:r>
      <w:proofErr w:type="spellEnd"/>
      <w:r w:rsidRPr="00205DF6">
        <w:rPr>
          <w:rFonts w:asciiTheme="minorHAnsi" w:eastAsiaTheme="minorHAnsi" w:hAnsiTheme="minorHAnsi" w:cstheme="minorHAnsi"/>
          <w:lang w:val="en-US"/>
        </w:rPr>
        <w:t>.</w:t>
      </w:r>
    </w:p>
    <w:p w:rsidR="00205DF6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lang w:val="sr-Latn-ME"/>
        </w:rPr>
      </w:pPr>
      <w:r>
        <w:rPr>
          <w:rFonts w:asciiTheme="minorHAnsi" w:eastAsiaTheme="minorHAnsi" w:hAnsiTheme="minorHAnsi" w:cstheme="minorHAnsi"/>
          <w:lang w:val="sr-Latn-ME"/>
        </w:rPr>
        <w:tab/>
      </w:r>
    </w:p>
    <w:p w:rsidR="00205DF6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lang w:val="sr-Latn-ME"/>
        </w:rPr>
      </w:pPr>
      <w:r>
        <w:rPr>
          <w:rFonts w:asciiTheme="minorHAnsi" w:eastAsiaTheme="minorHAnsi" w:hAnsiTheme="minorHAnsi" w:cstheme="minorHAnsi"/>
          <w:lang w:val="sr-Latn-ME"/>
        </w:rPr>
        <w:tab/>
      </w:r>
      <w:r w:rsidRPr="00205DF6">
        <w:rPr>
          <w:rFonts w:asciiTheme="minorHAnsi" w:eastAsiaTheme="minorHAnsi" w:hAnsiTheme="minorHAnsi" w:cstheme="minorHAnsi"/>
          <w:lang w:val="sr-Latn-ME"/>
        </w:rPr>
        <w:t>Žalba se izjavljuje preko naručioca neposredno putem ESJN-a. Žalba koja nije podnesena na naprijed predviđeni način biće odbijena kao nedozvoljena.</w:t>
      </w:r>
    </w:p>
    <w:p w:rsidR="00205DF6" w:rsidRPr="00205DF6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lang w:val="sr-Latn-ME"/>
        </w:rPr>
      </w:pPr>
    </w:p>
    <w:p w:rsidR="00205DF6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lang w:val="sr-Latn-ME"/>
        </w:rPr>
      </w:pPr>
      <w:r>
        <w:rPr>
          <w:rFonts w:asciiTheme="minorHAnsi" w:eastAsiaTheme="minorHAnsi" w:hAnsiTheme="minorHAnsi" w:cstheme="minorHAnsi"/>
          <w:lang w:val="sr-Latn-ME"/>
        </w:rPr>
        <w:tab/>
      </w:r>
      <w:r w:rsidRPr="00205DF6">
        <w:rPr>
          <w:rFonts w:asciiTheme="minorHAnsi" w:eastAsiaTheme="minorHAnsi" w:hAnsiTheme="minorHAnsi" w:cstheme="minorHAnsi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05DF6" w:rsidRPr="00205DF6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lang w:val="sr-Latn-ME"/>
        </w:rPr>
      </w:pPr>
    </w:p>
    <w:p w:rsidR="00205DF6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lang w:val="sr-Latn-ME"/>
        </w:rPr>
      </w:pPr>
      <w:r>
        <w:rPr>
          <w:rFonts w:asciiTheme="minorHAnsi" w:eastAsiaTheme="minorHAnsi" w:hAnsiTheme="minorHAnsi" w:cstheme="minorHAnsi"/>
          <w:lang w:val="sr-Latn-ME"/>
        </w:rPr>
        <w:tab/>
      </w:r>
      <w:r w:rsidRPr="00205DF6">
        <w:rPr>
          <w:rFonts w:asciiTheme="minorHAnsi" w:eastAsiaTheme="minorHAnsi" w:hAnsiTheme="minorHAnsi" w:cstheme="minorHAnsi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205DF6" w:rsidRPr="00205DF6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lang w:val="sr-Latn-ME"/>
        </w:rPr>
      </w:pPr>
    </w:p>
    <w:p w:rsidR="00205DF6" w:rsidRPr="00205DF6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lang w:val="sr-Latn-ME"/>
        </w:rPr>
      </w:pPr>
      <w:r>
        <w:rPr>
          <w:rFonts w:asciiTheme="minorHAnsi" w:eastAsiaTheme="minorHAnsi" w:hAnsiTheme="minorHAnsi" w:cstheme="minorHAnsi"/>
          <w:lang w:val="sr-Latn-ME"/>
        </w:rPr>
        <w:tab/>
      </w:r>
      <w:r w:rsidRPr="00205DF6">
        <w:rPr>
          <w:rFonts w:asciiTheme="minorHAnsi" w:eastAsiaTheme="minorHAnsi" w:hAnsiTheme="minorHAnsi" w:cstheme="minorHAnsi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Pr="00205DF6">
          <w:rPr>
            <w:rStyle w:val="Hyperlink"/>
            <w:rFonts w:asciiTheme="minorHAnsi" w:eastAsiaTheme="minorHAnsi" w:hAnsiTheme="minorHAnsi" w:cstheme="minorHAnsi"/>
            <w:lang w:val="sr-Latn-ME"/>
          </w:rPr>
          <w:t>http://www.kontrola-nabavki.me/</w:t>
        </w:r>
      </w:hyperlink>
      <w:r w:rsidRPr="00205DF6">
        <w:rPr>
          <w:rFonts w:asciiTheme="minorHAnsi" w:eastAsiaTheme="minorHAnsi" w:hAnsiTheme="minorHAnsi" w:cstheme="minorHAnsi"/>
          <w:lang w:val="sr-Latn-ME"/>
        </w:rPr>
        <w:t>.“.</w:t>
      </w:r>
    </w:p>
    <w:p w:rsidR="00C70F37" w:rsidRPr="00C70F37" w:rsidRDefault="00C70F37" w:rsidP="006A0233">
      <w:pPr>
        <w:rPr>
          <w:rFonts w:asciiTheme="minorHAnsi" w:eastAsiaTheme="minorHAnsi" w:hAnsiTheme="minorHAnsi" w:cstheme="minorHAnsi"/>
          <w:lang w:val="sr-Latn-ME"/>
        </w:rPr>
      </w:pPr>
    </w:p>
    <w:sectPr w:rsidR="00C70F37" w:rsidRPr="00C70F37" w:rsidSect="007F27D3">
      <w:footerReference w:type="default" r:id="rId11"/>
      <w:pgSz w:w="11906" w:h="16838" w:code="9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2C1" w:rsidRDefault="007D02C1" w:rsidP="003B739C">
      <w:pPr>
        <w:spacing w:after="0" w:line="240" w:lineRule="auto"/>
      </w:pPr>
      <w:r>
        <w:separator/>
      </w:r>
    </w:p>
  </w:endnote>
  <w:endnote w:type="continuationSeparator" w:id="0">
    <w:p w:rsidR="007D02C1" w:rsidRDefault="007D02C1" w:rsidP="003B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9300663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634988" w:rsidRDefault="00634988" w:rsidP="00634988">
            <w:pPr>
              <w:pStyle w:val="Footer"/>
              <w:jc w:val="center"/>
            </w:pPr>
            <w:proofErr w:type="spellStart"/>
            <w:r>
              <w:t>Strana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A2393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A2393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34988" w:rsidRPr="00634988" w:rsidRDefault="00634988" w:rsidP="006349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2C1" w:rsidRDefault="007D02C1" w:rsidP="003B739C">
      <w:pPr>
        <w:spacing w:after="0" w:line="240" w:lineRule="auto"/>
      </w:pPr>
      <w:r>
        <w:separator/>
      </w:r>
    </w:p>
  </w:footnote>
  <w:footnote w:type="continuationSeparator" w:id="0">
    <w:p w:rsidR="007D02C1" w:rsidRDefault="007D02C1" w:rsidP="003B739C">
      <w:pPr>
        <w:spacing w:after="0" w:line="240" w:lineRule="auto"/>
      </w:pPr>
      <w:r>
        <w:continuationSeparator/>
      </w:r>
    </w:p>
  </w:footnote>
  <w:footnote w:id="1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6A0233" w:rsidRPr="00367536" w:rsidRDefault="006A0233" w:rsidP="006A023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6A0233" w:rsidRPr="0083641C" w:rsidRDefault="006A0233" w:rsidP="006A023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6A0233" w:rsidRPr="007F2BA0" w:rsidRDefault="006A0233" w:rsidP="006A0233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BA4630" w:rsidRPr="002E211C" w:rsidRDefault="00BA4630" w:rsidP="00BA463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C3242"/>
    <w:multiLevelType w:val="hybridMultilevel"/>
    <w:tmpl w:val="C6007D16"/>
    <w:lvl w:ilvl="0" w:tplc="1FB26966">
      <w:start w:val="5"/>
      <w:numFmt w:val="bullet"/>
      <w:lvlText w:val="-"/>
      <w:lvlJc w:val="left"/>
      <w:pPr>
        <w:ind w:left="1860" w:hanging="360"/>
      </w:pPr>
      <w:rPr>
        <w:rFonts w:ascii="Arial" w:eastAsia="PMingLiU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6519D3"/>
    <w:multiLevelType w:val="hybridMultilevel"/>
    <w:tmpl w:val="FDB0D7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030295"/>
    <w:multiLevelType w:val="hybridMultilevel"/>
    <w:tmpl w:val="FB58F89C"/>
    <w:lvl w:ilvl="0" w:tplc="2C1A0011">
      <w:start w:val="1"/>
      <w:numFmt w:val="decimal"/>
      <w:lvlText w:val="%1)"/>
      <w:lvlJc w:val="left"/>
      <w:pPr>
        <w:ind w:left="765" w:hanging="360"/>
      </w:pPr>
    </w:lvl>
    <w:lvl w:ilvl="1" w:tplc="2C1A0019" w:tentative="1">
      <w:start w:val="1"/>
      <w:numFmt w:val="lowerLetter"/>
      <w:lvlText w:val="%2."/>
      <w:lvlJc w:val="left"/>
      <w:pPr>
        <w:ind w:left="1485" w:hanging="360"/>
      </w:pPr>
    </w:lvl>
    <w:lvl w:ilvl="2" w:tplc="2C1A001B" w:tentative="1">
      <w:start w:val="1"/>
      <w:numFmt w:val="lowerRoman"/>
      <w:lvlText w:val="%3."/>
      <w:lvlJc w:val="right"/>
      <w:pPr>
        <w:ind w:left="2205" w:hanging="180"/>
      </w:pPr>
    </w:lvl>
    <w:lvl w:ilvl="3" w:tplc="2C1A000F" w:tentative="1">
      <w:start w:val="1"/>
      <w:numFmt w:val="decimal"/>
      <w:lvlText w:val="%4."/>
      <w:lvlJc w:val="left"/>
      <w:pPr>
        <w:ind w:left="2925" w:hanging="360"/>
      </w:pPr>
    </w:lvl>
    <w:lvl w:ilvl="4" w:tplc="2C1A0019" w:tentative="1">
      <w:start w:val="1"/>
      <w:numFmt w:val="lowerLetter"/>
      <w:lvlText w:val="%5."/>
      <w:lvlJc w:val="left"/>
      <w:pPr>
        <w:ind w:left="3645" w:hanging="360"/>
      </w:pPr>
    </w:lvl>
    <w:lvl w:ilvl="5" w:tplc="2C1A001B" w:tentative="1">
      <w:start w:val="1"/>
      <w:numFmt w:val="lowerRoman"/>
      <w:lvlText w:val="%6."/>
      <w:lvlJc w:val="right"/>
      <w:pPr>
        <w:ind w:left="4365" w:hanging="180"/>
      </w:pPr>
    </w:lvl>
    <w:lvl w:ilvl="6" w:tplc="2C1A000F" w:tentative="1">
      <w:start w:val="1"/>
      <w:numFmt w:val="decimal"/>
      <w:lvlText w:val="%7."/>
      <w:lvlJc w:val="left"/>
      <w:pPr>
        <w:ind w:left="5085" w:hanging="360"/>
      </w:pPr>
    </w:lvl>
    <w:lvl w:ilvl="7" w:tplc="2C1A0019" w:tentative="1">
      <w:start w:val="1"/>
      <w:numFmt w:val="lowerLetter"/>
      <w:lvlText w:val="%8."/>
      <w:lvlJc w:val="left"/>
      <w:pPr>
        <w:ind w:left="5805" w:hanging="360"/>
      </w:pPr>
    </w:lvl>
    <w:lvl w:ilvl="8" w:tplc="2C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500E17"/>
    <w:multiLevelType w:val="hybridMultilevel"/>
    <w:tmpl w:val="81867BA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4B1786"/>
    <w:multiLevelType w:val="hybridMultilevel"/>
    <w:tmpl w:val="C674FFB2"/>
    <w:lvl w:ilvl="0" w:tplc="F0323C24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4B960F41"/>
    <w:multiLevelType w:val="hybridMultilevel"/>
    <w:tmpl w:val="B886630A"/>
    <w:lvl w:ilvl="0" w:tplc="04090001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18"/>
  </w:num>
  <w:num w:numId="5">
    <w:abstractNumId w:val="19"/>
  </w:num>
  <w:num w:numId="6">
    <w:abstractNumId w:val="8"/>
  </w:num>
  <w:num w:numId="7">
    <w:abstractNumId w:val="20"/>
  </w:num>
  <w:num w:numId="8">
    <w:abstractNumId w:val="9"/>
  </w:num>
  <w:num w:numId="9">
    <w:abstractNumId w:val="15"/>
  </w:num>
  <w:num w:numId="10">
    <w:abstractNumId w:val="10"/>
  </w:num>
  <w:num w:numId="11">
    <w:abstractNumId w:val="2"/>
  </w:num>
  <w:num w:numId="12">
    <w:abstractNumId w:val="14"/>
  </w:num>
  <w:num w:numId="13">
    <w:abstractNumId w:val="12"/>
  </w:num>
  <w:num w:numId="14">
    <w:abstractNumId w:val="0"/>
  </w:num>
  <w:num w:numId="15">
    <w:abstractNumId w:val="16"/>
  </w:num>
  <w:num w:numId="16">
    <w:abstractNumId w:val="17"/>
  </w:num>
  <w:num w:numId="17">
    <w:abstractNumId w:val="6"/>
  </w:num>
  <w:num w:numId="18">
    <w:abstractNumId w:val="4"/>
  </w:num>
  <w:num w:numId="19">
    <w:abstractNumId w:val="5"/>
  </w:num>
  <w:num w:numId="20">
    <w:abstractNumId w:val="13"/>
  </w:num>
  <w:num w:numId="21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3B6"/>
    <w:rsid w:val="00097676"/>
    <w:rsid w:val="000C1F38"/>
    <w:rsid w:val="000D3069"/>
    <w:rsid w:val="000D6B40"/>
    <w:rsid w:val="000F66A7"/>
    <w:rsid w:val="00164AE4"/>
    <w:rsid w:val="00185813"/>
    <w:rsid w:val="001B0C35"/>
    <w:rsid w:val="001B609B"/>
    <w:rsid w:val="001F17CD"/>
    <w:rsid w:val="00205DF6"/>
    <w:rsid w:val="00237F90"/>
    <w:rsid w:val="00255A71"/>
    <w:rsid w:val="002D434B"/>
    <w:rsid w:val="002D5033"/>
    <w:rsid w:val="00332861"/>
    <w:rsid w:val="0034239A"/>
    <w:rsid w:val="003717CC"/>
    <w:rsid w:val="0039756C"/>
    <w:rsid w:val="003A7E3A"/>
    <w:rsid w:val="003B739C"/>
    <w:rsid w:val="003E78A8"/>
    <w:rsid w:val="0042603A"/>
    <w:rsid w:val="0044720B"/>
    <w:rsid w:val="00494E33"/>
    <w:rsid w:val="004D4446"/>
    <w:rsid w:val="004D450F"/>
    <w:rsid w:val="00542547"/>
    <w:rsid w:val="005776F3"/>
    <w:rsid w:val="00581BD8"/>
    <w:rsid w:val="005A2A73"/>
    <w:rsid w:val="005C13D7"/>
    <w:rsid w:val="005D4A25"/>
    <w:rsid w:val="00634988"/>
    <w:rsid w:val="006A0233"/>
    <w:rsid w:val="006F73B6"/>
    <w:rsid w:val="0072598C"/>
    <w:rsid w:val="0075464A"/>
    <w:rsid w:val="0076769A"/>
    <w:rsid w:val="007C004D"/>
    <w:rsid w:val="007D02C1"/>
    <w:rsid w:val="007F27D3"/>
    <w:rsid w:val="007F663A"/>
    <w:rsid w:val="00822C77"/>
    <w:rsid w:val="008317C1"/>
    <w:rsid w:val="00834742"/>
    <w:rsid w:val="008525F3"/>
    <w:rsid w:val="00855C1C"/>
    <w:rsid w:val="00865335"/>
    <w:rsid w:val="00894950"/>
    <w:rsid w:val="008A2393"/>
    <w:rsid w:val="008C12E7"/>
    <w:rsid w:val="008F26AE"/>
    <w:rsid w:val="008F5986"/>
    <w:rsid w:val="00903D29"/>
    <w:rsid w:val="00942EF7"/>
    <w:rsid w:val="009A0A9C"/>
    <w:rsid w:val="009B2053"/>
    <w:rsid w:val="009C10DD"/>
    <w:rsid w:val="009F6AA4"/>
    <w:rsid w:val="00A823DA"/>
    <w:rsid w:val="00AC31BC"/>
    <w:rsid w:val="00AD3E3D"/>
    <w:rsid w:val="00AD6F1B"/>
    <w:rsid w:val="00B4527B"/>
    <w:rsid w:val="00B71B50"/>
    <w:rsid w:val="00B8577B"/>
    <w:rsid w:val="00BA37A0"/>
    <w:rsid w:val="00BA4630"/>
    <w:rsid w:val="00BF4E11"/>
    <w:rsid w:val="00C17382"/>
    <w:rsid w:val="00C46BAA"/>
    <w:rsid w:val="00C60758"/>
    <w:rsid w:val="00C70F37"/>
    <w:rsid w:val="00C868BA"/>
    <w:rsid w:val="00C91099"/>
    <w:rsid w:val="00CB1C44"/>
    <w:rsid w:val="00CB575D"/>
    <w:rsid w:val="00CC5F23"/>
    <w:rsid w:val="00CE2476"/>
    <w:rsid w:val="00D065BA"/>
    <w:rsid w:val="00DD02C5"/>
    <w:rsid w:val="00DD6F9C"/>
    <w:rsid w:val="00DE5EFF"/>
    <w:rsid w:val="00DF072D"/>
    <w:rsid w:val="00DF18F7"/>
    <w:rsid w:val="00DF4CF3"/>
    <w:rsid w:val="00E30F5A"/>
    <w:rsid w:val="00E81AB7"/>
    <w:rsid w:val="00E87179"/>
    <w:rsid w:val="00E95995"/>
    <w:rsid w:val="00EA6A19"/>
    <w:rsid w:val="00ED2014"/>
    <w:rsid w:val="00F22472"/>
    <w:rsid w:val="00F25495"/>
    <w:rsid w:val="00FD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3B739C"/>
    <w:rPr>
      <w:rFonts w:ascii="Calibri" w:eastAsia="Calibri" w:hAnsi="Calibri" w:cs="Calibri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3B739C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B739C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B739C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E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3B739C"/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rsid w:val="003B739C"/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character" w:customStyle="1" w:styleId="Heading3Char">
    <w:name w:val="Heading 3 Char"/>
    <w:basedOn w:val="DefaultParagraphFont"/>
    <w:link w:val="Heading3"/>
    <w:uiPriority w:val="99"/>
    <w:rsid w:val="003B739C"/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NoSpacing">
    <w:name w:val="No Spacing"/>
    <w:uiPriority w:val="1"/>
    <w:qFormat/>
    <w:rsid w:val="003B739C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3B739C"/>
    <w:pPr>
      <w:spacing w:before="96" w:after="120" w:line="360" w:lineRule="atLeast"/>
      <w:ind w:left="720"/>
    </w:pPr>
    <w:rPr>
      <w:lang w:val="sr-Latn-CS"/>
    </w:rPr>
  </w:style>
  <w:style w:type="paragraph" w:customStyle="1" w:styleId="t-98-2">
    <w:name w:val="t-98-2"/>
    <w:basedOn w:val="Normal"/>
    <w:uiPriority w:val="99"/>
    <w:rsid w:val="003B739C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</w:rPr>
  </w:style>
  <w:style w:type="paragraph" w:customStyle="1" w:styleId="1tekst">
    <w:name w:val="1tekst"/>
    <w:basedOn w:val="Normal"/>
    <w:uiPriority w:val="99"/>
    <w:rsid w:val="003B739C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39C"/>
    <w:rPr>
      <w:rFonts w:ascii="Tahoma" w:eastAsia="PMingLiU" w:hAnsi="Tahoma" w:cs="Tahoma"/>
      <w:sz w:val="16"/>
      <w:szCs w:val="16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rsid w:val="003B739C"/>
    <w:pPr>
      <w:spacing w:after="0" w:line="240" w:lineRule="auto"/>
    </w:pPr>
    <w:rPr>
      <w:rFonts w:ascii="Tahoma" w:eastAsia="PMingLiU" w:hAnsi="Tahoma" w:cs="Tahoma"/>
      <w:sz w:val="16"/>
      <w:szCs w:val="16"/>
      <w:lang w:eastAsia="zh-TW"/>
    </w:rPr>
  </w:style>
  <w:style w:type="paragraph" w:customStyle="1" w:styleId="8podpodnas">
    <w:name w:val="8podpodnas"/>
    <w:basedOn w:val="Normal"/>
    <w:uiPriority w:val="99"/>
    <w:rsid w:val="003B739C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BodyText">
    <w:name w:val="Body Text"/>
    <w:aliases w:val="Char10"/>
    <w:basedOn w:val="Normal"/>
    <w:link w:val="BodyTextChar"/>
    <w:uiPriority w:val="99"/>
    <w:rsid w:val="003B739C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3B739C"/>
    <w:rPr>
      <w:rFonts w:ascii="Times New Roman" w:eastAsia="PMingLiU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3B739C"/>
    <w:pPr>
      <w:spacing w:after="0" w:line="240" w:lineRule="auto"/>
    </w:pPr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3B739C"/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paragraph" w:styleId="CommentText">
    <w:name w:val="annotation text"/>
    <w:basedOn w:val="Normal"/>
    <w:link w:val="CommentTextChar"/>
    <w:uiPriority w:val="99"/>
    <w:semiHidden/>
    <w:rsid w:val="003B739C"/>
    <w:pPr>
      <w:spacing w:line="240" w:lineRule="auto"/>
    </w:pPr>
    <w:rPr>
      <w:rFonts w:eastAsia="PMingLiU"/>
      <w:sz w:val="20"/>
      <w:szCs w:val="20"/>
      <w:lang w:eastAsia="zh-TW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39C"/>
    <w:rPr>
      <w:rFonts w:ascii="Calibri" w:eastAsia="PMingLiU" w:hAnsi="Calibri" w:cs="Calibri"/>
      <w:b/>
      <w:bCs/>
      <w:sz w:val="20"/>
      <w:szCs w:val="20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B739C"/>
    <w:rPr>
      <w:b/>
      <w:bCs/>
    </w:rPr>
  </w:style>
  <w:style w:type="paragraph" w:customStyle="1" w:styleId="4clan">
    <w:name w:val="4clan"/>
    <w:basedOn w:val="Normal"/>
    <w:uiPriority w:val="99"/>
    <w:rsid w:val="003B739C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3B739C"/>
    <w:pPr>
      <w:spacing w:after="0" w:line="240" w:lineRule="auto"/>
    </w:pPr>
    <w:rPr>
      <w:rFonts w:eastAsia="PMingLiU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character" w:styleId="FootnoteReference">
    <w:name w:val="footnote reference"/>
    <w:basedOn w:val="DefaultParagraphFont"/>
    <w:uiPriority w:val="99"/>
    <w:rsid w:val="003B739C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paragraph" w:styleId="EndnoteText">
    <w:name w:val="endnote text"/>
    <w:basedOn w:val="Normal"/>
    <w:link w:val="EndnoteTextChar"/>
    <w:uiPriority w:val="99"/>
    <w:semiHidden/>
    <w:rsid w:val="003B739C"/>
    <w:pPr>
      <w:spacing w:after="0" w:line="240" w:lineRule="auto"/>
    </w:pPr>
    <w:rPr>
      <w:rFonts w:eastAsia="PMingLiU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3B739C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3B739C"/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3B739C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3B739C"/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3B739C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/>
    </w:rPr>
  </w:style>
  <w:style w:type="character" w:styleId="SubtleEmphasis">
    <w:name w:val="Subtle Emphasis"/>
    <w:basedOn w:val="DefaultParagraphFont"/>
    <w:uiPriority w:val="99"/>
    <w:qFormat/>
    <w:rsid w:val="003B739C"/>
    <w:rPr>
      <w:i/>
      <w:iCs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3B739C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i w:val="0"/>
      <w:iCs w:val="0"/>
      <w:color w:val="365F91"/>
      <w:u w:val="none"/>
    </w:rPr>
  </w:style>
  <w:style w:type="paragraph" w:styleId="TOC1">
    <w:name w:val="toc 1"/>
    <w:basedOn w:val="Normal"/>
    <w:next w:val="Normal"/>
    <w:autoRedefine/>
    <w:uiPriority w:val="99"/>
    <w:semiHidden/>
    <w:rsid w:val="003B739C"/>
    <w:pPr>
      <w:spacing w:after="100"/>
    </w:pPr>
    <w:rPr>
      <w:rFonts w:eastAsia="PMingLiU"/>
      <w:lang w:eastAsia="zh-TW"/>
    </w:rPr>
  </w:style>
  <w:style w:type="character" w:styleId="Hyperlink">
    <w:name w:val="Hyperlink"/>
    <w:basedOn w:val="DefaultParagraphFont"/>
    <w:uiPriority w:val="99"/>
    <w:rsid w:val="003B739C"/>
    <w:rPr>
      <w:color w:val="0000FF"/>
      <w:u w:val="single"/>
    </w:rPr>
  </w:style>
  <w:style w:type="character" w:styleId="SubtleReference">
    <w:name w:val="Subtle Reference"/>
    <w:basedOn w:val="DefaultParagraphFont"/>
    <w:uiPriority w:val="99"/>
    <w:qFormat/>
    <w:rsid w:val="003B739C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99"/>
    <w:semiHidden/>
    <w:rsid w:val="003B739C"/>
    <w:pPr>
      <w:spacing w:after="100"/>
      <w:ind w:left="220"/>
    </w:pPr>
    <w:rPr>
      <w:rFonts w:eastAsia="PMingLiU"/>
      <w:lang w:eastAsia="zh-TW"/>
    </w:rPr>
  </w:style>
  <w:style w:type="paragraph" w:styleId="Header">
    <w:name w:val="header"/>
    <w:basedOn w:val="Normal"/>
    <w:link w:val="HeaderChar"/>
    <w:uiPriority w:val="99"/>
    <w:rsid w:val="003B739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3B739C"/>
    <w:rPr>
      <w:rFonts w:ascii="Calibri" w:eastAsia="PMingLiU" w:hAnsi="Calibri" w:cs="Calibri"/>
      <w:lang w:eastAsia="zh-TW"/>
    </w:rPr>
  </w:style>
  <w:style w:type="paragraph" w:styleId="Footer">
    <w:name w:val="footer"/>
    <w:basedOn w:val="Normal"/>
    <w:link w:val="FooterChar"/>
    <w:uiPriority w:val="99"/>
    <w:rsid w:val="003B739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3B739C"/>
    <w:rPr>
      <w:rFonts w:ascii="Calibri" w:eastAsia="PMingLiU" w:hAnsi="Calibri" w:cs="Calibri"/>
      <w:lang w:eastAsia="zh-TW"/>
    </w:rPr>
  </w:style>
  <w:style w:type="character" w:customStyle="1" w:styleId="apple-converted-space">
    <w:name w:val="apple-converted-space"/>
    <w:basedOn w:val="DefaultParagraphFont"/>
    <w:uiPriority w:val="99"/>
    <w:rsid w:val="003B739C"/>
  </w:style>
  <w:style w:type="character" w:customStyle="1" w:styleId="ListParagraphChar">
    <w:name w:val="List Paragraph Char"/>
    <w:link w:val="ListParagraph"/>
    <w:uiPriority w:val="99"/>
    <w:locked/>
    <w:rsid w:val="000F66A7"/>
    <w:rPr>
      <w:rFonts w:ascii="Calibri" w:eastAsia="Calibri" w:hAnsi="Calibri" w:cs="Calibri"/>
      <w:lang w:val="sr-Latn-C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EFF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3B739C"/>
    <w:rPr>
      <w:rFonts w:ascii="Calibri" w:eastAsia="Calibri" w:hAnsi="Calibri" w:cs="Calibri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3B739C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B739C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B739C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E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3B739C"/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rsid w:val="003B739C"/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character" w:customStyle="1" w:styleId="Heading3Char">
    <w:name w:val="Heading 3 Char"/>
    <w:basedOn w:val="DefaultParagraphFont"/>
    <w:link w:val="Heading3"/>
    <w:uiPriority w:val="99"/>
    <w:rsid w:val="003B739C"/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NoSpacing">
    <w:name w:val="No Spacing"/>
    <w:uiPriority w:val="1"/>
    <w:qFormat/>
    <w:rsid w:val="003B739C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3B739C"/>
    <w:pPr>
      <w:spacing w:before="96" w:after="120" w:line="360" w:lineRule="atLeast"/>
      <w:ind w:left="720"/>
    </w:pPr>
    <w:rPr>
      <w:lang w:val="sr-Latn-CS"/>
    </w:rPr>
  </w:style>
  <w:style w:type="paragraph" w:customStyle="1" w:styleId="t-98-2">
    <w:name w:val="t-98-2"/>
    <w:basedOn w:val="Normal"/>
    <w:uiPriority w:val="99"/>
    <w:rsid w:val="003B739C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</w:rPr>
  </w:style>
  <w:style w:type="paragraph" w:customStyle="1" w:styleId="1tekst">
    <w:name w:val="1tekst"/>
    <w:basedOn w:val="Normal"/>
    <w:uiPriority w:val="99"/>
    <w:rsid w:val="003B739C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39C"/>
    <w:rPr>
      <w:rFonts w:ascii="Tahoma" w:eastAsia="PMingLiU" w:hAnsi="Tahoma" w:cs="Tahoma"/>
      <w:sz w:val="16"/>
      <w:szCs w:val="16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rsid w:val="003B739C"/>
    <w:pPr>
      <w:spacing w:after="0" w:line="240" w:lineRule="auto"/>
    </w:pPr>
    <w:rPr>
      <w:rFonts w:ascii="Tahoma" w:eastAsia="PMingLiU" w:hAnsi="Tahoma" w:cs="Tahoma"/>
      <w:sz w:val="16"/>
      <w:szCs w:val="16"/>
      <w:lang w:eastAsia="zh-TW"/>
    </w:rPr>
  </w:style>
  <w:style w:type="paragraph" w:customStyle="1" w:styleId="8podpodnas">
    <w:name w:val="8podpodnas"/>
    <w:basedOn w:val="Normal"/>
    <w:uiPriority w:val="99"/>
    <w:rsid w:val="003B739C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BodyText">
    <w:name w:val="Body Text"/>
    <w:aliases w:val="Char10"/>
    <w:basedOn w:val="Normal"/>
    <w:link w:val="BodyTextChar"/>
    <w:uiPriority w:val="99"/>
    <w:rsid w:val="003B739C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3B739C"/>
    <w:rPr>
      <w:rFonts w:ascii="Times New Roman" w:eastAsia="PMingLiU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3B739C"/>
    <w:pPr>
      <w:spacing w:after="0" w:line="240" w:lineRule="auto"/>
    </w:pPr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3B739C"/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paragraph" w:styleId="CommentText">
    <w:name w:val="annotation text"/>
    <w:basedOn w:val="Normal"/>
    <w:link w:val="CommentTextChar"/>
    <w:uiPriority w:val="99"/>
    <w:semiHidden/>
    <w:rsid w:val="003B739C"/>
    <w:pPr>
      <w:spacing w:line="240" w:lineRule="auto"/>
    </w:pPr>
    <w:rPr>
      <w:rFonts w:eastAsia="PMingLiU"/>
      <w:sz w:val="20"/>
      <w:szCs w:val="20"/>
      <w:lang w:eastAsia="zh-TW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39C"/>
    <w:rPr>
      <w:rFonts w:ascii="Calibri" w:eastAsia="PMingLiU" w:hAnsi="Calibri" w:cs="Calibri"/>
      <w:b/>
      <w:bCs/>
      <w:sz w:val="20"/>
      <w:szCs w:val="20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B739C"/>
    <w:rPr>
      <w:b/>
      <w:bCs/>
    </w:rPr>
  </w:style>
  <w:style w:type="paragraph" w:customStyle="1" w:styleId="4clan">
    <w:name w:val="4clan"/>
    <w:basedOn w:val="Normal"/>
    <w:uiPriority w:val="99"/>
    <w:rsid w:val="003B739C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3B739C"/>
    <w:pPr>
      <w:spacing w:after="0" w:line="240" w:lineRule="auto"/>
    </w:pPr>
    <w:rPr>
      <w:rFonts w:eastAsia="PMingLiU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character" w:styleId="FootnoteReference">
    <w:name w:val="footnote reference"/>
    <w:basedOn w:val="DefaultParagraphFont"/>
    <w:uiPriority w:val="99"/>
    <w:rsid w:val="003B739C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paragraph" w:styleId="EndnoteText">
    <w:name w:val="endnote text"/>
    <w:basedOn w:val="Normal"/>
    <w:link w:val="EndnoteTextChar"/>
    <w:uiPriority w:val="99"/>
    <w:semiHidden/>
    <w:rsid w:val="003B739C"/>
    <w:pPr>
      <w:spacing w:after="0" w:line="240" w:lineRule="auto"/>
    </w:pPr>
    <w:rPr>
      <w:rFonts w:eastAsia="PMingLiU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3B739C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3B739C"/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3B739C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3B739C"/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3B739C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/>
    </w:rPr>
  </w:style>
  <w:style w:type="character" w:styleId="SubtleEmphasis">
    <w:name w:val="Subtle Emphasis"/>
    <w:basedOn w:val="DefaultParagraphFont"/>
    <w:uiPriority w:val="99"/>
    <w:qFormat/>
    <w:rsid w:val="003B739C"/>
    <w:rPr>
      <w:i/>
      <w:iCs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3B739C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i w:val="0"/>
      <w:iCs w:val="0"/>
      <w:color w:val="365F91"/>
      <w:u w:val="none"/>
    </w:rPr>
  </w:style>
  <w:style w:type="paragraph" w:styleId="TOC1">
    <w:name w:val="toc 1"/>
    <w:basedOn w:val="Normal"/>
    <w:next w:val="Normal"/>
    <w:autoRedefine/>
    <w:uiPriority w:val="99"/>
    <w:semiHidden/>
    <w:rsid w:val="003B739C"/>
    <w:pPr>
      <w:spacing w:after="100"/>
    </w:pPr>
    <w:rPr>
      <w:rFonts w:eastAsia="PMingLiU"/>
      <w:lang w:eastAsia="zh-TW"/>
    </w:rPr>
  </w:style>
  <w:style w:type="character" w:styleId="Hyperlink">
    <w:name w:val="Hyperlink"/>
    <w:basedOn w:val="DefaultParagraphFont"/>
    <w:uiPriority w:val="99"/>
    <w:rsid w:val="003B739C"/>
    <w:rPr>
      <w:color w:val="0000FF"/>
      <w:u w:val="single"/>
    </w:rPr>
  </w:style>
  <w:style w:type="character" w:styleId="SubtleReference">
    <w:name w:val="Subtle Reference"/>
    <w:basedOn w:val="DefaultParagraphFont"/>
    <w:uiPriority w:val="99"/>
    <w:qFormat/>
    <w:rsid w:val="003B739C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99"/>
    <w:semiHidden/>
    <w:rsid w:val="003B739C"/>
    <w:pPr>
      <w:spacing w:after="100"/>
      <w:ind w:left="220"/>
    </w:pPr>
    <w:rPr>
      <w:rFonts w:eastAsia="PMingLiU"/>
      <w:lang w:eastAsia="zh-TW"/>
    </w:rPr>
  </w:style>
  <w:style w:type="paragraph" w:styleId="Header">
    <w:name w:val="header"/>
    <w:basedOn w:val="Normal"/>
    <w:link w:val="HeaderChar"/>
    <w:uiPriority w:val="99"/>
    <w:rsid w:val="003B739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3B739C"/>
    <w:rPr>
      <w:rFonts w:ascii="Calibri" w:eastAsia="PMingLiU" w:hAnsi="Calibri" w:cs="Calibri"/>
      <w:lang w:eastAsia="zh-TW"/>
    </w:rPr>
  </w:style>
  <w:style w:type="paragraph" w:styleId="Footer">
    <w:name w:val="footer"/>
    <w:basedOn w:val="Normal"/>
    <w:link w:val="FooterChar"/>
    <w:uiPriority w:val="99"/>
    <w:rsid w:val="003B739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3B739C"/>
    <w:rPr>
      <w:rFonts w:ascii="Calibri" w:eastAsia="PMingLiU" w:hAnsi="Calibri" w:cs="Calibri"/>
      <w:lang w:eastAsia="zh-TW"/>
    </w:rPr>
  </w:style>
  <w:style w:type="character" w:customStyle="1" w:styleId="apple-converted-space">
    <w:name w:val="apple-converted-space"/>
    <w:basedOn w:val="DefaultParagraphFont"/>
    <w:uiPriority w:val="99"/>
    <w:rsid w:val="003B739C"/>
  </w:style>
  <w:style w:type="character" w:customStyle="1" w:styleId="ListParagraphChar">
    <w:name w:val="List Paragraph Char"/>
    <w:link w:val="ListParagraph"/>
    <w:uiPriority w:val="99"/>
    <w:locked/>
    <w:rsid w:val="000F66A7"/>
    <w:rPr>
      <w:rFonts w:ascii="Calibri" w:eastAsia="Calibri" w:hAnsi="Calibri" w:cs="Calibri"/>
      <w:lang w:val="sr-Latn-C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EFF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8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kontrola-nabavki.m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7B210-F131-48C7-96E1-8EF0ED54D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9</Pages>
  <Words>2188</Words>
  <Characters>12472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Marinko</cp:lastModifiedBy>
  <cp:revision>20</cp:revision>
  <dcterms:created xsi:type="dcterms:W3CDTF">2021-02-11T19:20:00Z</dcterms:created>
  <dcterms:modified xsi:type="dcterms:W3CDTF">2023-02-24T15:40:00Z</dcterms:modified>
</cp:coreProperties>
</file>