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Obrazac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osnovu člana 5 stav 4 Pravilnika za sprovođenje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 xml:space="preserve">(„Službeni list CG“, broj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bookmarkStart w:id="0" w:name="_GoBack"/>
      <w:bookmarkEnd w:id="0"/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______(ponuđač)_____</w:t>
      </w:r>
      <w:r w:rsidRPr="00CE5834">
        <w:rPr>
          <w:rFonts w:eastAsia="Calibri" w:cs="Arial"/>
          <w:color w:val="000000"/>
          <w:sz w:val="24"/>
          <w:szCs w:val="24"/>
        </w:rPr>
        <w:t xml:space="preserve"> dostavlja</w:t>
      </w: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procijenjene vrijednosti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Ovlašćeno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 i prezime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34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42CB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Nikola Vukovic</cp:lastModifiedBy>
  <cp:revision>2</cp:revision>
  <dcterms:created xsi:type="dcterms:W3CDTF">2021-07-06T06:13:00Z</dcterms:created>
  <dcterms:modified xsi:type="dcterms:W3CDTF">2023-02-16T15:19:00Z</dcterms:modified>
</cp:coreProperties>
</file>