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F272A4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“Branko Božović</w:t>
      </w:r>
      <w:r w:rsidR="00410B81">
        <w:rPr>
          <w:rFonts w:ascii="Arial" w:hAnsi="Arial" w:cs="Arial"/>
          <w:b/>
          <w:sz w:val="24"/>
          <w:szCs w:val="24"/>
        </w:rPr>
        <w:t>” Podgorica</w:t>
      </w:r>
    </w:p>
    <w:p w:rsidR="00410B81" w:rsidRPr="0014662A" w:rsidRDefault="00410B81" w:rsidP="009F58C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Broj: </w:t>
      </w:r>
      <w:r w:rsidR="00F272A4">
        <w:rPr>
          <w:rFonts w:ascii="Arial" w:hAnsi="Arial" w:cs="Arial"/>
          <w:sz w:val="24"/>
          <w:szCs w:val="24"/>
        </w:rPr>
        <w:t>22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F272A4">
        <w:rPr>
          <w:rFonts w:ascii="Arial" w:hAnsi="Arial" w:cs="Arial"/>
          <w:sz w:val="24"/>
          <w:szCs w:val="24"/>
        </w:rPr>
        <w:t>12.01.2023</w:t>
      </w:r>
      <w:r w:rsidR="00286E2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09A0">
        <w:rPr>
          <w:rFonts w:ascii="Arial" w:hAnsi="Arial" w:cs="Arial"/>
          <w:sz w:val="24"/>
          <w:szCs w:val="24"/>
        </w:rPr>
        <w:t xml:space="preserve">U skladu sa članom 94 Zakona o javnim nabavkama (“Sl. list CG”, br. 074/19), Naručilac donosi </w:t>
      </w: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Pr="006D1591" w:rsidRDefault="00BB1B1B" w:rsidP="006D159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IZMJENA br. 1</w:t>
      </w:r>
    </w:p>
    <w:p w:rsidR="006609A0" w:rsidRPr="00703C3F" w:rsidRDefault="00653F46" w:rsidP="00703C3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</w:t>
      </w:r>
      <w:r w:rsidR="00217270">
        <w:rPr>
          <w:rFonts w:ascii="Arial" w:hAnsi="Arial" w:cs="Arial"/>
          <w:b/>
          <w:sz w:val="24"/>
          <w:szCs w:val="24"/>
        </w:rPr>
        <w:t>enderske dokumentacije br.941</w:t>
      </w:r>
      <w:r w:rsidR="00CA6A95">
        <w:rPr>
          <w:rFonts w:ascii="Arial" w:hAnsi="Arial" w:cs="Arial"/>
          <w:b/>
          <w:sz w:val="24"/>
          <w:szCs w:val="24"/>
        </w:rPr>
        <w:t xml:space="preserve"> </w:t>
      </w:r>
      <w:r w:rsidR="00217270">
        <w:rPr>
          <w:rFonts w:ascii="Arial" w:hAnsi="Arial" w:cs="Arial"/>
          <w:b/>
          <w:sz w:val="24"/>
          <w:szCs w:val="24"/>
        </w:rPr>
        <w:t>od 22.12</w:t>
      </w:r>
      <w:r w:rsidR="00703C3F">
        <w:rPr>
          <w:rFonts w:ascii="Arial" w:hAnsi="Arial" w:cs="Arial"/>
          <w:b/>
          <w:sz w:val="24"/>
          <w:szCs w:val="24"/>
        </w:rPr>
        <w:t>.2022.</w:t>
      </w:r>
      <w:r w:rsidR="006609A0" w:rsidRPr="006D1591">
        <w:rPr>
          <w:rFonts w:ascii="Arial" w:hAnsi="Arial" w:cs="Arial"/>
          <w:b/>
          <w:sz w:val="24"/>
          <w:szCs w:val="24"/>
        </w:rPr>
        <w:t>godine</w:t>
      </w: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1D28" w:rsidRPr="00EF1D28" w:rsidRDefault="00BB1B1B" w:rsidP="00EF1D28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Vrši se sledeća dopuna </w:t>
      </w:r>
      <w:r w:rsidR="006609A0" w:rsidRPr="00EF1D28">
        <w:rPr>
          <w:rFonts w:ascii="Arial" w:hAnsi="Arial" w:cs="Arial"/>
          <w:b/>
          <w:sz w:val="24"/>
          <w:szCs w:val="24"/>
        </w:rPr>
        <w:t>u dijelu tenderske dokumentacije</w:t>
      </w:r>
      <w:r w:rsidR="00177CA2">
        <w:rPr>
          <w:rFonts w:ascii="Arial" w:hAnsi="Arial" w:cs="Arial"/>
          <w:b/>
          <w:sz w:val="24"/>
          <w:szCs w:val="24"/>
        </w:rPr>
        <w:t xml:space="preserve"> na st</w:t>
      </w:r>
      <w:r>
        <w:rPr>
          <w:rFonts w:ascii="Arial" w:hAnsi="Arial" w:cs="Arial"/>
          <w:b/>
          <w:sz w:val="24"/>
          <w:szCs w:val="24"/>
        </w:rPr>
        <w:t>rani 2 – Tačka 1</w:t>
      </w:r>
      <w:r w:rsidR="003E4CC0">
        <w:rPr>
          <w:rFonts w:ascii="Arial" w:hAnsi="Arial" w:cs="Arial"/>
          <w:b/>
          <w:sz w:val="24"/>
          <w:szCs w:val="24"/>
        </w:rPr>
        <w:t>- Poziv za nadmetanje, podtačka 2.6 Uslovi za učešće u postupku javne nabavke i zahtjevi u pogledu načina izvršavanja predmeta nabavke:</w:t>
      </w:r>
      <w:r w:rsidR="00F16E01">
        <w:rPr>
          <w:rFonts w:ascii="Arial" w:hAnsi="Arial" w:cs="Arial"/>
          <w:b/>
          <w:sz w:val="24"/>
          <w:szCs w:val="24"/>
        </w:rPr>
        <w:t xml:space="preserve"> dodaje se</w:t>
      </w:r>
      <w:bookmarkStart w:id="0" w:name="_GoBack"/>
      <w:bookmarkEnd w:id="0"/>
    </w:p>
    <w:p w:rsidR="003E4CC0" w:rsidRDefault="003E4CC0" w:rsidP="00BB1B1B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-Tip uslo</w:t>
      </w:r>
      <w:r w:rsidR="00BB1B1B">
        <w:rPr>
          <w:rFonts w:ascii="Arial" w:hAnsi="Arial" w:cs="Arial"/>
          <w:sz w:val="24"/>
          <w:szCs w:val="24"/>
        </w:rPr>
        <w:t>va/zahtjeva – Garancija ponude</w:t>
      </w:r>
    </w:p>
    <w:p w:rsidR="003E4CC0" w:rsidRDefault="003E4CC0" w:rsidP="001E17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:rsidR="003E4CC0" w:rsidRPr="003E4CC0" w:rsidRDefault="00BB1B1B" w:rsidP="00BB1B1B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Nakon dopune tenderske dokumentacije, ovaj tip uslova</w:t>
      </w:r>
      <w:r w:rsidR="003E4CC0" w:rsidRPr="003E4CC0">
        <w:rPr>
          <w:rFonts w:ascii="Arial" w:hAnsi="Arial" w:cs="Arial"/>
          <w:b/>
          <w:sz w:val="24"/>
          <w:szCs w:val="24"/>
        </w:rPr>
        <w:t xml:space="preserve"> glasi:</w:t>
      </w:r>
    </w:p>
    <w:p w:rsidR="003E4CC0" w:rsidRPr="003E4CC0" w:rsidRDefault="00BB1B1B" w:rsidP="003E4CC0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BB1B1B">
        <w:rPr>
          <w:rFonts w:ascii="Arial" w:eastAsia="PMingLiU" w:hAnsi="Arial" w:cs="Arial"/>
          <w:sz w:val="24"/>
          <w:szCs w:val="24"/>
          <w:lang w:val="pl-PL" w:eastAsia="zh-TW"/>
        </w:rPr>
        <w:t>Garancija ponude - ponuđač je dužan da dostavi bezuslovnu i na prvi poziv naplativu garanciju ponude u iznosu od 2% procijenjene vrijednosti, kao garanciju ostajanja u obavezi prema ponudi u periodu važenja ponude i 8 dana nakon isteka važenja ponude. Original Garancije ponude ponuđač je dužan dostaviti na arhivu Naručioca u roku predviđenom za podnošenje ponuda. Garancija ponude će se aktivirati ako ponuđač: 1) odustane od ponude u roku važenja ponude; 2) ne dostavi zahtijevane dokaze prije potpisivanja ugovora; 3) odbije da potpiše ugovor o javnoj nabavci ili okvirni sporazum; ili 4) u izjavi privrednog subjekta navede netačne činjenice o ispunjenosti uslova iz člana 111 stav 4 Zakona o javnim nabavkama.</w:t>
      </w:r>
    </w:p>
    <w:p w:rsidR="00BE259F" w:rsidRPr="00990095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BE259F" w:rsidRDefault="00BB1B1B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1.Sanela Bašuljević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predsjednik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 xml:space="preserve">      </w:t>
      </w:r>
      <w:r w:rsidR="007109BF"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 w:rsidR="00BB1B1B">
        <w:rPr>
          <w:rFonts w:ascii="Arial" w:eastAsia="PMingLiU" w:hAnsi="Arial" w:cs="Arial"/>
          <w:sz w:val="24"/>
          <w:szCs w:val="24"/>
          <w:lang w:val="pl-PL" w:eastAsia="zh-TW"/>
        </w:rPr>
        <w:t>2.Milorad Fatić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</w:p>
    <w:p w:rsidR="00410B81" w:rsidRPr="009F58CD" w:rsidRDefault="00155165" w:rsidP="009F58CD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</w:t>
      </w:r>
      <w:r w:rsidR="00BB1B1B">
        <w:rPr>
          <w:rFonts w:ascii="Arial" w:eastAsia="PMingLiU" w:hAnsi="Arial" w:cs="Arial"/>
          <w:sz w:val="24"/>
          <w:szCs w:val="24"/>
          <w:lang w:val="pl-PL" w:eastAsia="zh-TW"/>
        </w:rPr>
        <w:t>3.Dubravka Đukanović</w:t>
      </w:r>
      <w:r w:rsidR="00CE0A15">
        <w:rPr>
          <w:rFonts w:ascii="Arial" w:eastAsia="PMingLiU" w:hAnsi="Arial" w:cs="Arial"/>
          <w:sz w:val="24"/>
          <w:szCs w:val="24"/>
          <w:lang w:val="pl-PL" w:eastAsia="zh-TW"/>
        </w:rPr>
        <w:t>,</w:t>
      </w:r>
      <w:r w:rsidR="009F58CD">
        <w:rPr>
          <w:rFonts w:ascii="Arial" w:eastAsia="PMingLiU" w:hAnsi="Arial" w:cs="Arial"/>
          <w:sz w:val="24"/>
          <w:szCs w:val="24"/>
          <w:lang w:val="pl-PL" w:eastAsia="zh-TW"/>
        </w:rPr>
        <w:t xml:space="preserve"> član</w:t>
      </w:r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410B81" w:rsidRDefault="00595C23" w:rsidP="00410B81">
      <w:pPr>
        <w:spacing w:after="0"/>
        <w:jc w:val="both"/>
      </w:pPr>
      <w:r>
        <w:rPr>
          <w:rFonts w:ascii="Cambria" w:eastAsia="PMingLiU" w:hAnsi="Cambria" w:cs="Calibri"/>
          <w:lang w:val="pl-PL" w:eastAsia="zh-TW"/>
        </w:rPr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BB1" w:rsidRDefault="00A92BB1" w:rsidP="007109BF">
      <w:pPr>
        <w:spacing w:after="0" w:line="240" w:lineRule="auto"/>
      </w:pPr>
      <w:r>
        <w:separator/>
      </w:r>
    </w:p>
  </w:endnote>
  <w:endnote w:type="continuationSeparator" w:id="0">
    <w:p w:rsidR="00A92BB1" w:rsidRDefault="00A92BB1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BB1" w:rsidRDefault="00A92BB1" w:rsidP="007109BF">
      <w:pPr>
        <w:spacing w:after="0" w:line="240" w:lineRule="auto"/>
      </w:pPr>
      <w:r>
        <w:separator/>
      </w:r>
    </w:p>
  </w:footnote>
  <w:footnote w:type="continuationSeparator" w:id="0">
    <w:p w:rsidR="00A92BB1" w:rsidRDefault="00A92BB1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A597E"/>
    <w:multiLevelType w:val="hybridMultilevel"/>
    <w:tmpl w:val="0658E0C8"/>
    <w:lvl w:ilvl="0" w:tplc="DFA8C29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B81"/>
    <w:rsid w:val="0002668A"/>
    <w:rsid w:val="00034EC0"/>
    <w:rsid w:val="00086E0A"/>
    <w:rsid w:val="001404BC"/>
    <w:rsid w:val="00155165"/>
    <w:rsid w:val="00177CA2"/>
    <w:rsid w:val="001E1784"/>
    <w:rsid w:val="001F40B8"/>
    <w:rsid w:val="00217270"/>
    <w:rsid w:val="00281D7B"/>
    <w:rsid w:val="00285051"/>
    <w:rsid w:val="00286E2B"/>
    <w:rsid w:val="00287E7D"/>
    <w:rsid w:val="00354D1F"/>
    <w:rsid w:val="003D1405"/>
    <w:rsid w:val="003E4CC0"/>
    <w:rsid w:val="003F0412"/>
    <w:rsid w:val="00410B81"/>
    <w:rsid w:val="00420968"/>
    <w:rsid w:val="00466996"/>
    <w:rsid w:val="004A3CAE"/>
    <w:rsid w:val="005018E1"/>
    <w:rsid w:val="00595C23"/>
    <w:rsid w:val="00653F46"/>
    <w:rsid w:val="006609A0"/>
    <w:rsid w:val="00664519"/>
    <w:rsid w:val="00664803"/>
    <w:rsid w:val="006744C5"/>
    <w:rsid w:val="006B0473"/>
    <w:rsid w:val="006B4392"/>
    <w:rsid w:val="006C6234"/>
    <w:rsid w:val="006D1591"/>
    <w:rsid w:val="00703C3F"/>
    <w:rsid w:val="007051C2"/>
    <w:rsid w:val="007109BF"/>
    <w:rsid w:val="00773755"/>
    <w:rsid w:val="007C339F"/>
    <w:rsid w:val="007E100B"/>
    <w:rsid w:val="008134A4"/>
    <w:rsid w:val="008267E3"/>
    <w:rsid w:val="0085699E"/>
    <w:rsid w:val="0085719D"/>
    <w:rsid w:val="00990095"/>
    <w:rsid w:val="009F58CD"/>
    <w:rsid w:val="009F73B8"/>
    <w:rsid w:val="00A162CE"/>
    <w:rsid w:val="00A20EC1"/>
    <w:rsid w:val="00A278F0"/>
    <w:rsid w:val="00A92BB1"/>
    <w:rsid w:val="00A92C36"/>
    <w:rsid w:val="00AA6919"/>
    <w:rsid w:val="00AB37C3"/>
    <w:rsid w:val="00B962D3"/>
    <w:rsid w:val="00B979C6"/>
    <w:rsid w:val="00BB1B1B"/>
    <w:rsid w:val="00BE259F"/>
    <w:rsid w:val="00C14931"/>
    <w:rsid w:val="00CA47CD"/>
    <w:rsid w:val="00CA6A95"/>
    <w:rsid w:val="00CE0A15"/>
    <w:rsid w:val="00DA7FCE"/>
    <w:rsid w:val="00EC2C8C"/>
    <w:rsid w:val="00EF1D28"/>
    <w:rsid w:val="00F13E79"/>
    <w:rsid w:val="00F16E01"/>
    <w:rsid w:val="00F272A4"/>
    <w:rsid w:val="00F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C2D4593-10B9-4FD1-863F-AA78C8AB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5</cp:revision>
  <dcterms:created xsi:type="dcterms:W3CDTF">2023-01-12T17:31:00Z</dcterms:created>
  <dcterms:modified xsi:type="dcterms:W3CDTF">2023-01-12T17:53:00Z</dcterms:modified>
</cp:coreProperties>
</file>