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5DCE" w:rsidRPr="00F33A4C" w:rsidRDefault="00765DCE" w:rsidP="00E771FA">
      <w:pPr>
        <w:spacing w:after="160" w:line="276" w:lineRule="auto"/>
        <w:rPr>
          <w:b/>
          <w:lang w:val="en-GB"/>
        </w:rPr>
      </w:pPr>
    </w:p>
    <w:p w:rsidR="00447DAD" w:rsidRPr="00F33A4C" w:rsidRDefault="00E771FA" w:rsidP="00E771FA">
      <w:pPr>
        <w:jc w:val="right"/>
        <w:rPr>
          <w:b/>
          <w:color w:val="000000"/>
        </w:rPr>
      </w:pPr>
      <w:r w:rsidRPr="00F33A4C">
        <w:rPr>
          <w:b/>
          <w:color w:val="000000"/>
        </w:rPr>
        <w:t xml:space="preserve"> </w:t>
      </w:r>
      <w:r w:rsidR="00447DAD" w:rsidRPr="00F33A4C">
        <w:rPr>
          <w:b/>
          <w:color w:val="000000"/>
        </w:rPr>
        <w:t xml:space="preserve">OBRAZAC 1  </w:t>
      </w:r>
    </w:p>
    <w:p w:rsidR="00447DAD" w:rsidRPr="00F33A4C" w:rsidRDefault="00447DAD" w:rsidP="00447DAD">
      <w:pPr>
        <w:tabs>
          <w:tab w:val="left" w:pos="1701"/>
          <w:tab w:val="left" w:pos="4820"/>
        </w:tabs>
        <w:jc w:val="both"/>
        <w:rPr>
          <w:color w:val="000000"/>
        </w:rPr>
      </w:pPr>
    </w:p>
    <w:p w:rsidR="000E4465" w:rsidRPr="00F33A4C" w:rsidRDefault="000E4465" w:rsidP="00447DAD">
      <w:pPr>
        <w:tabs>
          <w:tab w:val="left" w:pos="1701"/>
          <w:tab w:val="left" w:pos="4820"/>
        </w:tabs>
        <w:jc w:val="both"/>
        <w:rPr>
          <w:color w:val="000000"/>
        </w:rPr>
      </w:pPr>
      <w:r w:rsidRPr="00F33A4C">
        <w:rPr>
          <w:color w:val="000000"/>
        </w:rPr>
        <w:t>Željeznički prevoz Crne Gore AD Podgorica</w:t>
      </w:r>
    </w:p>
    <w:p w:rsidR="00804015" w:rsidRPr="00F33A4C" w:rsidRDefault="00447DAD" w:rsidP="00447DAD">
      <w:pPr>
        <w:jc w:val="both"/>
      </w:pPr>
      <w:r w:rsidRPr="00F33A4C">
        <w:t>Broj iz evidencije postupaka javnih nabavki:</w:t>
      </w:r>
      <w:r w:rsidR="009158DD" w:rsidRPr="00F33A4C">
        <w:t xml:space="preserve"> </w:t>
      </w:r>
      <w:r w:rsidR="007D62B3">
        <w:t>9732</w:t>
      </w:r>
    </w:p>
    <w:p w:rsidR="00447DAD" w:rsidRPr="00F33A4C" w:rsidRDefault="00447DAD" w:rsidP="00447DAD">
      <w:pPr>
        <w:jc w:val="both"/>
        <w:rPr>
          <w:color w:val="000000"/>
        </w:rPr>
      </w:pPr>
      <w:r w:rsidRPr="00F33A4C">
        <w:rPr>
          <w:color w:val="000000"/>
        </w:rPr>
        <w:t>Redni broj iz Plana javnih nabavki</w:t>
      </w:r>
      <w:r w:rsidR="005E5A36" w:rsidRPr="00F33A4C">
        <w:rPr>
          <w:color w:val="000000"/>
        </w:rPr>
        <w:t>: 4</w:t>
      </w:r>
    </w:p>
    <w:p w:rsidR="00447DAD" w:rsidRPr="00F33A4C" w:rsidRDefault="00447DAD" w:rsidP="00447DAD">
      <w:pPr>
        <w:jc w:val="both"/>
        <w:rPr>
          <w:b/>
          <w:bCs/>
          <w:color w:val="000000"/>
        </w:rPr>
      </w:pPr>
      <w:r w:rsidRPr="00F33A4C">
        <w:rPr>
          <w:color w:val="000000"/>
        </w:rPr>
        <w:t xml:space="preserve">Mjesto i datum: </w:t>
      </w:r>
      <w:r w:rsidR="000E4465" w:rsidRPr="00F33A4C">
        <w:rPr>
          <w:color w:val="000000"/>
        </w:rPr>
        <w:t xml:space="preserve">Podgorica, </w:t>
      </w:r>
      <w:r w:rsidR="008A40E4">
        <w:rPr>
          <w:color w:val="000000"/>
        </w:rPr>
        <w:t>29</w:t>
      </w:r>
      <w:r w:rsidR="005E5A36" w:rsidRPr="00F33A4C">
        <w:rPr>
          <w:color w:val="000000"/>
        </w:rPr>
        <w:t>.12.2022</w:t>
      </w:r>
      <w:r w:rsidR="00BB576D" w:rsidRPr="00F33A4C">
        <w:rPr>
          <w:color w:val="000000"/>
        </w:rPr>
        <w:t>. godine</w:t>
      </w:r>
    </w:p>
    <w:p w:rsidR="00447DAD" w:rsidRPr="00F33A4C" w:rsidRDefault="00447DAD" w:rsidP="00447DAD"/>
    <w:p w:rsidR="00447DAD" w:rsidRPr="00F33A4C" w:rsidRDefault="00447DAD" w:rsidP="00447DAD"/>
    <w:p w:rsidR="00447DAD" w:rsidRPr="00F33A4C" w:rsidRDefault="00447DAD" w:rsidP="00447DAD"/>
    <w:p w:rsidR="00447DAD" w:rsidRPr="00F33A4C" w:rsidRDefault="00447DAD" w:rsidP="00447DAD">
      <w:pPr>
        <w:tabs>
          <w:tab w:val="left" w:pos="1276"/>
          <w:tab w:val="left" w:pos="3261"/>
        </w:tabs>
        <w:jc w:val="both"/>
        <w:rPr>
          <w:b/>
          <w:bCs/>
          <w:color w:val="000000"/>
        </w:rPr>
      </w:pPr>
      <w:r w:rsidRPr="00F33A4C">
        <w:t>Na osnovu člana 93 stav 1 Zakona o javnim nabavkama („Službeni list CG“, br. 074/19)</w:t>
      </w:r>
      <w:r w:rsidR="000E4465" w:rsidRPr="00F33A4C">
        <w:t xml:space="preserve"> Željeznički prevoz Crne Gore AD Podgorica </w:t>
      </w:r>
      <w:r w:rsidRPr="00F33A4C">
        <w:t>objavljuje</w:t>
      </w:r>
      <w:r w:rsidRPr="00F33A4C">
        <w:rPr>
          <w:b/>
          <w:bCs/>
          <w:color w:val="000000"/>
        </w:rPr>
        <w:t xml:space="preserve">        </w:t>
      </w:r>
    </w:p>
    <w:p w:rsidR="00447DAD" w:rsidRPr="00F33A4C" w:rsidRDefault="00447DAD" w:rsidP="00447DAD">
      <w:pPr>
        <w:tabs>
          <w:tab w:val="left" w:pos="1276"/>
          <w:tab w:val="left" w:pos="3261"/>
        </w:tabs>
        <w:jc w:val="both"/>
        <w:rPr>
          <w:b/>
          <w:bCs/>
          <w:color w:val="000000"/>
        </w:rPr>
      </w:pPr>
    </w:p>
    <w:p w:rsidR="00447DAD" w:rsidRPr="00F33A4C" w:rsidRDefault="00447DAD" w:rsidP="00447DAD">
      <w:pPr>
        <w:tabs>
          <w:tab w:val="left" w:pos="1276"/>
          <w:tab w:val="left" w:pos="3261"/>
        </w:tabs>
        <w:jc w:val="both"/>
        <w:rPr>
          <w:b/>
          <w:bCs/>
          <w:color w:val="000000"/>
        </w:rPr>
      </w:pPr>
    </w:p>
    <w:p w:rsidR="00447DAD" w:rsidRPr="00F33A4C" w:rsidRDefault="00447DAD" w:rsidP="00447DAD">
      <w:pPr>
        <w:tabs>
          <w:tab w:val="left" w:pos="1276"/>
          <w:tab w:val="left" w:pos="3261"/>
        </w:tabs>
        <w:jc w:val="both"/>
        <w:rPr>
          <w:b/>
          <w:bCs/>
          <w:color w:val="000000"/>
        </w:rPr>
      </w:pPr>
    </w:p>
    <w:p w:rsidR="00447DAD" w:rsidRPr="00F33A4C" w:rsidRDefault="00447DAD" w:rsidP="00447DAD">
      <w:pPr>
        <w:tabs>
          <w:tab w:val="left" w:pos="1276"/>
          <w:tab w:val="left" w:pos="3261"/>
        </w:tabs>
        <w:jc w:val="both"/>
        <w:rPr>
          <w:b/>
          <w:bCs/>
          <w:color w:val="000000"/>
        </w:rPr>
      </w:pPr>
    </w:p>
    <w:p w:rsidR="00447DAD" w:rsidRPr="00F33A4C" w:rsidRDefault="00447DAD" w:rsidP="00447DAD">
      <w:pPr>
        <w:tabs>
          <w:tab w:val="left" w:pos="1276"/>
          <w:tab w:val="left" w:pos="3261"/>
        </w:tabs>
        <w:jc w:val="both"/>
        <w:rPr>
          <w:b/>
          <w:bCs/>
          <w:color w:val="000000"/>
        </w:rPr>
      </w:pPr>
    </w:p>
    <w:p w:rsidR="00447DAD" w:rsidRPr="00F33A4C" w:rsidRDefault="00447DAD" w:rsidP="00447DAD">
      <w:pPr>
        <w:tabs>
          <w:tab w:val="left" w:pos="1276"/>
          <w:tab w:val="left" w:pos="3261"/>
        </w:tabs>
        <w:jc w:val="both"/>
      </w:pPr>
      <w:r w:rsidRPr="00F33A4C">
        <w:rPr>
          <w:b/>
          <w:bCs/>
          <w:color w:val="000000"/>
        </w:rPr>
        <w:t xml:space="preserve">                                          </w:t>
      </w:r>
      <w:r w:rsidRPr="00F33A4C">
        <w:rPr>
          <w:b/>
          <w:bCs/>
          <w:color w:val="000000"/>
        </w:rPr>
        <w:tab/>
      </w:r>
      <w:r w:rsidRPr="00F33A4C">
        <w:rPr>
          <w:bCs/>
          <w:color w:val="000000"/>
        </w:rPr>
        <w:t xml:space="preserve">                                                      </w:t>
      </w:r>
    </w:p>
    <w:p w:rsidR="00447DAD" w:rsidRPr="00F33A4C" w:rsidRDefault="00447DAD" w:rsidP="00447DAD">
      <w:pPr>
        <w:keepNext/>
        <w:jc w:val="center"/>
        <w:outlineLvl w:val="0"/>
        <w:rPr>
          <w:b/>
          <w:bCs/>
          <w:color w:val="000000"/>
        </w:rPr>
      </w:pPr>
    </w:p>
    <w:p w:rsidR="00447DAD" w:rsidRPr="00F33A4C" w:rsidRDefault="00447DAD" w:rsidP="00447DAD">
      <w:pPr>
        <w:jc w:val="center"/>
        <w:rPr>
          <w:b/>
          <w:bCs/>
          <w:color w:val="000000"/>
        </w:rPr>
      </w:pPr>
      <w:r w:rsidRPr="00F33A4C">
        <w:rPr>
          <w:b/>
          <w:bCs/>
          <w:color w:val="000000"/>
        </w:rPr>
        <w:t>TENDERSKU DOKUMENTACIJU</w:t>
      </w:r>
    </w:p>
    <w:p w:rsidR="00447DAD" w:rsidRPr="00F33A4C" w:rsidRDefault="00447DAD" w:rsidP="00447DAD">
      <w:pPr>
        <w:jc w:val="center"/>
        <w:rPr>
          <w:b/>
          <w:bCs/>
          <w:color w:val="000000"/>
        </w:rPr>
      </w:pPr>
      <w:r w:rsidRPr="00F33A4C">
        <w:rPr>
          <w:b/>
          <w:bCs/>
          <w:color w:val="000000"/>
        </w:rPr>
        <w:t>ZA OTVORENI POSTUPAK JAVNE NABAVKE</w:t>
      </w:r>
    </w:p>
    <w:p w:rsidR="00447DAD" w:rsidRPr="00F33A4C" w:rsidRDefault="00447DAD" w:rsidP="00447DAD">
      <w:pPr>
        <w:jc w:val="center"/>
        <w:rPr>
          <w:b/>
          <w:bCs/>
          <w:color w:val="000000"/>
        </w:rPr>
      </w:pPr>
    </w:p>
    <w:p w:rsidR="00447DAD" w:rsidRPr="00F33A4C" w:rsidRDefault="000E4465" w:rsidP="00447DAD">
      <w:pPr>
        <w:jc w:val="center"/>
        <w:rPr>
          <w:color w:val="000000"/>
        </w:rPr>
      </w:pPr>
      <w:r w:rsidRPr="00F33A4C">
        <w:rPr>
          <w:color w:val="000000"/>
        </w:rPr>
        <w:t xml:space="preserve">Usluge – </w:t>
      </w:r>
      <w:r w:rsidR="000F612A" w:rsidRPr="00F33A4C">
        <w:rPr>
          <w:b/>
          <w:color w:val="000000"/>
          <w:lang w:val="it-IT"/>
        </w:rPr>
        <w:t xml:space="preserve">redovna </w:t>
      </w:r>
      <w:r w:rsidR="005C7470" w:rsidRPr="00F33A4C">
        <w:rPr>
          <w:b/>
          <w:color w:val="000000"/>
          <w:lang w:val="it-IT"/>
        </w:rPr>
        <w:t xml:space="preserve">opravka </w:t>
      </w:r>
      <w:r w:rsidR="005E5A36" w:rsidRPr="00F33A4C">
        <w:rPr>
          <w:b/>
          <w:color w:val="000000"/>
          <w:lang w:val="it-IT"/>
        </w:rPr>
        <w:t>elektro lokomotive serije 461</w:t>
      </w:r>
    </w:p>
    <w:p w:rsidR="00447DAD" w:rsidRPr="00F33A4C" w:rsidRDefault="00447DAD" w:rsidP="00447DAD">
      <w:pPr>
        <w:jc w:val="center"/>
        <w:rPr>
          <w:color w:val="000000"/>
        </w:rPr>
      </w:pPr>
      <w:r w:rsidRPr="00F33A4C">
        <w:rPr>
          <w:b/>
          <w:bCs/>
          <w:color w:val="000000"/>
        </w:rPr>
        <w:t xml:space="preserve"> </w:t>
      </w:r>
      <w:r w:rsidRPr="00F33A4C">
        <w:rPr>
          <w:color w:val="000000"/>
        </w:rPr>
        <w:t>(predmet javne nabavke)</w:t>
      </w:r>
    </w:p>
    <w:p w:rsidR="00447DAD" w:rsidRPr="00F33A4C" w:rsidRDefault="00447DAD" w:rsidP="00447DAD"/>
    <w:p w:rsidR="00447DAD" w:rsidRPr="00F33A4C" w:rsidRDefault="00447DAD" w:rsidP="00447DAD">
      <w:pPr>
        <w:jc w:val="both"/>
        <w:rPr>
          <w:color w:val="000000"/>
        </w:rPr>
      </w:pPr>
      <w:r w:rsidRPr="00F33A4C">
        <w:rPr>
          <w:color w:val="000000"/>
        </w:rPr>
        <w:t>Predmet nabavke se nabavlja:</w:t>
      </w:r>
    </w:p>
    <w:p w:rsidR="00447DAD" w:rsidRPr="00F33A4C" w:rsidRDefault="00447DAD" w:rsidP="00447DAD">
      <w:pPr>
        <w:jc w:val="both"/>
        <w:rPr>
          <w:color w:val="000000"/>
        </w:rPr>
      </w:pPr>
    </w:p>
    <w:p w:rsidR="00447DAD" w:rsidRPr="00F33A4C" w:rsidRDefault="00447DAD" w:rsidP="00447DAD">
      <w:pPr>
        <w:jc w:val="both"/>
        <w:rPr>
          <w:color w:val="000000"/>
        </w:rPr>
      </w:pPr>
      <w:r w:rsidRPr="00F33A4C">
        <w:rPr>
          <w:color w:val="000000"/>
        </w:rPr>
        <w:sym w:font="Wingdings" w:char="F0A8"/>
      </w:r>
      <w:r w:rsidRPr="00F33A4C">
        <w:rPr>
          <w:color w:val="000000"/>
        </w:rPr>
        <w:t xml:space="preserve"> kao cjelina </w:t>
      </w:r>
    </w:p>
    <w:p w:rsidR="00E81F7C" w:rsidRPr="00F33A4C" w:rsidRDefault="00E81F7C" w:rsidP="00447DAD">
      <w:pPr>
        <w:rPr>
          <w:color w:val="000000"/>
        </w:rPr>
      </w:pPr>
    </w:p>
    <w:p w:rsidR="00E81F7C" w:rsidRPr="00F33A4C" w:rsidRDefault="00E81F7C" w:rsidP="00447DAD">
      <w:pPr>
        <w:rPr>
          <w:color w:val="000000"/>
        </w:rPr>
      </w:pPr>
    </w:p>
    <w:p w:rsidR="00447DAD" w:rsidRPr="00F33A4C" w:rsidRDefault="00447DAD" w:rsidP="00447DAD">
      <w:pPr>
        <w:rPr>
          <w:color w:val="000000"/>
        </w:rPr>
      </w:pPr>
    </w:p>
    <w:p w:rsidR="00447DAD" w:rsidRPr="00F33A4C" w:rsidRDefault="00447DAD" w:rsidP="00447DAD">
      <w:pPr>
        <w:rPr>
          <w:color w:val="000000"/>
        </w:rPr>
      </w:pPr>
    </w:p>
    <w:p w:rsidR="00D14E17" w:rsidRPr="00F33A4C" w:rsidRDefault="00D14E17" w:rsidP="00447DAD">
      <w:pPr>
        <w:rPr>
          <w:color w:val="000000"/>
        </w:rPr>
      </w:pPr>
    </w:p>
    <w:p w:rsidR="00D14E17" w:rsidRPr="00F33A4C" w:rsidRDefault="00D14E17" w:rsidP="00447DAD">
      <w:pPr>
        <w:rPr>
          <w:color w:val="000000"/>
        </w:rPr>
      </w:pPr>
    </w:p>
    <w:p w:rsidR="00D14E17" w:rsidRPr="00F33A4C" w:rsidRDefault="00D14E17" w:rsidP="00447DAD">
      <w:pPr>
        <w:rPr>
          <w:color w:val="000000"/>
        </w:rPr>
      </w:pPr>
    </w:p>
    <w:p w:rsidR="00D14E17" w:rsidRPr="00F33A4C" w:rsidRDefault="00D14E17" w:rsidP="00447DAD">
      <w:pPr>
        <w:rPr>
          <w:color w:val="000000"/>
        </w:rPr>
      </w:pPr>
    </w:p>
    <w:p w:rsidR="00D14E17" w:rsidRPr="00F33A4C" w:rsidRDefault="00D14E17" w:rsidP="00447DAD">
      <w:pPr>
        <w:rPr>
          <w:color w:val="000000"/>
        </w:rPr>
      </w:pPr>
    </w:p>
    <w:p w:rsidR="00D14E17" w:rsidRPr="00F33A4C" w:rsidRDefault="00D14E17" w:rsidP="00447DAD">
      <w:pPr>
        <w:rPr>
          <w:color w:val="000000"/>
        </w:rPr>
      </w:pPr>
    </w:p>
    <w:p w:rsidR="00D14E17" w:rsidRPr="00F33A4C" w:rsidRDefault="00D14E17" w:rsidP="00447DAD">
      <w:pPr>
        <w:rPr>
          <w:color w:val="000000"/>
        </w:rPr>
      </w:pPr>
    </w:p>
    <w:p w:rsidR="00D14E17" w:rsidRPr="00F33A4C" w:rsidRDefault="00D14E17" w:rsidP="00447DAD">
      <w:pPr>
        <w:rPr>
          <w:color w:val="000000"/>
        </w:rPr>
      </w:pPr>
    </w:p>
    <w:p w:rsidR="00D14E17" w:rsidRPr="00F33A4C" w:rsidRDefault="00D14E17" w:rsidP="00447DAD">
      <w:pPr>
        <w:rPr>
          <w:color w:val="000000"/>
        </w:rPr>
      </w:pPr>
    </w:p>
    <w:p w:rsidR="00D14E17" w:rsidRPr="00F33A4C" w:rsidRDefault="00D14E17" w:rsidP="00447DAD">
      <w:pPr>
        <w:rPr>
          <w:color w:val="000000"/>
        </w:rPr>
      </w:pPr>
    </w:p>
    <w:p w:rsidR="00D14E17" w:rsidRPr="00F33A4C" w:rsidRDefault="00D14E17" w:rsidP="00447DAD">
      <w:pPr>
        <w:rPr>
          <w:color w:val="000000"/>
        </w:rPr>
      </w:pPr>
    </w:p>
    <w:p w:rsidR="00D14E17" w:rsidRPr="00F33A4C" w:rsidRDefault="00D14E17" w:rsidP="00447DAD">
      <w:pPr>
        <w:rPr>
          <w:color w:val="000000"/>
        </w:rPr>
      </w:pPr>
    </w:p>
    <w:p w:rsidR="00D14E17" w:rsidRPr="00F33A4C" w:rsidRDefault="00D14E17" w:rsidP="00447DAD">
      <w:pPr>
        <w:rPr>
          <w:color w:val="000000"/>
        </w:rPr>
      </w:pPr>
    </w:p>
    <w:p w:rsidR="00D14E17" w:rsidRPr="00F33A4C" w:rsidRDefault="00D14E17" w:rsidP="00447DAD">
      <w:pPr>
        <w:rPr>
          <w:color w:val="000000"/>
        </w:rPr>
      </w:pPr>
    </w:p>
    <w:p w:rsidR="00D14E17" w:rsidRPr="00F33A4C" w:rsidRDefault="00D14E17" w:rsidP="00447DAD">
      <w:pPr>
        <w:rPr>
          <w:color w:val="000000"/>
        </w:rPr>
      </w:pPr>
    </w:p>
    <w:p w:rsidR="00D14E17" w:rsidRPr="00F33A4C" w:rsidRDefault="00D14E17" w:rsidP="00447DAD">
      <w:pPr>
        <w:rPr>
          <w:color w:val="000000"/>
        </w:rPr>
      </w:pPr>
    </w:p>
    <w:p w:rsidR="00447DAD" w:rsidRPr="00F33A4C" w:rsidRDefault="00447DAD" w:rsidP="00B9005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rPr>
      </w:pPr>
      <w:bookmarkStart w:id="0" w:name="_Toc62730553"/>
      <w:r w:rsidRPr="00F33A4C">
        <w:rPr>
          <w:b/>
          <w:color w:val="000000"/>
        </w:rPr>
        <w:lastRenderedPageBreak/>
        <w:t>POZIV ZA NADMETANJE</w:t>
      </w:r>
      <w:r w:rsidRPr="00F33A4C">
        <w:rPr>
          <w:b/>
          <w:color w:val="000000"/>
          <w:vertAlign w:val="superscript"/>
        </w:rPr>
        <w:footnoteReference w:id="2"/>
      </w:r>
      <w:bookmarkEnd w:id="0"/>
      <w:r w:rsidRPr="00F33A4C">
        <w:rPr>
          <w:b/>
          <w:color w:val="000000"/>
        </w:rPr>
        <w:t xml:space="preserve"> </w:t>
      </w:r>
    </w:p>
    <w:p w:rsidR="00447DAD" w:rsidRPr="00F33A4C" w:rsidRDefault="00447DAD" w:rsidP="00D14E17">
      <w:pPr>
        <w:rPr>
          <w:b/>
          <w:bCs/>
          <w:color w:val="000000"/>
        </w:rPr>
      </w:pPr>
      <w:r w:rsidRPr="00F33A4C">
        <w:rPr>
          <w:b/>
          <w:bCs/>
          <w:color w:val="000000"/>
        </w:rPr>
        <w:tab/>
      </w:r>
    </w:p>
    <w:p w:rsidR="00447DAD" w:rsidRPr="00F33A4C" w:rsidRDefault="00447DAD" w:rsidP="00447DAD">
      <w:pPr>
        <w:ind w:left="360"/>
        <w:jc w:val="center"/>
        <w:rPr>
          <w:b/>
          <w:bCs/>
          <w:color w:val="000000"/>
        </w:rPr>
      </w:pPr>
    </w:p>
    <w:p w:rsidR="00447DAD" w:rsidRPr="00F33A4C" w:rsidRDefault="00447DAD" w:rsidP="00B90054">
      <w:pPr>
        <w:numPr>
          <w:ilvl w:val="0"/>
          <w:numId w:val="2"/>
        </w:numPr>
        <w:spacing w:after="160" w:line="259" w:lineRule="auto"/>
        <w:contextualSpacing/>
        <w:rPr>
          <w:rFonts w:eastAsia="Calibri"/>
          <w:color w:val="000000"/>
        </w:rPr>
      </w:pPr>
      <w:r w:rsidRPr="00F33A4C">
        <w:rPr>
          <w:rFonts w:eastAsia="Calibri"/>
          <w:color w:val="000000"/>
        </w:rPr>
        <w:t>Podaci o naručiocu;</w:t>
      </w:r>
    </w:p>
    <w:p w:rsidR="00447DAD" w:rsidRPr="00F33A4C" w:rsidRDefault="00447DAD" w:rsidP="00B90054">
      <w:pPr>
        <w:numPr>
          <w:ilvl w:val="0"/>
          <w:numId w:val="2"/>
        </w:numPr>
        <w:spacing w:after="160" w:line="259" w:lineRule="auto"/>
        <w:contextualSpacing/>
        <w:rPr>
          <w:rFonts w:eastAsia="Calibri"/>
          <w:color w:val="000000"/>
        </w:rPr>
      </w:pPr>
      <w:r w:rsidRPr="00F33A4C">
        <w:rPr>
          <w:rFonts w:eastAsia="Calibri"/>
          <w:color w:val="000000"/>
        </w:rPr>
        <w:t xml:space="preserve">Podaci o postupku i predmetu javne nabavke: </w:t>
      </w:r>
    </w:p>
    <w:p w:rsidR="00447DAD" w:rsidRPr="00F33A4C" w:rsidRDefault="00447DAD" w:rsidP="00B90054">
      <w:pPr>
        <w:numPr>
          <w:ilvl w:val="1"/>
          <w:numId w:val="2"/>
        </w:numPr>
        <w:spacing w:after="160" w:line="259" w:lineRule="auto"/>
        <w:contextualSpacing/>
        <w:rPr>
          <w:rFonts w:eastAsia="Calibri"/>
          <w:color w:val="000000"/>
        </w:rPr>
      </w:pPr>
      <w:r w:rsidRPr="00F33A4C">
        <w:rPr>
          <w:rFonts w:eastAsia="Calibri"/>
          <w:color w:val="000000"/>
        </w:rPr>
        <w:t>Vrsta postupka,</w:t>
      </w:r>
    </w:p>
    <w:p w:rsidR="00447DAD" w:rsidRPr="00F33A4C" w:rsidRDefault="00447DAD" w:rsidP="00B90054">
      <w:pPr>
        <w:numPr>
          <w:ilvl w:val="1"/>
          <w:numId w:val="2"/>
        </w:numPr>
        <w:spacing w:after="160" w:line="259" w:lineRule="auto"/>
        <w:contextualSpacing/>
        <w:rPr>
          <w:rFonts w:eastAsia="Calibri"/>
          <w:color w:val="000000"/>
        </w:rPr>
      </w:pPr>
      <w:r w:rsidRPr="00F33A4C">
        <w:rPr>
          <w:rFonts w:eastAsia="Calibri"/>
          <w:color w:val="000000"/>
        </w:rPr>
        <w:t>Predmet javne nabavke (vrsta predmeta, naziv i opis predmeta),</w:t>
      </w:r>
    </w:p>
    <w:p w:rsidR="00447DAD" w:rsidRPr="00F33A4C" w:rsidRDefault="00447DAD" w:rsidP="00B90054">
      <w:pPr>
        <w:numPr>
          <w:ilvl w:val="1"/>
          <w:numId w:val="2"/>
        </w:numPr>
        <w:spacing w:after="160" w:line="259" w:lineRule="auto"/>
        <w:contextualSpacing/>
        <w:rPr>
          <w:rFonts w:eastAsia="Calibri"/>
          <w:color w:val="000000"/>
        </w:rPr>
      </w:pPr>
      <w:r w:rsidRPr="00F33A4C">
        <w:rPr>
          <w:rFonts w:eastAsia="Calibri"/>
          <w:color w:val="000000"/>
        </w:rPr>
        <w:t>Procijenjena vrijednost predmeta nabavke</w:t>
      </w:r>
      <w:r w:rsidRPr="00F33A4C">
        <w:rPr>
          <w:rFonts w:eastAsia="Calibri"/>
          <w:color w:val="000000"/>
          <w:vertAlign w:val="superscript"/>
        </w:rPr>
        <w:footnoteReference w:id="3"/>
      </w:r>
      <w:r w:rsidRPr="00F33A4C">
        <w:rPr>
          <w:rFonts w:eastAsia="Calibri"/>
          <w:color w:val="000000"/>
        </w:rPr>
        <w:t>,</w:t>
      </w:r>
    </w:p>
    <w:p w:rsidR="00447DAD" w:rsidRPr="00F33A4C" w:rsidRDefault="00447DAD" w:rsidP="00B90054">
      <w:pPr>
        <w:numPr>
          <w:ilvl w:val="1"/>
          <w:numId w:val="2"/>
        </w:numPr>
        <w:spacing w:after="160" w:line="259" w:lineRule="auto"/>
        <w:contextualSpacing/>
        <w:rPr>
          <w:rFonts w:eastAsia="Calibri"/>
          <w:color w:val="000000"/>
        </w:rPr>
      </w:pPr>
      <w:r w:rsidRPr="00F33A4C">
        <w:rPr>
          <w:rFonts w:eastAsia="Calibri"/>
          <w:color w:val="000000"/>
        </w:rPr>
        <w:t xml:space="preserve">Način nabavke: </w:t>
      </w:r>
    </w:p>
    <w:p w:rsidR="00447DAD" w:rsidRPr="00F33A4C" w:rsidRDefault="00447DAD" w:rsidP="00B90054">
      <w:pPr>
        <w:numPr>
          <w:ilvl w:val="0"/>
          <w:numId w:val="4"/>
        </w:numPr>
        <w:spacing w:after="160" w:line="259" w:lineRule="auto"/>
        <w:contextualSpacing/>
        <w:rPr>
          <w:rFonts w:eastAsia="Calibri"/>
          <w:color w:val="000000"/>
        </w:rPr>
      </w:pPr>
      <w:r w:rsidRPr="00F33A4C">
        <w:rPr>
          <w:rFonts w:eastAsia="Calibri"/>
          <w:color w:val="000000"/>
        </w:rPr>
        <w:t>Cjelina, po partijama,</w:t>
      </w:r>
    </w:p>
    <w:p w:rsidR="00447DAD" w:rsidRPr="00F33A4C" w:rsidRDefault="00447DAD" w:rsidP="00B90054">
      <w:pPr>
        <w:numPr>
          <w:ilvl w:val="0"/>
          <w:numId w:val="4"/>
        </w:numPr>
        <w:spacing w:after="160" w:line="259" w:lineRule="auto"/>
        <w:contextualSpacing/>
        <w:rPr>
          <w:rFonts w:eastAsia="Calibri"/>
          <w:color w:val="000000"/>
        </w:rPr>
      </w:pPr>
      <w:r w:rsidRPr="00F33A4C">
        <w:rPr>
          <w:rFonts w:eastAsia="Calibri"/>
          <w:color w:val="000000"/>
        </w:rPr>
        <w:t>Zajednička nabavka,</w:t>
      </w:r>
    </w:p>
    <w:p w:rsidR="00447DAD" w:rsidRPr="00F33A4C" w:rsidRDefault="00447DAD" w:rsidP="00B90054">
      <w:pPr>
        <w:numPr>
          <w:ilvl w:val="0"/>
          <w:numId w:val="4"/>
        </w:numPr>
        <w:spacing w:after="160" w:line="259" w:lineRule="auto"/>
        <w:contextualSpacing/>
        <w:rPr>
          <w:rFonts w:eastAsia="Calibri"/>
          <w:color w:val="000000"/>
        </w:rPr>
      </w:pPr>
      <w:r w:rsidRPr="00F33A4C">
        <w:rPr>
          <w:rFonts w:eastAsia="Calibri"/>
          <w:color w:val="000000"/>
        </w:rPr>
        <w:t>Centralizovana nabavka,</w:t>
      </w:r>
    </w:p>
    <w:p w:rsidR="00447DAD" w:rsidRPr="00F33A4C" w:rsidRDefault="00447DAD" w:rsidP="00B90054">
      <w:pPr>
        <w:numPr>
          <w:ilvl w:val="1"/>
          <w:numId w:val="2"/>
        </w:numPr>
        <w:spacing w:after="160" w:line="259" w:lineRule="auto"/>
        <w:contextualSpacing/>
        <w:rPr>
          <w:rFonts w:eastAsia="Calibri"/>
          <w:color w:val="000000"/>
        </w:rPr>
      </w:pPr>
      <w:r w:rsidRPr="00F33A4C">
        <w:rPr>
          <w:rFonts w:eastAsia="Calibri"/>
          <w:color w:val="000000"/>
        </w:rPr>
        <w:t>Posebni oblik nabavke:</w:t>
      </w:r>
    </w:p>
    <w:p w:rsidR="00447DAD" w:rsidRPr="00F33A4C" w:rsidRDefault="00447DAD" w:rsidP="00B90054">
      <w:pPr>
        <w:numPr>
          <w:ilvl w:val="0"/>
          <w:numId w:val="3"/>
        </w:numPr>
        <w:spacing w:after="160" w:line="259" w:lineRule="auto"/>
        <w:contextualSpacing/>
        <w:rPr>
          <w:rFonts w:eastAsia="Calibri"/>
          <w:color w:val="000000"/>
        </w:rPr>
      </w:pPr>
      <w:r w:rsidRPr="00F33A4C">
        <w:rPr>
          <w:rFonts w:eastAsia="Calibri"/>
          <w:color w:val="000000"/>
        </w:rPr>
        <w:t>Okvirni sporazum,</w:t>
      </w:r>
    </w:p>
    <w:p w:rsidR="00447DAD" w:rsidRPr="00F33A4C" w:rsidRDefault="00447DAD" w:rsidP="00B90054">
      <w:pPr>
        <w:numPr>
          <w:ilvl w:val="0"/>
          <w:numId w:val="3"/>
        </w:numPr>
        <w:spacing w:after="160" w:line="259" w:lineRule="auto"/>
        <w:contextualSpacing/>
        <w:rPr>
          <w:rFonts w:eastAsia="Calibri"/>
          <w:color w:val="000000"/>
        </w:rPr>
      </w:pPr>
      <w:r w:rsidRPr="00F33A4C">
        <w:rPr>
          <w:rFonts w:eastAsia="Calibri"/>
          <w:color w:val="000000"/>
        </w:rPr>
        <w:t>Dinamički sistem nabavki,</w:t>
      </w:r>
    </w:p>
    <w:p w:rsidR="00447DAD" w:rsidRPr="00F33A4C" w:rsidRDefault="00447DAD" w:rsidP="00B90054">
      <w:pPr>
        <w:numPr>
          <w:ilvl w:val="0"/>
          <w:numId w:val="3"/>
        </w:numPr>
        <w:spacing w:after="160" w:line="259" w:lineRule="auto"/>
        <w:contextualSpacing/>
        <w:rPr>
          <w:rFonts w:eastAsia="Calibri"/>
          <w:color w:val="000000"/>
        </w:rPr>
      </w:pPr>
      <w:r w:rsidRPr="00F33A4C">
        <w:rPr>
          <w:rFonts w:eastAsia="Calibri"/>
          <w:color w:val="000000"/>
        </w:rPr>
        <w:t>Elektronska aukcija,</w:t>
      </w:r>
    </w:p>
    <w:p w:rsidR="00447DAD" w:rsidRPr="00F33A4C" w:rsidRDefault="00447DAD" w:rsidP="00B90054">
      <w:pPr>
        <w:numPr>
          <w:ilvl w:val="0"/>
          <w:numId w:val="3"/>
        </w:numPr>
        <w:spacing w:after="160" w:line="259" w:lineRule="auto"/>
        <w:contextualSpacing/>
        <w:rPr>
          <w:rFonts w:eastAsia="Calibri"/>
          <w:color w:val="000000"/>
        </w:rPr>
      </w:pPr>
      <w:r w:rsidRPr="00F33A4C">
        <w:rPr>
          <w:rFonts w:eastAsia="Calibri"/>
          <w:color w:val="000000"/>
        </w:rPr>
        <w:t>Elektronski katalog,</w:t>
      </w:r>
    </w:p>
    <w:p w:rsidR="00447DAD" w:rsidRPr="00F33A4C" w:rsidRDefault="00447DAD" w:rsidP="00B90054">
      <w:pPr>
        <w:numPr>
          <w:ilvl w:val="1"/>
          <w:numId w:val="2"/>
        </w:numPr>
        <w:spacing w:after="160" w:line="259" w:lineRule="auto"/>
        <w:contextualSpacing/>
        <w:rPr>
          <w:rFonts w:eastAsia="Calibri"/>
          <w:color w:val="000000"/>
        </w:rPr>
      </w:pPr>
      <w:r w:rsidRPr="00F33A4C">
        <w:rPr>
          <w:rFonts w:eastAsia="Calibri"/>
          <w:color w:val="000000"/>
        </w:rPr>
        <w:t>Uslovi za učešće u postupku javne nabavke i posebni osnovi za isključenje,</w:t>
      </w:r>
    </w:p>
    <w:p w:rsidR="00447DAD" w:rsidRPr="00F33A4C" w:rsidRDefault="00447DAD" w:rsidP="00B90054">
      <w:pPr>
        <w:numPr>
          <w:ilvl w:val="1"/>
          <w:numId w:val="2"/>
        </w:numPr>
        <w:spacing w:after="160" w:line="259" w:lineRule="auto"/>
        <w:contextualSpacing/>
        <w:rPr>
          <w:rFonts w:eastAsia="Calibri"/>
          <w:color w:val="000000"/>
        </w:rPr>
      </w:pPr>
      <w:r w:rsidRPr="00F33A4C">
        <w:rPr>
          <w:rFonts w:eastAsia="Calibri"/>
          <w:color w:val="000000"/>
        </w:rPr>
        <w:t>Kriterijum za izbor najpovoljnije ponude,</w:t>
      </w:r>
    </w:p>
    <w:p w:rsidR="00447DAD" w:rsidRPr="00F33A4C" w:rsidRDefault="00447DAD" w:rsidP="00B90054">
      <w:pPr>
        <w:numPr>
          <w:ilvl w:val="1"/>
          <w:numId w:val="2"/>
        </w:numPr>
        <w:spacing w:after="160" w:line="259" w:lineRule="auto"/>
        <w:contextualSpacing/>
        <w:rPr>
          <w:rFonts w:eastAsia="Calibri"/>
          <w:color w:val="000000"/>
        </w:rPr>
      </w:pPr>
      <w:r w:rsidRPr="00F33A4C">
        <w:rPr>
          <w:rFonts w:eastAsia="Calibri"/>
          <w:color w:val="000000"/>
        </w:rPr>
        <w:t>Način, mjesto i vrijeme podnošenja ponuda i otvaranja ponuda,</w:t>
      </w:r>
    </w:p>
    <w:p w:rsidR="001778A9" w:rsidRPr="00F33A4C" w:rsidRDefault="001778A9" w:rsidP="00B90054">
      <w:pPr>
        <w:numPr>
          <w:ilvl w:val="1"/>
          <w:numId w:val="2"/>
        </w:numPr>
        <w:spacing w:after="160" w:line="259" w:lineRule="auto"/>
        <w:contextualSpacing/>
        <w:rPr>
          <w:rFonts w:eastAsia="Calibri"/>
          <w:color w:val="000000"/>
        </w:rPr>
      </w:pPr>
      <w:r w:rsidRPr="00F33A4C">
        <w:rPr>
          <w:rFonts w:eastAsia="Calibri"/>
          <w:color w:val="000000"/>
        </w:rPr>
        <w:t>Rok za donošenje odluke o izboru</w:t>
      </w:r>
      <w:r w:rsidR="00D53A51" w:rsidRPr="00F33A4C">
        <w:rPr>
          <w:rFonts w:eastAsia="Calibri"/>
          <w:color w:val="000000"/>
        </w:rPr>
        <w:t>,</w:t>
      </w:r>
    </w:p>
    <w:p w:rsidR="00447DAD" w:rsidRPr="00F33A4C" w:rsidRDefault="00447DAD" w:rsidP="00B90054">
      <w:pPr>
        <w:numPr>
          <w:ilvl w:val="1"/>
          <w:numId w:val="2"/>
        </w:numPr>
        <w:spacing w:after="160" w:line="259" w:lineRule="auto"/>
        <w:contextualSpacing/>
        <w:rPr>
          <w:rFonts w:eastAsia="Calibri"/>
          <w:color w:val="000000"/>
        </w:rPr>
      </w:pPr>
      <w:r w:rsidRPr="00F33A4C">
        <w:rPr>
          <w:rFonts w:eastAsia="Calibri"/>
          <w:color w:val="000000"/>
        </w:rPr>
        <w:t>Rok važenja ponude,</w:t>
      </w:r>
    </w:p>
    <w:p w:rsidR="00447DAD" w:rsidRPr="00F33A4C" w:rsidRDefault="00387C98" w:rsidP="00B90054">
      <w:pPr>
        <w:numPr>
          <w:ilvl w:val="1"/>
          <w:numId w:val="2"/>
        </w:numPr>
        <w:spacing w:after="160" w:line="259" w:lineRule="auto"/>
        <w:contextualSpacing/>
        <w:rPr>
          <w:rFonts w:eastAsia="Calibri"/>
          <w:color w:val="000000"/>
        </w:rPr>
      </w:pPr>
      <w:r w:rsidRPr="00F33A4C">
        <w:rPr>
          <w:rFonts w:eastAsia="Calibri"/>
          <w:color w:val="000000"/>
        </w:rPr>
        <w:t>Garancija ponude</w:t>
      </w:r>
    </w:p>
    <w:p w:rsidR="00447DAD" w:rsidRPr="00F33A4C" w:rsidRDefault="00447DAD" w:rsidP="00447DAD">
      <w:pPr>
        <w:rPr>
          <w:rFonts w:eastAsia="Calibri"/>
          <w:color w:val="000000"/>
        </w:rPr>
      </w:pPr>
    </w:p>
    <w:p w:rsidR="00447DAD" w:rsidRPr="00F33A4C" w:rsidRDefault="00447DAD" w:rsidP="00B9005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rPr>
      </w:pPr>
      <w:bookmarkStart w:id="1" w:name="_Toc62730554"/>
      <w:r w:rsidRPr="00F33A4C">
        <w:rPr>
          <w:b/>
          <w:color w:val="000000"/>
        </w:rPr>
        <w:t>TEHNIČKA SPECIFIKACIJA PREDMETA JAVNE NABAVKE</w:t>
      </w:r>
      <w:r w:rsidRPr="00F33A4C">
        <w:rPr>
          <w:b/>
          <w:color w:val="000000"/>
          <w:vertAlign w:val="superscript"/>
        </w:rPr>
        <w:footnoteReference w:id="4"/>
      </w:r>
      <w:bookmarkEnd w:id="1"/>
    </w:p>
    <w:p w:rsidR="00447DAD" w:rsidRPr="00F33A4C" w:rsidRDefault="00447DAD" w:rsidP="00447DAD">
      <w:pPr>
        <w:rPr>
          <w:rFonts w:eastAsia="Calibri"/>
          <w:color w:val="000000"/>
        </w:rPr>
      </w:pPr>
    </w:p>
    <w:p w:rsidR="00447DAD" w:rsidRPr="00F33A4C" w:rsidRDefault="00447DAD" w:rsidP="00B90054">
      <w:pPr>
        <w:numPr>
          <w:ilvl w:val="0"/>
          <w:numId w:val="6"/>
        </w:numPr>
        <w:spacing w:after="160" w:line="259" w:lineRule="auto"/>
        <w:contextualSpacing/>
        <w:jc w:val="both"/>
        <w:rPr>
          <w:rFonts w:eastAsia="Calibri"/>
          <w:color w:val="000000"/>
        </w:rPr>
      </w:pPr>
      <w:r w:rsidRPr="00F33A4C">
        <w:rPr>
          <w:rFonts w:eastAsia="Calibri"/>
          <w:color w:val="000000"/>
        </w:rPr>
        <w:t>Naziv i opis predmeta nabavke u cjelini, po partijama i stavkama sa bitnim karakteristikama</w:t>
      </w:r>
    </w:p>
    <w:p w:rsidR="00447DAD" w:rsidRPr="00F33A4C" w:rsidRDefault="00447DAD" w:rsidP="00B90054">
      <w:pPr>
        <w:numPr>
          <w:ilvl w:val="0"/>
          <w:numId w:val="6"/>
        </w:numPr>
        <w:spacing w:after="160" w:line="259" w:lineRule="auto"/>
        <w:contextualSpacing/>
        <w:jc w:val="both"/>
        <w:rPr>
          <w:rFonts w:eastAsia="Calibri"/>
          <w:color w:val="000000"/>
        </w:rPr>
      </w:pPr>
      <w:r w:rsidRPr="00F33A4C">
        <w:rPr>
          <w:rFonts w:eastAsia="Calibri"/>
          <w:color w:val="000000"/>
        </w:rPr>
        <w:t>Zahtjevi u pogledu načina izvršavanja predmeta nabavke koji su od značaja za sačinjavanje ponude i izvršenje ugovora</w:t>
      </w:r>
    </w:p>
    <w:p w:rsidR="0096456F" w:rsidRPr="00F33A4C" w:rsidRDefault="0096456F" w:rsidP="0096456F">
      <w:pPr>
        <w:spacing w:after="160" w:line="259" w:lineRule="auto"/>
        <w:contextualSpacing/>
        <w:jc w:val="both"/>
        <w:rPr>
          <w:rFonts w:eastAsia="Calibri"/>
          <w:color w:val="000000"/>
        </w:rPr>
      </w:pPr>
    </w:p>
    <w:p w:rsidR="0096456F" w:rsidRPr="00F33A4C" w:rsidRDefault="0096456F" w:rsidP="0096456F">
      <w:pPr>
        <w:spacing w:after="160" w:line="259" w:lineRule="auto"/>
        <w:contextualSpacing/>
        <w:jc w:val="both"/>
        <w:rPr>
          <w:rFonts w:eastAsia="Calibri"/>
          <w:color w:val="000000"/>
        </w:rPr>
      </w:pPr>
    </w:p>
    <w:p w:rsidR="0096456F" w:rsidRPr="00F33A4C" w:rsidRDefault="0096456F" w:rsidP="0096456F">
      <w:pPr>
        <w:spacing w:after="160" w:line="259" w:lineRule="auto"/>
        <w:contextualSpacing/>
        <w:jc w:val="both"/>
        <w:rPr>
          <w:rFonts w:eastAsia="Calibri"/>
          <w:color w:val="000000"/>
        </w:rPr>
      </w:pPr>
    </w:p>
    <w:p w:rsidR="0096456F" w:rsidRPr="00F33A4C" w:rsidRDefault="0096456F" w:rsidP="0096456F">
      <w:pPr>
        <w:spacing w:after="160" w:line="259" w:lineRule="auto"/>
        <w:contextualSpacing/>
        <w:jc w:val="both"/>
        <w:rPr>
          <w:rFonts w:eastAsia="Calibri"/>
          <w:color w:val="000000"/>
        </w:rPr>
      </w:pPr>
    </w:p>
    <w:p w:rsidR="0096456F" w:rsidRPr="00F33A4C" w:rsidRDefault="0096456F" w:rsidP="0096456F">
      <w:pPr>
        <w:spacing w:after="160" w:line="259" w:lineRule="auto"/>
        <w:contextualSpacing/>
        <w:jc w:val="both"/>
        <w:rPr>
          <w:rFonts w:eastAsia="Calibri"/>
          <w:color w:val="000000"/>
        </w:rPr>
      </w:pPr>
    </w:p>
    <w:p w:rsidR="0096456F" w:rsidRPr="00F33A4C" w:rsidRDefault="0096456F" w:rsidP="0096456F">
      <w:pPr>
        <w:spacing w:after="160" w:line="259" w:lineRule="auto"/>
        <w:contextualSpacing/>
        <w:jc w:val="both"/>
        <w:rPr>
          <w:rFonts w:eastAsia="Calibri"/>
          <w:color w:val="000000"/>
        </w:rPr>
      </w:pPr>
    </w:p>
    <w:p w:rsidR="0096456F" w:rsidRPr="00F33A4C" w:rsidRDefault="0096456F" w:rsidP="0096456F">
      <w:pPr>
        <w:spacing w:after="160" w:line="259" w:lineRule="auto"/>
        <w:contextualSpacing/>
        <w:jc w:val="both"/>
        <w:rPr>
          <w:rFonts w:eastAsia="Calibri"/>
          <w:color w:val="000000"/>
        </w:rPr>
      </w:pPr>
    </w:p>
    <w:p w:rsidR="0096456F" w:rsidRPr="00F33A4C" w:rsidRDefault="0096456F" w:rsidP="0096456F">
      <w:pPr>
        <w:spacing w:after="160" w:line="259" w:lineRule="auto"/>
        <w:contextualSpacing/>
        <w:jc w:val="both"/>
        <w:rPr>
          <w:rFonts w:eastAsia="Calibri"/>
          <w:color w:val="000000"/>
        </w:rPr>
      </w:pPr>
    </w:p>
    <w:p w:rsidR="0096456F" w:rsidRPr="00F33A4C" w:rsidRDefault="0096456F" w:rsidP="0096456F">
      <w:pPr>
        <w:spacing w:after="160" w:line="259" w:lineRule="auto"/>
        <w:contextualSpacing/>
        <w:jc w:val="both"/>
        <w:rPr>
          <w:rFonts w:eastAsia="Calibri"/>
          <w:color w:val="000000"/>
        </w:rPr>
      </w:pPr>
    </w:p>
    <w:p w:rsidR="0096456F" w:rsidRPr="00F33A4C" w:rsidRDefault="0096456F" w:rsidP="0096456F">
      <w:pPr>
        <w:spacing w:after="160" w:line="259" w:lineRule="auto"/>
        <w:contextualSpacing/>
        <w:jc w:val="both"/>
        <w:rPr>
          <w:rFonts w:eastAsia="Calibri"/>
          <w:color w:val="000000"/>
        </w:rPr>
      </w:pPr>
    </w:p>
    <w:p w:rsidR="0096456F" w:rsidRPr="00F33A4C" w:rsidRDefault="0096456F" w:rsidP="0096456F">
      <w:pPr>
        <w:spacing w:after="160" w:line="259" w:lineRule="auto"/>
        <w:contextualSpacing/>
        <w:jc w:val="both"/>
        <w:rPr>
          <w:rFonts w:eastAsia="Calibri"/>
          <w:color w:val="000000"/>
        </w:rPr>
      </w:pPr>
    </w:p>
    <w:p w:rsidR="0096456F" w:rsidRPr="00F33A4C" w:rsidRDefault="0096456F" w:rsidP="0096456F">
      <w:pPr>
        <w:spacing w:after="160" w:line="259" w:lineRule="auto"/>
        <w:contextualSpacing/>
        <w:jc w:val="both"/>
        <w:rPr>
          <w:rFonts w:eastAsia="Calibri"/>
          <w:color w:val="000000"/>
        </w:rPr>
      </w:pPr>
    </w:p>
    <w:p w:rsidR="0096456F" w:rsidRPr="00F33A4C" w:rsidRDefault="0096456F" w:rsidP="0096456F">
      <w:pPr>
        <w:spacing w:after="160" w:line="259" w:lineRule="auto"/>
        <w:contextualSpacing/>
        <w:jc w:val="both"/>
        <w:rPr>
          <w:rFonts w:eastAsia="Calibri"/>
          <w:color w:val="000000"/>
        </w:rPr>
      </w:pPr>
    </w:p>
    <w:p w:rsidR="0096456F" w:rsidRPr="00F33A4C" w:rsidRDefault="0096456F" w:rsidP="0096456F">
      <w:pPr>
        <w:spacing w:after="160" w:line="259" w:lineRule="auto"/>
        <w:contextualSpacing/>
        <w:jc w:val="both"/>
        <w:rPr>
          <w:rFonts w:eastAsia="Calibri"/>
          <w:color w:val="000000"/>
        </w:rPr>
      </w:pPr>
    </w:p>
    <w:p w:rsidR="00A97B77" w:rsidRPr="00F33A4C" w:rsidRDefault="00A97B77" w:rsidP="00A97B77">
      <w:pPr>
        <w:pStyle w:val="Title"/>
        <w:spacing w:after="240"/>
      </w:pPr>
      <w:r w:rsidRPr="00F33A4C">
        <w:lastRenderedPageBreak/>
        <w:t>TEHNIČKE SPECIFIKACIJE</w:t>
      </w:r>
    </w:p>
    <w:p w:rsidR="00A15684" w:rsidRPr="00F33A4C" w:rsidRDefault="00A15684" w:rsidP="00A97B77">
      <w:pPr>
        <w:pStyle w:val="Title"/>
        <w:spacing w:after="240"/>
      </w:pPr>
    </w:p>
    <w:p w:rsidR="00A15684" w:rsidRPr="00F33A4C" w:rsidRDefault="00A15684" w:rsidP="00A97B77">
      <w:pPr>
        <w:pStyle w:val="Title"/>
        <w:spacing w:after="240"/>
      </w:pPr>
    </w:p>
    <w:p w:rsidR="00A15684" w:rsidRPr="00F33A4C" w:rsidRDefault="00A15684" w:rsidP="00A227F2">
      <w:pPr>
        <w:jc w:val="center"/>
        <w:rPr>
          <w:b/>
          <w:lang w:val="sl-SI"/>
        </w:rPr>
      </w:pPr>
      <w:r w:rsidRPr="00F33A4C">
        <w:rPr>
          <w:b/>
          <w:lang w:val="sl-SI"/>
        </w:rPr>
        <w:t>TEHNIČKE SPECIFIKACIJE</w:t>
      </w:r>
    </w:p>
    <w:p w:rsidR="00A15684" w:rsidRPr="00F33A4C" w:rsidRDefault="00A15684" w:rsidP="00A227F2">
      <w:pPr>
        <w:ind w:firstLine="1440"/>
        <w:jc w:val="center"/>
        <w:rPr>
          <w:lang w:val="sl-SI"/>
        </w:rPr>
      </w:pPr>
    </w:p>
    <w:p w:rsidR="00F33A4C" w:rsidRPr="00F33A4C" w:rsidRDefault="00B10296" w:rsidP="00F33A4C">
      <w:pPr>
        <w:pStyle w:val="NoSpacing"/>
        <w:spacing w:after="120"/>
        <w:ind w:left="907"/>
        <w:jc w:val="center"/>
        <w:rPr>
          <w:rFonts w:ascii="Times New Roman" w:hAnsi="Times New Roman" w:cs="Times New Roman"/>
          <w:sz w:val="24"/>
          <w:szCs w:val="24"/>
        </w:rPr>
      </w:pPr>
      <w:r w:rsidRPr="00F33A4C">
        <w:rPr>
          <w:rFonts w:ascii="Times New Roman" w:hAnsi="Times New Roman" w:cs="Times New Roman"/>
          <w:b/>
          <w:sz w:val="24"/>
          <w:szCs w:val="24"/>
          <w:lang w:val="sl-SI"/>
        </w:rPr>
        <w:t>(</w:t>
      </w:r>
      <w:r w:rsidR="00F33A4C" w:rsidRPr="00F33A4C">
        <w:rPr>
          <w:rFonts w:ascii="Times New Roman" w:hAnsi="Times New Roman" w:cs="Times New Roman"/>
          <w:sz w:val="24"/>
          <w:szCs w:val="24"/>
        </w:rPr>
        <w:t>Opis i tehničke karakteristike lokomotiva serije  461</w:t>
      </w:r>
    </w:p>
    <w:p w:rsidR="00F33A4C" w:rsidRPr="00F33A4C" w:rsidRDefault="00F33A4C" w:rsidP="00F33A4C">
      <w:pPr>
        <w:pStyle w:val="Heading4"/>
        <w:spacing w:after="120"/>
        <w:ind w:firstLine="340"/>
        <w:jc w:val="both"/>
        <w:rPr>
          <w:rFonts w:ascii="Times New Roman" w:hAnsi="Times New Roman"/>
          <w:sz w:val="24"/>
        </w:rPr>
      </w:pPr>
      <w:r w:rsidRPr="00F33A4C">
        <w:rPr>
          <w:rFonts w:ascii="Times New Roman" w:hAnsi="Times New Roman"/>
          <w:sz w:val="24"/>
        </w:rPr>
        <w:t>Električne lokomotive serije 461 su šestoosovinske jednofazne, diodne, za napon napajanja  25 kV, 50 Hz. Imaju vučne motore za jednosmjernu valovitu struju s rednom pobudom. Glavni transformator sa stepenastim prekidačem na visokonaponskoj strani omogućava 40 stepeni promjene napona napajanja vučnih motora. Za smanjenje valovitosti struje vučnih motora postoji glavna prigušnica. Svaki vučni motor ima poseban diodni ispravljač. Slabljenje pobude vučnih motora obavlja se šentiranjem u tri stepena. Vučom i električnim kočenjem upravlja se preko kontrolera mašinovođe. Merni instrumenti i signalne svetiljke za kontrolu rada lokomotive nalaze se na upravljačkom pultu. Protivklizna zaštita lokomotive zasniva se na mjerenju razlike struja vučnih motora. Dejstva protivklizne zaštite su</w:t>
      </w:r>
      <w:r w:rsidRPr="00F33A4C">
        <w:rPr>
          <w:rFonts w:ascii="Times New Roman" w:hAnsi="Times New Roman"/>
          <w:sz w:val="24"/>
        </w:rPr>
        <w:sym w:font="Symbol" w:char="003A"/>
      </w:r>
      <w:r w:rsidRPr="00F33A4C">
        <w:rPr>
          <w:rFonts w:ascii="Times New Roman" w:hAnsi="Times New Roman"/>
          <w:sz w:val="24"/>
        </w:rPr>
        <w:t xml:space="preserve"> pjeskarenje, pneumatsko kočenje i sniženje napona napajanja svih vučnih motora. Lokomotive imaju registrujući brzinomjerni uređaj, impulsni uređaj budnosti i induktivni auto-stop uređaj. Vučni motori, diodni ispravljači, glavna prigušnica, transformatorsko ulje i otpornici za električno kočenje imaju prinudno vazdušno hlađenje. Sve lokomotive opremljene su  uređajem za podmazivanje vijenca točkova.</w:t>
      </w:r>
    </w:p>
    <w:p w:rsidR="00F33A4C" w:rsidRPr="00F33A4C" w:rsidRDefault="00F33A4C" w:rsidP="00F33A4C">
      <w:pPr>
        <w:pStyle w:val="Heading2"/>
        <w:spacing w:before="120" w:after="120"/>
        <w:rPr>
          <w:rFonts w:ascii="Times New Roman" w:hAnsi="Times New Roman"/>
          <w:sz w:val="24"/>
          <w:szCs w:val="24"/>
        </w:rPr>
      </w:pPr>
      <w:r w:rsidRPr="00F33A4C">
        <w:rPr>
          <w:rStyle w:val="Heading3Char"/>
          <w:rFonts w:ascii="Times New Roman" w:hAnsi="Times New Roman" w:cs="Times New Roman"/>
          <w:sz w:val="24"/>
          <w:szCs w:val="24"/>
        </w:rPr>
        <w:t>1.1</w:t>
      </w:r>
      <w:r w:rsidRPr="00F33A4C">
        <w:rPr>
          <w:rFonts w:ascii="Times New Roman" w:hAnsi="Times New Roman"/>
          <w:sz w:val="24"/>
          <w:szCs w:val="24"/>
        </w:rPr>
        <w:t xml:space="preserve"> </w:t>
      </w:r>
      <w:r w:rsidRPr="00F33A4C">
        <w:rPr>
          <w:rFonts w:ascii="Times New Roman" w:hAnsi="Times New Roman"/>
          <w:sz w:val="24"/>
          <w:szCs w:val="24"/>
        </w:rPr>
        <w:tab/>
        <w:t>Glavni tehnički podaci</w:t>
      </w:r>
    </w:p>
    <w:p w:rsidR="00F33A4C" w:rsidRPr="00F33A4C" w:rsidRDefault="00F33A4C" w:rsidP="00A32CBF">
      <w:pPr>
        <w:numPr>
          <w:ilvl w:val="0"/>
          <w:numId w:val="12"/>
        </w:numPr>
        <w:ind w:left="680"/>
        <w:jc w:val="both"/>
      </w:pPr>
      <w:r w:rsidRPr="00F33A4C">
        <w:t>nominalni napon napajanja</w:t>
      </w:r>
      <w:r w:rsidRPr="00F33A4C">
        <w:tab/>
      </w:r>
      <w:r w:rsidRPr="00F33A4C">
        <w:tab/>
      </w:r>
      <w:r w:rsidRPr="00F33A4C">
        <w:tab/>
      </w:r>
      <w:r w:rsidRPr="00F33A4C">
        <w:tab/>
      </w:r>
      <w:r w:rsidRPr="00F33A4C">
        <w:tab/>
        <w:t>25 kV, 50 Hz</w:t>
      </w:r>
    </w:p>
    <w:p w:rsidR="00F33A4C" w:rsidRPr="00F33A4C" w:rsidRDefault="00F33A4C" w:rsidP="00A32CBF">
      <w:pPr>
        <w:numPr>
          <w:ilvl w:val="0"/>
          <w:numId w:val="12"/>
        </w:numPr>
        <w:ind w:left="680"/>
        <w:jc w:val="both"/>
      </w:pPr>
      <w:r w:rsidRPr="00F33A4C">
        <w:t>maksimalni trajni napon napajanja</w:t>
      </w:r>
      <w:r w:rsidRPr="00F33A4C">
        <w:tab/>
      </w:r>
      <w:r w:rsidRPr="00F33A4C">
        <w:tab/>
      </w:r>
      <w:r w:rsidRPr="00F33A4C">
        <w:tab/>
      </w:r>
      <w:r w:rsidRPr="00F33A4C">
        <w:tab/>
        <w:t>27,5 kV</w:t>
      </w:r>
    </w:p>
    <w:p w:rsidR="00F33A4C" w:rsidRPr="00F33A4C" w:rsidRDefault="00F33A4C" w:rsidP="00A32CBF">
      <w:pPr>
        <w:numPr>
          <w:ilvl w:val="0"/>
          <w:numId w:val="12"/>
        </w:numPr>
        <w:ind w:left="680"/>
        <w:jc w:val="both"/>
      </w:pPr>
      <w:r w:rsidRPr="00F33A4C">
        <w:t>maksimalni kratkotrajni napon napajanja</w:t>
      </w:r>
      <w:r w:rsidRPr="00F33A4C">
        <w:tab/>
      </w:r>
      <w:r w:rsidRPr="00F33A4C">
        <w:tab/>
      </w:r>
      <w:r w:rsidRPr="00F33A4C">
        <w:tab/>
      </w:r>
      <w:r w:rsidRPr="00F33A4C">
        <w:tab/>
        <w:t>29 kV</w:t>
      </w:r>
    </w:p>
    <w:p w:rsidR="00F33A4C" w:rsidRPr="00F33A4C" w:rsidRDefault="00F33A4C" w:rsidP="00A32CBF">
      <w:pPr>
        <w:numPr>
          <w:ilvl w:val="0"/>
          <w:numId w:val="12"/>
        </w:numPr>
        <w:ind w:left="680"/>
        <w:jc w:val="both"/>
      </w:pPr>
      <w:r w:rsidRPr="00F33A4C">
        <w:t xml:space="preserve">minimalni trajni napon </w:t>
      </w:r>
      <w:r w:rsidRPr="00F33A4C">
        <w:tab/>
      </w:r>
      <w:r w:rsidRPr="00F33A4C">
        <w:tab/>
      </w:r>
      <w:r w:rsidRPr="00F33A4C">
        <w:tab/>
      </w:r>
      <w:r w:rsidRPr="00F33A4C">
        <w:tab/>
      </w:r>
      <w:r w:rsidRPr="00F33A4C">
        <w:tab/>
        <w:t>19 kV</w:t>
      </w:r>
    </w:p>
    <w:p w:rsidR="00F33A4C" w:rsidRPr="00F33A4C" w:rsidRDefault="00F33A4C" w:rsidP="00A32CBF">
      <w:pPr>
        <w:numPr>
          <w:ilvl w:val="0"/>
          <w:numId w:val="12"/>
        </w:numPr>
        <w:ind w:left="680"/>
        <w:jc w:val="both"/>
      </w:pPr>
      <w:r w:rsidRPr="00F33A4C">
        <w:t>minimalni kratkotrajni napon</w:t>
      </w:r>
      <w:r w:rsidRPr="00F33A4C">
        <w:tab/>
      </w:r>
      <w:r w:rsidRPr="00F33A4C">
        <w:tab/>
      </w:r>
      <w:r w:rsidRPr="00F33A4C">
        <w:tab/>
      </w:r>
      <w:r w:rsidRPr="00F33A4C">
        <w:tab/>
      </w:r>
      <w:r w:rsidRPr="00F33A4C">
        <w:tab/>
        <w:t>17,5 kV</w:t>
      </w:r>
    </w:p>
    <w:p w:rsidR="00F33A4C" w:rsidRPr="00F33A4C" w:rsidRDefault="00F33A4C" w:rsidP="00A32CBF">
      <w:pPr>
        <w:numPr>
          <w:ilvl w:val="0"/>
          <w:numId w:val="12"/>
        </w:numPr>
        <w:ind w:left="680"/>
        <w:jc w:val="both"/>
      </w:pPr>
      <w:r w:rsidRPr="00F33A4C">
        <w:t>temperaturni opseg</w:t>
      </w:r>
      <w:r w:rsidRPr="00F33A4C">
        <w:tab/>
      </w:r>
      <w:r w:rsidRPr="00F33A4C">
        <w:tab/>
      </w:r>
      <w:r w:rsidRPr="00F33A4C">
        <w:tab/>
      </w:r>
      <w:r w:rsidRPr="00F33A4C">
        <w:tab/>
      </w:r>
      <w:r w:rsidRPr="00F33A4C">
        <w:tab/>
      </w:r>
      <w:r w:rsidRPr="00F33A4C">
        <w:tab/>
        <w:t>-25</w:t>
      </w:r>
      <w:r w:rsidRPr="00F33A4C">
        <w:sym w:font="Symbol" w:char="00B0"/>
      </w:r>
      <w:r w:rsidRPr="00F33A4C">
        <w:t>C do +40</w:t>
      </w:r>
      <w:r w:rsidRPr="00F33A4C">
        <w:sym w:font="Symbol" w:char="00B0"/>
      </w:r>
      <w:r w:rsidRPr="00F33A4C">
        <w:t xml:space="preserve">C </w:t>
      </w:r>
    </w:p>
    <w:p w:rsidR="00F33A4C" w:rsidRPr="00F33A4C" w:rsidRDefault="00F33A4C" w:rsidP="00A32CBF">
      <w:pPr>
        <w:numPr>
          <w:ilvl w:val="0"/>
          <w:numId w:val="12"/>
        </w:numPr>
        <w:ind w:left="680"/>
        <w:jc w:val="both"/>
      </w:pPr>
      <w:r w:rsidRPr="00F33A4C">
        <w:t xml:space="preserve">nadmorska visina </w:t>
      </w:r>
      <w:r w:rsidRPr="00F33A4C">
        <w:tab/>
      </w:r>
      <w:r w:rsidRPr="00F33A4C">
        <w:tab/>
      </w:r>
      <w:r w:rsidRPr="00F33A4C">
        <w:tab/>
      </w:r>
      <w:r w:rsidRPr="00F33A4C">
        <w:tab/>
      </w:r>
      <w:r w:rsidRPr="00F33A4C">
        <w:tab/>
      </w:r>
      <w:r w:rsidRPr="00F33A4C">
        <w:tab/>
        <w:t>do 1200 m</w:t>
      </w:r>
    </w:p>
    <w:p w:rsidR="00F33A4C" w:rsidRPr="00F33A4C" w:rsidRDefault="00F33A4C" w:rsidP="00A32CBF">
      <w:pPr>
        <w:numPr>
          <w:ilvl w:val="0"/>
          <w:numId w:val="12"/>
        </w:numPr>
        <w:ind w:left="680"/>
        <w:jc w:val="both"/>
      </w:pPr>
      <w:r w:rsidRPr="00F33A4C">
        <w:t xml:space="preserve">vlažnost vazduha </w:t>
      </w:r>
      <w:r w:rsidRPr="00F33A4C">
        <w:tab/>
      </w:r>
      <w:r w:rsidRPr="00F33A4C">
        <w:tab/>
      </w:r>
      <w:r w:rsidRPr="00F33A4C">
        <w:tab/>
      </w:r>
      <w:r w:rsidRPr="00F33A4C">
        <w:tab/>
      </w:r>
      <w:r w:rsidRPr="00F33A4C">
        <w:tab/>
      </w:r>
      <w:r w:rsidRPr="00F33A4C">
        <w:tab/>
        <w:t>90%</w:t>
      </w:r>
    </w:p>
    <w:p w:rsidR="00F33A4C" w:rsidRPr="00F33A4C" w:rsidRDefault="00F33A4C" w:rsidP="00A32CBF">
      <w:pPr>
        <w:numPr>
          <w:ilvl w:val="0"/>
          <w:numId w:val="12"/>
        </w:numPr>
        <w:ind w:left="680"/>
        <w:jc w:val="both"/>
      </w:pPr>
      <w:r w:rsidRPr="00F33A4C">
        <w:t>širina koloseka</w:t>
      </w:r>
      <w:r w:rsidRPr="00F33A4C">
        <w:tab/>
      </w:r>
      <w:r w:rsidRPr="00F33A4C">
        <w:tab/>
      </w:r>
      <w:r w:rsidRPr="00F33A4C">
        <w:tab/>
      </w:r>
      <w:r w:rsidRPr="00F33A4C">
        <w:tab/>
      </w:r>
      <w:r w:rsidRPr="00F33A4C">
        <w:tab/>
      </w:r>
      <w:r w:rsidRPr="00F33A4C">
        <w:tab/>
        <w:t>1435 mm</w:t>
      </w:r>
    </w:p>
    <w:p w:rsidR="00F33A4C" w:rsidRPr="00F33A4C" w:rsidRDefault="00F33A4C" w:rsidP="00A32CBF">
      <w:pPr>
        <w:numPr>
          <w:ilvl w:val="0"/>
          <w:numId w:val="12"/>
        </w:numPr>
        <w:ind w:left="680"/>
        <w:jc w:val="both"/>
      </w:pPr>
      <w:r w:rsidRPr="00F33A4C">
        <w:t>minimalni poluprečnik krivine</w:t>
      </w:r>
      <w:r w:rsidRPr="00F33A4C">
        <w:tab/>
      </w:r>
      <w:r w:rsidRPr="00F33A4C">
        <w:tab/>
      </w:r>
      <w:r w:rsidRPr="00F33A4C">
        <w:tab/>
      </w:r>
      <w:r w:rsidRPr="00F33A4C">
        <w:tab/>
      </w:r>
      <w:r w:rsidRPr="00F33A4C">
        <w:tab/>
        <w:t>250 m</w:t>
      </w:r>
    </w:p>
    <w:p w:rsidR="00F33A4C" w:rsidRPr="00F33A4C" w:rsidRDefault="00F33A4C" w:rsidP="00A32CBF">
      <w:pPr>
        <w:numPr>
          <w:ilvl w:val="0"/>
          <w:numId w:val="12"/>
        </w:numPr>
        <w:ind w:left="680"/>
        <w:jc w:val="both"/>
      </w:pPr>
      <w:r w:rsidRPr="00F33A4C">
        <w:t>minimalni poluprečnik krivine (5 km/h)</w:t>
      </w:r>
      <w:r w:rsidRPr="00F33A4C">
        <w:tab/>
      </w:r>
      <w:r w:rsidRPr="00F33A4C">
        <w:tab/>
      </w:r>
      <w:r w:rsidRPr="00F33A4C">
        <w:tab/>
      </w:r>
      <w:r w:rsidRPr="00F33A4C">
        <w:tab/>
        <w:t>90 m</w:t>
      </w:r>
    </w:p>
    <w:p w:rsidR="00F33A4C" w:rsidRPr="00F33A4C" w:rsidRDefault="00F33A4C" w:rsidP="00A32CBF">
      <w:pPr>
        <w:numPr>
          <w:ilvl w:val="0"/>
          <w:numId w:val="12"/>
        </w:numPr>
        <w:ind w:left="680"/>
        <w:jc w:val="both"/>
      </w:pPr>
      <w:r w:rsidRPr="00F33A4C">
        <w:t>maksimalna brzina</w:t>
      </w:r>
      <w:r w:rsidRPr="00F33A4C">
        <w:tab/>
      </w:r>
      <w:r w:rsidRPr="00F33A4C">
        <w:tab/>
      </w:r>
      <w:r w:rsidRPr="00F33A4C">
        <w:tab/>
      </w:r>
      <w:r w:rsidRPr="00F33A4C">
        <w:tab/>
      </w:r>
      <w:r w:rsidRPr="00F33A4C">
        <w:tab/>
      </w:r>
      <w:r w:rsidRPr="00F33A4C">
        <w:tab/>
        <w:t xml:space="preserve">120 km/h </w:t>
      </w:r>
    </w:p>
    <w:p w:rsidR="00F33A4C" w:rsidRPr="00F33A4C" w:rsidRDefault="00F33A4C" w:rsidP="00A32CBF">
      <w:pPr>
        <w:numPr>
          <w:ilvl w:val="0"/>
          <w:numId w:val="12"/>
        </w:numPr>
        <w:ind w:left="680"/>
        <w:jc w:val="both"/>
      </w:pPr>
      <w:r w:rsidRPr="00F33A4C">
        <w:t xml:space="preserve">raspored osovina </w:t>
      </w:r>
      <w:r w:rsidRPr="00F33A4C">
        <w:tab/>
      </w:r>
      <w:r w:rsidRPr="00F33A4C">
        <w:tab/>
      </w:r>
      <w:r w:rsidRPr="00F33A4C">
        <w:tab/>
      </w:r>
      <w:r w:rsidRPr="00F33A4C">
        <w:tab/>
      </w:r>
      <w:r w:rsidRPr="00F33A4C">
        <w:tab/>
      </w:r>
      <w:r w:rsidRPr="00F33A4C">
        <w:tab/>
        <w:t>Co'- Co'</w:t>
      </w:r>
    </w:p>
    <w:p w:rsidR="00F33A4C" w:rsidRPr="00F33A4C" w:rsidRDefault="00F33A4C" w:rsidP="00A32CBF">
      <w:pPr>
        <w:numPr>
          <w:ilvl w:val="0"/>
          <w:numId w:val="12"/>
        </w:numPr>
        <w:ind w:left="680"/>
        <w:jc w:val="both"/>
      </w:pPr>
      <w:r w:rsidRPr="00F33A4C">
        <w:t>masa lokomotive</w:t>
      </w:r>
      <w:r w:rsidRPr="00F33A4C">
        <w:tab/>
      </w:r>
      <w:r w:rsidRPr="00F33A4C">
        <w:tab/>
      </w:r>
      <w:r w:rsidRPr="00F33A4C">
        <w:tab/>
      </w:r>
      <w:r w:rsidRPr="00F33A4C">
        <w:tab/>
      </w:r>
      <w:r w:rsidRPr="00F33A4C">
        <w:tab/>
      </w:r>
      <w:r w:rsidRPr="00F33A4C">
        <w:tab/>
        <w:t xml:space="preserve">120 t </w:t>
      </w:r>
    </w:p>
    <w:p w:rsidR="00F33A4C" w:rsidRPr="00F33A4C" w:rsidRDefault="00F33A4C" w:rsidP="00A32CBF">
      <w:pPr>
        <w:numPr>
          <w:ilvl w:val="0"/>
          <w:numId w:val="12"/>
        </w:numPr>
        <w:ind w:left="680"/>
        <w:jc w:val="both"/>
      </w:pPr>
      <w:r w:rsidRPr="00F33A4C">
        <w:t>masa po osovinskom sklopu</w:t>
      </w:r>
      <w:r w:rsidRPr="00F33A4C">
        <w:tab/>
      </w:r>
      <w:r w:rsidRPr="00F33A4C">
        <w:tab/>
      </w:r>
      <w:r w:rsidRPr="00F33A4C">
        <w:tab/>
      </w:r>
      <w:r w:rsidRPr="00F33A4C">
        <w:tab/>
      </w:r>
      <w:r w:rsidRPr="00F33A4C">
        <w:tab/>
        <w:t>20 t</w:t>
      </w:r>
    </w:p>
    <w:p w:rsidR="00F33A4C" w:rsidRPr="00F33A4C" w:rsidRDefault="00F33A4C" w:rsidP="00A32CBF">
      <w:pPr>
        <w:numPr>
          <w:ilvl w:val="0"/>
          <w:numId w:val="12"/>
        </w:numPr>
        <w:ind w:left="680"/>
        <w:jc w:val="both"/>
      </w:pPr>
      <w:r w:rsidRPr="00F33A4C">
        <w:t>prečnik novog točka</w:t>
      </w:r>
      <w:r w:rsidRPr="00F33A4C">
        <w:tab/>
      </w:r>
      <w:r w:rsidRPr="00F33A4C">
        <w:tab/>
      </w:r>
      <w:r w:rsidRPr="00F33A4C">
        <w:tab/>
      </w:r>
      <w:r w:rsidRPr="00F33A4C">
        <w:tab/>
      </w:r>
      <w:r w:rsidRPr="00F33A4C">
        <w:tab/>
      </w:r>
      <w:r w:rsidRPr="00F33A4C">
        <w:tab/>
        <w:t>1250 mm</w:t>
      </w:r>
    </w:p>
    <w:p w:rsidR="00F33A4C" w:rsidRPr="00F33A4C" w:rsidRDefault="00F33A4C" w:rsidP="00A32CBF">
      <w:pPr>
        <w:numPr>
          <w:ilvl w:val="0"/>
          <w:numId w:val="12"/>
        </w:numPr>
        <w:ind w:left="680"/>
        <w:jc w:val="both"/>
      </w:pPr>
      <w:r w:rsidRPr="00F33A4C">
        <w:t xml:space="preserve">prečnik potpuno istrošenog točka </w:t>
      </w:r>
    </w:p>
    <w:p w:rsidR="00F33A4C" w:rsidRPr="00F33A4C" w:rsidRDefault="00F33A4C" w:rsidP="00A32CBF">
      <w:pPr>
        <w:pStyle w:val="ListParagraph"/>
        <w:numPr>
          <w:ilvl w:val="1"/>
          <w:numId w:val="23"/>
        </w:numPr>
        <w:spacing w:before="120" w:line="276" w:lineRule="auto"/>
        <w:contextualSpacing/>
        <w:jc w:val="both"/>
        <w:rPr>
          <w:rFonts w:ascii="Times New Roman" w:hAnsi="Times New Roman" w:cs="Times New Roman"/>
          <w:sz w:val="24"/>
          <w:szCs w:val="24"/>
        </w:rPr>
      </w:pPr>
      <w:r w:rsidRPr="00F33A4C">
        <w:rPr>
          <w:rFonts w:ascii="Times New Roman" w:hAnsi="Times New Roman" w:cs="Times New Roman"/>
          <w:sz w:val="24"/>
          <w:szCs w:val="24"/>
        </w:rPr>
        <w:t xml:space="preserve">s bandažima  </w:t>
      </w:r>
      <w:r w:rsidRPr="00F33A4C">
        <w:rPr>
          <w:rFonts w:ascii="Times New Roman" w:hAnsi="Times New Roman" w:cs="Times New Roman"/>
          <w:sz w:val="24"/>
          <w:szCs w:val="24"/>
        </w:rPr>
        <w:tab/>
      </w:r>
      <w:r w:rsidRPr="00F33A4C">
        <w:rPr>
          <w:rFonts w:ascii="Times New Roman" w:hAnsi="Times New Roman" w:cs="Times New Roman"/>
          <w:sz w:val="24"/>
          <w:szCs w:val="24"/>
        </w:rPr>
        <w:tab/>
      </w:r>
      <w:r w:rsidRPr="00F33A4C">
        <w:rPr>
          <w:rFonts w:ascii="Times New Roman" w:hAnsi="Times New Roman" w:cs="Times New Roman"/>
          <w:sz w:val="24"/>
          <w:szCs w:val="24"/>
        </w:rPr>
        <w:tab/>
      </w:r>
      <w:r w:rsidRPr="00F33A4C">
        <w:rPr>
          <w:rFonts w:ascii="Times New Roman" w:hAnsi="Times New Roman" w:cs="Times New Roman"/>
          <w:sz w:val="24"/>
          <w:szCs w:val="24"/>
        </w:rPr>
        <w:tab/>
      </w:r>
      <w:r w:rsidRPr="00F33A4C">
        <w:rPr>
          <w:rFonts w:ascii="Times New Roman" w:hAnsi="Times New Roman" w:cs="Times New Roman"/>
          <w:sz w:val="24"/>
          <w:szCs w:val="24"/>
        </w:rPr>
        <w:tab/>
        <w:t>1170 mm</w:t>
      </w:r>
    </w:p>
    <w:p w:rsidR="00F33A4C" w:rsidRPr="00F33A4C" w:rsidRDefault="00F33A4C" w:rsidP="00A32CBF">
      <w:pPr>
        <w:pStyle w:val="ListParagraph"/>
        <w:numPr>
          <w:ilvl w:val="1"/>
          <w:numId w:val="23"/>
        </w:numPr>
        <w:spacing w:before="120" w:line="276" w:lineRule="auto"/>
        <w:contextualSpacing/>
        <w:jc w:val="both"/>
        <w:rPr>
          <w:rFonts w:ascii="Times New Roman" w:hAnsi="Times New Roman" w:cs="Times New Roman"/>
          <w:sz w:val="24"/>
          <w:szCs w:val="24"/>
        </w:rPr>
      </w:pPr>
      <w:r w:rsidRPr="00F33A4C">
        <w:rPr>
          <w:rFonts w:ascii="Times New Roman" w:hAnsi="Times New Roman" w:cs="Times New Roman"/>
          <w:sz w:val="24"/>
          <w:szCs w:val="24"/>
        </w:rPr>
        <w:t>s monoblokovima</w:t>
      </w:r>
      <w:r w:rsidRPr="00F33A4C">
        <w:rPr>
          <w:rFonts w:ascii="Times New Roman" w:hAnsi="Times New Roman" w:cs="Times New Roman"/>
          <w:sz w:val="24"/>
          <w:szCs w:val="24"/>
        </w:rPr>
        <w:tab/>
      </w:r>
      <w:r w:rsidRPr="00F33A4C">
        <w:rPr>
          <w:rFonts w:ascii="Times New Roman" w:hAnsi="Times New Roman" w:cs="Times New Roman"/>
          <w:sz w:val="24"/>
          <w:szCs w:val="24"/>
        </w:rPr>
        <w:tab/>
      </w:r>
      <w:r w:rsidRPr="00F33A4C">
        <w:rPr>
          <w:rFonts w:ascii="Times New Roman" w:hAnsi="Times New Roman" w:cs="Times New Roman"/>
          <w:sz w:val="24"/>
          <w:szCs w:val="24"/>
        </w:rPr>
        <w:tab/>
      </w:r>
      <w:r w:rsidRPr="00F33A4C">
        <w:rPr>
          <w:rFonts w:ascii="Times New Roman" w:hAnsi="Times New Roman" w:cs="Times New Roman"/>
          <w:sz w:val="24"/>
          <w:szCs w:val="24"/>
        </w:rPr>
        <w:tab/>
      </w:r>
      <w:r w:rsidRPr="00F33A4C">
        <w:rPr>
          <w:rFonts w:ascii="Times New Roman" w:hAnsi="Times New Roman" w:cs="Times New Roman"/>
          <w:sz w:val="24"/>
          <w:szCs w:val="24"/>
        </w:rPr>
        <w:tab/>
        <w:t>1140 mm</w:t>
      </w:r>
    </w:p>
    <w:p w:rsidR="00F33A4C" w:rsidRPr="00F33A4C" w:rsidRDefault="00F33A4C" w:rsidP="00A32CBF">
      <w:pPr>
        <w:numPr>
          <w:ilvl w:val="0"/>
          <w:numId w:val="12"/>
        </w:numPr>
        <w:ind w:left="680"/>
        <w:jc w:val="both"/>
      </w:pPr>
      <w:r w:rsidRPr="00F33A4C">
        <w:t>prenosni odnos</w:t>
      </w:r>
      <w:r w:rsidRPr="00F33A4C">
        <w:tab/>
      </w:r>
      <w:r w:rsidRPr="00F33A4C">
        <w:tab/>
      </w:r>
      <w:r w:rsidRPr="00F33A4C">
        <w:tab/>
      </w:r>
      <w:r w:rsidRPr="00F33A4C">
        <w:tab/>
      </w:r>
      <w:r w:rsidRPr="00F33A4C">
        <w:tab/>
      </w:r>
      <w:r w:rsidRPr="00F33A4C">
        <w:tab/>
        <w:t xml:space="preserve">73 : 20 </w:t>
      </w:r>
    </w:p>
    <w:p w:rsidR="00F33A4C" w:rsidRPr="00F33A4C" w:rsidRDefault="00F33A4C" w:rsidP="00A32CBF">
      <w:pPr>
        <w:numPr>
          <w:ilvl w:val="0"/>
          <w:numId w:val="12"/>
        </w:numPr>
        <w:ind w:left="680"/>
        <w:jc w:val="both"/>
      </w:pPr>
      <w:r w:rsidRPr="00F33A4C">
        <w:t>jednočasovna  snaga</w:t>
      </w:r>
      <w:r w:rsidRPr="00F33A4C">
        <w:tab/>
      </w:r>
      <w:r w:rsidRPr="00F33A4C">
        <w:tab/>
      </w:r>
      <w:r w:rsidRPr="00F33A4C">
        <w:tab/>
      </w:r>
      <w:r w:rsidRPr="00F33A4C">
        <w:tab/>
      </w:r>
      <w:r w:rsidRPr="00F33A4C">
        <w:tab/>
      </w:r>
      <w:r w:rsidRPr="00F33A4C">
        <w:tab/>
        <w:t>5400 kW</w:t>
      </w:r>
    </w:p>
    <w:p w:rsidR="00F33A4C" w:rsidRPr="00F33A4C" w:rsidRDefault="00F33A4C" w:rsidP="00A32CBF">
      <w:pPr>
        <w:numPr>
          <w:ilvl w:val="0"/>
          <w:numId w:val="12"/>
        </w:numPr>
        <w:ind w:left="680"/>
        <w:jc w:val="both"/>
      </w:pPr>
      <w:r w:rsidRPr="00F33A4C">
        <w:t>trajna snaga</w:t>
      </w:r>
      <w:r w:rsidRPr="00F33A4C">
        <w:tab/>
      </w:r>
      <w:r w:rsidRPr="00F33A4C">
        <w:tab/>
      </w:r>
      <w:r w:rsidRPr="00F33A4C">
        <w:tab/>
      </w:r>
      <w:r w:rsidRPr="00F33A4C">
        <w:tab/>
      </w:r>
      <w:r w:rsidRPr="00F33A4C">
        <w:tab/>
      </w:r>
      <w:r w:rsidRPr="00F33A4C">
        <w:tab/>
        <w:t>5100 kW</w:t>
      </w:r>
    </w:p>
    <w:p w:rsidR="00F33A4C" w:rsidRPr="00F33A4C" w:rsidRDefault="00F33A4C" w:rsidP="00A32CBF">
      <w:pPr>
        <w:numPr>
          <w:ilvl w:val="0"/>
          <w:numId w:val="12"/>
        </w:numPr>
        <w:ind w:left="680"/>
        <w:jc w:val="both"/>
      </w:pPr>
      <w:r w:rsidRPr="00F33A4C">
        <w:t>snaga elektrodinamične kočnice</w:t>
      </w:r>
      <w:r w:rsidRPr="00F33A4C">
        <w:tab/>
      </w:r>
      <w:r w:rsidRPr="00F33A4C">
        <w:tab/>
      </w:r>
      <w:r w:rsidRPr="00F33A4C">
        <w:tab/>
      </w:r>
      <w:r w:rsidRPr="00F33A4C">
        <w:tab/>
      </w:r>
      <w:r w:rsidRPr="00F33A4C">
        <w:tab/>
        <w:t>2600 kW</w:t>
      </w:r>
    </w:p>
    <w:p w:rsidR="00F33A4C" w:rsidRPr="00F33A4C" w:rsidRDefault="00F33A4C" w:rsidP="00A32CBF">
      <w:pPr>
        <w:numPr>
          <w:ilvl w:val="0"/>
          <w:numId w:val="12"/>
        </w:numPr>
        <w:ind w:left="680"/>
        <w:jc w:val="both"/>
      </w:pPr>
      <w:r w:rsidRPr="00F33A4C">
        <w:t xml:space="preserve">maksimalna vučna sila </w:t>
      </w:r>
      <w:r w:rsidRPr="00F33A4C">
        <w:tab/>
      </w:r>
      <w:r w:rsidRPr="00F33A4C">
        <w:tab/>
      </w:r>
      <w:r w:rsidRPr="00F33A4C">
        <w:tab/>
      </w:r>
      <w:r w:rsidRPr="00F33A4C">
        <w:tab/>
      </w:r>
      <w:r w:rsidRPr="00F33A4C">
        <w:tab/>
        <w:t>392 kN</w:t>
      </w:r>
    </w:p>
    <w:p w:rsidR="00F33A4C" w:rsidRPr="00F33A4C" w:rsidRDefault="00F33A4C" w:rsidP="00A32CBF">
      <w:pPr>
        <w:numPr>
          <w:ilvl w:val="0"/>
          <w:numId w:val="12"/>
        </w:numPr>
        <w:ind w:left="680"/>
        <w:jc w:val="both"/>
      </w:pPr>
      <w:r w:rsidRPr="00F33A4C">
        <w:t>jednočasovna vučna sila</w:t>
      </w:r>
      <w:r w:rsidRPr="00F33A4C">
        <w:tab/>
      </w:r>
      <w:r w:rsidRPr="00F33A4C">
        <w:tab/>
      </w:r>
      <w:r w:rsidRPr="00F33A4C">
        <w:tab/>
      </w:r>
      <w:r w:rsidRPr="00F33A4C">
        <w:tab/>
      </w:r>
      <w:r w:rsidRPr="00F33A4C">
        <w:tab/>
        <w:t>280 kN</w:t>
      </w:r>
    </w:p>
    <w:p w:rsidR="00F33A4C" w:rsidRPr="00F33A4C" w:rsidRDefault="00F33A4C" w:rsidP="00A32CBF">
      <w:pPr>
        <w:numPr>
          <w:ilvl w:val="0"/>
          <w:numId w:val="12"/>
        </w:numPr>
        <w:ind w:left="680"/>
        <w:jc w:val="both"/>
      </w:pPr>
      <w:r w:rsidRPr="00F33A4C">
        <w:lastRenderedPageBreak/>
        <w:t xml:space="preserve">trajna vučna sila </w:t>
      </w:r>
      <w:r w:rsidRPr="00F33A4C">
        <w:tab/>
      </w:r>
      <w:r w:rsidRPr="00F33A4C">
        <w:tab/>
      </w:r>
      <w:r w:rsidRPr="00F33A4C">
        <w:tab/>
      </w:r>
      <w:r w:rsidRPr="00F33A4C">
        <w:tab/>
      </w:r>
      <w:r w:rsidRPr="00F33A4C">
        <w:tab/>
      </w:r>
      <w:r w:rsidRPr="00F33A4C">
        <w:tab/>
        <w:t>260 kN</w:t>
      </w:r>
    </w:p>
    <w:p w:rsidR="00F33A4C" w:rsidRPr="00F33A4C" w:rsidRDefault="00F33A4C" w:rsidP="00A32CBF">
      <w:pPr>
        <w:numPr>
          <w:ilvl w:val="0"/>
          <w:numId w:val="12"/>
        </w:numPr>
        <w:ind w:left="680"/>
        <w:jc w:val="both"/>
      </w:pPr>
      <w:r w:rsidRPr="00F33A4C">
        <w:t>jednočasovna brzina (pri 870 V, s punom pobudom)</w:t>
      </w:r>
      <w:r w:rsidRPr="00F33A4C">
        <w:tab/>
      </w:r>
      <w:r w:rsidRPr="00F33A4C">
        <w:tab/>
      </w:r>
      <w:r w:rsidRPr="00F33A4C">
        <w:tab/>
        <w:t>77 km/h</w:t>
      </w:r>
    </w:p>
    <w:p w:rsidR="00F33A4C" w:rsidRPr="00F33A4C" w:rsidRDefault="00F33A4C" w:rsidP="00A32CBF">
      <w:pPr>
        <w:numPr>
          <w:ilvl w:val="0"/>
          <w:numId w:val="12"/>
        </w:numPr>
        <w:ind w:left="680"/>
        <w:jc w:val="both"/>
      </w:pPr>
      <w:r w:rsidRPr="00F33A4C">
        <w:t>trajna brzina (pri 870 V, s punom pobudom)</w:t>
      </w:r>
      <w:r w:rsidRPr="00F33A4C">
        <w:tab/>
      </w:r>
      <w:r w:rsidRPr="00F33A4C">
        <w:tab/>
      </w:r>
      <w:r w:rsidRPr="00F33A4C">
        <w:tab/>
        <w:t>79 km/h</w:t>
      </w:r>
    </w:p>
    <w:p w:rsidR="00F33A4C" w:rsidRPr="00F33A4C" w:rsidRDefault="00F33A4C" w:rsidP="00A32CBF">
      <w:pPr>
        <w:numPr>
          <w:ilvl w:val="0"/>
          <w:numId w:val="12"/>
        </w:numPr>
        <w:spacing w:after="120"/>
        <w:ind w:left="680"/>
        <w:jc w:val="both"/>
      </w:pPr>
      <w:r w:rsidRPr="00F33A4C">
        <w:t>vrste pneumatskih kočnica</w:t>
      </w:r>
      <w:r w:rsidRPr="00F33A4C">
        <w:tab/>
      </w:r>
      <w:r w:rsidRPr="00F33A4C">
        <w:tab/>
      </w:r>
      <w:r w:rsidRPr="00F33A4C">
        <w:tab/>
      </w:r>
      <w:r w:rsidRPr="00F33A4C">
        <w:tab/>
      </w:r>
      <w:r w:rsidRPr="00F33A4C">
        <w:tab/>
        <w:t>produžna i direktna</w:t>
      </w:r>
    </w:p>
    <w:p w:rsidR="00F33A4C" w:rsidRPr="00F33A4C" w:rsidRDefault="00F33A4C" w:rsidP="00F33A4C">
      <w:pPr>
        <w:pStyle w:val="Heading2"/>
        <w:spacing w:before="120" w:after="120"/>
        <w:rPr>
          <w:rFonts w:ascii="Times New Roman" w:hAnsi="Times New Roman"/>
          <w:sz w:val="24"/>
          <w:szCs w:val="24"/>
        </w:rPr>
      </w:pPr>
      <w:r w:rsidRPr="00F33A4C">
        <w:rPr>
          <w:rFonts w:ascii="Times New Roman" w:hAnsi="Times New Roman"/>
          <w:sz w:val="24"/>
          <w:szCs w:val="24"/>
        </w:rPr>
        <w:t>1.2.</w:t>
      </w:r>
      <w:r w:rsidRPr="00F33A4C">
        <w:rPr>
          <w:rFonts w:ascii="Times New Roman" w:hAnsi="Times New Roman"/>
          <w:sz w:val="24"/>
          <w:szCs w:val="24"/>
        </w:rPr>
        <w:tab/>
        <w:t xml:space="preserve"> Glavne komponente lokomotive</w:t>
      </w:r>
    </w:p>
    <w:p w:rsidR="00F33A4C" w:rsidRPr="00F33A4C" w:rsidRDefault="00F33A4C" w:rsidP="00F33A4C">
      <w:pPr>
        <w:pStyle w:val="Heading3"/>
        <w:rPr>
          <w:rFonts w:ascii="Times New Roman" w:hAnsi="Times New Roman"/>
          <w:sz w:val="24"/>
          <w:szCs w:val="24"/>
        </w:rPr>
      </w:pPr>
      <w:r w:rsidRPr="00F33A4C">
        <w:rPr>
          <w:rFonts w:ascii="Times New Roman" w:hAnsi="Times New Roman"/>
          <w:sz w:val="24"/>
          <w:szCs w:val="24"/>
        </w:rPr>
        <w:t xml:space="preserve">1.2.1 </w:t>
      </w:r>
      <w:r w:rsidRPr="00F33A4C">
        <w:rPr>
          <w:rFonts w:ascii="Times New Roman" w:hAnsi="Times New Roman"/>
          <w:sz w:val="24"/>
          <w:szCs w:val="24"/>
        </w:rPr>
        <w:tab/>
        <w:t>Glavni transformator</w:t>
      </w:r>
    </w:p>
    <w:p w:rsidR="00F33A4C" w:rsidRPr="00F33A4C" w:rsidRDefault="00F33A4C" w:rsidP="00F33A4C">
      <w:pPr>
        <w:spacing w:after="120"/>
        <w:jc w:val="both"/>
      </w:pPr>
      <w:r w:rsidRPr="00F33A4C">
        <w:t>Glavni transformator se sastoji od tri nezavisna transformatora koji su smješteni u istom sudu: regulacionog transformatora, vučnog transformatora i transformatora za elektrodinamičku kočnicu.</w:t>
      </w:r>
    </w:p>
    <w:p w:rsidR="00F33A4C" w:rsidRPr="00F33A4C" w:rsidRDefault="00F33A4C" w:rsidP="00F33A4C">
      <w:pPr>
        <w:spacing w:after="120"/>
        <w:jc w:val="both"/>
      </w:pPr>
      <w:r w:rsidRPr="00F33A4C">
        <w:t xml:space="preserve">Regulacioni transformator sastoji se od magnetnog kola sa jednim primarnim namotajem i dva sekundarna namotaja. Primarni namotaj regulacionog transformatora ima 20 izvoda. Prvi sekundarni namotaj (dodatni namotaj) namijenjen je za stepenastu promjenu napona napajanja vučnih motora. Drugi sekundarni namotaj namijenjen je za pomoćni pogon i grijanje voza. </w:t>
      </w:r>
    </w:p>
    <w:p w:rsidR="00F33A4C" w:rsidRPr="00F33A4C" w:rsidRDefault="00F33A4C" w:rsidP="00F33A4C">
      <w:pPr>
        <w:spacing w:after="120"/>
        <w:jc w:val="both"/>
      </w:pPr>
      <w:r w:rsidRPr="00F33A4C">
        <w:t>Vučni transformator sastoji se od magnetnog kola sa jednim primarnim namotajem i šest sekundarnih namotaja za vučne motore.</w:t>
      </w:r>
    </w:p>
    <w:p w:rsidR="00F33A4C" w:rsidRPr="00F33A4C" w:rsidRDefault="00F33A4C" w:rsidP="00F33A4C">
      <w:pPr>
        <w:spacing w:after="120"/>
        <w:jc w:val="both"/>
      </w:pPr>
      <w:r w:rsidRPr="00F33A4C">
        <w:t xml:space="preserve">Transformator za električnu kočnicu sastoji se od magnetnog jezgra sa jednim primarnim i jednim sekundarnim namotajem za  pobudu vučnih motora pri električnom kočenju. </w:t>
      </w:r>
    </w:p>
    <w:p w:rsidR="00F33A4C" w:rsidRPr="00F33A4C" w:rsidRDefault="00F33A4C" w:rsidP="00F33A4C">
      <w:pPr>
        <w:pStyle w:val="Heading1"/>
        <w:spacing w:after="120"/>
        <w:rPr>
          <w:i/>
        </w:rPr>
      </w:pPr>
      <w:r w:rsidRPr="00F33A4C">
        <w:rPr>
          <w:i/>
        </w:rPr>
        <w:t>Osnovni podaci</w:t>
      </w:r>
    </w:p>
    <w:p w:rsidR="00F33A4C" w:rsidRPr="00F33A4C" w:rsidRDefault="00F33A4C" w:rsidP="00A32CBF">
      <w:pPr>
        <w:numPr>
          <w:ilvl w:val="0"/>
          <w:numId w:val="13"/>
        </w:numPr>
        <w:spacing w:after="60"/>
        <w:ind w:left="680"/>
      </w:pPr>
      <w:r w:rsidRPr="00F33A4C">
        <w:t>Naznačeni napon primara</w:t>
      </w:r>
      <w:r w:rsidRPr="00F33A4C">
        <w:tab/>
      </w:r>
      <w:r w:rsidRPr="00F33A4C">
        <w:tab/>
      </w:r>
      <w:r w:rsidRPr="00F33A4C">
        <w:tab/>
      </w:r>
      <w:r w:rsidRPr="00F33A4C">
        <w:tab/>
      </w:r>
      <w:r w:rsidRPr="00F33A4C">
        <w:tab/>
        <w:t>25 kV, 50 Hz</w:t>
      </w:r>
    </w:p>
    <w:p w:rsidR="00F33A4C" w:rsidRPr="00F33A4C" w:rsidRDefault="00F33A4C" w:rsidP="00A32CBF">
      <w:pPr>
        <w:numPr>
          <w:ilvl w:val="0"/>
          <w:numId w:val="13"/>
        </w:numPr>
        <w:spacing w:after="60"/>
        <w:ind w:left="680"/>
        <w:jc w:val="both"/>
      </w:pPr>
      <w:r w:rsidRPr="00F33A4C">
        <w:t>Najviši napon sekundara za vuču (u praznom hodu)</w:t>
      </w:r>
      <w:r w:rsidRPr="00F33A4C">
        <w:tab/>
      </w:r>
      <w:r w:rsidRPr="00F33A4C">
        <w:tab/>
      </w:r>
      <w:r w:rsidRPr="00F33A4C">
        <w:tab/>
        <w:t>967 V</w:t>
      </w:r>
    </w:p>
    <w:p w:rsidR="00F33A4C" w:rsidRPr="00F33A4C" w:rsidRDefault="00F33A4C" w:rsidP="00A32CBF">
      <w:pPr>
        <w:numPr>
          <w:ilvl w:val="0"/>
          <w:numId w:val="13"/>
        </w:numPr>
        <w:spacing w:after="60"/>
        <w:ind w:left="680"/>
      </w:pPr>
      <w:r w:rsidRPr="00F33A4C">
        <w:t>Napon za elektrodinamičko kočenje u krajnjoj poziciji</w:t>
      </w:r>
      <w:r w:rsidRPr="00F33A4C">
        <w:tab/>
      </w:r>
      <w:r w:rsidRPr="00F33A4C">
        <w:tab/>
        <w:t>111 V</w:t>
      </w:r>
    </w:p>
    <w:p w:rsidR="00F33A4C" w:rsidRPr="00F33A4C" w:rsidRDefault="00F33A4C" w:rsidP="00A32CBF">
      <w:pPr>
        <w:numPr>
          <w:ilvl w:val="0"/>
          <w:numId w:val="13"/>
        </w:numPr>
        <w:spacing w:after="60"/>
        <w:ind w:left="680"/>
      </w:pPr>
      <w:r w:rsidRPr="00F33A4C">
        <w:t>Napon za grijanje voza (u praznom hodu)</w:t>
      </w:r>
      <w:r w:rsidRPr="00F33A4C">
        <w:tab/>
      </w:r>
      <w:r w:rsidRPr="00F33A4C">
        <w:tab/>
      </w:r>
      <w:r w:rsidRPr="00F33A4C">
        <w:tab/>
      </w:r>
      <w:r w:rsidRPr="00F33A4C">
        <w:tab/>
        <w:t>1507 V</w:t>
      </w:r>
    </w:p>
    <w:p w:rsidR="00F33A4C" w:rsidRPr="00F33A4C" w:rsidRDefault="00F33A4C" w:rsidP="00A32CBF">
      <w:pPr>
        <w:numPr>
          <w:ilvl w:val="0"/>
          <w:numId w:val="13"/>
        </w:numPr>
        <w:spacing w:after="60"/>
        <w:ind w:left="680"/>
      </w:pPr>
      <w:r w:rsidRPr="00F33A4C">
        <w:t>Trajna struja grijanja voza</w:t>
      </w:r>
      <w:r w:rsidRPr="00F33A4C">
        <w:tab/>
      </w:r>
      <w:r w:rsidRPr="00F33A4C">
        <w:tab/>
      </w:r>
      <w:r w:rsidRPr="00F33A4C">
        <w:tab/>
      </w:r>
      <w:r w:rsidRPr="00F33A4C">
        <w:tab/>
      </w:r>
      <w:r w:rsidRPr="00F33A4C">
        <w:tab/>
        <w:t xml:space="preserve">465 A </w:t>
      </w:r>
    </w:p>
    <w:p w:rsidR="00F33A4C" w:rsidRPr="00F33A4C" w:rsidRDefault="00F33A4C" w:rsidP="00A32CBF">
      <w:pPr>
        <w:numPr>
          <w:ilvl w:val="0"/>
          <w:numId w:val="13"/>
        </w:numPr>
        <w:spacing w:after="60"/>
        <w:ind w:left="680"/>
      </w:pPr>
      <w:r w:rsidRPr="00F33A4C">
        <w:t>Naponi na izvodima sekundara za pomoćni pogon</w:t>
      </w:r>
      <w:r w:rsidRPr="00F33A4C">
        <w:tab/>
      </w:r>
      <w:r w:rsidRPr="00F33A4C">
        <w:tab/>
      </w:r>
      <w:r w:rsidRPr="00F33A4C">
        <w:tab/>
        <w:t xml:space="preserve">386 V, 460 V, 662 V i 790 V </w:t>
      </w:r>
    </w:p>
    <w:p w:rsidR="00F33A4C" w:rsidRPr="00F33A4C" w:rsidRDefault="00F33A4C" w:rsidP="00A32CBF">
      <w:pPr>
        <w:numPr>
          <w:ilvl w:val="0"/>
          <w:numId w:val="13"/>
        </w:numPr>
        <w:spacing w:after="60"/>
        <w:ind w:left="680"/>
      </w:pPr>
      <w:r w:rsidRPr="00F33A4C">
        <w:t xml:space="preserve">Snaga sekundara za vuču </w:t>
      </w:r>
      <w:r w:rsidRPr="00F33A4C">
        <w:tab/>
      </w:r>
      <w:r w:rsidRPr="00F33A4C">
        <w:tab/>
      </w:r>
      <w:r w:rsidRPr="00F33A4C">
        <w:tab/>
      </w:r>
      <w:r w:rsidRPr="00F33A4C">
        <w:tab/>
      </w:r>
      <w:r w:rsidRPr="00F33A4C">
        <w:tab/>
        <w:t xml:space="preserve">6 x 967 kVA </w:t>
      </w:r>
    </w:p>
    <w:p w:rsidR="00F33A4C" w:rsidRPr="00F33A4C" w:rsidRDefault="00F33A4C" w:rsidP="00A32CBF">
      <w:pPr>
        <w:numPr>
          <w:ilvl w:val="0"/>
          <w:numId w:val="13"/>
        </w:numPr>
        <w:spacing w:after="60"/>
        <w:ind w:left="680"/>
      </w:pPr>
      <w:r w:rsidRPr="00F33A4C">
        <w:t>Snaga sekundara za pomoćni pogon</w:t>
      </w:r>
      <w:r w:rsidRPr="00F33A4C">
        <w:tab/>
      </w:r>
      <w:r w:rsidRPr="00F33A4C">
        <w:tab/>
      </w:r>
      <w:r w:rsidRPr="00F33A4C">
        <w:tab/>
      </w:r>
      <w:r w:rsidRPr="00F33A4C">
        <w:tab/>
        <w:t>160 kVA</w:t>
      </w:r>
    </w:p>
    <w:p w:rsidR="00F33A4C" w:rsidRPr="00F33A4C" w:rsidRDefault="00F33A4C" w:rsidP="00A32CBF">
      <w:pPr>
        <w:numPr>
          <w:ilvl w:val="0"/>
          <w:numId w:val="13"/>
        </w:numPr>
        <w:spacing w:after="60"/>
        <w:ind w:left="680"/>
      </w:pPr>
      <w:r w:rsidRPr="00F33A4C">
        <w:t>Hlađenje</w:t>
      </w:r>
      <w:r w:rsidRPr="00F33A4C">
        <w:tab/>
      </w:r>
      <w:r w:rsidRPr="00F33A4C">
        <w:tab/>
      </w:r>
      <w:r w:rsidRPr="00F33A4C">
        <w:tab/>
        <w:t xml:space="preserve">             </w:t>
      </w:r>
      <w:r w:rsidRPr="00F33A4C">
        <w:tab/>
      </w:r>
      <w:r w:rsidRPr="00F33A4C">
        <w:tab/>
      </w:r>
      <w:r w:rsidRPr="00F33A4C">
        <w:tab/>
      </w:r>
      <w:r w:rsidRPr="00F33A4C">
        <w:tab/>
        <w:t>OFAF (prinudno ulje, prinudno vazduha)</w:t>
      </w:r>
    </w:p>
    <w:p w:rsidR="00F33A4C" w:rsidRPr="00F33A4C" w:rsidRDefault="00F33A4C" w:rsidP="00F33A4C">
      <w:pPr>
        <w:pStyle w:val="Heading3"/>
        <w:rPr>
          <w:rFonts w:ascii="Times New Roman" w:hAnsi="Times New Roman"/>
          <w:sz w:val="24"/>
          <w:szCs w:val="24"/>
        </w:rPr>
      </w:pPr>
      <w:r w:rsidRPr="00F33A4C">
        <w:rPr>
          <w:rFonts w:ascii="Times New Roman" w:hAnsi="Times New Roman"/>
          <w:sz w:val="24"/>
          <w:szCs w:val="24"/>
        </w:rPr>
        <w:t>1.2.2.</w:t>
      </w:r>
      <w:r w:rsidRPr="00F33A4C">
        <w:rPr>
          <w:rFonts w:ascii="Times New Roman" w:hAnsi="Times New Roman"/>
          <w:sz w:val="24"/>
          <w:szCs w:val="24"/>
        </w:rPr>
        <w:tab/>
        <w:t xml:space="preserve"> Glavna prigušnica </w:t>
      </w:r>
    </w:p>
    <w:p w:rsidR="00F33A4C" w:rsidRPr="00F33A4C" w:rsidRDefault="00F33A4C" w:rsidP="00F33A4C">
      <w:pPr>
        <w:spacing w:after="120"/>
        <w:jc w:val="both"/>
      </w:pPr>
      <w:r w:rsidRPr="00F33A4C">
        <w:t>Glavna prigušnica ima 6 namotaja, po jedan za svaki vučni motor, sa zajedničkim magnetnim jezgrom. Smještena je ispod hladnjaka transformatorskog ulja.</w:t>
      </w:r>
    </w:p>
    <w:p w:rsidR="00F33A4C" w:rsidRPr="00F33A4C" w:rsidRDefault="00F33A4C" w:rsidP="00F33A4C">
      <w:pPr>
        <w:spacing w:after="120"/>
        <w:rPr>
          <w:i/>
        </w:rPr>
      </w:pPr>
      <w:r w:rsidRPr="00F33A4C">
        <w:rPr>
          <w:i/>
        </w:rPr>
        <w:t>Osnovni podaci:</w:t>
      </w:r>
    </w:p>
    <w:p w:rsidR="00F33A4C" w:rsidRPr="00F33A4C" w:rsidRDefault="00F33A4C" w:rsidP="00A32CBF">
      <w:pPr>
        <w:numPr>
          <w:ilvl w:val="0"/>
          <w:numId w:val="14"/>
        </w:numPr>
        <w:spacing w:after="60"/>
        <w:ind w:left="680"/>
      </w:pPr>
      <w:r w:rsidRPr="00F33A4C">
        <w:t>trajna struja</w:t>
      </w:r>
      <w:r w:rsidRPr="00F33A4C">
        <w:tab/>
      </w:r>
      <w:r w:rsidRPr="00F33A4C">
        <w:tab/>
      </w:r>
      <w:r w:rsidRPr="00F33A4C">
        <w:tab/>
      </w:r>
      <w:r w:rsidRPr="00F33A4C">
        <w:tab/>
      </w:r>
      <w:r w:rsidRPr="00F33A4C">
        <w:tab/>
      </w:r>
      <w:r w:rsidRPr="00F33A4C">
        <w:tab/>
        <w:t>1180 A</w:t>
      </w:r>
    </w:p>
    <w:p w:rsidR="00F33A4C" w:rsidRPr="00F33A4C" w:rsidRDefault="00F33A4C" w:rsidP="00A32CBF">
      <w:pPr>
        <w:numPr>
          <w:ilvl w:val="0"/>
          <w:numId w:val="14"/>
        </w:numPr>
        <w:spacing w:after="60"/>
        <w:ind w:left="680"/>
      </w:pPr>
      <w:r w:rsidRPr="00F33A4C">
        <w:t>Induktivnost pri trajnoj struji</w:t>
      </w:r>
      <w:r w:rsidRPr="00F33A4C">
        <w:tab/>
      </w:r>
      <w:r w:rsidRPr="00F33A4C">
        <w:tab/>
      </w:r>
      <w:r w:rsidRPr="00F33A4C">
        <w:tab/>
      </w:r>
      <w:r w:rsidRPr="00F33A4C">
        <w:tab/>
      </w:r>
      <w:r w:rsidRPr="00F33A4C">
        <w:tab/>
        <w:t>6 x 4,5 mH</w:t>
      </w:r>
    </w:p>
    <w:p w:rsidR="00F33A4C" w:rsidRPr="00F33A4C" w:rsidRDefault="00F33A4C" w:rsidP="00A32CBF">
      <w:pPr>
        <w:numPr>
          <w:ilvl w:val="0"/>
          <w:numId w:val="14"/>
        </w:numPr>
        <w:spacing w:after="60"/>
        <w:ind w:left="680"/>
      </w:pPr>
      <w:r w:rsidRPr="00F33A4C">
        <w:t>Klasa izolacije</w:t>
      </w:r>
      <w:r w:rsidRPr="00F33A4C">
        <w:tab/>
      </w:r>
      <w:r w:rsidRPr="00F33A4C">
        <w:tab/>
      </w:r>
      <w:r w:rsidRPr="00F33A4C">
        <w:tab/>
      </w:r>
      <w:r w:rsidRPr="00F33A4C">
        <w:tab/>
      </w:r>
      <w:r w:rsidRPr="00F33A4C">
        <w:tab/>
      </w:r>
      <w:r w:rsidRPr="00F33A4C">
        <w:tab/>
        <w:t>F</w:t>
      </w:r>
    </w:p>
    <w:p w:rsidR="00F33A4C" w:rsidRPr="00F33A4C" w:rsidRDefault="00F33A4C" w:rsidP="00A32CBF">
      <w:pPr>
        <w:numPr>
          <w:ilvl w:val="0"/>
          <w:numId w:val="14"/>
        </w:numPr>
        <w:spacing w:after="60"/>
        <w:ind w:left="680"/>
      </w:pPr>
      <w:r w:rsidRPr="00F33A4C">
        <w:t>Protok vazduha za hlađenje</w:t>
      </w:r>
      <w:r w:rsidRPr="00F33A4C">
        <w:tab/>
      </w:r>
      <w:r w:rsidRPr="00F33A4C">
        <w:tab/>
      </w:r>
      <w:r w:rsidRPr="00F33A4C">
        <w:tab/>
      </w:r>
      <w:r w:rsidRPr="00F33A4C">
        <w:tab/>
      </w:r>
      <w:r w:rsidRPr="00F33A4C">
        <w:tab/>
        <w:t>5,8 m</w:t>
      </w:r>
      <w:r w:rsidRPr="00F33A4C">
        <w:rPr>
          <w:vertAlign w:val="superscript"/>
        </w:rPr>
        <w:t>3</w:t>
      </w:r>
      <w:r w:rsidRPr="00F33A4C">
        <w:t>/s</w:t>
      </w:r>
    </w:p>
    <w:p w:rsidR="00F33A4C" w:rsidRPr="00F33A4C" w:rsidRDefault="00F33A4C" w:rsidP="00F33A4C">
      <w:pPr>
        <w:pStyle w:val="Heading3"/>
        <w:rPr>
          <w:rFonts w:ascii="Times New Roman" w:hAnsi="Times New Roman"/>
          <w:sz w:val="24"/>
          <w:szCs w:val="24"/>
        </w:rPr>
      </w:pPr>
      <w:r w:rsidRPr="00F33A4C">
        <w:rPr>
          <w:rFonts w:ascii="Times New Roman" w:hAnsi="Times New Roman"/>
          <w:sz w:val="24"/>
          <w:szCs w:val="24"/>
        </w:rPr>
        <w:t>1.2.3.</w:t>
      </w:r>
      <w:r w:rsidRPr="00F33A4C">
        <w:rPr>
          <w:rFonts w:ascii="Times New Roman" w:hAnsi="Times New Roman"/>
          <w:sz w:val="24"/>
          <w:szCs w:val="24"/>
        </w:rPr>
        <w:tab/>
        <w:t xml:space="preserve"> Vučni ispravljači</w:t>
      </w:r>
    </w:p>
    <w:p w:rsidR="00F33A4C" w:rsidRPr="00F33A4C" w:rsidRDefault="00F33A4C" w:rsidP="00F33A4C">
      <w:pPr>
        <w:spacing w:after="120"/>
        <w:jc w:val="both"/>
      </w:pPr>
      <w:r w:rsidRPr="00F33A4C">
        <w:t>Svaki vučni motor ima po jedan diodni ispravljač u Grecovom mostu. Sastoji se od 48 dioda (3 na red u 4 paralelne grane u svakoj grani mosta). Hlađenje ispravljača je prinudno vazduhom kojim se hlade i vučni motori.</w:t>
      </w:r>
    </w:p>
    <w:p w:rsidR="00F33A4C" w:rsidRPr="00F33A4C" w:rsidRDefault="00F33A4C" w:rsidP="00F33A4C">
      <w:pPr>
        <w:spacing w:after="120"/>
        <w:rPr>
          <w:i/>
        </w:rPr>
      </w:pPr>
      <w:r w:rsidRPr="00F33A4C">
        <w:rPr>
          <w:i/>
        </w:rPr>
        <w:t>Osnovni podaci</w:t>
      </w:r>
    </w:p>
    <w:p w:rsidR="00F33A4C" w:rsidRPr="00F33A4C" w:rsidRDefault="00F33A4C" w:rsidP="00A32CBF">
      <w:pPr>
        <w:numPr>
          <w:ilvl w:val="0"/>
          <w:numId w:val="15"/>
        </w:numPr>
        <w:spacing w:after="60"/>
        <w:ind w:left="680"/>
      </w:pPr>
      <w:r w:rsidRPr="00F33A4C">
        <w:lastRenderedPageBreak/>
        <w:t>Maksimalna struja (trominutna)</w:t>
      </w:r>
      <w:r w:rsidRPr="00F33A4C">
        <w:tab/>
      </w:r>
      <w:r w:rsidRPr="00F33A4C">
        <w:tab/>
      </w:r>
      <w:r w:rsidRPr="00F33A4C">
        <w:tab/>
      </w:r>
      <w:r w:rsidRPr="00F33A4C">
        <w:tab/>
        <w:t>1715 A</w:t>
      </w:r>
    </w:p>
    <w:p w:rsidR="00F33A4C" w:rsidRPr="00F33A4C" w:rsidRDefault="00F33A4C" w:rsidP="00A32CBF">
      <w:pPr>
        <w:numPr>
          <w:ilvl w:val="0"/>
          <w:numId w:val="15"/>
        </w:numPr>
        <w:spacing w:after="60"/>
        <w:ind w:left="680"/>
      </w:pPr>
      <w:r w:rsidRPr="00F33A4C">
        <w:t>Maksimalni napon napajanja</w:t>
      </w:r>
      <w:r w:rsidRPr="00F33A4C">
        <w:tab/>
      </w:r>
      <w:r w:rsidRPr="00F33A4C">
        <w:tab/>
      </w:r>
      <w:r w:rsidRPr="00F33A4C">
        <w:tab/>
      </w:r>
      <w:r w:rsidRPr="00F33A4C">
        <w:tab/>
      </w:r>
      <w:r w:rsidRPr="00F33A4C">
        <w:tab/>
        <w:t>1068 V</w:t>
      </w:r>
    </w:p>
    <w:p w:rsidR="00F33A4C" w:rsidRPr="00F33A4C" w:rsidRDefault="00F33A4C" w:rsidP="00A32CBF">
      <w:pPr>
        <w:numPr>
          <w:ilvl w:val="0"/>
          <w:numId w:val="15"/>
        </w:numPr>
        <w:spacing w:after="60"/>
        <w:ind w:left="680"/>
      </w:pPr>
      <w:r w:rsidRPr="00F33A4C">
        <w:t>Protok vazduha za hlađenje</w:t>
      </w:r>
      <w:r w:rsidRPr="00F33A4C">
        <w:tab/>
      </w:r>
      <w:r w:rsidRPr="00F33A4C">
        <w:tab/>
      </w:r>
      <w:r w:rsidRPr="00F33A4C">
        <w:tab/>
      </w:r>
      <w:r w:rsidRPr="00F33A4C">
        <w:tab/>
      </w:r>
      <w:r w:rsidRPr="00F33A4C">
        <w:tab/>
        <w:t>1,8 m</w:t>
      </w:r>
      <w:r w:rsidRPr="00F33A4C">
        <w:rPr>
          <w:vertAlign w:val="superscript"/>
        </w:rPr>
        <w:t>3</w:t>
      </w:r>
      <w:r w:rsidRPr="00F33A4C">
        <w:t>/s</w:t>
      </w:r>
    </w:p>
    <w:p w:rsidR="00F33A4C" w:rsidRPr="00F33A4C" w:rsidRDefault="00F33A4C" w:rsidP="00F33A4C">
      <w:pPr>
        <w:pStyle w:val="Heading3"/>
        <w:rPr>
          <w:rFonts w:ascii="Times New Roman" w:hAnsi="Times New Roman"/>
          <w:sz w:val="24"/>
          <w:szCs w:val="24"/>
        </w:rPr>
      </w:pPr>
      <w:r w:rsidRPr="00F33A4C">
        <w:rPr>
          <w:rFonts w:ascii="Times New Roman" w:hAnsi="Times New Roman"/>
          <w:sz w:val="24"/>
          <w:szCs w:val="24"/>
        </w:rPr>
        <w:t xml:space="preserve">1.2.4. </w:t>
      </w:r>
      <w:r w:rsidRPr="00F33A4C">
        <w:rPr>
          <w:rFonts w:ascii="Times New Roman" w:hAnsi="Times New Roman"/>
          <w:sz w:val="24"/>
          <w:szCs w:val="24"/>
        </w:rPr>
        <w:tab/>
        <w:t>Vučni motori</w:t>
      </w:r>
    </w:p>
    <w:p w:rsidR="00F33A4C" w:rsidRPr="00F33A4C" w:rsidRDefault="00F33A4C" w:rsidP="00F33A4C">
      <w:pPr>
        <w:jc w:val="both"/>
      </w:pPr>
      <w:r w:rsidRPr="00F33A4C">
        <w:t>Vučni motori su mašine za jednosmjernu valovitu struju s rednom pobudom i kompenzacionim namotajem. Motori su potpuno ovješani u obrtnim postoljima. Snaga se na osovinski sklop prenosi preko torzionog vratila, elastične spojnice i jednostepenog osovinskog prenosnika. Motori su različitih tipova</w:t>
      </w:r>
      <w:r w:rsidRPr="00F33A4C">
        <w:sym w:font="Symbol" w:char="003A"/>
      </w:r>
      <w:r w:rsidRPr="00F33A4C">
        <w:t xml:space="preserve"> LJE 108-2 (ASEA, ELIN, ELECTROPUTERE) i ISVK 644-8 (KONČAR), ali potpuno iste konstrukcije, identičnih parametara i karakteristika. Hlađenje vučnih motora je vazdušno, prinudno.</w:t>
      </w:r>
    </w:p>
    <w:p w:rsidR="00F33A4C" w:rsidRPr="00F33A4C" w:rsidRDefault="00F33A4C" w:rsidP="00F33A4C">
      <w:pPr>
        <w:rPr>
          <w:i/>
        </w:rPr>
      </w:pPr>
      <w:r w:rsidRPr="00F33A4C">
        <w:rPr>
          <w:i/>
        </w:rPr>
        <w:t>Osnovni podaci:</w:t>
      </w:r>
    </w:p>
    <w:tbl>
      <w:tblPr>
        <w:tblStyle w:val="TableGrid"/>
        <w:tblW w:w="0" w:type="auto"/>
        <w:tblLook w:val="04A0"/>
      </w:tblPr>
      <w:tblGrid>
        <w:gridCol w:w="2696"/>
        <w:gridCol w:w="2163"/>
        <w:gridCol w:w="2220"/>
        <w:gridCol w:w="2209"/>
      </w:tblGrid>
      <w:tr w:rsidR="00F33A4C" w:rsidRPr="00F33A4C" w:rsidTr="005103BC">
        <w:trPr>
          <w:trHeight w:val="340"/>
        </w:trPr>
        <w:tc>
          <w:tcPr>
            <w:tcW w:w="2802" w:type="dxa"/>
            <w:vAlign w:val="center"/>
          </w:tcPr>
          <w:p w:rsidR="00F33A4C" w:rsidRPr="00F33A4C" w:rsidRDefault="00F33A4C" w:rsidP="005103BC">
            <w:pPr>
              <w:jc w:val="center"/>
              <w:rPr>
                <w:i/>
              </w:rPr>
            </w:pPr>
          </w:p>
        </w:tc>
        <w:tc>
          <w:tcPr>
            <w:tcW w:w="2272" w:type="dxa"/>
            <w:vAlign w:val="center"/>
          </w:tcPr>
          <w:p w:rsidR="00F33A4C" w:rsidRPr="00F33A4C" w:rsidRDefault="00F33A4C" w:rsidP="005103BC">
            <w:pPr>
              <w:jc w:val="center"/>
              <w:rPr>
                <w:i/>
              </w:rPr>
            </w:pPr>
            <w:r w:rsidRPr="00F33A4C">
              <w:t>trajno</w:t>
            </w:r>
          </w:p>
        </w:tc>
        <w:tc>
          <w:tcPr>
            <w:tcW w:w="2273" w:type="dxa"/>
            <w:vAlign w:val="center"/>
          </w:tcPr>
          <w:p w:rsidR="00F33A4C" w:rsidRPr="00F33A4C" w:rsidRDefault="00F33A4C" w:rsidP="005103BC">
            <w:pPr>
              <w:jc w:val="center"/>
              <w:rPr>
                <w:i/>
              </w:rPr>
            </w:pPr>
            <w:r w:rsidRPr="00F33A4C">
              <w:t>jednočasovno</w:t>
            </w:r>
          </w:p>
        </w:tc>
        <w:tc>
          <w:tcPr>
            <w:tcW w:w="2273" w:type="dxa"/>
            <w:vAlign w:val="center"/>
          </w:tcPr>
          <w:p w:rsidR="00F33A4C" w:rsidRPr="00F33A4C" w:rsidRDefault="00F33A4C" w:rsidP="005103BC">
            <w:pPr>
              <w:jc w:val="center"/>
              <w:rPr>
                <w:i/>
              </w:rPr>
            </w:pPr>
            <w:r w:rsidRPr="00F33A4C">
              <w:t>maksimalno</w:t>
            </w:r>
          </w:p>
        </w:tc>
      </w:tr>
      <w:tr w:rsidR="00F33A4C" w:rsidRPr="00F33A4C" w:rsidTr="005103BC">
        <w:trPr>
          <w:trHeight w:val="283"/>
        </w:trPr>
        <w:tc>
          <w:tcPr>
            <w:tcW w:w="2802" w:type="dxa"/>
            <w:vAlign w:val="center"/>
          </w:tcPr>
          <w:p w:rsidR="00F33A4C" w:rsidRPr="00F33A4C" w:rsidRDefault="00F33A4C" w:rsidP="005103BC">
            <w:r w:rsidRPr="00F33A4C">
              <w:t>Napon</w:t>
            </w:r>
            <w:r w:rsidRPr="00F33A4C">
              <w:tab/>
              <w:t>(V)</w:t>
            </w:r>
            <w:r w:rsidRPr="00F33A4C">
              <w:tab/>
            </w:r>
            <w:r w:rsidRPr="00F33A4C">
              <w:tab/>
            </w:r>
          </w:p>
        </w:tc>
        <w:tc>
          <w:tcPr>
            <w:tcW w:w="2272" w:type="dxa"/>
            <w:vAlign w:val="center"/>
          </w:tcPr>
          <w:p w:rsidR="00F33A4C" w:rsidRPr="00F33A4C" w:rsidRDefault="00F33A4C" w:rsidP="005103BC">
            <w:pPr>
              <w:jc w:val="center"/>
            </w:pPr>
            <w:r w:rsidRPr="00F33A4C">
              <w:t>770</w:t>
            </w:r>
          </w:p>
        </w:tc>
        <w:tc>
          <w:tcPr>
            <w:tcW w:w="2273" w:type="dxa"/>
            <w:vAlign w:val="center"/>
          </w:tcPr>
          <w:p w:rsidR="00F33A4C" w:rsidRPr="00F33A4C" w:rsidRDefault="00F33A4C" w:rsidP="005103BC">
            <w:pPr>
              <w:jc w:val="center"/>
            </w:pPr>
            <w:r w:rsidRPr="00F33A4C">
              <w:t>770</w:t>
            </w:r>
          </w:p>
        </w:tc>
        <w:tc>
          <w:tcPr>
            <w:tcW w:w="2273" w:type="dxa"/>
            <w:vAlign w:val="center"/>
          </w:tcPr>
          <w:p w:rsidR="00F33A4C" w:rsidRPr="00F33A4C" w:rsidRDefault="00F33A4C" w:rsidP="005103BC">
            <w:pPr>
              <w:jc w:val="center"/>
            </w:pPr>
            <w:r w:rsidRPr="00F33A4C">
              <w:t>870</w:t>
            </w:r>
          </w:p>
        </w:tc>
      </w:tr>
      <w:tr w:rsidR="00F33A4C" w:rsidRPr="00F33A4C" w:rsidTr="005103BC">
        <w:trPr>
          <w:trHeight w:val="283"/>
        </w:trPr>
        <w:tc>
          <w:tcPr>
            <w:tcW w:w="2802" w:type="dxa"/>
            <w:vAlign w:val="center"/>
          </w:tcPr>
          <w:p w:rsidR="00F33A4C" w:rsidRPr="00F33A4C" w:rsidRDefault="00F33A4C" w:rsidP="005103BC">
            <w:r w:rsidRPr="00F33A4C">
              <w:t>Struja</w:t>
            </w:r>
            <w:r w:rsidRPr="00F33A4C">
              <w:tab/>
              <w:t>(A)</w:t>
            </w:r>
            <w:r w:rsidRPr="00F33A4C">
              <w:tab/>
            </w:r>
            <w:r w:rsidRPr="00F33A4C">
              <w:tab/>
            </w:r>
          </w:p>
        </w:tc>
        <w:tc>
          <w:tcPr>
            <w:tcW w:w="2272" w:type="dxa"/>
            <w:vAlign w:val="center"/>
          </w:tcPr>
          <w:p w:rsidR="00F33A4C" w:rsidRPr="00F33A4C" w:rsidRDefault="00F33A4C" w:rsidP="005103BC">
            <w:pPr>
              <w:jc w:val="center"/>
            </w:pPr>
            <w:r w:rsidRPr="00F33A4C">
              <w:t>1180</w:t>
            </w:r>
          </w:p>
        </w:tc>
        <w:tc>
          <w:tcPr>
            <w:tcW w:w="2273" w:type="dxa"/>
            <w:vAlign w:val="center"/>
          </w:tcPr>
          <w:p w:rsidR="00F33A4C" w:rsidRPr="00F33A4C" w:rsidRDefault="00F33A4C" w:rsidP="005103BC">
            <w:pPr>
              <w:jc w:val="center"/>
            </w:pPr>
            <w:r w:rsidRPr="00F33A4C">
              <w:t>1250</w:t>
            </w:r>
          </w:p>
        </w:tc>
        <w:tc>
          <w:tcPr>
            <w:tcW w:w="2273" w:type="dxa"/>
            <w:vAlign w:val="center"/>
          </w:tcPr>
          <w:p w:rsidR="00F33A4C" w:rsidRPr="00F33A4C" w:rsidRDefault="00F33A4C" w:rsidP="005103BC">
            <w:pPr>
              <w:jc w:val="center"/>
            </w:pPr>
            <w:r w:rsidRPr="00F33A4C">
              <w:t>1715</w:t>
            </w:r>
          </w:p>
        </w:tc>
      </w:tr>
      <w:tr w:rsidR="00F33A4C" w:rsidRPr="00F33A4C" w:rsidTr="005103BC">
        <w:trPr>
          <w:trHeight w:val="283"/>
        </w:trPr>
        <w:tc>
          <w:tcPr>
            <w:tcW w:w="2802" w:type="dxa"/>
            <w:vAlign w:val="center"/>
          </w:tcPr>
          <w:p w:rsidR="00F33A4C" w:rsidRPr="00F33A4C" w:rsidRDefault="00F33A4C" w:rsidP="005103BC">
            <w:r w:rsidRPr="00F33A4C">
              <w:t>Brzina obrtanja</w:t>
            </w:r>
            <w:r w:rsidRPr="00F33A4C">
              <w:tab/>
              <w:t xml:space="preserve">(min </w:t>
            </w:r>
            <w:r w:rsidRPr="00F33A4C">
              <w:rPr>
                <w:vertAlign w:val="superscript"/>
              </w:rPr>
              <w:t>–1</w:t>
            </w:r>
            <w:r w:rsidRPr="00F33A4C">
              <w:t>)</w:t>
            </w:r>
            <w:r w:rsidRPr="00F33A4C">
              <w:tab/>
            </w:r>
          </w:p>
        </w:tc>
        <w:tc>
          <w:tcPr>
            <w:tcW w:w="2272" w:type="dxa"/>
            <w:vAlign w:val="center"/>
          </w:tcPr>
          <w:p w:rsidR="00F33A4C" w:rsidRPr="00F33A4C" w:rsidRDefault="00F33A4C" w:rsidP="005103BC">
            <w:pPr>
              <w:jc w:val="center"/>
            </w:pPr>
            <w:r w:rsidRPr="00F33A4C">
              <w:t>1100</w:t>
            </w:r>
          </w:p>
        </w:tc>
        <w:tc>
          <w:tcPr>
            <w:tcW w:w="2273" w:type="dxa"/>
            <w:vAlign w:val="center"/>
          </w:tcPr>
          <w:p w:rsidR="00F33A4C" w:rsidRPr="00F33A4C" w:rsidRDefault="00F33A4C" w:rsidP="005103BC">
            <w:pPr>
              <w:jc w:val="center"/>
            </w:pPr>
            <w:r w:rsidRPr="00F33A4C">
              <w:t>1085</w:t>
            </w:r>
          </w:p>
        </w:tc>
        <w:tc>
          <w:tcPr>
            <w:tcW w:w="2273" w:type="dxa"/>
            <w:vAlign w:val="center"/>
          </w:tcPr>
          <w:p w:rsidR="00F33A4C" w:rsidRPr="00F33A4C" w:rsidRDefault="00F33A4C" w:rsidP="005103BC">
            <w:pPr>
              <w:jc w:val="center"/>
            </w:pPr>
            <w:r w:rsidRPr="00F33A4C">
              <w:t>1920</w:t>
            </w:r>
          </w:p>
        </w:tc>
      </w:tr>
      <w:tr w:rsidR="00F33A4C" w:rsidRPr="00F33A4C" w:rsidTr="005103BC">
        <w:trPr>
          <w:trHeight w:val="283"/>
        </w:trPr>
        <w:tc>
          <w:tcPr>
            <w:tcW w:w="2802" w:type="dxa"/>
            <w:vAlign w:val="center"/>
          </w:tcPr>
          <w:p w:rsidR="00F33A4C" w:rsidRPr="00F33A4C" w:rsidRDefault="00F33A4C" w:rsidP="005103BC">
            <w:r w:rsidRPr="00F33A4C">
              <w:t>Snaga</w:t>
            </w:r>
            <w:r w:rsidRPr="00F33A4C">
              <w:tab/>
              <w:t>(kW)</w:t>
            </w:r>
            <w:r w:rsidRPr="00F33A4C">
              <w:tab/>
            </w:r>
            <w:r w:rsidRPr="00F33A4C">
              <w:tab/>
            </w:r>
          </w:p>
        </w:tc>
        <w:tc>
          <w:tcPr>
            <w:tcW w:w="2272" w:type="dxa"/>
            <w:vAlign w:val="center"/>
          </w:tcPr>
          <w:p w:rsidR="00F33A4C" w:rsidRPr="00F33A4C" w:rsidRDefault="00F33A4C" w:rsidP="005103BC">
            <w:pPr>
              <w:jc w:val="center"/>
            </w:pPr>
            <w:r w:rsidRPr="00F33A4C">
              <w:t>850</w:t>
            </w:r>
          </w:p>
        </w:tc>
        <w:tc>
          <w:tcPr>
            <w:tcW w:w="2273" w:type="dxa"/>
            <w:vAlign w:val="center"/>
          </w:tcPr>
          <w:p w:rsidR="00F33A4C" w:rsidRPr="00F33A4C" w:rsidRDefault="00F33A4C" w:rsidP="005103BC">
            <w:pPr>
              <w:jc w:val="center"/>
            </w:pPr>
            <w:r w:rsidRPr="00F33A4C">
              <w:t>900</w:t>
            </w:r>
          </w:p>
        </w:tc>
        <w:tc>
          <w:tcPr>
            <w:tcW w:w="2273" w:type="dxa"/>
            <w:vAlign w:val="center"/>
          </w:tcPr>
          <w:p w:rsidR="00F33A4C" w:rsidRPr="00F33A4C" w:rsidRDefault="00F33A4C" w:rsidP="005103BC">
            <w:pPr>
              <w:jc w:val="center"/>
            </w:pPr>
          </w:p>
        </w:tc>
      </w:tr>
      <w:tr w:rsidR="00F33A4C" w:rsidRPr="00F33A4C" w:rsidTr="005103BC">
        <w:trPr>
          <w:trHeight w:val="283"/>
        </w:trPr>
        <w:tc>
          <w:tcPr>
            <w:tcW w:w="2802" w:type="dxa"/>
            <w:vAlign w:val="center"/>
          </w:tcPr>
          <w:p w:rsidR="00F33A4C" w:rsidRPr="00F33A4C" w:rsidRDefault="00F33A4C" w:rsidP="005103BC">
            <w:r w:rsidRPr="00F33A4C">
              <w:t>Puna pobuda (%)</w:t>
            </w:r>
            <w:r w:rsidRPr="00F33A4C">
              <w:tab/>
            </w:r>
            <w:r w:rsidRPr="00F33A4C">
              <w:tab/>
            </w:r>
          </w:p>
        </w:tc>
        <w:tc>
          <w:tcPr>
            <w:tcW w:w="2272" w:type="dxa"/>
            <w:vAlign w:val="center"/>
          </w:tcPr>
          <w:p w:rsidR="00F33A4C" w:rsidRPr="00F33A4C" w:rsidRDefault="00F33A4C" w:rsidP="005103BC">
            <w:pPr>
              <w:jc w:val="center"/>
            </w:pPr>
            <w:r w:rsidRPr="00F33A4C">
              <w:t>87</w:t>
            </w:r>
          </w:p>
        </w:tc>
        <w:tc>
          <w:tcPr>
            <w:tcW w:w="2273" w:type="dxa"/>
            <w:vAlign w:val="center"/>
          </w:tcPr>
          <w:p w:rsidR="00F33A4C" w:rsidRPr="00F33A4C" w:rsidRDefault="00F33A4C" w:rsidP="005103BC">
            <w:pPr>
              <w:jc w:val="center"/>
            </w:pPr>
          </w:p>
        </w:tc>
        <w:tc>
          <w:tcPr>
            <w:tcW w:w="2273" w:type="dxa"/>
            <w:vAlign w:val="center"/>
          </w:tcPr>
          <w:p w:rsidR="00F33A4C" w:rsidRPr="00F33A4C" w:rsidRDefault="00F33A4C" w:rsidP="005103BC">
            <w:pPr>
              <w:jc w:val="center"/>
            </w:pPr>
          </w:p>
        </w:tc>
      </w:tr>
      <w:tr w:rsidR="00F33A4C" w:rsidRPr="00F33A4C" w:rsidTr="005103BC">
        <w:trPr>
          <w:trHeight w:val="283"/>
        </w:trPr>
        <w:tc>
          <w:tcPr>
            <w:tcW w:w="2802" w:type="dxa"/>
            <w:vAlign w:val="center"/>
          </w:tcPr>
          <w:p w:rsidR="00F33A4C" w:rsidRPr="00F33A4C" w:rsidRDefault="00F33A4C" w:rsidP="005103BC">
            <w:r w:rsidRPr="00F33A4C">
              <w:t>Minimalna pobuda (%)</w:t>
            </w:r>
            <w:r w:rsidRPr="00F33A4C">
              <w:tab/>
            </w:r>
          </w:p>
        </w:tc>
        <w:tc>
          <w:tcPr>
            <w:tcW w:w="2272" w:type="dxa"/>
            <w:vAlign w:val="center"/>
          </w:tcPr>
          <w:p w:rsidR="00F33A4C" w:rsidRPr="00F33A4C" w:rsidRDefault="00F33A4C" w:rsidP="005103BC">
            <w:pPr>
              <w:jc w:val="center"/>
            </w:pPr>
            <w:r w:rsidRPr="00F33A4C">
              <w:t>45</w:t>
            </w:r>
          </w:p>
        </w:tc>
        <w:tc>
          <w:tcPr>
            <w:tcW w:w="2273" w:type="dxa"/>
            <w:vAlign w:val="center"/>
          </w:tcPr>
          <w:p w:rsidR="00F33A4C" w:rsidRPr="00F33A4C" w:rsidRDefault="00F33A4C" w:rsidP="005103BC">
            <w:pPr>
              <w:jc w:val="center"/>
            </w:pPr>
          </w:p>
        </w:tc>
        <w:tc>
          <w:tcPr>
            <w:tcW w:w="2273" w:type="dxa"/>
            <w:vAlign w:val="center"/>
          </w:tcPr>
          <w:p w:rsidR="00F33A4C" w:rsidRPr="00F33A4C" w:rsidRDefault="00F33A4C" w:rsidP="005103BC">
            <w:pPr>
              <w:jc w:val="center"/>
            </w:pPr>
          </w:p>
        </w:tc>
      </w:tr>
      <w:tr w:rsidR="00F33A4C" w:rsidRPr="00F33A4C" w:rsidTr="005103BC">
        <w:trPr>
          <w:trHeight w:val="283"/>
        </w:trPr>
        <w:tc>
          <w:tcPr>
            <w:tcW w:w="2802" w:type="dxa"/>
            <w:vAlign w:val="center"/>
          </w:tcPr>
          <w:p w:rsidR="00F33A4C" w:rsidRPr="00F33A4C" w:rsidRDefault="00F33A4C" w:rsidP="005103BC">
            <w:r w:rsidRPr="00F33A4C">
              <w:t>Količina vazduha za hlađenje (m</w:t>
            </w:r>
            <w:r w:rsidRPr="00F33A4C">
              <w:rPr>
                <w:vertAlign w:val="superscript"/>
              </w:rPr>
              <w:t>3</w:t>
            </w:r>
            <w:r w:rsidRPr="00F33A4C">
              <w:t>/s)</w:t>
            </w:r>
          </w:p>
        </w:tc>
        <w:tc>
          <w:tcPr>
            <w:tcW w:w="2272" w:type="dxa"/>
            <w:vAlign w:val="center"/>
          </w:tcPr>
          <w:p w:rsidR="00F33A4C" w:rsidRPr="00F33A4C" w:rsidRDefault="00F33A4C" w:rsidP="005103BC">
            <w:pPr>
              <w:jc w:val="center"/>
            </w:pPr>
            <w:r w:rsidRPr="00F33A4C">
              <w:t>1,8</w:t>
            </w:r>
          </w:p>
        </w:tc>
        <w:tc>
          <w:tcPr>
            <w:tcW w:w="2273" w:type="dxa"/>
            <w:vAlign w:val="center"/>
          </w:tcPr>
          <w:p w:rsidR="00F33A4C" w:rsidRPr="00F33A4C" w:rsidRDefault="00F33A4C" w:rsidP="005103BC">
            <w:pPr>
              <w:jc w:val="center"/>
            </w:pPr>
          </w:p>
        </w:tc>
        <w:tc>
          <w:tcPr>
            <w:tcW w:w="2273" w:type="dxa"/>
            <w:vAlign w:val="center"/>
          </w:tcPr>
          <w:p w:rsidR="00F33A4C" w:rsidRPr="00F33A4C" w:rsidRDefault="00F33A4C" w:rsidP="005103BC">
            <w:pPr>
              <w:jc w:val="center"/>
            </w:pPr>
          </w:p>
        </w:tc>
      </w:tr>
      <w:tr w:rsidR="00F33A4C" w:rsidRPr="00F33A4C" w:rsidTr="005103BC">
        <w:trPr>
          <w:trHeight w:val="283"/>
        </w:trPr>
        <w:tc>
          <w:tcPr>
            <w:tcW w:w="2802" w:type="dxa"/>
            <w:vAlign w:val="center"/>
          </w:tcPr>
          <w:p w:rsidR="00F33A4C" w:rsidRPr="00F33A4C" w:rsidRDefault="00F33A4C" w:rsidP="005103BC">
            <w:r w:rsidRPr="00F33A4C">
              <w:t>Klasa izolacije</w:t>
            </w:r>
            <w:r w:rsidRPr="00F33A4C">
              <w:tab/>
            </w:r>
            <w:r w:rsidRPr="00F33A4C">
              <w:tab/>
            </w:r>
          </w:p>
        </w:tc>
        <w:tc>
          <w:tcPr>
            <w:tcW w:w="2272" w:type="dxa"/>
            <w:vAlign w:val="center"/>
          </w:tcPr>
          <w:p w:rsidR="00F33A4C" w:rsidRPr="00F33A4C" w:rsidRDefault="00F33A4C" w:rsidP="005103BC">
            <w:pPr>
              <w:jc w:val="center"/>
            </w:pPr>
            <w:r w:rsidRPr="00F33A4C">
              <w:t>F</w:t>
            </w:r>
          </w:p>
        </w:tc>
        <w:tc>
          <w:tcPr>
            <w:tcW w:w="2273" w:type="dxa"/>
            <w:vAlign w:val="center"/>
          </w:tcPr>
          <w:p w:rsidR="00F33A4C" w:rsidRPr="00F33A4C" w:rsidRDefault="00F33A4C" w:rsidP="005103BC">
            <w:pPr>
              <w:jc w:val="center"/>
            </w:pPr>
          </w:p>
        </w:tc>
        <w:tc>
          <w:tcPr>
            <w:tcW w:w="2273" w:type="dxa"/>
            <w:vAlign w:val="center"/>
          </w:tcPr>
          <w:p w:rsidR="00F33A4C" w:rsidRPr="00F33A4C" w:rsidRDefault="00F33A4C" w:rsidP="005103BC">
            <w:pPr>
              <w:jc w:val="center"/>
            </w:pPr>
          </w:p>
        </w:tc>
      </w:tr>
    </w:tbl>
    <w:p w:rsidR="00F33A4C" w:rsidRPr="00F33A4C" w:rsidRDefault="00F33A4C" w:rsidP="00F33A4C">
      <w:pPr>
        <w:rPr>
          <w:i/>
        </w:rPr>
      </w:pPr>
    </w:p>
    <w:p w:rsidR="00F33A4C" w:rsidRPr="00F33A4C" w:rsidRDefault="00F33A4C" w:rsidP="00F33A4C">
      <w:r w:rsidRPr="00F33A4C">
        <w:tab/>
      </w:r>
      <w:r w:rsidRPr="00F33A4C">
        <w:tab/>
      </w:r>
      <w:r w:rsidRPr="00F33A4C">
        <w:tab/>
      </w:r>
      <w:r w:rsidRPr="00F33A4C">
        <w:tab/>
      </w:r>
      <w:r w:rsidRPr="00F33A4C">
        <w:tab/>
      </w:r>
      <w:r w:rsidRPr="00F33A4C">
        <w:tab/>
      </w:r>
      <w:r w:rsidRPr="00F33A4C">
        <w:tab/>
      </w:r>
      <w:r w:rsidRPr="00F33A4C">
        <w:tab/>
        <w:t xml:space="preserve">            </w:t>
      </w:r>
      <w:r w:rsidRPr="00F33A4C">
        <w:tab/>
      </w:r>
    </w:p>
    <w:p w:rsidR="00F33A4C" w:rsidRPr="00F33A4C" w:rsidRDefault="00F33A4C" w:rsidP="00F33A4C">
      <w:r w:rsidRPr="00F33A4C">
        <w:t xml:space="preserve">1.2.5.  </w:t>
      </w:r>
      <w:r w:rsidRPr="00F33A4C">
        <w:tab/>
        <w:t>Otpornici za elektrodinamičko kočenje</w:t>
      </w:r>
    </w:p>
    <w:p w:rsidR="00F33A4C" w:rsidRPr="00F33A4C" w:rsidRDefault="00F33A4C" w:rsidP="00F33A4C">
      <w:pPr>
        <w:spacing w:after="120"/>
        <w:jc w:val="both"/>
      </w:pPr>
      <w:r w:rsidRPr="00F33A4C">
        <w:t>Sve lokomotive   opremljene su elektrodinamičkom otporničkom kočnicom. Električna energija vučnih motora, kada rade u generatorskom režimu, pretvara se u kočnim otpornicima u toplotnu energiju. Svaki motor ima zaseban otpornik.</w:t>
      </w:r>
    </w:p>
    <w:p w:rsidR="00F33A4C" w:rsidRPr="00F33A4C" w:rsidRDefault="00F33A4C" w:rsidP="00F33A4C">
      <w:pPr>
        <w:rPr>
          <w:i/>
        </w:rPr>
      </w:pPr>
      <w:r w:rsidRPr="00F33A4C">
        <w:rPr>
          <w:i/>
        </w:rPr>
        <w:t>Osnovni podaci</w:t>
      </w:r>
    </w:p>
    <w:p w:rsidR="00F33A4C" w:rsidRPr="00F33A4C" w:rsidRDefault="00F33A4C" w:rsidP="00A32CBF">
      <w:pPr>
        <w:numPr>
          <w:ilvl w:val="0"/>
          <w:numId w:val="16"/>
        </w:numPr>
        <w:ind w:left="680"/>
      </w:pPr>
      <w:r w:rsidRPr="00F33A4C">
        <w:t>Otpornost</w:t>
      </w:r>
      <w:r w:rsidRPr="00F33A4C">
        <w:tab/>
      </w:r>
      <w:r w:rsidRPr="00F33A4C">
        <w:tab/>
      </w:r>
      <w:r w:rsidRPr="00F33A4C">
        <w:tab/>
      </w:r>
      <w:r w:rsidRPr="00F33A4C">
        <w:tab/>
      </w:r>
      <w:r w:rsidRPr="00F33A4C">
        <w:tab/>
      </w:r>
      <w:r w:rsidRPr="00F33A4C">
        <w:tab/>
      </w:r>
      <w:r w:rsidRPr="00F33A4C">
        <w:tab/>
        <w:t>0,42 Ω</w:t>
      </w:r>
    </w:p>
    <w:p w:rsidR="00F33A4C" w:rsidRPr="00F33A4C" w:rsidRDefault="00F33A4C" w:rsidP="00A32CBF">
      <w:pPr>
        <w:numPr>
          <w:ilvl w:val="0"/>
          <w:numId w:val="16"/>
        </w:numPr>
        <w:ind w:left="680"/>
      </w:pPr>
      <w:r w:rsidRPr="00F33A4C">
        <w:t>Trajna struja</w:t>
      </w:r>
      <w:r w:rsidRPr="00F33A4C">
        <w:tab/>
      </w:r>
      <w:r w:rsidRPr="00F33A4C">
        <w:tab/>
      </w:r>
      <w:r w:rsidRPr="00F33A4C">
        <w:tab/>
      </w:r>
      <w:r w:rsidRPr="00F33A4C">
        <w:tab/>
      </w:r>
      <w:r w:rsidRPr="00F33A4C">
        <w:tab/>
      </w:r>
      <w:r w:rsidRPr="00F33A4C">
        <w:tab/>
        <w:t>960 A</w:t>
      </w:r>
    </w:p>
    <w:p w:rsidR="00F33A4C" w:rsidRPr="00F33A4C" w:rsidRDefault="00F33A4C" w:rsidP="00A32CBF">
      <w:pPr>
        <w:numPr>
          <w:ilvl w:val="0"/>
          <w:numId w:val="16"/>
        </w:numPr>
        <w:spacing w:after="240"/>
        <w:ind w:left="680"/>
      </w:pPr>
      <w:r w:rsidRPr="00F33A4C">
        <w:t>Protok  vazduha za hlađenje (m</w:t>
      </w:r>
      <w:r w:rsidRPr="00F33A4C">
        <w:rPr>
          <w:vertAlign w:val="superscript"/>
        </w:rPr>
        <w:t>3</w:t>
      </w:r>
      <w:r w:rsidRPr="00F33A4C">
        <w:t>/s)</w:t>
      </w:r>
      <w:r w:rsidRPr="00F33A4C">
        <w:tab/>
      </w:r>
      <w:r w:rsidRPr="00F33A4C">
        <w:tab/>
      </w:r>
      <w:r w:rsidRPr="00F33A4C">
        <w:tab/>
      </w:r>
      <w:r w:rsidRPr="00F33A4C">
        <w:tab/>
        <w:t>3,5</w:t>
      </w:r>
    </w:p>
    <w:p w:rsidR="00F33A4C" w:rsidRPr="00F33A4C" w:rsidRDefault="00F33A4C" w:rsidP="00F33A4C">
      <w:pPr>
        <w:pStyle w:val="Heading3"/>
        <w:rPr>
          <w:rFonts w:ascii="Times New Roman" w:hAnsi="Times New Roman"/>
          <w:sz w:val="24"/>
          <w:szCs w:val="24"/>
        </w:rPr>
      </w:pPr>
      <w:r w:rsidRPr="00F33A4C">
        <w:rPr>
          <w:rFonts w:ascii="Times New Roman" w:hAnsi="Times New Roman"/>
          <w:sz w:val="24"/>
          <w:szCs w:val="24"/>
        </w:rPr>
        <w:t>1.2.6.</w:t>
      </w:r>
      <w:r w:rsidRPr="00F33A4C">
        <w:rPr>
          <w:rFonts w:ascii="Times New Roman" w:hAnsi="Times New Roman"/>
          <w:sz w:val="24"/>
          <w:szCs w:val="24"/>
        </w:rPr>
        <w:tab/>
        <w:t>Napajanje pomoćnog pogona</w:t>
      </w:r>
    </w:p>
    <w:p w:rsidR="00F33A4C" w:rsidRPr="00F33A4C" w:rsidRDefault="00F33A4C" w:rsidP="00F33A4C">
      <w:pPr>
        <w:spacing w:after="120"/>
        <w:jc w:val="both"/>
      </w:pPr>
      <w:r w:rsidRPr="00F33A4C">
        <w:t>Pogon glavnog kompresora, ventilatora i pumpe za ulje ostvaren je trofaznim asihronim motorima. Motori su funkcionalno grupisani u 4 grupe.</w:t>
      </w:r>
    </w:p>
    <w:p w:rsidR="00F33A4C" w:rsidRPr="00F33A4C" w:rsidRDefault="00F33A4C" w:rsidP="00F33A4C">
      <w:pPr>
        <w:pStyle w:val="Heading1"/>
        <w:spacing w:after="120"/>
      </w:pPr>
      <w:r w:rsidRPr="00F33A4C">
        <w:t>Osnovni podaci o motorima pomoćnog pogona</w:t>
      </w:r>
    </w:p>
    <w:tbl>
      <w:tblPr>
        <w:tblW w:w="960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748"/>
        <w:gridCol w:w="4639"/>
        <w:gridCol w:w="992"/>
        <w:gridCol w:w="992"/>
        <w:gridCol w:w="2229"/>
      </w:tblGrid>
      <w:tr w:rsidR="00F33A4C" w:rsidRPr="00F33A4C" w:rsidTr="005103BC">
        <w:tc>
          <w:tcPr>
            <w:tcW w:w="748" w:type="dxa"/>
            <w:tcBorders>
              <w:top w:val="single" w:sz="4" w:space="0" w:color="auto"/>
              <w:left w:val="single" w:sz="4" w:space="0" w:color="auto"/>
              <w:bottom w:val="single" w:sz="4" w:space="0" w:color="auto"/>
              <w:right w:val="single" w:sz="4" w:space="0" w:color="auto"/>
            </w:tcBorders>
            <w:tcMar>
              <w:left w:w="0" w:type="dxa"/>
              <w:right w:w="0" w:type="dxa"/>
            </w:tcMar>
          </w:tcPr>
          <w:p w:rsidR="00F33A4C" w:rsidRPr="00F33A4C" w:rsidRDefault="00F33A4C" w:rsidP="005103BC"/>
        </w:tc>
        <w:tc>
          <w:tcPr>
            <w:tcW w:w="4639"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33A4C" w:rsidRPr="00F33A4C" w:rsidRDefault="00F33A4C" w:rsidP="005103BC">
            <w:pPr>
              <w:jc w:val="center"/>
            </w:pPr>
            <w:r w:rsidRPr="00F33A4C">
              <w:t>Namjena</w:t>
            </w: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33A4C" w:rsidRPr="00F33A4C" w:rsidRDefault="00F33A4C" w:rsidP="005103BC">
            <w:pPr>
              <w:jc w:val="center"/>
            </w:pPr>
            <w:r w:rsidRPr="00F33A4C">
              <w:t>Količina</w:t>
            </w: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33A4C" w:rsidRPr="00F33A4C" w:rsidRDefault="00F33A4C" w:rsidP="005103BC">
            <w:pPr>
              <w:jc w:val="center"/>
            </w:pPr>
            <w:r w:rsidRPr="00F33A4C">
              <w:t>Snaga (kW)</w:t>
            </w:r>
          </w:p>
        </w:tc>
        <w:tc>
          <w:tcPr>
            <w:tcW w:w="2229"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33A4C" w:rsidRPr="00F33A4C" w:rsidRDefault="00F33A4C" w:rsidP="005103BC">
            <w:pPr>
              <w:jc w:val="center"/>
            </w:pPr>
            <w:r w:rsidRPr="00F33A4C">
              <w:t>Brz. obrtanja (min</w:t>
            </w:r>
            <w:r w:rsidRPr="00F33A4C">
              <w:rPr>
                <w:vertAlign w:val="superscript"/>
              </w:rPr>
              <w:t>-1</w:t>
            </w:r>
            <w:r w:rsidRPr="00F33A4C">
              <w:t>)</w:t>
            </w:r>
          </w:p>
        </w:tc>
      </w:tr>
      <w:tr w:rsidR="00F33A4C" w:rsidRPr="00F33A4C" w:rsidTr="005103BC">
        <w:tc>
          <w:tcPr>
            <w:tcW w:w="748" w:type="dxa"/>
            <w:vMerge w:val="restart"/>
            <w:tcBorders>
              <w:top w:val="single" w:sz="4" w:space="0" w:color="auto"/>
              <w:left w:val="single" w:sz="4" w:space="0" w:color="auto"/>
              <w:bottom w:val="single" w:sz="4" w:space="0" w:color="auto"/>
              <w:right w:val="single" w:sz="4" w:space="0" w:color="auto"/>
            </w:tcBorders>
            <w:tcMar>
              <w:left w:w="0" w:type="dxa"/>
              <w:right w:w="0" w:type="dxa"/>
            </w:tcMar>
            <w:vAlign w:val="center"/>
          </w:tcPr>
          <w:p w:rsidR="00F33A4C" w:rsidRPr="00F33A4C" w:rsidRDefault="00F33A4C" w:rsidP="005103BC">
            <w:pPr>
              <w:jc w:val="center"/>
            </w:pPr>
            <w:r w:rsidRPr="00F33A4C">
              <w:t>I Grupa</w:t>
            </w:r>
          </w:p>
        </w:tc>
        <w:tc>
          <w:tcPr>
            <w:tcW w:w="4639"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33A4C" w:rsidRPr="00F33A4C" w:rsidRDefault="00F33A4C" w:rsidP="005103BC">
            <w:r w:rsidRPr="00F33A4C">
              <w:t>Gornji ventilatori za hlađenje vučnih motora</w:t>
            </w: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tcPr>
          <w:p w:rsidR="00F33A4C" w:rsidRPr="00F33A4C" w:rsidRDefault="00F33A4C" w:rsidP="005103BC">
            <w:pPr>
              <w:jc w:val="center"/>
            </w:pPr>
            <w:r w:rsidRPr="00F33A4C">
              <w:t>6</w:t>
            </w: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tcPr>
          <w:p w:rsidR="00F33A4C" w:rsidRPr="00F33A4C" w:rsidRDefault="00F33A4C" w:rsidP="005103BC">
            <w:pPr>
              <w:jc w:val="center"/>
            </w:pPr>
            <w:r w:rsidRPr="00F33A4C">
              <w:t>4</w:t>
            </w:r>
          </w:p>
        </w:tc>
        <w:tc>
          <w:tcPr>
            <w:tcW w:w="2229" w:type="dxa"/>
            <w:tcBorders>
              <w:top w:val="single" w:sz="4" w:space="0" w:color="auto"/>
              <w:left w:val="single" w:sz="4" w:space="0" w:color="auto"/>
              <w:bottom w:val="single" w:sz="4" w:space="0" w:color="auto"/>
              <w:right w:val="single" w:sz="4" w:space="0" w:color="auto"/>
            </w:tcBorders>
            <w:tcMar>
              <w:left w:w="0" w:type="dxa"/>
              <w:right w:w="0" w:type="dxa"/>
            </w:tcMar>
          </w:tcPr>
          <w:p w:rsidR="00F33A4C" w:rsidRPr="00F33A4C" w:rsidRDefault="00F33A4C" w:rsidP="005103BC">
            <w:pPr>
              <w:jc w:val="center"/>
            </w:pPr>
            <w:r w:rsidRPr="00F33A4C">
              <w:t>2900</w:t>
            </w:r>
          </w:p>
        </w:tc>
      </w:tr>
      <w:tr w:rsidR="00F33A4C" w:rsidRPr="00F33A4C" w:rsidTr="005103BC">
        <w:tc>
          <w:tcPr>
            <w:tcW w:w="748" w:type="dxa"/>
            <w:vMerge/>
            <w:tcBorders>
              <w:top w:val="single" w:sz="4" w:space="0" w:color="auto"/>
              <w:left w:val="single" w:sz="4" w:space="0" w:color="auto"/>
              <w:bottom w:val="single" w:sz="4" w:space="0" w:color="auto"/>
              <w:right w:val="single" w:sz="4" w:space="0" w:color="auto"/>
            </w:tcBorders>
            <w:tcMar>
              <w:left w:w="0" w:type="dxa"/>
              <w:right w:w="0" w:type="dxa"/>
            </w:tcMar>
            <w:vAlign w:val="center"/>
          </w:tcPr>
          <w:p w:rsidR="00F33A4C" w:rsidRPr="00F33A4C" w:rsidRDefault="00F33A4C" w:rsidP="005103BC">
            <w:pPr>
              <w:jc w:val="center"/>
            </w:pPr>
          </w:p>
        </w:tc>
        <w:tc>
          <w:tcPr>
            <w:tcW w:w="4639"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33A4C" w:rsidRPr="00F33A4C" w:rsidRDefault="00F33A4C" w:rsidP="005103BC">
            <w:r w:rsidRPr="00F33A4C">
              <w:t>Ventilator za hlađenje transformatorskog ulja i prigušnice</w:t>
            </w: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tcPr>
          <w:p w:rsidR="00F33A4C" w:rsidRPr="00F33A4C" w:rsidRDefault="00F33A4C" w:rsidP="005103BC">
            <w:pPr>
              <w:jc w:val="center"/>
            </w:pPr>
            <w:r w:rsidRPr="00F33A4C">
              <w:t>1</w:t>
            </w: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tcPr>
          <w:p w:rsidR="00F33A4C" w:rsidRPr="00F33A4C" w:rsidRDefault="00F33A4C" w:rsidP="005103BC">
            <w:pPr>
              <w:jc w:val="center"/>
            </w:pPr>
            <w:r w:rsidRPr="00F33A4C">
              <w:t>11</w:t>
            </w:r>
          </w:p>
        </w:tc>
        <w:tc>
          <w:tcPr>
            <w:tcW w:w="2229" w:type="dxa"/>
            <w:tcBorders>
              <w:top w:val="single" w:sz="4" w:space="0" w:color="auto"/>
              <w:left w:val="single" w:sz="4" w:space="0" w:color="auto"/>
              <w:bottom w:val="single" w:sz="4" w:space="0" w:color="auto"/>
              <w:right w:val="single" w:sz="4" w:space="0" w:color="auto"/>
            </w:tcBorders>
            <w:tcMar>
              <w:left w:w="0" w:type="dxa"/>
              <w:right w:w="0" w:type="dxa"/>
            </w:tcMar>
          </w:tcPr>
          <w:p w:rsidR="00F33A4C" w:rsidRPr="00F33A4C" w:rsidRDefault="00F33A4C" w:rsidP="005103BC">
            <w:pPr>
              <w:jc w:val="center"/>
            </w:pPr>
            <w:r w:rsidRPr="00F33A4C">
              <w:t>1450</w:t>
            </w:r>
          </w:p>
        </w:tc>
      </w:tr>
      <w:tr w:rsidR="00F33A4C" w:rsidRPr="00F33A4C" w:rsidTr="005103BC">
        <w:tc>
          <w:tcPr>
            <w:tcW w:w="748" w:type="dxa"/>
            <w:vMerge/>
            <w:tcBorders>
              <w:top w:val="single" w:sz="4" w:space="0" w:color="auto"/>
              <w:left w:val="single" w:sz="4" w:space="0" w:color="auto"/>
              <w:bottom w:val="single" w:sz="4" w:space="0" w:color="auto"/>
              <w:right w:val="single" w:sz="4" w:space="0" w:color="auto"/>
            </w:tcBorders>
            <w:tcMar>
              <w:left w:w="0" w:type="dxa"/>
              <w:right w:w="0" w:type="dxa"/>
            </w:tcMar>
            <w:vAlign w:val="center"/>
          </w:tcPr>
          <w:p w:rsidR="00F33A4C" w:rsidRPr="00F33A4C" w:rsidRDefault="00F33A4C" w:rsidP="005103BC">
            <w:pPr>
              <w:jc w:val="center"/>
            </w:pPr>
          </w:p>
        </w:tc>
        <w:tc>
          <w:tcPr>
            <w:tcW w:w="4639"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33A4C" w:rsidRPr="00F33A4C" w:rsidRDefault="00F33A4C" w:rsidP="005103BC">
            <w:r w:rsidRPr="00F33A4C">
              <w:t>Pumpa za ulje</w:t>
            </w: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tcPr>
          <w:p w:rsidR="00F33A4C" w:rsidRPr="00F33A4C" w:rsidRDefault="00F33A4C" w:rsidP="005103BC">
            <w:pPr>
              <w:jc w:val="center"/>
            </w:pPr>
            <w:r w:rsidRPr="00F33A4C">
              <w:t>1</w:t>
            </w: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tcPr>
          <w:p w:rsidR="00F33A4C" w:rsidRPr="00F33A4C" w:rsidRDefault="00F33A4C" w:rsidP="005103BC">
            <w:pPr>
              <w:jc w:val="center"/>
            </w:pPr>
            <w:r w:rsidRPr="00F33A4C">
              <w:t>1.5</w:t>
            </w:r>
          </w:p>
        </w:tc>
        <w:tc>
          <w:tcPr>
            <w:tcW w:w="2229" w:type="dxa"/>
            <w:tcBorders>
              <w:top w:val="single" w:sz="4" w:space="0" w:color="auto"/>
              <w:left w:val="single" w:sz="4" w:space="0" w:color="auto"/>
              <w:bottom w:val="single" w:sz="4" w:space="0" w:color="auto"/>
              <w:right w:val="single" w:sz="4" w:space="0" w:color="auto"/>
            </w:tcBorders>
            <w:tcMar>
              <w:left w:w="0" w:type="dxa"/>
              <w:right w:w="0" w:type="dxa"/>
            </w:tcMar>
          </w:tcPr>
          <w:p w:rsidR="00F33A4C" w:rsidRPr="00F33A4C" w:rsidRDefault="00F33A4C" w:rsidP="005103BC">
            <w:pPr>
              <w:jc w:val="center"/>
            </w:pPr>
            <w:r w:rsidRPr="00F33A4C">
              <w:t>1450</w:t>
            </w:r>
          </w:p>
        </w:tc>
      </w:tr>
      <w:tr w:rsidR="00F33A4C" w:rsidRPr="00F33A4C" w:rsidTr="005103BC">
        <w:tc>
          <w:tcPr>
            <w:tcW w:w="748"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33A4C" w:rsidRPr="00F33A4C" w:rsidRDefault="00F33A4C" w:rsidP="005103BC">
            <w:pPr>
              <w:jc w:val="center"/>
            </w:pPr>
            <w:r w:rsidRPr="00F33A4C">
              <w:t>II Grupa</w:t>
            </w:r>
          </w:p>
        </w:tc>
        <w:tc>
          <w:tcPr>
            <w:tcW w:w="4639"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33A4C" w:rsidRPr="00F33A4C" w:rsidRDefault="00F33A4C" w:rsidP="005103BC">
            <w:r w:rsidRPr="00F33A4C">
              <w:t>Donji ventilatori za hlađenje vučnih motora</w:t>
            </w: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tcPr>
          <w:p w:rsidR="00F33A4C" w:rsidRPr="00F33A4C" w:rsidRDefault="00F33A4C" w:rsidP="005103BC">
            <w:pPr>
              <w:jc w:val="center"/>
            </w:pPr>
            <w:r w:rsidRPr="00F33A4C">
              <w:t>6</w:t>
            </w: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tcPr>
          <w:p w:rsidR="00F33A4C" w:rsidRPr="00F33A4C" w:rsidRDefault="00F33A4C" w:rsidP="005103BC">
            <w:pPr>
              <w:jc w:val="center"/>
            </w:pPr>
            <w:r w:rsidRPr="00F33A4C">
              <w:t>4</w:t>
            </w:r>
          </w:p>
        </w:tc>
        <w:tc>
          <w:tcPr>
            <w:tcW w:w="2229" w:type="dxa"/>
            <w:tcBorders>
              <w:top w:val="single" w:sz="4" w:space="0" w:color="auto"/>
              <w:left w:val="single" w:sz="4" w:space="0" w:color="auto"/>
              <w:bottom w:val="single" w:sz="4" w:space="0" w:color="auto"/>
              <w:right w:val="single" w:sz="4" w:space="0" w:color="auto"/>
            </w:tcBorders>
            <w:tcMar>
              <w:left w:w="0" w:type="dxa"/>
              <w:right w:w="0" w:type="dxa"/>
            </w:tcMar>
          </w:tcPr>
          <w:p w:rsidR="00F33A4C" w:rsidRPr="00F33A4C" w:rsidRDefault="00F33A4C" w:rsidP="005103BC">
            <w:pPr>
              <w:jc w:val="center"/>
            </w:pPr>
            <w:r w:rsidRPr="00F33A4C">
              <w:t>2900</w:t>
            </w:r>
          </w:p>
        </w:tc>
      </w:tr>
      <w:tr w:rsidR="00F33A4C" w:rsidRPr="00F33A4C" w:rsidTr="005103BC">
        <w:tc>
          <w:tcPr>
            <w:tcW w:w="748"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33A4C" w:rsidRPr="00F33A4C" w:rsidRDefault="00F33A4C" w:rsidP="005103BC">
            <w:pPr>
              <w:jc w:val="center"/>
            </w:pPr>
            <w:r w:rsidRPr="00F33A4C">
              <w:t>III Grupa</w:t>
            </w:r>
          </w:p>
        </w:tc>
        <w:tc>
          <w:tcPr>
            <w:tcW w:w="4639"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33A4C" w:rsidRPr="00F33A4C" w:rsidRDefault="00F33A4C" w:rsidP="005103BC">
            <w:r w:rsidRPr="00F33A4C">
              <w:t>Glavni kompresor</w:t>
            </w: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tcPr>
          <w:p w:rsidR="00F33A4C" w:rsidRPr="00F33A4C" w:rsidRDefault="00F33A4C" w:rsidP="005103BC">
            <w:pPr>
              <w:jc w:val="center"/>
            </w:pPr>
            <w:r w:rsidRPr="00F33A4C">
              <w:t>1</w:t>
            </w: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tcPr>
          <w:p w:rsidR="00F33A4C" w:rsidRPr="00F33A4C" w:rsidRDefault="00F33A4C" w:rsidP="005103BC">
            <w:pPr>
              <w:jc w:val="center"/>
            </w:pPr>
            <w:r w:rsidRPr="00F33A4C">
              <w:t>37 ili 42</w:t>
            </w:r>
          </w:p>
        </w:tc>
        <w:tc>
          <w:tcPr>
            <w:tcW w:w="2229" w:type="dxa"/>
            <w:tcBorders>
              <w:top w:val="single" w:sz="4" w:space="0" w:color="auto"/>
              <w:left w:val="single" w:sz="4" w:space="0" w:color="auto"/>
              <w:bottom w:val="single" w:sz="4" w:space="0" w:color="auto"/>
              <w:right w:val="single" w:sz="4" w:space="0" w:color="auto"/>
            </w:tcBorders>
            <w:tcMar>
              <w:left w:w="0" w:type="dxa"/>
              <w:right w:w="0" w:type="dxa"/>
            </w:tcMar>
          </w:tcPr>
          <w:p w:rsidR="00F33A4C" w:rsidRPr="00F33A4C" w:rsidRDefault="00F33A4C" w:rsidP="005103BC">
            <w:pPr>
              <w:jc w:val="center"/>
            </w:pPr>
            <w:r w:rsidRPr="00F33A4C">
              <w:t>1450</w:t>
            </w:r>
          </w:p>
        </w:tc>
      </w:tr>
      <w:tr w:rsidR="00F33A4C" w:rsidRPr="00F33A4C" w:rsidTr="005103BC">
        <w:tc>
          <w:tcPr>
            <w:tcW w:w="748"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33A4C" w:rsidRPr="00F33A4C" w:rsidRDefault="00F33A4C" w:rsidP="005103BC">
            <w:pPr>
              <w:jc w:val="center"/>
            </w:pPr>
            <w:r w:rsidRPr="00F33A4C">
              <w:lastRenderedPageBreak/>
              <w:t>IV Grupa</w:t>
            </w:r>
          </w:p>
        </w:tc>
        <w:tc>
          <w:tcPr>
            <w:tcW w:w="4639"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33A4C" w:rsidRPr="00F33A4C" w:rsidRDefault="00F33A4C" w:rsidP="005103BC">
            <w:pPr>
              <w:tabs>
                <w:tab w:val="left" w:pos="180"/>
                <w:tab w:val="center" w:pos="1842"/>
              </w:tabs>
            </w:pPr>
            <w:r w:rsidRPr="00F33A4C">
              <w:t>Ventilatori za hlađenje otpornika  elektrodinamičke kočnice</w:t>
            </w: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tcPr>
          <w:p w:rsidR="00F33A4C" w:rsidRPr="00F33A4C" w:rsidRDefault="00F33A4C" w:rsidP="005103BC">
            <w:pPr>
              <w:jc w:val="center"/>
            </w:pPr>
            <w:r w:rsidRPr="00F33A4C">
              <w:t>2</w:t>
            </w: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tcPr>
          <w:p w:rsidR="00F33A4C" w:rsidRPr="00F33A4C" w:rsidRDefault="00F33A4C" w:rsidP="005103BC">
            <w:pPr>
              <w:jc w:val="center"/>
            </w:pPr>
            <w:r w:rsidRPr="00F33A4C">
              <w:t>11</w:t>
            </w:r>
          </w:p>
        </w:tc>
        <w:tc>
          <w:tcPr>
            <w:tcW w:w="2229" w:type="dxa"/>
            <w:tcBorders>
              <w:top w:val="single" w:sz="4" w:space="0" w:color="auto"/>
              <w:left w:val="single" w:sz="4" w:space="0" w:color="auto"/>
              <w:bottom w:val="single" w:sz="4" w:space="0" w:color="auto"/>
              <w:right w:val="single" w:sz="4" w:space="0" w:color="auto"/>
            </w:tcBorders>
            <w:tcMar>
              <w:left w:w="0" w:type="dxa"/>
              <w:right w:w="0" w:type="dxa"/>
            </w:tcMar>
          </w:tcPr>
          <w:p w:rsidR="00F33A4C" w:rsidRPr="00F33A4C" w:rsidRDefault="00F33A4C" w:rsidP="005103BC">
            <w:pPr>
              <w:jc w:val="center"/>
            </w:pPr>
            <w:r w:rsidRPr="00F33A4C">
              <w:t>1450</w:t>
            </w:r>
          </w:p>
        </w:tc>
      </w:tr>
    </w:tbl>
    <w:p w:rsidR="00F33A4C" w:rsidRPr="00F33A4C" w:rsidRDefault="00F33A4C" w:rsidP="00F33A4C"/>
    <w:p w:rsidR="00F33A4C" w:rsidRPr="00F33A4C" w:rsidRDefault="00F33A4C" w:rsidP="00F33A4C">
      <w:pPr>
        <w:spacing w:after="120"/>
        <w:jc w:val="both"/>
      </w:pPr>
      <w:r w:rsidRPr="00F33A4C">
        <w:t>Trofazni naponski sistem 3x380 V, 50 Hz formira se pomoću pretvarača koji sačinjavaju uljni kondenzatori i prigušnice. Zbog promjena napona kontaktne mreže neophodna je regulacija izlaznog napona pretvarača. To se ostvaruje na ulaznoj strani pretvarača tako što se u dva stepena mijenjaju izvodi napajanja. Istovremeno startovanje dvije ili više grupa motora nije moguće. Svaka grupa motora ima svoju kondenzatorsku bateriju za trajan rad. Prilikom pokretanja svake grupe motora dodaje se posebna kondenzatorska baterija za startovanje.</w:t>
      </w:r>
    </w:p>
    <w:p w:rsidR="00F33A4C" w:rsidRPr="00F33A4C" w:rsidRDefault="00F33A4C" w:rsidP="00F33A4C">
      <w:pPr>
        <w:pStyle w:val="Heading3"/>
        <w:rPr>
          <w:rFonts w:ascii="Times New Roman" w:hAnsi="Times New Roman"/>
          <w:sz w:val="24"/>
          <w:szCs w:val="24"/>
        </w:rPr>
      </w:pPr>
      <w:r w:rsidRPr="00F33A4C">
        <w:rPr>
          <w:rFonts w:ascii="Times New Roman" w:hAnsi="Times New Roman"/>
          <w:sz w:val="24"/>
          <w:szCs w:val="24"/>
        </w:rPr>
        <w:t>1.2.7.</w:t>
      </w:r>
      <w:r w:rsidRPr="00F33A4C">
        <w:rPr>
          <w:rFonts w:ascii="Times New Roman" w:hAnsi="Times New Roman"/>
          <w:sz w:val="24"/>
          <w:szCs w:val="24"/>
        </w:rPr>
        <w:tab/>
        <w:t>Sanduk lokomotive</w:t>
      </w:r>
    </w:p>
    <w:p w:rsidR="00F33A4C" w:rsidRPr="00F33A4C" w:rsidRDefault="00F33A4C" w:rsidP="00F33A4C">
      <w:pPr>
        <w:spacing w:after="120"/>
        <w:jc w:val="both"/>
      </w:pPr>
      <w:r w:rsidRPr="00F33A4C">
        <w:t>Sanduk je vagonskog tipa. Sastoji se od postolja, oplate i krova. Postolje i oplata sačinjavaju samonoseću konstrukciju od presovanih i valjanih profila i čeličnog lima. Unutrašnjost sanduka podeljena je na tri dijela</w:t>
      </w:r>
      <w:r w:rsidRPr="00F33A4C">
        <w:sym w:font="Symbol" w:char="003A"/>
      </w:r>
      <w:r w:rsidRPr="00F33A4C">
        <w:t xml:space="preserve"> dvije čeone upravljačnice i mašinski prostor, koji se nalazi između upravljačnica. Krov je trodjelni. Svaki dio krova podiže se nezavisno od ostalih. Upravljački pult u upravljačnicama nalazi se na lijevoj strani. Upravljačnice su termički i zvučno izolovane.</w:t>
      </w:r>
    </w:p>
    <w:p w:rsidR="00F33A4C" w:rsidRPr="00F33A4C" w:rsidRDefault="00F33A4C" w:rsidP="00F33A4C">
      <w:pPr>
        <w:spacing w:after="120"/>
        <w:rPr>
          <w:i/>
        </w:rPr>
      </w:pPr>
      <w:r w:rsidRPr="00F33A4C">
        <w:rPr>
          <w:i/>
        </w:rPr>
        <w:t>Osnovni podaci</w:t>
      </w:r>
    </w:p>
    <w:tbl>
      <w:tblPr>
        <w:tblStyle w:val="TableGrid"/>
        <w:tblW w:w="0" w:type="auto"/>
        <w:tblInd w:w="250" w:type="dxa"/>
        <w:tblLook w:val="04A0"/>
      </w:tblPr>
      <w:tblGrid>
        <w:gridCol w:w="4560"/>
        <w:gridCol w:w="1394"/>
      </w:tblGrid>
      <w:tr w:rsidR="00F33A4C" w:rsidRPr="00F33A4C" w:rsidTr="005103BC">
        <w:trPr>
          <w:trHeight w:val="283"/>
        </w:trPr>
        <w:tc>
          <w:tcPr>
            <w:tcW w:w="4560" w:type="dxa"/>
            <w:vAlign w:val="center"/>
          </w:tcPr>
          <w:p w:rsidR="00F33A4C" w:rsidRPr="00F33A4C" w:rsidRDefault="00F33A4C" w:rsidP="005103BC">
            <w:pPr>
              <w:rPr>
                <w:i/>
              </w:rPr>
            </w:pPr>
            <w:r w:rsidRPr="00F33A4C">
              <w:t>Dužina</w:t>
            </w:r>
          </w:p>
        </w:tc>
        <w:tc>
          <w:tcPr>
            <w:tcW w:w="1394" w:type="dxa"/>
            <w:vAlign w:val="center"/>
          </w:tcPr>
          <w:p w:rsidR="00F33A4C" w:rsidRPr="00F33A4C" w:rsidRDefault="00F33A4C" w:rsidP="005103BC">
            <w:pPr>
              <w:jc w:val="right"/>
              <w:rPr>
                <w:i/>
              </w:rPr>
            </w:pPr>
            <w:r w:rsidRPr="00F33A4C">
              <w:t>19400 mm</w:t>
            </w:r>
          </w:p>
        </w:tc>
      </w:tr>
      <w:tr w:rsidR="00F33A4C" w:rsidRPr="00F33A4C" w:rsidTr="005103BC">
        <w:trPr>
          <w:trHeight w:val="283"/>
        </w:trPr>
        <w:tc>
          <w:tcPr>
            <w:tcW w:w="4560" w:type="dxa"/>
            <w:vAlign w:val="center"/>
          </w:tcPr>
          <w:p w:rsidR="00F33A4C" w:rsidRPr="00F33A4C" w:rsidRDefault="00F33A4C" w:rsidP="005103BC">
            <w:pPr>
              <w:rPr>
                <w:i/>
              </w:rPr>
            </w:pPr>
            <w:r w:rsidRPr="00F33A4C">
              <w:t>Širina</w:t>
            </w:r>
          </w:p>
        </w:tc>
        <w:tc>
          <w:tcPr>
            <w:tcW w:w="1394" w:type="dxa"/>
            <w:vAlign w:val="center"/>
          </w:tcPr>
          <w:p w:rsidR="00F33A4C" w:rsidRPr="00F33A4C" w:rsidRDefault="00F33A4C" w:rsidP="005103BC">
            <w:pPr>
              <w:jc w:val="right"/>
              <w:rPr>
                <w:i/>
              </w:rPr>
            </w:pPr>
            <w:r w:rsidRPr="00F33A4C">
              <w:t>2994 mm</w:t>
            </w:r>
          </w:p>
        </w:tc>
      </w:tr>
      <w:tr w:rsidR="00F33A4C" w:rsidRPr="00F33A4C" w:rsidTr="005103BC">
        <w:trPr>
          <w:trHeight w:val="283"/>
        </w:trPr>
        <w:tc>
          <w:tcPr>
            <w:tcW w:w="4560" w:type="dxa"/>
            <w:vAlign w:val="center"/>
          </w:tcPr>
          <w:p w:rsidR="00F33A4C" w:rsidRPr="00F33A4C" w:rsidRDefault="00F33A4C" w:rsidP="005103BC">
            <w:pPr>
              <w:rPr>
                <w:i/>
              </w:rPr>
            </w:pPr>
            <w:r w:rsidRPr="00F33A4C">
              <w:t>Visina (sa novim točkovima)</w:t>
            </w:r>
          </w:p>
        </w:tc>
        <w:tc>
          <w:tcPr>
            <w:tcW w:w="1394" w:type="dxa"/>
            <w:vAlign w:val="center"/>
          </w:tcPr>
          <w:p w:rsidR="00F33A4C" w:rsidRPr="00F33A4C" w:rsidRDefault="00F33A4C" w:rsidP="005103BC">
            <w:pPr>
              <w:jc w:val="right"/>
              <w:rPr>
                <w:i/>
              </w:rPr>
            </w:pPr>
            <w:r w:rsidRPr="00F33A4C">
              <w:t>3920 mm</w:t>
            </w:r>
          </w:p>
        </w:tc>
      </w:tr>
    </w:tbl>
    <w:p w:rsidR="00F33A4C" w:rsidRPr="00F33A4C" w:rsidRDefault="00F33A4C" w:rsidP="00F33A4C">
      <w:pPr>
        <w:spacing w:after="120"/>
      </w:pPr>
      <w:r w:rsidRPr="00F33A4C">
        <w:tab/>
      </w:r>
      <w:r w:rsidRPr="00F33A4C">
        <w:tab/>
        <w:t xml:space="preserve"> </w:t>
      </w:r>
      <w:r w:rsidRPr="00F33A4C">
        <w:tab/>
      </w:r>
      <w:r w:rsidRPr="00F33A4C">
        <w:tab/>
      </w:r>
      <w:r w:rsidRPr="00F33A4C">
        <w:tab/>
        <w:t xml:space="preserve">  </w:t>
      </w:r>
      <w:r w:rsidRPr="00F33A4C">
        <w:tab/>
      </w:r>
      <w:r w:rsidRPr="00F33A4C">
        <w:tab/>
      </w:r>
      <w:r w:rsidRPr="00F33A4C">
        <w:tab/>
      </w:r>
      <w:r w:rsidRPr="00F33A4C">
        <w:tab/>
      </w:r>
    </w:p>
    <w:p w:rsidR="00F33A4C" w:rsidRPr="00F33A4C" w:rsidRDefault="00F33A4C" w:rsidP="00F33A4C">
      <w:pPr>
        <w:pStyle w:val="Heading2"/>
        <w:spacing w:before="120" w:after="120"/>
        <w:rPr>
          <w:rFonts w:ascii="Times New Roman" w:hAnsi="Times New Roman"/>
          <w:sz w:val="24"/>
          <w:szCs w:val="24"/>
        </w:rPr>
      </w:pPr>
      <w:r w:rsidRPr="00F33A4C">
        <w:rPr>
          <w:rFonts w:ascii="Times New Roman" w:hAnsi="Times New Roman"/>
          <w:sz w:val="24"/>
          <w:szCs w:val="24"/>
        </w:rPr>
        <w:t>1.2.8.</w:t>
      </w:r>
      <w:r w:rsidRPr="00F33A4C">
        <w:rPr>
          <w:rFonts w:ascii="Times New Roman" w:hAnsi="Times New Roman"/>
          <w:sz w:val="24"/>
          <w:szCs w:val="24"/>
        </w:rPr>
        <w:tab/>
      </w:r>
      <w:r w:rsidRPr="00F33A4C">
        <w:rPr>
          <w:rStyle w:val="Heading3Char"/>
          <w:rFonts w:ascii="Times New Roman" w:hAnsi="Times New Roman" w:cs="Times New Roman"/>
          <w:sz w:val="24"/>
          <w:szCs w:val="24"/>
        </w:rPr>
        <w:t>Obrtna postolja</w:t>
      </w:r>
    </w:p>
    <w:p w:rsidR="00F33A4C" w:rsidRPr="00F33A4C" w:rsidRDefault="00F33A4C" w:rsidP="00F33A4C">
      <w:pPr>
        <w:pStyle w:val="BodyText"/>
        <w:spacing w:after="60"/>
      </w:pPr>
      <w:r w:rsidRPr="00F33A4C">
        <w:t xml:space="preserve">Lokomotiva ima dva troosovinska obrtna postolja. </w:t>
      </w:r>
    </w:p>
    <w:p w:rsidR="00F33A4C" w:rsidRPr="00F33A4C" w:rsidRDefault="00F33A4C" w:rsidP="00F33A4C">
      <w:pPr>
        <w:pStyle w:val="BodyText"/>
        <w:spacing w:after="60"/>
      </w:pPr>
      <w:r w:rsidRPr="00F33A4C">
        <w:t>Glavni djelovi obrtnog postolja su: ram, kolijevka, osovinski sklopovi, osovinski ležajevi, primarno ogibljenje, sekundarno ogibljenje, prenosnik snage, mehanički dio vazdušne kočnice i rezervoari za pijesak.</w:t>
      </w:r>
    </w:p>
    <w:p w:rsidR="00F33A4C" w:rsidRPr="00F33A4C" w:rsidRDefault="00F33A4C" w:rsidP="00F33A4C">
      <w:pPr>
        <w:pStyle w:val="BodyText"/>
        <w:spacing w:after="60"/>
        <w:rPr>
          <w:color w:val="000000"/>
        </w:rPr>
      </w:pPr>
      <w:r w:rsidRPr="00F33A4C">
        <w:rPr>
          <w:color w:val="000000"/>
        </w:rPr>
        <w:t>Ram obrtnog postolja sačinjen je od zavarenih čeličnih nosača: dva krajnja, dva podužna i dva poprečna.</w:t>
      </w:r>
    </w:p>
    <w:p w:rsidR="00F33A4C" w:rsidRPr="00F33A4C" w:rsidRDefault="00F33A4C" w:rsidP="00F33A4C">
      <w:pPr>
        <w:pStyle w:val="BodyText"/>
        <w:spacing w:after="60"/>
        <w:rPr>
          <w:color w:val="000000"/>
        </w:rPr>
      </w:pPr>
      <w:r w:rsidRPr="00F33A4C">
        <w:rPr>
          <w:color w:val="000000"/>
        </w:rPr>
        <w:t xml:space="preserve">Obrtna postolja međusobno su povezana poprečnom spojnicom. </w:t>
      </w:r>
    </w:p>
    <w:p w:rsidR="00F33A4C" w:rsidRPr="00F33A4C" w:rsidRDefault="00F33A4C" w:rsidP="00F33A4C">
      <w:pPr>
        <w:pStyle w:val="BodyText"/>
        <w:spacing w:after="60"/>
        <w:rPr>
          <w:color w:val="000000"/>
        </w:rPr>
      </w:pPr>
      <w:r w:rsidRPr="00F33A4C">
        <w:rPr>
          <w:color w:val="000000"/>
        </w:rPr>
        <w:t xml:space="preserve">Osovine su izrađene u saglasnosti sa normama UIC 811-1. Točkovi su opremljeni bandažima koji su izrađeni u saglasnosti s normama UIC 810. Profil točka je u saglasnosti s propisom UIC 510-2.  </w:t>
      </w:r>
    </w:p>
    <w:p w:rsidR="00F33A4C" w:rsidRPr="00F33A4C" w:rsidRDefault="00F33A4C" w:rsidP="00F33A4C">
      <w:pPr>
        <w:pStyle w:val="BodyText"/>
        <w:spacing w:after="60"/>
        <w:rPr>
          <w:color w:val="000000"/>
        </w:rPr>
      </w:pPr>
      <w:r w:rsidRPr="00F33A4C">
        <w:rPr>
          <w:color w:val="000000"/>
        </w:rPr>
        <w:t xml:space="preserve">Primarno ogibljenje izvedeno je kao nezavisno ogibljenje kod koga se opterećenje sa rama obrtnog postolja i obrnuto sa pruge na ram obrtnog postolja prenosi preko kućišta osovinskih ležajeva i elastičnih gumeno-metalnih elemenata. Sekundarno ogibljenje izvedeno je pomoću dupleks zavojnih opruga i horizontalnih i vertikalnih hidrauličnih amortizera.  </w:t>
      </w:r>
    </w:p>
    <w:p w:rsidR="00F33A4C" w:rsidRPr="00F33A4C" w:rsidRDefault="00F33A4C" w:rsidP="00F33A4C">
      <w:pPr>
        <w:pStyle w:val="BodyText"/>
        <w:spacing w:after="60"/>
        <w:rPr>
          <w:color w:val="000000"/>
        </w:rPr>
      </w:pPr>
      <w:r w:rsidRPr="00F33A4C">
        <w:rPr>
          <w:color w:val="000000"/>
        </w:rPr>
        <w:t>Kućišta osovinskih prenosnika izlivena su od nodularnog liva GGG 42 DIN 1693.</w:t>
      </w:r>
    </w:p>
    <w:p w:rsidR="00F33A4C" w:rsidRPr="00F33A4C" w:rsidRDefault="00F33A4C" w:rsidP="00F33A4C">
      <w:pPr>
        <w:pStyle w:val="BodyText"/>
        <w:spacing w:after="60"/>
      </w:pPr>
      <w:r w:rsidRPr="00F33A4C">
        <w:t xml:space="preserve">Veza osovinskog prenosnika s ramom obrtnog postolja izvedena je preko reakcione motke.  </w:t>
      </w:r>
    </w:p>
    <w:p w:rsidR="00F33A4C" w:rsidRPr="00F33A4C" w:rsidRDefault="00F33A4C" w:rsidP="00F33A4C">
      <w:pPr>
        <w:pStyle w:val="BodyText"/>
        <w:spacing w:after="60"/>
      </w:pPr>
      <w:r w:rsidRPr="00F33A4C">
        <w:t>Zupčanici osovinskog prenosnika su cilindrični s kosim zubima. Ugao nagiba zuba je 6</w:t>
      </w:r>
      <w:r w:rsidRPr="00F33A4C">
        <w:rPr>
          <w:vertAlign w:val="superscript"/>
        </w:rPr>
        <w:t xml:space="preserve">o </w:t>
      </w:r>
      <w:r w:rsidRPr="00F33A4C">
        <w:t>za 120 km/h</w:t>
      </w:r>
      <w:r w:rsidRPr="00F33A4C">
        <w:rPr>
          <w:vertAlign w:val="superscript"/>
        </w:rPr>
        <w:t xml:space="preserve"> </w:t>
      </w:r>
      <w:r w:rsidRPr="00F33A4C">
        <w:t>(7</w:t>
      </w:r>
      <w:r w:rsidRPr="00F33A4C">
        <w:rPr>
          <w:vertAlign w:val="superscript"/>
        </w:rPr>
        <w:t>o</w:t>
      </w:r>
      <w:r w:rsidRPr="00F33A4C">
        <w:t>31' 57'' za 140 km/h).</w:t>
      </w:r>
    </w:p>
    <w:p w:rsidR="00F33A4C" w:rsidRPr="00F33A4C" w:rsidRDefault="00F33A4C" w:rsidP="00F33A4C">
      <w:pPr>
        <w:pStyle w:val="BodyText"/>
        <w:spacing w:after="60"/>
        <w:rPr>
          <w:lang w:val="sl-SI"/>
        </w:rPr>
      </w:pPr>
      <w:r w:rsidRPr="00F33A4C">
        <w:t>Broj zuba malog zupčanika   z = 20</w:t>
      </w:r>
      <w:r w:rsidRPr="00F33A4C">
        <w:rPr>
          <w:lang w:val="sl-SI"/>
        </w:rPr>
        <w:t xml:space="preserve">. Broj zuba velikog zupčanika  z = 73 </w:t>
      </w:r>
    </w:p>
    <w:p w:rsidR="00F33A4C" w:rsidRPr="00F33A4C" w:rsidRDefault="00F33A4C" w:rsidP="00F33A4C">
      <w:pPr>
        <w:pStyle w:val="BodyText"/>
        <w:spacing w:after="60"/>
        <w:rPr>
          <w:lang w:val="sl-SI"/>
        </w:rPr>
      </w:pPr>
      <w:r w:rsidRPr="00F33A4C">
        <w:t>Materijal zu</w:t>
      </w:r>
      <w:r w:rsidRPr="00F33A4C">
        <w:rPr>
          <w:lang w:val="sl-SI"/>
        </w:rPr>
        <w:t xml:space="preserve">pčastog venca Č 5431, materijal malog zupčanika Č 5427 (JUS, nacionalni standard). </w:t>
      </w:r>
    </w:p>
    <w:p w:rsidR="00F33A4C" w:rsidRPr="00F33A4C" w:rsidRDefault="00F33A4C" w:rsidP="00F33A4C">
      <w:pPr>
        <w:pStyle w:val="BodyText"/>
        <w:spacing w:after="60"/>
      </w:pPr>
      <w:r w:rsidRPr="00F33A4C">
        <w:t>Osovinski ležajevi su dvoredni buričasti 23234 CC/C3 W33.</w:t>
      </w:r>
    </w:p>
    <w:p w:rsidR="00F33A4C" w:rsidRPr="00F33A4C" w:rsidRDefault="00F33A4C" w:rsidP="00F33A4C">
      <w:pPr>
        <w:pStyle w:val="BodyText"/>
        <w:spacing w:after="60"/>
      </w:pPr>
      <w:r w:rsidRPr="00F33A4C">
        <w:t>Ležaj malog zupčanika valjkasti cilindrični NJ 324 ECM/C4 VA301.</w:t>
      </w:r>
    </w:p>
    <w:p w:rsidR="00F33A4C" w:rsidRPr="00F33A4C" w:rsidRDefault="00F33A4C" w:rsidP="00F33A4C">
      <w:pPr>
        <w:pStyle w:val="BodyText"/>
        <w:spacing w:after="60"/>
      </w:pPr>
      <w:r w:rsidRPr="00F33A4C">
        <w:t>Ležaj velikog zupčanika valjkasti cilindrični 23956 CC/C3 W33.</w:t>
      </w:r>
    </w:p>
    <w:p w:rsidR="00F33A4C" w:rsidRPr="00F33A4C" w:rsidRDefault="00F33A4C" w:rsidP="00F33A4C">
      <w:pPr>
        <w:pStyle w:val="Heading3"/>
        <w:spacing w:before="120" w:after="120"/>
        <w:rPr>
          <w:rFonts w:ascii="Times New Roman" w:hAnsi="Times New Roman"/>
          <w:sz w:val="24"/>
          <w:szCs w:val="24"/>
        </w:rPr>
      </w:pPr>
      <w:r w:rsidRPr="00F33A4C">
        <w:rPr>
          <w:rFonts w:ascii="Times New Roman" w:hAnsi="Times New Roman"/>
          <w:sz w:val="24"/>
          <w:szCs w:val="24"/>
        </w:rPr>
        <w:lastRenderedPageBreak/>
        <w:t>1.2.9.</w:t>
      </w:r>
      <w:r w:rsidRPr="00F33A4C">
        <w:rPr>
          <w:rFonts w:ascii="Times New Roman" w:hAnsi="Times New Roman"/>
          <w:sz w:val="24"/>
          <w:szCs w:val="24"/>
        </w:rPr>
        <w:tab/>
        <w:t>Pneumatska instalacija</w:t>
      </w:r>
    </w:p>
    <w:p w:rsidR="00F33A4C" w:rsidRPr="00F33A4C" w:rsidRDefault="00F33A4C" w:rsidP="00F33A4C">
      <w:pPr>
        <w:spacing w:after="120"/>
        <w:jc w:val="both"/>
      </w:pPr>
      <w:r w:rsidRPr="00F33A4C">
        <w:t>Vazduh pod pritiskom obezbjeđuje vijčani  kompresor, tipa SFN 125/2.3, kapaciteta 3610 l/min. Vazduh se skladišti u dva glavna rezervoara zapremine po 500 l, koji se nalaze ispod lokomotivskog sanduka. Vazduh pod pritiskom namijenjen je za rad pneumatskih i elektropneumatskih aparata i uređaja i za rad vazdušnih kočnica.</w:t>
      </w:r>
    </w:p>
    <w:p w:rsidR="00F33A4C" w:rsidRPr="00F33A4C" w:rsidRDefault="00F33A4C" w:rsidP="00F33A4C">
      <w:pPr>
        <w:pStyle w:val="Heading3"/>
        <w:spacing w:before="120" w:after="120"/>
        <w:rPr>
          <w:rFonts w:ascii="Times New Roman" w:hAnsi="Times New Roman"/>
          <w:sz w:val="24"/>
          <w:szCs w:val="24"/>
        </w:rPr>
      </w:pPr>
      <w:r w:rsidRPr="00F33A4C">
        <w:rPr>
          <w:rFonts w:ascii="Times New Roman" w:hAnsi="Times New Roman"/>
          <w:sz w:val="24"/>
          <w:szCs w:val="24"/>
        </w:rPr>
        <w:t>1.2.10.</w:t>
      </w:r>
      <w:r w:rsidRPr="00F33A4C">
        <w:rPr>
          <w:rFonts w:ascii="Times New Roman" w:hAnsi="Times New Roman"/>
          <w:sz w:val="24"/>
          <w:szCs w:val="24"/>
        </w:rPr>
        <w:tab/>
        <w:t>Vrste kočnica</w:t>
      </w:r>
    </w:p>
    <w:p w:rsidR="00F33A4C" w:rsidRPr="00F33A4C" w:rsidRDefault="00F33A4C" w:rsidP="00F33A4C">
      <w:pPr>
        <w:spacing w:after="120"/>
      </w:pPr>
      <w:r w:rsidRPr="00F33A4C">
        <w:t>Lokomotiva je opremljena sljedećim vrstama kočnica:</w:t>
      </w:r>
    </w:p>
    <w:p w:rsidR="00F33A4C" w:rsidRPr="00F33A4C" w:rsidRDefault="00F33A4C" w:rsidP="00A32CBF">
      <w:pPr>
        <w:numPr>
          <w:ilvl w:val="0"/>
          <w:numId w:val="17"/>
        </w:numPr>
        <w:spacing w:after="60"/>
        <w:ind w:left="680"/>
      </w:pPr>
      <w:r w:rsidRPr="00F33A4C">
        <w:t>pneumatskom produžnom kočnicom, tip Knorr D2, Öerlikon Est 3f</w:t>
      </w:r>
    </w:p>
    <w:p w:rsidR="00F33A4C" w:rsidRPr="00F33A4C" w:rsidRDefault="00F33A4C" w:rsidP="00A32CBF">
      <w:pPr>
        <w:numPr>
          <w:ilvl w:val="0"/>
          <w:numId w:val="17"/>
        </w:numPr>
        <w:spacing w:after="60"/>
        <w:ind w:left="680"/>
      </w:pPr>
      <w:r w:rsidRPr="00F33A4C">
        <w:t>pneumatskom direktnom kočnicom, tip Öerlikon FD1</w:t>
      </w:r>
    </w:p>
    <w:p w:rsidR="00F33A4C" w:rsidRPr="00F33A4C" w:rsidRDefault="00F33A4C" w:rsidP="00A32CBF">
      <w:pPr>
        <w:numPr>
          <w:ilvl w:val="0"/>
          <w:numId w:val="17"/>
        </w:numPr>
        <w:spacing w:after="60"/>
        <w:ind w:left="680"/>
      </w:pPr>
      <w:r w:rsidRPr="00F33A4C">
        <w:t>kočnicom za slučaj opasnosti,</w:t>
      </w:r>
    </w:p>
    <w:p w:rsidR="00F33A4C" w:rsidRPr="00F33A4C" w:rsidRDefault="00F33A4C" w:rsidP="00A32CBF">
      <w:pPr>
        <w:numPr>
          <w:ilvl w:val="0"/>
          <w:numId w:val="17"/>
        </w:numPr>
        <w:spacing w:after="60"/>
        <w:ind w:left="680"/>
      </w:pPr>
      <w:r w:rsidRPr="00F33A4C">
        <w:t>ručnom kočnicom (na prvom i šestom osovinskom sklopu),</w:t>
      </w:r>
    </w:p>
    <w:p w:rsidR="00F33A4C" w:rsidRPr="00F33A4C" w:rsidRDefault="00F33A4C" w:rsidP="00A32CBF">
      <w:pPr>
        <w:numPr>
          <w:ilvl w:val="0"/>
          <w:numId w:val="17"/>
        </w:numPr>
        <w:spacing w:after="60"/>
        <w:ind w:left="680"/>
      </w:pPr>
      <w:r w:rsidRPr="00F33A4C">
        <w:t>elektrodinamičkom otporničkom kočnicom.</w:t>
      </w:r>
    </w:p>
    <w:p w:rsidR="00F33A4C" w:rsidRPr="00F33A4C" w:rsidRDefault="00F33A4C" w:rsidP="00F33A4C">
      <w:pPr>
        <w:spacing w:after="120"/>
      </w:pPr>
      <w:r w:rsidRPr="00F33A4C">
        <w:t>Prinudno kočenje ostvaruje se auto-stop uređajem i uređajem budnosti.</w:t>
      </w:r>
    </w:p>
    <w:p w:rsidR="00F33A4C" w:rsidRPr="00F33A4C" w:rsidRDefault="00F33A4C" w:rsidP="00F33A4C">
      <w:pPr>
        <w:pStyle w:val="Heading2"/>
        <w:spacing w:after="120"/>
        <w:rPr>
          <w:rFonts w:ascii="Times New Roman" w:hAnsi="Times New Roman"/>
          <w:sz w:val="24"/>
          <w:szCs w:val="24"/>
        </w:rPr>
      </w:pPr>
      <w:r w:rsidRPr="00F33A4C">
        <w:rPr>
          <w:rFonts w:ascii="Times New Roman" w:hAnsi="Times New Roman"/>
          <w:sz w:val="24"/>
          <w:szCs w:val="24"/>
        </w:rPr>
        <w:t>2.</w:t>
      </w:r>
      <w:r w:rsidRPr="00F33A4C">
        <w:rPr>
          <w:rFonts w:ascii="Times New Roman" w:hAnsi="Times New Roman"/>
          <w:sz w:val="24"/>
          <w:szCs w:val="24"/>
        </w:rPr>
        <w:tab/>
        <w:t>Ciklusi kontrolnih pregleda i redovnih opravki</w:t>
      </w:r>
    </w:p>
    <w:p w:rsidR="00F33A4C" w:rsidRPr="00F33A4C" w:rsidRDefault="00F33A4C" w:rsidP="00F33A4C">
      <w:pPr>
        <w:spacing w:after="120"/>
      </w:pPr>
      <w:r w:rsidRPr="00F33A4C">
        <w:t>Kontrolni pregledi i redovne opravke lokomotiva obavljaju se u ciklusima koji su određeni Pravilnikom o načinu održavanja željezničkih vozila.</w:t>
      </w:r>
    </w:p>
    <w:p w:rsidR="00F33A4C" w:rsidRPr="00F33A4C" w:rsidRDefault="00F33A4C" w:rsidP="00F33A4C">
      <w:pPr>
        <w:spacing w:after="120"/>
      </w:pPr>
      <w:r w:rsidRPr="00F33A4C">
        <w:t>2.1. Ciklus kontrolnih pregleda</w:t>
      </w:r>
    </w:p>
    <w:p w:rsidR="00F33A4C" w:rsidRPr="00F33A4C" w:rsidRDefault="00F33A4C" w:rsidP="00F33A4C">
      <w:pPr>
        <w:spacing w:after="60"/>
      </w:pPr>
      <w:r w:rsidRPr="00F33A4C">
        <w:t>Postoje četiri obima radova kontrolnih pregleda</w:t>
      </w:r>
      <w:r w:rsidRPr="00F33A4C">
        <w:sym w:font="Symbol" w:char="003A"/>
      </w:r>
    </w:p>
    <w:p w:rsidR="00F33A4C" w:rsidRPr="00F33A4C" w:rsidRDefault="00F33A4C" w:rsidP="00F33A4C">
      <w:pPr>
        <w:spacing w:after="60"/>
      </w:pPr>
      <w:r w:rsidRPr="00F33A4C">
        <w:t>P1 – mjesečni,</w:t>
      </w:r>
    </w:p>
    <w:p w:rsidR="00F33A4C" w:rsidRPr="00F33A4C" w:rsidRDefault="00F33A4C" w:rsidP="00F33A4C">
      <w:pPr>
        <w:spacing w:after="60"/>
      </w:pPr>
      <w:r w:rsidRPr="00F33A4C">
        <w:t>P3 – tromjesečni,</w:t>
      </w:r>
    </w:p>
    <w:p w:rsidR="00F33A4C" w:rsidRPr="00F33A4C" w:rsidRDefault="00F33A4C" w:rsidP="00F33A4C">
      <w:pPr>
        <w:spacing w:after="60"/>
      </w:pPr>
      <w:r w:rsidRPr="00F33A4C">
        <w:t>P6 – šestomjesečni,</w:t>
      </w:r>
    </w:p>
    <w:p w:rsidR="00F33A4C" w:rsidRPr="00F33A4C" w:rsidRDefault="00F33A4C" w:rsidP="00F33A4C">
      <w:pPr>
        <w:spacing w:after="60"/>
      </w:pPr>
      <w:r w:rsidRPr="00F33A4C">
        <w:t>P12 – dvanaestomjesečni.</w:t>
      </w:r>
    </w:p>
    <w:p w:rsidR="00F33A4C" w:rsidRPr="00F33A4C" w:rsidRDefault="00F33A4C" w:rsidP="00F33A4C">
      <w:pPr>
        <w:pStyle w:val="Default"/>
      </w:pPr>
      <w:r w:rsidRPr="00F33A4C">
        <w:t>Kontrolni pregledi obavljaju se po sljedećem cuklusu</w:t>
      </w:r>
      <w:r w:rsidRPr="00F33A4C">
        <w:sym w:font="Symbol" w:char="003A"/>
      </w:r>
      <w:r w:rsidRPr="00F33A4C">
        <w:t xml:space="preserve"> P0-P1- P0-P1- P0-P3- P0-P1- P0-P1- P0-P6- P0-P1- P0-P1- P0-P3- P0-P1- P0-P1- P0-P12 </w:t>
      </w:r>
    </w:p>
    <w:p w:rsidR="00F33A4C" w:rsidRPr="00F33A4C" w:rsidRDefault="00F33A4C" w:rsidP="00F33A4C">
      <w:pPr>
        <w:spacing w:after="60"/>
        <w:jc w:val="both"/>
      </w:pPr>
      <w:r w:rsidRPr="00F33A4C">
        <w:t>Predviđeno vrijeme imobilizacije lokomotiva za izvršenje kontrolnih pregleda iznosi</w:t>
      </w:r>
      <w:r w:rsidRPr="00F33A4C">
        <w:sym w:font="Symbol" w:char="003A"/>
      </w:r>
    </w:p>
    <w:p w:rsidR="00F33A4C" w:rsidRPr="00F33A4C" w:rsidRDefault="00F33A4C" w:rsidP="00A32CBF">
      <w:pPr>
        <w:numPr>
          <w:ilvl w:val="0"/>
          <w:numId w:val="18"/>
        </w:numPr>
        <w:spacing w:after="60"/>
        <w:ind w:left="680"/>
        <w:jc w:val="both"/>
      </w:pPr>
      <w:r w:rsidRPr="00F33A4C">
        <w:t>za P0</w:t>
      </w:r>
      <w:r w:rsidRPr="00F33A4C">
        <w:tab/>
        <w:t>8 sati</w:t>
      </w:r>
    </w:p>
    <w:p w:rsidR="00F33A4C" w:rsidRPr="00F33A4C" w:rsidRDefault="00F33A4C" w:rsidP="00A32CBF">
      <w:pPr>
        <w:numPr>
          <w:ilvl w:val="0"/>
          <w:numId w:val="18"/>
        </w:numPr>
        <w:spacing w:after="60"/>
        <w:ind w:left="680"/>
        <w:jc w:val="both"/>
      </w:pPr>
      <w:r w:rsidRPr="00F33A4C">
        <w:t>za P1</w:t>
      </w:r>
      <w:r w:rsidRPr="00F33A4C">
        <w:tab/>
        <w:t>8 sati</w:t>
      </w:r>
    </w:p>
    <w:p w:rsidR="00F33A4C" w:rsidRPr="00F33A4C" w:rsidRDefault="00F33A4C" w:rsidP="00A32CBF">
      <w:pPr>
        <w:numPr>
          <w:ilvl w:val="0"/>
          <w:numId w:val="18"/>
        </w:numPr>
        <w:spacing w:after="60"/>
        <w:ind w:left="680"/>
        <w:jc w:val="both"/>
      </w:pPr>
      <w:r w:rsidRPr="00F33A4C">
        <w:t xml:space="preserve">za P3 </w:t>
      </w:r>
      <w:r w:rsidRPr="00F33A4C">
        <w:tab/>
        <w:t>12 sati,</w:t>
      </w:r>
    </w:p>
    <w:p w:rsidR="00F33A4C" w:rsidRPr="00F33A4C" w:rsidRDefault="00F33A4C" w:rsidP="00A32CBF">
      <w:pPr>
        <w:numPr>
          <w:ilvl w:val="0"/>
          <w:numId w:val="18"/>
        </w:numPr>
        <w:spacing w:after="60"/>
        <w:ind w:left="680"/>
        <w:jc w:val="both"/>
      </w:pPr>
      <w:r w:rsidRPr="00F33A4C">
        <w:t>za P6</w:t>
      </w:r>
      <w:r w:rsidRPr="00F33A4C">
        <w:tab/>
        <w:t>30 sati,</w:t>
      </w:r>
    </w:p>
    <w:p w:rsidR="00F33A4C" w:rsidRPr="00F33A4C" w:rsidRDefault="00F33A4C" w:rsidP="00A32CBF">
      <w:pPr>
        <w:numPr>
          <w:ilvl w:val="0"/>
          <w:numId w:val="18"/>
        </w:numPr>
        <w:spacing w:after="60"/>
        <w:ind w:left="680"/>
        <w:jc w:val="both"/>
      </w:pPr>
      <w:r w:rsidRPr="00F33A4C">
        <w:t>za P12</w:t>
      </w:r>
      <w:r w:rsidRPr="00F33A4C">
        <w:tab/>
        <w:t>36 sati.</w:t>
      </w:r>
    </w:p>
    <w:p w:rsidR="00F33A4C" w:rsidRPr="00F33A4C" w:rsidRDefault="00F33A4C" w:rsidP="00F33A4C">
      <w:pPr>
        <w:spacing w:after="60"/>
      </w:pPr>
      <w:r w:rsidRPr="00F33A4C">
        <w:t>2.2.  Ciklus redovnih opravki</w:t>
      </w:r>
    </w:p>
    <w:p w:rsidR="00F33A4C" w:rsidRPr="00F33A4C" w:rsidRDefault="00F33A4C" w:rsidP="00F33A4C">
      <w:pPr>
        <w:spacing w:after="60"/>
      </w:pPr>
      <w:r w:rsidRPr="00F33A4C">
        <w:t>Postoje dva obima radova redovnih opravki</w:t>
      </w:r>
      <w:r w:rsidRPr="00F33A4C">
        <w:sym w:font="Symbol" w:char="003A"/>
      </w:r>
    </w:p>
    <w:p w:rsidR="00F33A4C" w:rsidRPr="00F33A4C" w:rsidRDefault="00F33A4C" w:rsidP="00F33A4C">
      <w:pPr>
        <w:spacing w:after="60"/>
      </w:pPr>
      <w:r w:rsidRPr="00F33A4C">
        <w:t>SO  – srednja opravka koja se obavlja posle pretrčanog puta od  800 000 km  ±15%,</w:t>
      </w:r>
    </w:p>
    <w:p w:rsidR="00F33A4C" w:rsidRPr="00F33A4C" w:rsidRDefault="00F33A4C" w:rsidP="00F33A4C">
      <w:pPr>
        <w:spacing w:after="60"/>
      </w:pPr>
      <w:r w:rsidRPr="00F33A4C">
        <w:t>GO  – glavna opravka koja se obavlja posle pretrčanog puta od 1 600 000 km  ±15%.</w:t>
      </w:r>
    </w:p>
    <w:p w:rsidR="00F33A4C" w:rsidRPr="00F33A4C" w:rsidRDefault="00F33A4C" w:rsidP="00F33A4C">
      <w:pPr>
        <w:spacing w:after="60"/>
      </w:pPr>
      <w:r w:rsidRPr="00F33A4C">
        <w:t>Redovne opravke obavljaju se po sledećem cuklusu</w:t>
      </w:r>
      <w:r w:rsidRPr="00F33A4C">
        <w:sym w:font="Symbol" w:char="003A"/>
      </w:r>
      <w:r w:rsidRPr="00F33A4C">
        <w:tab/>
        <w:t>SO – GO – SO – GO…</w:t>
      </w:r>
    </w:p>
    <w:p w:rsidR="00F33A4C" w:rsidRPr="00F33A4C" w:rsidRDefault="00F33A4C" w:rsidP="00F33A4C">
      <w:pPr>
        <w:pStyle w:val="Heading2"/>
        <w:spacing w:after="120"/>
        <w:rPr>
          <w:rFonts w:ascii="Times New Roman" w:hAnsi="Times New Roman"/>
          <w:sz w:val="24"/>
          <w:szCs w:val="24"/>
        </w:rPr>
      </w:pPr>
      <w:r w:rsidRPr="00F33A4C">
        <w:rPr>
          <w:rFonts w:ascii="Times New Roman" w:hAnsi="Times New Roman"/>
          <w:sz w:val="24"/>
          <w:szCs w:val="24"/>
        </w:rPr>
        <w:t>3.</w:t>
      </w:r>
      <w:r w:rsidRPr="00F33A4C">
        <w:rPr>
          <w:rFonts w:ascii="Times New Roman" w:hAnsi="Times New Roman"/>
          <w:sz w:val="24"/>
          <w:szCs w:val="24"/>
        </w:rPr>
        <w:tab/>
        <w:t>Tehnički uslovi lokomotiva poslije redovne opravke</w:t>
      </w:r>
    </w:p>
    <w:p w:rsidR="00F33A4C" w:rsidRPr="00F33A4C" w:rsidRDefault="00F33A4C" w:rsidP="00F33A4C">
      <w:pPr>
        <w:spacing w:after="120"/>
        <w:jc w:val="both"/>
      </w:pPr>
      <w:r w:rsidRPr="00F33A4C">
        <w:t xml:space="preserve">Lokomotive serije 461 koriste se za vuču putničkih i teretnih vozova na elektrificiranim prugama  </w:t>
      </w:r>
      <w:r w:rsidRPr="00F33A4C">
        <w:rPr>
          <w:color w:val="000000" w:themeColor="text1"/>
        </w:rPr>
        <w:t>ŽICG  i ŽS.</w:t>
      </w:r>
    </w:p>
    <w:p w:rsidR="00F33A4C" w:rsidRPr="00F33A4C" w:rsidRDefault="00F33A4C" w:rsidP="00F33A4C">
      <w:pPr>
        <w:spacing w:after="120"/>
        <w:jc w:val="both"/>
      </w:pPr>
      <w:r w:rsidRPr="00F33A4C">
        <w:t>S opravljenim lokomotivama treba da se dostignu sljedeće vrijednosti eksploatacionih parametara</w:t>
      </w:r>
      <w:r w:rsidRPr="00F33A4C">
        <w:sym w:font="Symbol" w:char="003A"/>
      </w:r>
    </w:p>
    <w:p w:rsidR="00F33A4C" w:rsidRPr="00F33A4C" w:rsidRDefault="00F33A4C" w:rsidP="00A32CBF">
      <w:pPr>
        <w:numPr>
          <w:ilvl w:val="0"/>
          <w:numId w:val="19"/>
        </w:numPr>
        <w:spacing w:after="120"/>
        <w:ind w:left="680" w:right="397"/>
        <w:jc w:val="both"/>
      </w:pPr>
      <w:r w:rsidRPr="00F33A4C">
        <w:t>raspoloživost u periodu praćenja do sljedeće predviđene redovne opravke ne manje od 75 %,</w:t>
      </w:r>
    </w:p>
    <w:p w:rsidR="00F33A4C" w:rsidRPr="00F33A4C" w:rsidRDefault="00F33A4C" w:rsidP="00A32CBF">
      <w:pPr>
        <w:numPr>
          <w:ilvl w:val="0"/>
          <w:numId w:val="19"/>
        </w:numPr>
        <w:spacing w:after="120"/>
        <w:ind w:left="680" w:right="397"/>
        <w:jc w:val="both"/>
      </w:pPr>
      <w:r w:rsidRPr="00F33A4C">
        <w:lastRenderedPageBreak/>
        <w:t>maksimalan broj defekata u periodu praćenja do sljedeće predviđene redovne opravke 6 na 100 000 pretrčanih km,</w:t>
      </w:r>
    </w:p>
    <w:p w:rsidR="00F33A4C" w:rsidRPr="00F33A4C" w:rsidRDefault="00F33A4C" w:rsidP="00A32CBF">
      <w:pPr>
        <w:numPr>
          <w:ilvl w:val="0"/>
          <w:numId w:val="19"/>
        </w:numPr>
        <w:spacing w:after="120"/>
        <w:ind w:left="680" w:right="397"/>
        <w:jc w:val="both"/>
      </w:pPr>
      <w:r w:rsidRPr="00F33A4C">
        <w:t>prosječno godišnje trčanje (mazivni kilometri) po lokomotivi</w:t>
      </w:r>
      <w:r w:rsidRPr="00F33A4C">
        <w:sym w:font="Symbol" w:char="003A"/>
      </w:r>
      <w:r w:rsidRPr="00F33A4C">
        <w:t xml:space="preserve"> 150 000 km.</w:t>
      </w:r>
    </w:p>
    <w:p w:rsidR="00F33A4C" w:rsidRPr="00F33A4C" w:rsidRDefault="00F33A4C" w:rsidP="00F33A4C">
      <w:pPr>
        <w:spacing w:after="120"/>
        <w:jc w:val="both"/>
      </w:pPr>
      <w:r w:rsidRPr="00F33A4C">
        <w:t xml:space="preserve">Glavna  opravka treba da se obavi prema obimu radova koji se nalazi u Prilogu 1. </w:t>
      </w:r>
    </w:p>
    <w:p w:rsidR="00F33A4C" w:rsidRPr="00F33A4C" w:rsidRDefault="00F33A4C" w:rsidP="00F33A4C">
      <w:pPr>
        <w:pStyle w:val="Heading2"/>
        <w:spacing w:after="120"/>
        <w:rPr>
          <w:rFonts w:ascii="Times New Roman" w:hAnsi="Times New Roman"/>
          <w:sz w:val="24"/>
          <w:szCs w:val="24"/>
        </w:rPr>
      </w:pPr>
      <w:r w:rsidRPr="00F33A4C">
        <w:rPr>
          <w:rFonts w:ascii="Times New Roman" w:hAnsi="Times New Roman"/>
          <w:sz w:val="24"/>
          <w:szCs w:val="24"/>
        </w:rPr>
        <w:t>4.</w:t>
      </w:r>
      <w:r w:rsidRPr="00F33A4C">
        <w:rPr>
          <w:rFonts w:ascii="Times New Roman" w:hAnsi="Times New Roman"/>
          <w:sz w:val="24"/>
          <w:szCs w:val="24"/>
        </w:rPr>
        <w:tab/>
        <w:t>Tehnička dokumentacija</w:t>
      </w:r>
    </w:p>
    <w:p w:rsidR="00F33A4C" w:rsidRPr="00F33A4C" w:rsidRDefault="00F33A4C" w:rsidP="00F33A4C">
      <w:pPr>
        <w:pStyle w:val="BodyText2"/>
        <w:rPr>
          <w:rFonts w:ascii="Times New Roman" w:hAnsi="Times New Roman"/>
          <w:lang w:val="sr-Latn-CS"/>
        </w:rPr>
      </w:pPr>
      <w:r w:rsidRPr="00F33A4C">
        <w:rPr>
          <w:rFonts w:ascii="Times New Roman" w:hAnsi="Times New Roman"/>
          <w:lang w:val="sr-Latn-CS"/>
        </w:rPr>
        <w:t>Prilikom isporuke lokomotive Izvođač treba da dostavi sljedeću tehničku dokumentaciju:</w:t>
      </w:r>
    </w:p>
    <w:p w:rsidR="00F33A4C" w:rsidRPr="00F33A4C" w:rsidRDefault="00F33A4C" w:rsidP="00A32CBF">
      <w:pPr>
        <w:pStyle w:val="BodyText2"/>
        <w:numPr>
          <w:ilvl w:val="0"/>
          <w:numId w:val="21"/>
        </w:numPr>
        <w:spacing w:after="60"/>
        <w:ind w:left="680"/>
        <w:rPr>
          <w:rFonts w:ascii="Times New Roman" w:hAnsi="Times New Roman"/>
          <w:lang w:val="sr-Latn-CS"/>
        </w:rPr>
      </w:pPr>
      <w:r w:rsidRPr="00F33A4C">
        <w:rPr>
          <w:rFonts w:ascii="Times New Roman" w:hAnsi="Times New Roman"/>
          <w:lang w:val="sr-Latn-CS"/>
        </w:rPr>
        <w:t>komplet usaglašenih i ovjerenih kontrolnih, mjernih i ispitnih listi,</w:t>
      </w:r>
    </w:p>
    <w:p w:rsidR="00F33A4C" w:rsidRPr="00F33A4C" w:rsidRDefault="00F33A4C" w:rsidP="00A32CBF">
      <w:pPr>
        <w:pStyle w:val="BodyText2"/>
        <w:numPr>
          <w:ilvl w:val="0"/>
          <w:numId w:val="21"/>
        </w:numPr>
        <w:spacing w:after="60"/>
        <w:ind w:left="680"/>
        <w:rPr>
          <w:rFonts w:ascii="Times New Roman" w:hAnsi="Times New Roman"/>
          <w:lang w:val="sr-Latn-CS"/>
        </w:rPr>
      </w:pPr>
      <w:r w:rsidRPr="00F33A4C">
        <w:rPr>
          <w:rFonts w:ascii="Times New Roman" w:hAnsi="Times New Roman"/>
          <w:lang w:val="sr-Latn-CS"/>
        </w:rPr>
        <w:t>potrebne ateste za novougrađene vitalne djelove od posebnog značaja za saobraćaj,</w:t>
      </w:r>
    </w:p>
    <w:p w:rsidR="00F33A4C" w:rsidRPr="00F33A4C" w:rsidRDefault="00F33A4C" w:rsidP="00A32CBF">
      <w:pPr>
        <w:pStyle w:val="BodyText2"/>
        <w:numPr>
          <w:ilvl w:val="0"/>
          <w:numId w:val="21"/>
        </w:numPr>
        <w:spacing w:after="60"/>
        <w:ind w:left="680"/>
        <w:rPr>
          <w:rFonts w:ascii="Times New Roman" w:hAnsi="Times New Roman"/>
          <w:lang w:val="sr-Latn-CS"/>
        </w:rPr>
      </w:pPr>
      <w:r w:rsidRPr="00F33A4C">
        <w:rPr>
          <w:rFonts w:ascii="Times New Roman" w:hAnsi="Times New Roman"/>
          <w:lang w:val="sr-Latn-CS"/>
        </w:rPr>
        <w:t>spisak ugrađenih djelova i materijala po usaglašenoj specifikaciji,</w:t>
      </w:r>
    </w:p>
    <w:p w:rsidR="00F33A4C" w:rsidRPr="00F33A4C" w:rsidRDefault="00F33A4C" w:rsidP="00A32CBF">
      <w:pPr>
        <w:pStyle w:val="BodyText2"/>
        <w:numPr>
          <w:ilvl w:val="0"/>
          <w:numId w:val="21"/>
        </w:numPr>
        <w:spacing w:after="60"/>
        <w:ind w:left="680"/>
        <w:rPr>
          <w:rFonts w:ascii="Times New Roman" w:hAnsi="Times New Roman"/>
          <w:lang w:val="sr-Latn-CS"/>
        </w:rPr>
      </w:pPr>
      <w:r w:rsidRPr="00F33A4C">
        <w:rPr>
          <w:rFonts w:ascii="Times New Roman" w:hAnsi="Times New Roman"/>
          <w:lang w:val="sr-Latn-CS"/>
        </w:rPr>
        <w:t>šeme električne instalacije,</w:t>
      </w:r>
    </w:p>
    <w:p w:rsidR="00F33A4C" w:rsidRPr="00F33A4C" w:rsidRDefault="00F33A4C" w:rsidP="00A32CBF">
      <w:pPr>
        <w:pStyle w:val="BodyText2"/>
        <w:numPr>
          <w:ilvl w:val="0"/>
          <w:numId w:val="21"/>
        </w:numPr>
        <w:spacing w:after="60"/>
        <w:ind w:left="680"/>
        <w:rPr>
          <w:rFonts w:ascii="Times New Roman" w:hAnsi="Times New Roman"/>
          <w:lang w:val="sr-Latn-CS"/>
        </w:rPr>
      </w:pPr>
      <w:r w:rsidRPr="00F33A4C">
        <w:rPr>
          <w:rFonts w:ascii="Times New Roman" w:hAnsi="Times New Roman"/>
          <w:lang w:val="sr-Latn-CS"/>
        </w:rPr>
        <w:t>šemu pneumatske instalacije.</w:t>
      </w:r>
    </w:p>
    <w:p w:rsidR="00F33A4C" w:rsidRPr="00F33A4C" w:rsidRDefault="00F33A4C" w:rsidP="00A32CBF">
      <w:pPr>
        <w:pStyle w:val="BodyText2"/>
        <w:numPr>
          <w:ilvl w:val="0"/>
          <w:numId w:val="21"/>
        </w:numPr>
        <w:spacing w:after="60"/>
        <w:ind w:left="680"/>
        <w:rPr>
          <w:rFonts w:ascii="Times New Roman" w:hAnsi="Times New Roman"/>
          <w:lang w:val="sr-Latn-CS"/>
        </w:rPr>
      </w:pPr>
      <w:r w:rsidRPr="00F33A4C">
        <w:rPr>
          <w:rFonts w:ascii="Times New Roman" w:hAnsi="Times New Roman"/>
          <w:lang w:val="sr-Latn-CS"/>
        </w:rPr>
        <w:t>Tehnička dokumentacija treba da bude ovjerena od strane Naručioca.</w:t>
      </w:r>
    </w:p>
    <w:p w:rsidR="00F33A4C" w:rsidRPr="00F33A4C" w:rsidRDefault="00F33A4C" w:rsidP="00A32CBF">
      <w:pPr>
        <w:pStyle w:val="BodyText2"/>
        <w:numPr>
          <w:ilvl w:val="0"/>
          <w:numId w:val="21"/>
        </w:numPr>
        <w:spacing w:after="60"/>
        <w:ind w:left="680"/>
        <w:rPr>
          <w:rFonts w:ascii="Times New Roman" w:hAnsi="Times New Roman"/>
          <w:lang w:val="sr-Latn-CS"/>
        </w:rPr>
      </w:pPr>
      <w:r w:rsidRPr="00F33A4C">
        <w:rPr>
          <w:rFonts w:ascii="Times New Roman" w:hAnsi="Times New Roman"/>
          <w:lang w:val="sr-Latn-CS"/>
        </w:rPr>
        <w:t>Tehnička dokumentacija izrađuje se na</w:t>
      </w:r>
      <w:r w:rsidRPr="00F33A4C">
        <w:rPr>
          <w:rFonts w:ascii="Times New Roman" w:hAnsi="Times New Roman"/>
          <w:color w:val="FF0000"/>
          <w:lang w:val="sr-Latn-CS"/>
        </w:rPr>
        <w:t xml:space="preserve"> </w:t>
      </w:r>
      <w:r w:rsidRPr="00F33A4C">
        <w:rPr>
          <w:rFonts w:ascii="Times New Roman" w:hAnsi="Times New Roman"/>
          <w:color w:val="000000" w:themeColor="text1"/>
          <w:lang w:val="sr-Latn-CS"/>
        </w:rPr>
        <w:t>crnogosrkom jeziku</w:t>
      </w:r>
      <w:r w:rsidRPr="00F33A4C">
        <w:rPr>
          <w:rFonts w:ascii="Times New Roman" w:hAnsi="Times New Roman"/>
          <w:lang w:val="sr-Latn-CS"/>
        </w:rPr>
        <w:t xml:space="preserve"> i u elektronskom obliku. </w:t>
      </w:r>
    </w:p>
    <w:p w:rsidR="00F33A4C" w:rsidRPr="00F33A4C" w:rsidRDefault="00F33A4C" w:rsidP="00F33A4C">
      <w:pPr>
        <w:pStyle w:val="Heading2"/>
        <w:spacing w:after="120"/>
        <w:rPr>
          <w:rFonts w:ascii="Times New Roman" w:hAnsi="Times New Roman"/>
          <w:sz w:val="24"/>
          <w:szCs w:val="24"/>
        </w:rPr>
      </w:pPr>
      <w:r w:rsidRPr="00F33A4C">
        <w:rPr>
          <w:rFonts w:ascii="Times New Roman" w:hAnsi="Times New Roman"/>
          <w:sz w:val="24"/>
          <w:szCs w:val="24"/>
        </w:rPr>
        <w:t>5.</w:t>
      </w:r>
      <w:r w:rsidRPr="00F33A4C">
        <w:rPr>
          <w:rFonts w:ascii="Times New Roman" w:hAnsi="Times New Roman"/>
          <w:sz w:val="24"/>
          <w:szCs w:val="24"/>
        </w:rPr>
        <w:tab/>
        <w:t>Standardi i propisi</w:t>
      </w:r>
    </w:p>
    <w:p w:rsidR="00F33A4C" w:rsidRPr="00F33A4C" w:rsidRDefault="00F33A4C" w:rsidP="00F33A4C">
      <w:pPr>
        <w:pStyle w:val="BodyText2"/>
        <w:rPr>
          <w:rFonts w:ascii="Times New Roman" w:hAnsi="Times New Roman"/>
        </w:rPr>
      </w:pPr>
      <w:r w:rsidRPr="00F33A4C">
        <w:rPr>
          <w:rFonts w:ascii="Times New Roman" w:hAnsi="Times New Roman"/>
        </w:rPr>
        <w:t xml:space="preserve">Izvođači treba da se pridržavaju važećih standarda i propisa. </w:t>
      </w:r>
    </w:p>
    <w:p w:rsidR="00F33A4C" w:rsidRPr="00F33A4C" w:rsidRDefault="00F33A4C" w:rsidP="00F33A4C">
      <w:pPr>
        <w:spacing w:after="120"/>
        <w:jc w:val="both"/>
      </w:pPr>
      <w:r w:rsidRPr="00F33A4C">
        <w:t>Referentna dokumentacija:</w:t>
      </w:r>
    </w:p>
    <w:p w:rsidR="00F33A4C" w:rsidRPr="00F33A4C" w:rsidRDefault="00F33A4C" w:rsidP="00A32CBF">
      <w:pPr>
        <w:numPr>
          <w:ilvl w:val="0"/>
          <w:numId w:val="20"/>
        </w:numPr>
        <w:spacing w:after="60"/>
        <w:ind w:left="680"/>
        <w:jc w:val="both"/>
      </w:pPr>
      <w:r w:rsidRPr="00F33A4C">
        <w:t>UIC 505</w:t>
      </w:r>
      <w:r w:rsidRPr="00F33A4C">
        <w:tab/>
      </w:r>
      <w:r w:rsidRPr="00F33A4C">
        <w:tab/>
      </w:r>
      <w:r w:rsidRPr="00F33A4C">
        <w:tab/>
        <w:t>Kinematički gabarit za vučna vozila u međunarodnom saobraćaju</w:t>
      </w:r>
    </w:p>
    <w:p w:rsidR="00F33A4C" w:rsidRPr="00F33A4C" w:rsidRDefault="00F33A4C" w:rsidP="00A32CBF">
      <w:pPr>
        <w:numPr>
          <w:ilvl w:val="0"/>
          <w:numId w:val="20"/>
        </w:numPr>
        <w:spacing w:after="60"/>
        <w:ind w:left="680"/>
        <w:jc w:val="both"/>
      </w:pPr>
      <w:r w:rsidRPr="00F33A4C">
        <w:t xml:space="preserve">UIC 540     </w:t>
      </w:r>
      <w:r w:rsidRPr="00F33A4C">
        <w:tab/>
      </w:r>
      <w:r w:rsidRPr="00F33A4C">
        <w:tab/>
      </w:r>
      <w:r w:rsidRPr="00F33A4C">
        <w:tab/>
        <w:t>Vazdušne kočnice za putničke i teretne vozove</w:t>
      </w:r>
    </w:p>
    <w:p w:rsidR="00F33A4C" w:rsidRPr="00F33A4C" w:rsidRDefault="00F33A4C" w:rsidP="00A32CBF">
      <w:pPr>
        <w:numPr>
          <w:ilvl w:val="0"/>
          <w:numId w:val="20"/>
        </w:numPr>
        <w:spacing w:after="60"/>
        <w:ind w:left="680"/>
        <w:jc w:val="both"/>
      </w:pPr>
      <w:r w:rsidRPr="00F33A4C">
        <w:t>UIC 541-03</w:t>
      </w:r>
      <w:r w:rsidRPr="00F33A4C">
        <w:tab/>
      </w:r>
      <w:r w:rsidRPr="00F33A4C">
        <w:tab/>
        <w:t>Kočnici</w:t>
      </w:r>
    </w:p>
    <w:p w:rsidR="00F33A4C" w:rsidRPr="00F33A4C" w:rsidRDefault="00F33A4C" w:rsidP="00A32CBF">
      <w:pPr>
        <w:numPr>
          <w:ilvl w:val="0"/>
          <w:numId w:val="20"/>
        </w:numPr>
        <w:spacing w:after="60"/>
        <w:ind w:left="680"/>
        <w:jc w:val="both"/>
      </w:pPr>
      <w:r w:rsidRPr="00F33A4C">
        <w:t>UIC 541-05</w:t>
      </w:r>
      <w:r w:rsidRPr="00F33A4C">
        <w:tab/>
      </w:r>
      <w:r w:rsidRPr="00F33A4C">
        <w:tab/>
        <w:t>Protivklizna zaštita</w:t>
      </w:r>
    </w:p>
    <w:p w:rsidR="00F33A4C" w:rsidRPr="00F33A4C" w:rsidRDefault="00F33A4C" w:rsidP="00A32CBF">
      <w:pPr>
        <w:numPr>
          <w:ilvl w:val="0"/>
          <w:numId w:val="20"/>
        </w:numPr>
        <w:spacing w:after="60"/>
        <w:ind w:left="680"/>
        <w:jc w:val="both"/>
      </w:pPr>
      <w:r w:rsidRPr="00F33A4C">
        <w:t>UIC 542</w:t>
      </w:r>
      <w:r w:rsidRPr="00F33A4C">
        <w:tab/>
      </w:r>
      <w:r w:rsidRPr="00F33A4C">
        <w:tab/>
      </w:r>
      <w:r w:rsidRPr="00F33A4C">
        <w:tab/>
        <w:t>Djelovi kočnice, zamenljivost</w:t>
      </w:r>
    </w:p>
    <w:p w:rsidR="00F33A4C" w:rsidRPr="00F33A4C" w:rsidRDefault="00F33A4C" w:rsidP="00A32CBF">
      <w:pPr>
        <w:numPr>
          <w:ilvl w:val="0"/>
          <w:numId w:val="20"/>
        </w:numPr>
        <w:spacing w:after="60"/>
        <w:ind w:left="680"/>
        <w:jc w:val="both"/>
      </w:pPr>
      <w:r w:rsidRPr="00F33A4C">
        <w:t>UIC 544-1</w:t>
      </w:r>
      <w:r w:rsidRPr="00F33A4C">
        <w:tab/>
      </w:r>
      <w:r w:rsidRPr="00F33A4C">
        <w:tab/>
      </w:r>
      <w:r w:rsidRPr="00F33A4C">
        <w:tab/>
        <w:t>Snaga kočnice</w:t>
      </w:r>
    </w:p>
    <w:p w:rsidR="00F33A4C" w:rsidRPr="00F33A4C" w:rsidRDefault="00F33A4C" w:rsidP="00A32CBF">
      <w:pPr>
        <w:numPr>
          <w:ilvl w:val="0"/>
          <w:numId w:val="20"/>
        </w:numPr>
        <w:spacing w:after="60"/>
        <w:ind w:left="680"/>
      </w:pPr>
      <w:r w:rsidRPr="00F33A4C">
        <w:t>UIC 544-2</w:t>
      </w:r>
      <w:r w:rsidRPr="00F33A4C">
        <w:tab/>
      </w:r>
      <w:r w:rsidRPr="00F33A4C">
        <w:tab/>
      </w:r>
      <w:r w:rsidRPr="00F33A4C">
        <w:tab/>
        <w:t>Dinamička kočnica lokomotive i motornih vozova čija kočna snaga je uračunata u kočnu masu</w:t>
      </w:r>
    </w:p>
    <w:p w:rsidR="00F33A4C" w:rsidRPr="00F33A4C" w:rsidRDefault="00F33A4C" w:rsidP="00A32CBF">
      <w:pPr>
        <w:numPr>
          <w:ilvl w:val="0"/>
          <w:numId w:val="20"/>
        </w:numPr>
        <w:spacing w:after="60"/>
        <w:ind w:left="680"/>
      </w:pPr>
      <w:r w:rsidRPr="00F33A4C">
        <w:t>UIC 545</w:t>
      </w:r>
      <w:r w:rsidRPr="00F33A4C">
        <w:tab/>
      </w:r>
      <w:r w:rsidRPr="00F33A4C">
        <w:tab/>
      </w:r>
      <w:r w:rsidRPr="00F33A4C">
        <w:tab/>
        <w:t>Kočnice – natpisi i oznake</w:t>
      </w:r>
    </w:p>
    <w:p w:rsidR="00F33A4C" w:rsidRPr="00F33A4C" w:rsidRDefault="00F33A4C" w:rsidP="00A32CBF">
      <w:pPr>
        <w:numPr>
          <w:ilvl w:val="0"/>
          <w:numId w:val="20"/>
        </w:numPr>
        <w:spacing w:after="60"/>
        <w:ind w:left="680"/>
      </w:pPr>
      <w:r w:rsidRPr="00F33A4C">
        <w:t>UIC 547</w:t>
      </w:r>
      <w:r w:rsidRPr="00F33A4C">
        <w:tab/>
      </w:r>
      <w:r w:rsidRPr="00F33A4C">
        <w:tab/>
      </w:r>
      <w:r w:rsidRPr="00F33A4C">
        <w:tab/>
        <w:t>Kočnice sa zbijenim vazduhom – Program ispitivanja</w:t>
      </w:r>
    </w:p>
    <w:p w:rsidR="00F33A4C" w:rsidRPr="00F33A4C" w:rsidRDefault="00F33A4C" w:rsidP="00A32CBF">
      <w:pPr>
        <w:numPr>
          <w:ilvl w:val="0"/>
          <w:numId w:val="20"/>
        </w:numPr>
        <w:spacing w:after="60"/>
        <w:ind w:left="680"/>
        <w:jc w:val="both"/>
      </w:pPr>
      <w:r w:rsidRPr="00F33A4C">
        <w:t>UIC 608</w:t>
      </w:r>
      <w:r w:rsidRPr="00F33A4C">
        <w:tab/>
      </w:r>
      <w:r w:rsidRPr="00F33A4C">
        <w:tab/>
      </w:r>
      <w:r w:rsidRPr="00F33A4C">
        <w:tab/>
        <w:t>Uslovi koje treba da ispune pantografi za vuču u međunarodnom saobraćaju</w:t>
      </w:r>
    </w:p>
    <w:p w:rsidR="00F33A4C" w:rsidRPr="00F33A4C" w:rsidRDefault="00F33A4C" w:rsidP="00A32CBF">
      <w:pPr>
        <w:numPr>
          <w:ilvl w:val="0"/>
          <w:numId w:val="20"/>
        </w:numPr>
        <w:spacing w:after="60"/>
        <w:ind w:left="680"/>
        <w:jc w:val="both"/>
      </w:pPr>
      <w:r w:rsidRPr="00F33A4C">
        <w:t>UIC 616</w:t>
      </w:r>
      <w:r w:rsidRPr="00F33A4C">
        <w:tab/>
      </w:r>
      <w:r w:rsidRPr="00F33A4C">
        <w:tab/>
      </w:r>
      <w:r w:rsidRPr="00F33A4C">
        <w:tab/>
        <w:t>Pravila za elektrovučnu opremu</w:t>
      </w:r>
    </w:p>
    <w:p w:rsidR="00F33A4C" w:rsidRPr="00F33A4C" w:rsidRDefault="00F33A4C" w:rsidP="00A32CBF">
      <w:pPr>
        <w:numPr>
          <w:ilvl w:val="0"/>
          <w:numId w:val="20"/>
        </w:numPr>
        <w:spacing w:after="60"/>
        <w:ind w:left="680"/>
        <w:jc w:val="both"/>
      </w:pPr>
      <w:r w:rsidRPr="00F33A4C">
        <w:t>UIC 618</w:t>
      </w:r>
      <w:r w:rsidRPr="00F33A4C">
        <w:tab/>
      </w:r>
      <w:r w:rsidRPr="00F33A4C">
        <w:tab/>
      </w:r>
      <w:r w:rsidRPr="00F33A4C">
        <w:tab/>
        <w:t>Pravila za vučne transformatore i prigušnice</w:t>
      </w:r>
    </w:p>
    <w:p w:rsidR="00F33A4C" w:rsidRPr="00F33A4C" w:rsidRDefault="00F33A4C" w:rsidP="00A32CBF">
      <w:pPr>
        <w:numPr>
          <w:ilvl w:val="0"/>
          <w:numId w:val="20"/>
        </w:numPr>
        <w:spacing w:after="60"/>
        <w:ind w:left="680"/>
        <w:jc w:val="both"/>
      </w:pPr>
      <w:r w:rsidRPr="00F33A4C">
        <w:t>UIC 619</w:t>
      </w:r>
      <w:r w:rsidRPr="00F33A4C">
        <w:tab/>
      </w:r>
      <w:r w:rsidRPr="00F33A4C">
        <w:tab/>
      </w:r>
      <w:r w:rsidRPr="00F33A4C">
        <w:tab/>
        <w:t>Pravila za obrtne mašine za železnička i drumska vozila</w:t>
      </w:r>
    </w:p>
    <w:p w:rsidR="00F33A4C" w:rsidRPr="00F33A4C" w:rsidRDefault="00F33A4C" w:rsidP="00A32CBF">
      <w:pPr>
        <w:numPr>
          <w:ilvl w:val="0"/>
          <w:numId w:val="20"/>
        </w:numPr>
        <w:spacing w:after="60"/>
        <w:ind w:left="680"/>
        <w:jc w:val="both"/>
      </w:pPr>
      <w:r w:rsidRPr="00F33A4C">
        <w:t>UIC 641</w:t>
      </w:r>
      <w:r w:rsidRPr="00F33A4C">
        <w:tab/>
      </w:r>
      <w:r w:rsidRPr="00F33A4C">
        <w:tab/>
      </w:r>
      <w:r w:rsidRPr="00F33A4C">
        <w:tab/>
        <w:t>Uslovi koje treba da ispunjavaju automatski uređaji budnosti u međunarodnom saobraćaju</w:t>
      </w:r>
    </w:p>
    <w:p w:rsidR="00F33A4C" w:rsidRPr="00F33A4C" w:rsidRDefault="00F33A4C" w:rsidP="00A32CBF">
      <w:pPr>
        <w:numPr>
          <w:ilvl w:val="0"/>
          <w:numId w:val="20"/>
        </w:numPr>
        <w:spacing w:after="60"/>
        <w:ind w:left="680"/>
        <w:jc w:val="both"/>
      </w:pPr>
      <w:r w:rsidRPr="00F33A4C">
        <w:t>UIC 649</w:t>
      </w:r>
      <w:r w:rsidRPr="00F33A4C">
        <w:tab/>
      </w:r>
      <w:r w:rsidRPr="00F33A4C">
        <w:tab/>
      </w:r>
      <w:r w:rsidRPr="00F33A4C">
        <w:tab/>
        <w:t>Pravila za otpornike koji se koriste u energetskim strujnim kolima električnih vozila</w:t>
      </w:r>
    </w:p>
    <w:p w:rsidR="00F33A4C" w:rsidRPr="00F33A4C" w:rsidRDefault="00F33A4C" w:rsidP="00A32CBF">
      <w:pPr>
        <w:numPr>
          <w:ilvl w:val="0"/>
          <w:numId w:val="20"/>
        </w:numPr>
        <w:spacing w:after="60"/>
        <w:ind w:left="680"/>
        <w:jc w:val="both"/>
      </w:pPr>
      <w:r w:rsidRPr="00F33A4C">
        <w:t>UIC 651</w:t>
      </w:r>
      <w:r w:rsidRPr="00F33A4C">
        <w:tab/>
      </w:r>
      <w:r w:rsidRPr="00F33A4C">
        <w:tab/>
      </w:r>
      <w:r w:rsidRPr="00F33A4C">
        <w:tab/>
        <w:t>Raspored opreme u upravljačnici lokomotiva</w:t>
      </w:r>
    </w:p>
    <w:p w:rsidR="00F33A4C" w:rsidRPr="00F33A4C" w:rsidRDefault="00F33A4C" w:rsidP="00A32CBF">
      <w:pPr>
        <w:numPr>
          <w:ilvl w:val="0"/>
          <w:numId w:val="20"/>
        </w:numPr>
        <w:spacing w:after="60"/>
        <w:ind w:left="680"/>
        <w:jc w:val="both"/>
      </w:pPr>
      <w:r w:rsidRPr="00F33A4C">
        <w:t>UIC 895</w:t>
      </w:r>
      <w:r w:rsidRPr="00F33A4C">
        <w:tab/>
      </w:r>
      <w:r w:rsidRPr="00F33A4C">
        <w:tab/>
      </w:r>
      <w:r w:rsidRPr="00F33A4C">
        <w:tab/>
        <w:t>Uslovi za izolaciju električnih kablova</w:t>
      </w:r>
    </w:p>
    <w:p w:rsidR="00F33A4C" w:rsidRPr="00F33A4C" w:rsidRDefault="00F33A4C" w:rsidP="00A32CBF">
      <w:pPr>
        <w:numPr>
          <w:ilvl w:val="0"/>
          <w:numId w:val="20"/>
        </w:numPr>
        <w:spacing w:after="60"/>
        <w:ind w:left="680"/>
        <w:jc w:val="both"/>
      </w:pPr>
      <w:r w:rsidRPr="00F33A4C">
        <w:t>UIC 812-1; 812-2; 812-3</w:t>
      </w:r>
      <w:r w:rsidRPr="00F33A4C">
        <w:tab/>
        <w:t xml:space="preserve">Monoblok točkovi </w:t>
      </w:r>
    </w:p>
    <w:p w:rsidR="00F33A4C" w:rsidRPr="00F33A4C" w:rsidRDefault="00F33A4C" w:rsidP="00A32CBF">
      <w:pPr>
        <w:numPr>
          <w:ilvl w:val="0"/>
          <w:numId w:val="20"/>
        </w:numPr>
        <w:spacing w:after="60"/>
        <w:ind w:left="680"/>
        <w:jc w:val="both"/>
      </w:pPr>
      <w:r w:rsidRPr="00F33A4C">
        <w:t xml:space="preserve">UIC 825  </w:t>
      </w:r>
      <w:r w:rsidRPr="00F33A4C">
        <w:tab/>
      </w:r>
      <w:r w:rsidRPr="00F33A4C">
        <w:tab/>
      </w:r>
      <w:r w:rsidRPr="00F33A4C">
        <w:tab/>
        <w:t>Tehnički uslovi za isporuku kuka tegljenika sa nominalnim opterećenjem od 250 kN, 600 kN ili 1000 kN</w:t>
      </w:r>
    </w:p>
    <w:p w:rsidR="00F33A4C" w:rsidRPr="00F33A4C" w:rsidRDefault="00F33A4C" w:rsidP="00A32CBF">
      <w:pPr>
        <w:numPr>
          <w:ilvl w:val="0"/>
          <w:numId w:val="20"/>
        </w:numPr>
        <w:spacing w:after="60"/>
        <w:ind w:left="680"/>
        <w:jc w:val="both"/>
      </w:pPr>
      <w:r w:rsidRPr="00F33A4C">
        <w:t>UIC 826</w:t>
      </w:r>
      <w:r w:rsidRPr="00F33A4C">
        <w:tab/>
      </w:r>
      <w:r w:rsidRPr="00F33A4C">
        <w:tab/>
      </w:r>
      <w:r w:rsidRPr="00F33A4C">
        <w:tab/>
        <w:t xml:space="preserve">Tehnički uslovi za isporuku kvačila </w:t>
      </w:r>
    </w:p>
    <w:p w:rsidR="00F33A4C" w:rsidRPr="00F33A4C" w:rsidRDefault="00F33A4C" w:rsidP="00A32CBF">
      <w:pPr>
        <w:numPr>
          <w:ilvl w:val="0"/>
          <w:numId w:val="20"/>
        </w:numPr>
        <w:spacing w:after="60"/>
        <w:ind w:left="680"/>
        <w:jc w:val="both"/>
      </w:pPr>
      <w:r w:rsidRPr="00F33A4C">
        <w:lastRenderedPageBreak/>
        <w:t xml:space="preserve">UIC 827-1 </w:t>
      </w:r>
      <w:r w:rsidRPr="00F33A4C">
        <w:tab/>
      </w:r>
      <w:r w:rsidRPr="00F33A4C">
        <w:tab/>
      </w:r>
      <w:r w:rsidRPr="00F33A4C">
        <w:tab/>
        <w:t>Tehnički uslovi za isporuku čeličnih prstenova za odbojničke gibnjeve</w:t>
      </w:r>
    </w:p>
    <w:p w:rsidR="00F33A4C" w:rsidRPr="00F33A4C" w:rsidRDefault="00F33A4C" w:rsidP="00A32CBF">
      <w:pPr>
        <w:numPr>
          <w:ilvl w:val="0"/>
          <w:numId w:val="20"/>
        </w:numPr>
        <w:spacing w:after="60"/>
        <w:ind w:left="680"/>
        <w:jc w:val="both"/>
      </w:pPr>
      <w:r w:rsidRPr="00F33A4C">
        <w:t xml:space="preserve">UIC 828   </w:t>
      </w:r>
      <w:r w:rsidRPr="00F33A4C">
        <w:tab/>
      </w:r>
      <w:r w:rsidRPr="00F33A4C">
        <w:tab/>
      </w:r>
      <w:r w:rsidRPr="00F33A4C">
        <w:tab/>
        <w:t>Tehnički uslovi za isporuku odbojnika izrađenih varenjem</w:t>
      </w:r>
    </w:p>
    <w:p w:rsidR="00F33A4C" w:rsidRPr="00F33A4C" w:rsidRDefault="00F33A4C" w:rsidP="00A32CBF">
      <w:pPr>
        <w:numPr>
          <w:ilvl w:val="0"/>
          <w:numId w:val="20"/>
        </w:numPr>
        <w:spacing w:after="60"/>
        <w:ind w:left="680"/>
        <w:jc w:val="both"/>
      </w:pPr>
      <w:r w:rsidRPr="00F33A4C">
        <w:t xml:space="preserve">UIC 832   </w:t>
      </w:r>
      <w:r w:rsidRPr="00F33A4C">
        <w:tab/>
      </w:r>
      <w:r w:rsidRPr="00F33A4C">
        <w:tab/>
      </w:r>
      <w:r w:rsidRPr="00F33A4C">
        <w:tab/>
        <w:t>Tehnički uslovi za isporuku umetaka kočne papuče od fosfornog liva</w:t>
      </w:r>
    </w:p>
    <w:p w:rsidR="00F33A4C" w:rsidRPr="00F33A4C" w:rsidRDefault="00F33A4C" w:rsidP="00A32CBF">
      <w:pPr>
        <w:numPr>
          <w:ilvl w:val="0"/>
          <w:numId w:val="20"/>
        </w:numPr>
        <w:spacing w:after="60"/>
        <w:ind w:left="680"/>
        <w:jc w:val="both"/>
      </w:pPr>
      <w:r w:rsidRPr="00F33A4C">
        <w:t>IEC 60077</w:t>
      </w:r>
      <w:r w:rsidRPr="00F33A4C">
        <w:tab/>
      </w:r>
      <w:r w:rsidRPr="00F33A4C">
        <w:tab/>
      </w:r>
      <w:r w:rsidRPr="00F33A4C">
        <w:tab/>
        <w:t>Električna oprema za vozna sredstva</w:t>
      </w:r>
    </w:p>
    <w:p w:rsidR="00F33A4C" w:rsidRPr="00F33A4C" w:rsidRDefault="00F33A4C" w:rsidP="00A32CBF">
      <w:pPr>
        <w:numPr>
          <w:ilvl w:val="0"/>
          <w:numId w:val="20"/>
        </w:numPr>
        <w:spacing w:after="60"/>
        <w:ind w:left="680"/>
        <w:jc w:val="both"/>
      </w:pPr>
      <w:r w:rsidRPr="00F33A4C">
        <w:t xml:space="preserve">IEC 60310 </w:t>
      </w:r>
      <w:r w:rsidRPr="00F33A4C">
        <w:tab/>
      </w:r>
      <w:r w:rsidRPr="00F33A4C">
        <w:tab/>
      </w:r>
      <w:r w:rsidRPr="00F33A4C">
        <w:tab/>
        <w:t>Vučni transformator i prigušnica</w:t>
      </w:r>
    </w:p>
    <w:p w:rsidR="00F33A4C" w:rsidRPr="00F33A4C" w:rsidRDefault="00F33A4C" w:rsidP="00A32CBF">
      <w:pPr>
        <w:numPr>
          <w:ilvl w:val="0"/>
          <w:numId w:val="20"/>
        </w:numPr>
        <w:spacing w:after="60"/>
        <w:ind w:left="680"/>
        <w:jc w:val="both"/>
      </w:pPr>
      <w:r w:rsidRPr="00F33A4C">
        <w:t xml:space="preserve">IEC 60322 </w:t>
      </w:r>
      <w:r w:rsidRPr="00F33A4C">
        <w:tab/>
      </w:r>
      <w:r w:rsidRPr="00F33A4C">
        <w:tab/>
      </w:r>
      <w:r w:rsidRPr="00F33A4C">
        <w:tab/>
        <w:t>Pravila za otpornike koji se koriste u energetskim strujnim kolima električnih vozila</w:t>
      </w:r>
    </w:p>
    <w:p w:rsidR="00F33A4C" w:rsidRPr="00F33A4C" w:rsidRDefault="00F33A4C" w:rsidP="00A32CBF">
      <w:pPr>
        <w:numPr>
          <w:ilvl w:val="0"/>
          <w:numId w:val="20"/>
        </w:numPr>
        <w:spacing w:after="60"/>
        <w:ind w:left="680"/>
        <w:jc w:val="both"/>
      </w:pPr>
      <w:r w:rsidRPr="00F33A4C">
        <w:t xml:space="preserve">IEC 60349 </w:t>
      </w:r>
      <w:r w:rsidRPr="00F33A4C">
        <w:tab/>
      </w:r>
      <w:r w:rsidRPr="00F33A4C">
        <w:tab/>
      </w:r>
      <w:r w:rsidRPr="00F33A4C">
        <w:tab/>
        <w:t>Pravila za obrtne mašine za železnička i drumska vozila</w:t>
      </w:r>
    </w:p>
    <w:p w:rsidR="00F33A4C" w:rsidRPr="00F33A4C" w:rsidRDefault="00F33A4C" w:rsidP="00A32CBF">
      <w:pPr>
        <w:numPr>
          <w:ilvl w:val="0"/>
          <w:numId w:val="20"/>
        </w:numPr>
        <w:spacing w:after="60"/>
        <w:ind w:left="680"/>
        <w:jc w:val="both"/>
      </w:pPr>
      <w:r w:rsidRPr="00F33A4C">
        <w:t xml:space="preserve">IEC 60494 </w:t>
      </w:r>
      <w:r w:rsidRPr="00F33A4C">
        <w:tab/>
      </w:r>
      <w:r w:rsidRPr="00F33A4C">
        <w:tab/>
      </w:r>
      <w:r w:rsidRPr="00F33A4C">
        <w:tab/>
        <w:t>Propisi za pantografe za električna vozna sredstva</w:t>
      </w:r>
    </w:p>
    <w:p w:rsidR="00F33A4C" w:rsidRPr="00F33A4C" w:rsidRDefault="00F33A4C" w:rsidP="00A32CBF">
      <w:pPr>
        <w:numPr>
          <w:ilvl w:val="0"/>
          <w:numId w:val="20"/>
        </w:numPr>
        <w:spacing w:after="60"/>
        <w:ind w:left="680"/>
        <w:jc w:val="both"/>
      </w:pPr>
      <w:r w:rsidRPr="00F33A4C">
        <w:t>IEC 60571</w:t>
      </w:r>
      <w:r w:rsidRPr="00F33A4C">
        <w:tab/>
      </w:r>
      <w:r w:rsidRPr="00F33A4C">
        <w:tab/>
      </w:r>
      <w:r w:rsidRPr="00F33A4C">
        <w:tab/>
        <w:t>Elektronska oprema koja se koristi na zelezničkim vozilima</w:t>
      </w:r>
    </w:p>
    <w:p w:rsidR="00F33A4C" w:rsidRPr="00F33A4C" w:rsidRDefault="00F33A4C" w:rsidP="00A32CBF">
      <w:pPr>
        <w:numPr>
          <w:ilvl w:val="0"/>
          <w:numId w:val="20"/>
        </w:numPr>
        <w:spacing w:after="60"/>
        <w:ind w:left="680"/>
        <w:jc w:val="both"/>
      </w:pPr>
      <w:r w:rsidRPr="00F33A4C">
        <w:t>IEC 60850</w:t>
      </w:r>
      <w:r w:rsidRPr="00F33A4C">
        <w:tab/>
      </w:r>
      <w:r w:rsidRPr="00F33A4C">
        <w:tab/>
      </w:r>
      <w:r w:rsidRPr="00F33A4C">
        <w:tab/>
        <w:t>Naponi napajanja sistema vuče</w:t>
      </w:r>
    </w:p>
    <w:p w:rsidR="00F33A4C" w:rsidRPr="00F33A4C" w:rsidRDefault="00F33A4C" w:rsidP="00A32CBF">
      <w:pPr>
        <w:numPr>
          <w:ilvl w:val="0"/>
          <w:numId w:val="20"/>
        </w:numPr>
        <w:spacing w:after="60"/>
        <w:ind w:left="680"/>
        <w:jc w:val="both"/>
      </w:pPr>
      <w:r w:rsidRPr="00F33A4C">
        <w:t xml:space="preserve">IEC 61133 </w:t>
      </w:r>
      <w:r w:rsidRPr="00F33A4C">
        <w:tab/>
      </w:r>
      <w:r w:rsidRPr="00F33A4C">
        <w:tab/>
      </w:r>
      <w:r w:rsidRPr="00F33A4C">
        <w:tab/>
        <w:t>Ispitivanje voznih sredstava po kompletiranju  konstrukcije i prije puštanja u rad</w:t>
      </w:r>
    </w:p>
    <w:p w:rsidR="00F33A4C" w:rsidRPr="00F33A4C" w:rsidRDefault="00F33A4C" w:rsidP="00A32CBF">
      <w:pPr>
        <w:numPr>
          <w:ilvl w:val="0"/>
          <w:numId w:val="20"/>
        </w:numPr>
        <w:spacing w:after="60"/>
        <w:ind w:left="680"/>
        <w:jc w:val="both"/>
      </w:pPr>
      <w:r w:rsidRPr="00F33A4C">
        <w:t>IEC 61287</w:t>
      </w:r>
      <w:r w:rsidRPr="00F33A4C">
        <w:tab/>
      </w:r>
      <w:r w:rsidRPr="00F33A4C">
        <w:tab/>
      </w:r>
      <w:r w:rsidRPr="00F33A4C">
        <w:tab/>
        <w:t>Pretvarači energetske elektronike namijenjeni za vozna sredstva</w:t>
      </w:r>
    </w:p>
    <w:p w:rsidR="00F33A4C" w:rsidRPr="00F33A4C" w:rsidRDefault="00F33A4C" w:rsidP="00A32CBF">
      <w:pPr>
        <w:numPr>
          <w:ilvl w:val="0"/>
          <w:numId w:val="20"/>
        </w:numPr>
        <w:spacing w:after="60"/>
        <w:ind w:left="680"/>
        <w:jc w:val="both"/>
      </w:pPr>
      <w:r w:rsidRPr="00F33A4C">
        <w:t>EN 50121</w:t>
      </w:r>
      <w:r w:rsidRPr="00F33A4C">
        <w:tab/>
      </w:r>
      <w:r w:rsidRPr="00F33A4C">
        <w:tab/>
      </w:r>
      <w:r w:rsidRPr="00F33A4C">
        <w:tab/>
        <w:t>Elektromagnetna kompatibilnost</w:t>
      </w:r>
    </w:p>
    <w:p w:rsidR="00F33A4C" w:rsidRPr="00F33A4C" w:rsidRDefault="00F33A4C" w:rsidP="00A32CBF">
      <w:pPr>
        <w:numPr>
          <w:ilvl w:val="0"/>
          <w:numId w:val="20"/>
        </w:numPr>
        <w:spacing w:after="60"/>
        <w:ind w:left="680"/>
        <w:jc w:val="both"/>
      </w:pPr>
      <w:r w:rsidRPr="00F33A4C">
        <w:t>EN 50126</w:t>
      </w:r>
      <w:r w:rsidRPr="00F33A4C">
        <w:tab/>
      </w:r>
      <w:r w:rsidRPr="00F33A4C">
        <w:tab/>
      </w:r>
      <w:r w:rsidRPr="00F33A4C">
        <w:tab/>
        <w:t>Pouzdanost, raspoloživost, pogodnost za održavanje i bezbjednost</w:t>
      </w:r>
    </w:p>
    <w:p w:rsidR="00F33A4C" w:rsidRPr="00F33A4C" w:rsidRDefault="00F33A4C" w:rsidP="00A32CBF">
      <w:pPr>
        <w:numPr>
          <w:ilvl w:val="0"/>
          <w:numId w:val="20"/>
        </w:numPr>
        <w:spacing w:after="60"/>
        <w:ind w:left="680"/>
        <w:jc w:val="both"/>
      </w:pPr>
      <w:r w:rsidRPr="00F33A4C">
        <w:t xml:space="preserve">Pravilnici i Uputstva </w:t>
      </w:r>
      <w:r w:rsidRPr="00F33A4C">
        <w:rPr>
          <w:color w:val="000000" w:themeColor="text1"/>
        </w:rPr>
        <w:t xml:space="preserve">ZJŽ </w:t>
      </w:r>
    </w:p>
    <w:p w:rsidR="00F33A4C" w:rsidRPr="00F33A4C" w:rsidRDefault="00F33A4C" w:rsidP="00F33A4C">
      <w:pPr>
        <w:spacing w:after="120"/>
        <w:jc w:val="both"/>
        <w:rPr>
          <w:i/>
        </w:rPr>
      </w:pPr>
      <w:r w:rsidRPr="00F33A4C">
        <w:rPr>
          <w:i/>
        </w:rPr>
        <w:t>Napomena za standarde i propise</w:t>
      </w:r>
    </w:p>
    <w:p w:rsidR="00F33A4C" w:rsidRPr="00F33A4C" w:rsidRDefault="00F33A4C" w:rsidP="00F33A4C">
      <w:pPr>
        <w:pStyle w:val="BodyText"/>
        <w:rPr>
          <w:lang w:val="sr-Latn-CS"/>
        </w:rPr>
      </w:pPr>
      <w:r w:rsidRPr="00F33A4C">
        <w:t>Ukoliko u tehničkoj specifikaciji postoji referenca vezan</w:t>
      </w:r>
      <w:r w:rsidRPr="00F33A4C">
        <w:rPr>
          <w:lang w:val="sr-Latn-CS"/>
        </w:rPr>
        <w:t>a</w:t>
      </w:r>
      <w:r w:rsidRPr="00F33A4C">
        <w:t xml:space="preserve"> za standarde </w:t>
      </w:r>
      <w:r w:rsidRPr="00F33A4C">
        <w:rPr>
          <w:lang w:val="sr-Latn-CS"/>
        </w:rPr>
        <w:t xml:space="preserve">i propise </w:t>
      </w:r>
      <w:r w:rsidRPr="00F33A4C">
        <w:t>koje treba da zadovolj</w:t>
      </w:r>
      <w:r w:rsidRPr="00F33A4C">
        <w:rPr>
          <w:lang w:val="sr-Latn-CS"/>
        </w:rPr>
        <w:t>e</w:t>
      </w:r>
      <w:r w:rsidRPr="00F33A4C">
        <w:t xml:space="preserve"> roba i materijali koje treba i</w:t>
      </w:r>
      <w:r w:rsidRPr="00F33A4C">
        <w:rPr>
          <w:lang w:val="sr-Latn-CS"/>
        </w:rPr>
        <w:t>sporučiti</w:t>
      </w:r>
      <w:r w:rsidRPr="00F33A4C">
        <w:t xml:space="preserve"> ili ispitati, primjenjivaće se odredbe poslednjeg izdanja</w:t>
      </w:r>
      <w:r w:rsidRPr="00F33A4C">
        <w:rPr>
          <w:lang w:val="sr-Latn-CS"/>
        </w:rPr>
        <w:t xml:space="preserve"> odgovarajućih</w:t>
      </w:r>
      <w:r w:rsidRPr="00F33A4C">
        <w:t xml:space="preserve"> standarda</w:t>
      </w:r>
      <w:r w:rsidRPr="00F33A4C">
        <w:rPr>
          <w:lang w:val="sr-Latn-CS"/>
        </w:rPr>
        <w:t xml:space="preserve"> </w:t>
      </w:r>
      <w:r w:rsidRPr="00F33A4C">
        <w:t xml:space="preserve">ili </w:t>
      </w:r>
      <w:r w:rsidRPr="00F33A4C">
        <w:rPr>
          <w:lang w:val="sr-Latn-CS"/>
        </w:rPr>
        <w:t>propisa</w:t>
      </w:r>
      <w:r w:rsidRPr="00F33A4C">
        <w:t xml:space="preserve"> koji su na snazi, osim ukoliko u specifikaciji nije naznačeno drugačije.</w:t>
      </w:r>
      <w:r w:rsidRPr="00F33A4C">
        <w:rPr>
          <w:lang w:val="sr-Latn-CS"/>
        </w:rPr>
        <w:t xml:space="preserve"> Ukoliko su takvi standardi i propisi ustanovljeni na nacionalnom nivou ili su vezani za posebnu državu ili region prihvataju se drugi važeći standardi koji odgovaraju standardima i propisima navedenim u specifikaciji.</w:t>
      </w:r>
    </w:p>
    <w:p w:rsidR="00F33A4C" w:rsidRPr="00F33A4C" w:rsidRDefault="00F33A4C" w:rsidP="00F33A4C">
      <w:pPr>
        <w:pStyle w:val="Heading2"/>
        <w:spacing w:after="120"/>
        <w:ind w:left="-57"/>
        <w:rPr>
          <w:rFonts w:ascii="Times New Roman" w:hAnsi="Times New Roman"/>
          <w:sz w:val="24"/>
          <w:szCs w:val="24"/>
        </w:rPr>
      </w:pPr>
      <w:r w:rsidRPr="00F33A4C">
        <w:rPr>
          <w:rFonts w:ascii="Times New Roman" w:hAnsi="Times New Roman"/>
          <w:sz w:val="24"/>
          <w:szCs w:val="24"/>
        </w:rPr>
        <w:t xml:space="preserve">6. </w:t>
      </w:r>
      <w:r w:rsidRPr="00F33A4C">
        <w:rPr>
          <w:rFonts w:ascii="Times New Roman" w:hAnsi="Times New Roman"/>
          <w:sz w:val="24"/>
          <w:szCs w:val="24"/>
        </w:rPr>
        <w:tab/>
        <w:t>Materijali i primijenjena tehnologija</w:t>
      </w:r>
    </w:p>
    <w:p w:rsidR="00F33A4C" w:rsidRPr="00F33A4C" w:rsidRDefault="00F33A4C" w:rsidP="00F33A4C">
      <w:pPr>
        <w:pStyle w:val="BodyText2"/>
        <w:spacing w:after="60"/>
        <w:rPr>
          <w:rFonts w:ascii="Times New Roman" w:hAnsi="Times New Roman"/>
        </w:rPr>
      </w:pPr>
      <w:r w:rsidRPr="00F33A4C">
        <w:rPr>
          <w:rFonts w:ascii="Times New Roman" w:hAnsi="Times New Roman"/>
        </w:rPr>
        <w:t>Redovnom opravkom lokomotiva i modifikacijama treba da se ostvare ciljevi koji su navedeni u tački 13. To će se postići regeneracijom postojećih djelova, kao što je dato u obimu radova glavne opravke, i ugradnjom novih djelova, sklopova i agregata savremene konstrukcije.</w:t>
      </w:r>
    </w:p>
    <w:p w:rsidR="00F33A4C" w:rsidRPr="00F33A4C" w:rsidRDefault="00F33A4C" w:rsidP="00F33A4C">
      <w:pPr>
        <w:pStyle w:val="BodyText2"/>
        <w:spacing w:after="60"/>
        <w:rPr>
          <w:rFonts w:ascii="Times New Roman" w:hAnsi="Times New Roman"/>
        </w:rPr>
      </w:pPr>
      <w:r w:rsidRPr="00F33A4C">
        <w:rPr>
          <w:rFonts w:ascii="Times New Roman" w:hAnsi="Times New Roman"/>
        </w:rPr>
        <w:t xml:space="preserve">ŽPCG a.d će uzeti u obzir reference izvođača kod drugih železničkih uprava. Ponuđene  djelove, sklopove, agregate kao i primjenjene tehnologije ŽPCG a. d. će ocjenjivati u skladu sa svojim dosadašnjim iskustvom u eksploataciji i održavanju električnih lokomotiva. </w:t>
      </w:r>
    </w:p>
    <w:p w:rsidR="00F33A4C" w:rsidRPr="00F33A4C" w:rsidRDefault="00F33A4C" w:rsidP="00A32CBF">
      <w:pPr>
        <w:pStyle w:val="Heading3"/>
        <w:keepLines/>
        <w:numPr>
          <w:ilvl w:val="0"/>
          <w:numId w:val="22"/>
        </w:numPr>
        <w:spacing w:before="0" w:line="276" w:lineRule="auto"/>
        <w:jc w:val="both"/>
        <w:rPr>
          <w:rFonts w:ascii="Times New Roman" w:hAnsi="Times New Roman"/>
          <w:sz w:val="24"/>
          <w:szCs w:val="24"/>
        </w:rPr>
      </w:pPr>
      <w:r w:rsidRPr="00F33A4C">
        <w:rPr>
          <w:rFonts w:ascii="Times New Roman" w:hAnsi="Times New Roman"/>
          <w:sz w:val="24"/>
          <w:szCs w:val="24"/>
        </w:rPr>
        <w:t>Novi djelovi</w:t>
      </w:r>
    </w:p>
    <w:p w:rsidR="00F33A4C" w:rsidRPr="00F33A4C" w:rsidRDefault="00F33A4C" w:rsidP="00F33A4C">
      <w:pPr>
        <w:pStyle w:val="BodyText2"/>
        <w:spacing w:after="60"/>
        <w:rPr>
          <w:rFonts w:ascii="Times New Roman" w:hAnsi="Times New Roman"/>
        </w:rPr>
      </w:pPr>
      <w:r w:rsidRPr="00F33A4C">
        <w:rPr>
          <w:rFonts w:ascii="Times New Roman" w:hAnsi="Times New Roman"/>
        </w:rPr>
        <w:t>Svi djelovi, sklopovi, agregati i drugi materijali koji moraju biti novi ili za koje je u tehničkoj specifikaciji zahtijevano da budu novi, mogu biti nabavljeni od OEM (original equipment manufacturer)</w:t>
      </w:r>
      <w:r w:rsidRPr="00F33A4C">
        <w:rPr>
          <w:rStyle w:val="FootnoteReference"/>
          <w:rFonts w:ascii="Times New Roman" w:eastAsiaTheme="majorEastAsia" w:hAnsi="Times New Roman"/>
        </w:rPr>
        <w:footnoteReference w:id="5"/>
      </w:r>
      <w:r w:rsidRPr="00F33A4C">
        <w:rPr>
          <w:rFonts w:ascii="Times New Roman" w:hAnsi="Times New Roman"/>
        </w:rPr>
        <w:t xml:space="preserve">  ili drugog proizvođača istog ili boljeg kvaliteta, performansi i referenci. </w:t>
      </w:r>
    </w:p>
    <w:p w:rsidR="00F33A4C" w:rsidRPr="00F33A4C" w:rsidRDefault="00F33A4C" w:rsidP="00F33A4C">
      <w:pPr>
        <w:pStyle w:val="BodyText2"/>
        <w:spacing w:after="60"/>
        <w:rPr>
          <w:rFonts w:ascii="Times New Roman" w:hAnsi="Times New Roman"/>
        </w:rPr>
      </w:pPr>
      <w:r w:rsidRPr="00F33A4C">
        <w:rPr>
          <w:rFonts w:ascii="Times New Roman" w:hAnsi="Times New Roman"/>
        </w:rPr>
        <w:t>Zato Izvođači moraju jasno da pruže,  informacije za sve djelove, sklopove i agregate koji ne pripadaju OEM:</w:t>
      </w:r>
    </w:p>
    <w:p w:rsidR="00F33A4C" w:rsidRPr="00F33A4C" w:rsidRDefault="00F33A4C" w:rsidP="00F33A4C">
      <w:pPr>
        <w:pStyle w:val="BodyText2"/>
        <w:spacing w:after="60"/>
        <w:rPr>
          <w:rFonts w:ascii="Times New Roman" w:hAnsi="Times New Roman"/>
        </w:rPr>
      </w:pPr>
      <w:r w:rsidRPr="00F33A4C">
        <w:rPr>
          <w:rFonts w:ascii="Times New Roman" w:hAnsi="Times New Roman"/>
        </w:rPr>
        <w:lastRenderedPageBreak/>
        <w:t>Ukoliko su djelovi OEM, izjava da su djelovi OEM biće dovoljna.</w:t>
      </w:r>
    </w:p>
    <w:p w:rsidR="00F33A4C" w:rsidRPr="00F33A4C" w:rsidRDefault="00F33A4C" w:rsidP="00F33A4C">
      <w:pPr>
        <w:spacing w:after="60"/>
        <w:jc w:val="both"/>
      </w:pPr>
      <w:r w:rsidRPr="00F33A4C">
        <w:t>Naručilac će oceniti svaku ponudu u potpunosti. Od odabranog Izvođača se može tražiti da izmijeni neke od stavki na spisku.</w:t>
      </w:r>
    </w:p>
    <w:p w:rsidR="00F33A4C" w:rsidRPr="00F33A4C" w:rsidRDefault="00F33A4C" w:rsidP="00A32CBF">
      <w:pPr>
        <w:pStyle w:val="Heading3"/>
        <w:keepLines/>
        <w:numPr>
          <w:ilvl w:val="0"/>
          <w:numId w:val="22"/>
        </w:numPr>
        <w:spacing w:before="0" w:after="0" w:line="276" w:lineRule="auto"/>
        <w:jc w:val="both"/>
        <w:rPr>
          <w:rFonts w:ascii="Times New Roman" w:hAnsi="Times New Roman"/>
          <w:sz w:val="24"/>
          <w:szCs w:val="24"/>
        </w:rPr>
      </w:pPr>
      <w:r w:rsidRPr="00F33A4C">
        <w:rPr>
          <w:rFonts w:ascii="Times New Roman" w:hAnsi="Times New Roman"/>
          <w:sz w:val="24"/>
          <w:szCs w:val="24"/>
        </w:rPr>
        <w:t>Korišćeni / popravljeni / regenerisani djelovi</w:t>
      </w:r>
    </w:p>
    <w:p w:rsidR="00F33A4C" w:rsidRPr="00F33A4C" w:rsidRDefault="00F33A4C" w:rsidP="00F33A4C">
      <w:pPr>
        <w:jc w:val="both"/>
      </w:pPr>
      <w:r w:rsidRPr="00F33A4C">
        <w:t>Izvođač mora da specificira koje djelove namerava da regeneriše, popravi ili koristi stare. Ukoliko se neki djelovi regenerišu kod podisporučilaca onda to treba da bude naznačeno na sledeći način:</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355"/>
        <w:gridCol w:w="2464"/>
        <w:gridCol w:w="2464"/>
        <w:gridCol w:w="2317"/>
      </w:tblGrid>
      <w:tr w:rsidR="00F33A4C" w:rsidRPr="00F33A4C" w:rsidTr="005103BC">
        <w:tc>
          <w:tcPr>
            <w:tcW w:w="2355" w:type="dxa"/>
            <w:tcBorders>
              <w:top w:val="single" w:sz="4" w:space="0" w:color="auto"/>
              <w:left w:val="single" w:sz="4" w:space="0" w:color="auto"/>
              <w:bottom w:val="single" w:sz="4" w:space="0" w:color="auto"/>
              <w:right w:val="single" w:sz="4" w:space="0" w:color="auto"/>
            </w:tcBorders>
          </w:tcPr>
          <w:p w:rsidR="00F33A4C" w:rsidRPr="00F33A4C" w:rsidRDefault="00F33A4C" w:rsidP="005103BC">
            <w:pPr>
              <w:pStyle w:val="BodyText2"/>
              <w:jc w:val="center"/>
              <w:rPr>
                <w:rFonts w:ascii="Times New Roman" w:hAnsi="Times New Roman"/>
              </w:rPr>
            </w:pPr>
            <w:r w:rsidRPr="00F33A4C">
              <w:rPr>
                <w:rFonts w:ascii="Times New Roman" w:hAnsi="Times New Roman"/>
              </w:rPr>
              <w:t>Naziv dijela</w:t>
            </w:r>
          </w:p>
        </w:tc>
        <w:tc>
          <w:tcPr>
            <w:tcW w:w="2464" w:type="dxa"/>
            <w:tcBorders>
              <w:top w:val="single" w:sz="4" w:space="0" w:color="auto"/>
              <w:left w:val="single" w:sz="4" w:space="0" w:color="auto"/>
              <w:bottom w:val="single" w:sz="4" w:space="0" w:color="auto"/>
              <w:right w:val="single" w:sz="4" w:space="0" w:color="auto"/>
            </w:tcBorders>
          </w:tcPr>
          <w:p w:rsidR="00F33A4C" w:rsidRPr="00F33A4C" w:rsidRDefault="00F33A4C" w:rsidP="005103BC">
            <w:pPr>
              <w:pStyle w:val="BodyText2"/>
              <w:jc w:val="center"/>
              <w:rPr>
                <w:rFonts w:ascii="Times New Roman" w:hAnsi="Times New Roman"/>
              </w:rPr>
            </w:pPr>
            <w:r w:rsidRPr="00F33A4C">
              <w:rPr>
                <w:rFonts w:ascii="Times New Roman" w:hAnsi="Times New Roman"/>
              </w:rPr>
              <w:t>Podizvođač</w:t>
            </w:r>
          </w:p>
        </w:tc>
        <w:tc>
          <w:tcPr>
            <w:tcW w:w="2464" w:type="dxa"/>
            <w:tcBorders>
              <w:top w:val="single" w:sz="4" w:space="0" w:color="auto"/>
              <w:left w:val="single" w:sz="4" w:space="0" w:color="auto"/>
              <w:bottom w:val="single" w:sz="4" w:space="0" w:color="auto"/>
              <w:right w:val="single" w:sz="4" w:space="0" w:color="auto"/>
            </w:tcBorders>
          </w:tcPr>
          <w:p w:rsidR="00F33A4C" w:rsidRPr="00F33A4C" w:rsidRDefault="00F33A4C" w:rsidP="005103BC">
            <w:pPr>
              <w:pStyle w:val="BodyText2"/>
              <w:jc w:val="center"/>
              <w:rPr>
                <w:rFonts w:ascii="Times New Roman" w:hAnsi="Times New Roman"/>
              </w:rPr>
            </w:pPr>
            <w:r w:rsidRPr="00F33A4C">
              <w:rPr>
                <w:rFonts w:ascii="Times New Roman" w:hAnsi="Times New Roman"/>
              </w:rPr>
              <w:t>Referenca</w:t>
            </w:r>
          </w:p>
        </w:tc>
        <w:tc>
          <w:tcPr>
            <w:tcW w:w="2317" w:type="dxa"/>
            <w:tcBorders>
              <w:top w:val="single" w:sz="4" w:space="0" w:color="auto"/>
              <w:left w:val="single" w:sz="4" w:space="0" w:color="auto"/>
              <w:bottom w:val="single" w:sz="4" w:space="0" w:color="auto"/>
              <w:right w:val="single" w:sz="4" w:space="0" w:color="auto"/>
            </w:tcBorders>
          </w:tcPr>
          <w:p w:rsidR="00F33A4C" w:rsidRPr="00F33A4C" w:rsidRDefault="00F33A4C" w:rsidP="005103BC">
            <w:pPr>
              <w:pStyle w:val="BodyText2"/>
              <w:jc w:val="center"/>
              <w:rPr>
                <w:rFonts w:ascii="Times New Roman" w:hAnsi="Times New Roman"/>
              </w:rPr>
            </w:pPr>
            <w:r w:rsidRPr="00F33A4C">
              <w:rPr>
                <w:rFonts w:ascii="Times New Roman" w:hAnsi="Times New Roman"/>
              </w:rPr>
              <w:t>Napomena</w:t>
            </w:r>
          </w:p>
        </w:tc>
      </w:tr>
      <w:tr w:rsidR="00F33A4C" w:rsidRPr="00F33A4C" w:rsidTr="005103BC">
        <w:tc>
          <w:tcPr>
            <w:tcW w:w="2355" w:type="dxa"/>
            <w:tcBorders>
              <w:top w:val="single" w:sz="4" w:space="0" w:color="auto"/>
              <w:left w:val="single" w:sz="4" w:space="0" w:color="auto"/>
              <w:bottom w:val="single" w:sz="4" w:space="0" w:color="auto"/>
              <w:right w:val="single" w:sz="4" w:space="0" w:color="auto"/>
            </w:tcBorders>
          </w:tcPr>
          <w:p w:rsidR="00F33A4C" w:rsidRPr="00F33A4C" w:rsidRDefault="00F33A4C" w:rsidP="005103BC">
            <w:pPr>
              <w:pStyle w:val="BodyText2"/>
              <w:rPr>
                <w:rFonts w:ascii="Times New Roman" w:hAnsi="Times New Roman"/>
              </w:rPr>
            </w:pPr>
            <w:r w:rsidRPr="00F33A4C">
              <w:rPr>
                <w:rFonts w:ascii="Times New Roman" w:hAnsi="Times New Roman"/>
              </w:rPr>
              <w:t>Glavni transformator</w:t>
            </w:r>
          </w:p>
        </w:tc>
        <w:tc>
          <w:tcPr>
            <w:tcW w:w="2464" w:type="dxa"/>
            <w:tcBorders>
              <w:top w:val="single" w:sz="4" w:space="0" w:color="auto"/>
              <w:left w:val="single" w:sz="4" w:space="0" w:color="auto"/>
              <w:bottom w:val="single" w:sz="4" w:space="0" w:color="auto"/>
              <w:right w:val="single" w:sz="4" w:space="0" w:color="auto"/>
            </w:tcBorders>
          </w:tcPr>
          <w:p w:rsidR="00F33A4C" w:rsidRPr="00F33A4C" w:rsidRDefault="00F33A4C" w:rsidP="005103BC">
            <w:pPr>
              <w:pStyle w:val="BodyText2"/>
              <w:jc w:val="center"/>
              <w:rPr>
                <w:rFonts w:ascii="Times New Roman" w:hAnsi="Times New Roman"/>
              </w:rPr>
            </w:pPr>
            <w:r w:rsidRPr="00F33A4C">
              <w:rPr>
                <w:rFonts w:ascii="Times New Roman" w:hAnsi="Times New Roman"/>
              </w:rPr>
              <w:t>Firma / država</w:t>
            </w:r>
          </w:p>
        </w:tc>
        <w:tc>
          <w:tcPr>
            <w:tcW w:w="2464" w:type="dxa"/>
            <w:tcBorders>
              <w:top w:val="single" w:sz="4" w:space="0" w:color="auto"/>
              <w:left w:val="single" w:sz="4" w:space="0" w:color="auto"/>
              <w:bottom w:val="single" w:sz="4" w:space="0" w:color="auto"/>
              <w:right w:val="single" w:sz="4" w:space="0" w:color="auto"/>
            </w:tcBorders>
          </w:tcPr>
          <w:p w:rsidR="00F33A4C" w:rsidRPr="00F33A4C" w:rsidRDefault="00F33A4C" w:rsidP="005103BC">
            <w:pPr>
              <w:pStyle w:val="BodyText2"/>
              <w:rPr>
                <w:rFonts w:ascii="Times New Roman" w:hAnsi="Times New Roman"/>
              </w:rPr>
            </w:pPr>
          </w:p>
        </w:tc>
        <w:tc>
          <w:tcPr>
            <w:tcW w:w="2317" w:type="dxa"/>
            <w:tcBorders>
              <w:top w:val="single" w:sz="4" w:space="0" w:color="auto"/>
              <w:left w:val="single" w:sz="4" w:space="0" w:color="auto"/>
              <w:bottom w:val="single" w:sz="4" w:space="0" w:color="auto"/>
              <w:right w:val="single" w:sz="4" w:space="0" w:color="auto"/>
            </w:tcBorders>
          </w:tcPr>
          <w:p w:rsidR="00F33A4C" w:rsidRPr="00F33A4C" w:rsidRDefault="00F33A4C" w:rsidP="005103BC">
            <w:pPr>
              <w:pStyle w:val="BodyText2"/>
              <w:rPr>
                <w:rFonts w:ascii="Times New Roman" w:hAnsi="Times New Roman"/>
              </w:rPr>
            </w:pPr>
          </w:p>
        </w:tc>
      </w:tr>
      <w:tr w:rsidR="00F33A4C" w:rsidRPr="00F33A4C" w:rsidTr="005103BC">
        <w:tc>
          <w:tcPr>
            <w:tcW w:w="2355" w:type="dxa"/>
            <w:tcBorders>
              <w:top w:val="single" w:sz="4" w:space="0" w:color="auto"/>
              <w:left w:val="single" w:sz="4" w:space="0" w:color="auto"/>
              <w:bottom w:val="single" w:sz="4" w:space="0" w:color="auto"/>
              <w:right w:val="single" w:sz="4" w:space="0" w:color="auto"/>
            </w:tcBorders>
          </w:tcPr>
          <w:p w:rsidR="00F33A4C" w:rsidRPr="00F33A4C" w:rsidRDefault="00F33A4C" w:rsidP="005103BC">
            <w:pPr>
              <w:pStyle w:val="BodyText2"/>
              <w:rPr>
                <w:rFonts w:ascii="Times New Roman" w:hAnsi="Times New Roman"/>
              </w:rPr>
            </w:pPr>
            <w:r w:rsidRPr="00F33A4C">
              <w:rPr>
                <w:rFonts w:ascii="Times New Roman" w:hAnsi="Times New Roman"/>
              </w:rPr>
              <w:t>Pantograf</w:t>
            </w:r>
          </w:p>
        </w:tc>
        <w:tc>
          <w:tcPr>
            <w:tcW w:w="2464" w:type="dxa"/>
            <w:tcBorders>
              <w:top w:val="single" w:sz="4" w:space="0" w:color="auto"/>
              <w:left w:val="single" w:sz="4" w:space="0" w:color="auto"/>
              <w:bottom w:val="single" w:sz="4" w:space="0" w:color="auto"/>
              <w:right w:val="single" w:sz="4" w:space="0" w:color="auto"/>
            </w:tcBorders>
          </w:tcPr>
          <w:p w:rsidR="00F33A4C" w:rsidRPr="00F33A4C" w:rsidRDefault="00F33A4C" w:rsidP="005103BC">
            <w:pPr>
              <w:pStyle w:val="BodyText2"/>
              <w:jc w:val="center"/>
              <w:rPr>
                <w:rFonts w:ascii="Times New Roman" w:hAnsi="Times New Roman"/>
              </w:rPr>
            </w:pPr>
            <w:r w:rsidRPr="00F33A4C">
              <w:rPr>
                <w:rFonts w:ascii="Times New Roman" w:hAnsi="Times New Roman"/>
              </w:rPr>
              <w:t>Firma / država</w:t>
            </w:r>
          </w:p>
        </w:tc>
        <w:tc>
          <w:tcPr>
            <w:tcW w:w="2464" w:type="dxa"/>
            <w:tcBorders>
              <w:top w:val="single" w:sz="4" w:space="0" w:color="auto"/>
              <w:left w:val="single" w:sz="4" w:space="0" w:color="auto"/>
              <w:bottom w:val="single" w:sz="4" w:space="0" w:color="auto"/>
              <w:right w:val="single" w:sz="4" w:space="0" w:color="auto"/>
            </w:tcBorders>
          </w:tcPr>
          <w:p w:rsidR="00F33A4C" w:rsidRPr="00F33A4C" w:rsidRDefault="00F33A4C" w:rsidP="005103BC">
            <w:pPr>
              <w:pStyle w:val="BodyText2"/>
              <w:rPr>
                <w:rFonts w:ascii="Times New Roman" w:hAnsi="Times New Roman"/>
              </w:rPr>
            </w:pPr>
          </w:p>
        </w:tc>
        <w:tc>
          <w:tcPr>
            <w:tcW w:w="2317" w:type="dxa"/>
            <w:tcBorders>
              <w:top w:val="single" w:sz="4" w:space="0" w:color="auto"/>
              <w:left w:val="single" w:sz="4" w:space="0" w:color="auto"/>
              <w:bottom w:val="single" w:sz="4" w:space="0" w:color="auto"/>
              <w:right w:val="single" w:sz="4" w:space="0" w:color="auto"/>
            </w:tcBorders>
          </w:tcPr>
          <w:p w:rsidR="00F33A4C" w:rsidRPr="00F33A4C" w:rsidRDefault="00F33A4C" w:rsidP="005103BC">
            <w:pPr>
              <w:pStyle w:val="BodyText2"/>
              <w:rPr>
                <w:rFonts w:ascii="Times New Roman" w:hAnsi="Times New Roman"/>
              </w:rPr>
            </w:pPr>
          </w:p>
        </w:tc>
      </w:tr>
      <w:tr w:rsidR="00F33A4C" w:rsidRPr="00F33A4C" w:rsidTr="005103BC">
        <w:tc>
          <w:tcPr>
            <w:tcW w:w="2355" w:type="dxa"/>
            <w:tcBorders>
              <w:top w:val="single" w:sz="4" w:space="0" w:color="auto"/>
              <w:left w:val="single" w:sz="4" w:space="0" w:color="auto"/>
              <w:bottom w:val="single" w:sz="4" w:space="0" w:color="auto"/>
              <w:right w:val="single" w:sz="4" w:space="0" w:color="auto"/>
            </w:tcBorders>
          </w:tcPr>
          <w:p w:rsidR="00F33A4C" w:rsidRPr="00F33A4C" w:rsidRDefault="00F33A4C" w:rsidP="005103BC">
            <w:pPr>
              <w:pStyle w:val="BodyText2"/>
              <w:rPr>
                <w:rFonts w:ascii="Times New Roman" w:hAnsi="Times New Roman"/>
              </w:rPr>
            </w:pPr>
            <w:r w:rsidRPr="00F33A4C">
              <w:rPr>
                <w:rFonts w:ascii="Times New Roman" w:hAnsi="Times New Roman"/>
              </w:rPr>
              <w:t>Vučni motor</w:t>
            </w:r>
          </w:p>
        </w:tc>
        <w:tc>
          <w:tcPr>
            <w:tcW w:w="2464" w:type="dxa"/>
            <w:tcBorders>
              <w:top w:val="single" w:sz="4" w:space="0" w:color="auto"/>
              <w:left w:val="single" w:sz="4" w:space="0" w:color="auto"/>
              <w:bottom w:val="single" w:sz="4" w:space="0" w:color="auto"/>
              <w:right w:val="single" w:sz="4" w:space="0" w:color="auto"/>
            </w:tcBorders>
          </w:tcPr>
          <w:p w:rsidR="00F33A4C" w:rsidRPr="00F33A4C" w:rsidRDefault="00F33A4C" w:rsidP="005103BC">
            <w:pPr>
              <w:pStyle w:val="BodyText2"/>
              <w:jc w:val="center"/>
              <w:rPr>
                <w:rFonts w:ascii="Times New Roman" w:hAnsi="Times New Roman"/>
              </w:rPr>
            </w:pPr>
            <w:r w:rsidRPr="00F33A4C">
              <w:rPr>
                <w:rFonts w:ascii="Times New Roman" w:hAnsi="Times New Roman"/>
              </w:rPr>
              <w:t>Firma / država</w:t>
            </w:r>
          </w:p>
        </w:tc>
        <w:tc>
          <w:tcPr>
            <w:tcW w:w="2464" w:type="dxa"/>
            <w:tcBorders>
              <w:top w:val="single" w:sz="4" w:space="0" w:color="auto"/>
              <w:left w:val="single" w:sz="4" w:space="0" w:color="auto"/>
              <w:bottom w:val="single" w:sz="4" w:space="0" w:color="auto"/>
              <w:right w:val="single" w:sz="4" w:space="0" w:color="auto"/>
            </w:tcBorders>
          </w:tcPr>
          <w:p w:rsidR="00F33A4C" w:rsidRPr="00F33A4C" w:rsidRDefault="00F33A4C" w:rsidP="005103BC">
            <w:pPr>
              <w:pStyle w:val="BodyText2"/>
              <w:rPr>
                <w:rFonts w:ascii="Times New Roman" w:hAnsi="Times New Roman"/>
              </w:rPr>
            </w:pPr>
          </w:p>
        </w:tc>
        <w:tc>
          <w:tcPr>
            <w:tcW w:w="2317" w:type="dxa"/>
            <w:tcBorders>
              <w:top w:val="single" w:sz="4" w:space="0" w:color="auto"/>
              <w:left w:val="single" w:sz="4" w:space="0" w:color="auto"/>
              <w:bottom w:val="single" w:sz="4" w:space="0" w:color="auto"/>
              <w:right w:val="single" w:sz="4" w:space="0" w:color="auto"/>
            </w:tcBorders>
          </w:tcPr>
          <w:p w:rsidR="00F33A4C" w:rsidRPr="00F33A4C" w:rsidRDefault="00F33A4C" w:rsidP="005103BC">
            <w:pPr>
              <w:pStyle w:val="BodyText2"/>
              <w:rPr>
                <w:rFonts w:ascii="Times New Roman" w:hAnsi="Times New Roman"/>
              </w:rPr>
            </w:pPr>
          </w:p>
        </w:tc>
      </w:tr>
      <w:tr w:rsidR="00F33A4C" w:rsidRPr="00F33A4C" w:rsidTr="005103BC">
        <w:tc>
          <w:tcPr>
            <w:tcW w:w="2355" w:type="dxa"/>
            <w:tcBorders>
              <w:top w:val="single" w:sz="4" w:space="0" w:color="auto"/>
              <w:left w:val="single" w:sz="4" w:space="0" w:color="auto"/>
              <w:bottom w:val="single" w:sz="4" w:space="0" w:color="auto"/>
              <w:right w:val="single" w:sz="4" w:space="0" w:color="auto"/>
            </w:tcBorders>
          </w:tcPr>
          <w:p w:rsidR="00F33A4C" w:rsidRPr="00F33A4C" w:rsidRDefault="00F33A4C" w:rsidP="005103BC">
            <w:pPr>
              <w:pStyle w:val="BodyText2"/>
              <w:rPr>
                <w:rFonts w:ascii="Times New Roman" w:hAnsi="Times New Roman"/>
              </w:rPr>
            </w:pPr>
            <w:r w:rsidRPr="00F33A4C">
              <w:rPr>
                <w:rFonts w:ascii="Times New Roman" w:hAnsi="Times New Roman"/>
              </w:rPr>
              <w:t>Glavna prigušnica</w:t>
            </w:r>
          </w:p>
        </w:tc>
        <w:tc>
          <w:tcPr>
            <w:tcW w:w="2464" w:type="dxa"/>
            <w:tcBorders>
              <w:top w:val="single" w:sz="4" w:space="0" w:color="auto"/>
              <w:left w:val="single" w:sz="4" w:space="0" w:color="auto"/>
              <w:bottom w:val="single" w:sz="4" w:space="0" w:color="auto"/>
              <w:right w:val="single" w:sz="4" w:space="0" w:color="auto"/>
            </w:tcBorders>
          </w:tcPr>
          <w:p w:rsidR="00F33A4C" w:rsidRPr="00F33A4C" w:rsidRDefault="00F33A4C" w:rsidP="005103BC">
            <w:pPr>
              <w:pStyle w:val="BodyText2"/>
              <w:jc w:val="center"/>
              <w:rPr>
                <w:rFonts w:ascii="Times New Roman" w:hAnsi="Times New Roman"/>
              </w:rPr>
            </w:pPr>
            <w:r w:rsidRPr="00F33A4C">
              <w:rPr>
                <w:rFonts w:ascii="Times New Roman" w:hAnsi="Times New Roman"/>
              </w:rPr>
              <w:t>Firma / država</w:t>
            </w:r>
          </w:p>
        </w:tc>
        <w:tc>
          <w:tcPr>
            <w:tcW w:w="2464" w:type="dxa"/>
            <w:tcBorders>
              <w:top w:val="single" w:sz="4" w:space="0" w:color="auto"/>
              <w:left w:val="single" w:sz="4" w:space="0" w:color="auto"/>
              <w:bottom w:val="single" w:sz="4" w:space="0" w:color="auto"/>
              <w:right w:val="single" w:sz="4" w:space="0" w:color="auto"/>
            </w:tcBorders>
          </w:tcPr>
          <w:p w:rsidR="00F33A4C" w:rsidRPr="00F33A4C" w:rsidRDefault="00F33A4C" w:rsidP="005103BC">
            <w:pPr>
              <w:pStyle w:val="BodyText2"/>
              <w:rPr>
                <w:rFonts w:ascii="Times New Roman" w:hAnsi="Times New Roman"/>
              </w:rPr>
            </w:pPr>
          </w:p>
        </w:tc>
        <w:tc>
          <w:tcPr>
            <w:tcW w:w="2317" w:type="dxa"/>
            <w:tcBorders>
              <w:top w:val="single" w:sz="4" w:space="0" w:color="auto"/>
              <w:left w:val="single" w:sz="4" w:space="0" w:color="auto"/>
              <w:bottom w:val="single" w:sz="4" w:space="0" w:color="auto"/>
              <w:right w:val="single" w:sz="4" w:space="0" w:color="auto"/>
            </w:tcBorders>
          </w:tcPr>
          <w:p w:rsidR="00F33A4C" w:rsidRPr="00F33A4C" w:rsidRDefault="00F33A4C" w:rsidP="005103BC">
            <w:pPr>
              <w:pStyle w:val="BodyText2"/>
              <w:rPr>
                <w:rFonts w:ascii="Times New Roman" w:hAnsi="Times New Roman"/>
              </w:rPr>
            </w:pPr>
          </w:p>
        </w:tc>
      </w:tr>
      <w:tr w:rsidR="00F33A4C" w:rsidRPr="00F33A4C" w:rsidTr="005103BC">
        <w:tc>
          <w:tcPr>
            <w:tcW w:w="2355" w:type="dxa"/>
            <w:tcBorders>
              <w:top w:val="single" w:sz="4" w:space="0" w:color="auto"/>
              <w:left w:val="single" w:sz="4" w:space="0" w:color="auto"/>
              <w:bottom w:val="single" w:sz="4" w:space="0" w:color="auto"/>
              <w:right w:val="single" w:sz="4" w:space="0" w:color="auto"/>
            </w:tcBorders>
          </w:tcPr>
          <w:p w:rsidR="00F33A4C" w:rsidRPr="00F33A4C" w:rsidRDefault="00F33A4C" w:rsidP="005103BC">
            <w:pPr>
              <w:pStyle w:val="BodyText2"/>
              <w:rPr>
                <w:rFonts w:ascii="Times New Roman" w:hAnsi="Times New Roman"/>
              </w:rPr>
            </w:pPr>
            <w:r w:rsidRPr="00F33A4C">
              <w:rPr>
                <w:rFonts w:ascii="Times New Roman" w:hAnsi="Times New Roman"/>
              </w:rPr>
              <w:t>Ram postolja</w:t>
            </w:r>
          </w:p>
        </w:tc>
        <w:tc>
          <w:tcPr>
            <w:tcW w:w="2464" w:type="dxa"/>
            <w:tcBorders>
              <w:top w:val="single" w:sz="4" w:space="0" w:color="auto"/>
              <w:left w:val="single" w:sz="4" w:space="0" w:color="auto"/>
              <w:bottom w:val="single" w:sz="4" w:space="0" w:color="auto"/>
              <w:right w:val="single" w:sz="4" w:space="0" w:color="auto"/>
            </w:tcBorders>
          </w:tcPr>
          <w:p w:rsidR="00F33A4C" w:rsidRPr="00F33A4C" w:rsidRDefault="00F33A4C" w:rsidP="005103BC">
            <w:pPr>
              <w:pStyle w:val="BodyText2"/>
              <w:jc w:val="center"/>
              <w:rPr>
                <w:rFonts w:ascii="Times New Roman" w:hAnsi="Times New Roman"/>
              </w:rPr>
            </w:pPr>
            <w:r w:rsidRPr="00F33A4C">
              <w:rPr>
                <w:rFonts w:ascii="Times New Roman" w:hAnsi="Times New Roman"/>
              </w:rPr>
              <w:t>Firma / država</w:t>
            </w:r>
          </w:p>
        </w:tc>
        <w:tc>
          <w:tcPr>
            <w:tcW w:w="2464" w:type="dxa"/>
            <w:tcBorders>
              <w:top w:val="single" w:sz="4" w:space="0" w:color="auto"/>
              <w:left w:val="single" w:sz="4" w:space="0" w:color="auto"/>
              <w:bottom w:val="single" w:sz="4" w:space="0" w:color="auto"/>
              <w:right w:val="single" w:sz="4" w:space="0" w:color="auto"/>
            </w:tcBorders>
          </w:tcPr>
          <w:p w:rsidR="00F33A4C" w:rsidRPr="00F33A4C" w:rsidRDefault="00F33A4C" w:rsidP="005103BC">
            <w:pPr>
              <w:pStyle w:val="BodyText2"/>
              <w:rPr>
                <w:rFonts w:ascii="Times New Roman" w:hAnsi="Times New Roman"/>
              </w:rPr>
            </w:pPr>
          </w:p>
        </w:tc>
        <w:tc>
          <w:tcPr>
            <w:tcW w:w="2317" w:type="dxa"/>
            <w:tcBorders>
              <w:top w:val="single" w:sz="4" w:space="0" w:color="auto"/>
              <w:left w:val="single" w:sz="4" w:space="0" w:color="auto"/>
              <w:bottom w:val="single" w:sz="4" w:space="0" w:color="auto"/>
              <w:right w:val="single" w:sz="4" w:space="0" w:color="auto"/>
            </w:tcBorders>
          </w:tcPr>
          <w:p w:rsidR="00F33A4C" w:rsidRPr="00F33A4C" w:rsidRDefault="00F33A4C" w:rsidP="005103BC">
            <w:pPr>
              <w:pStyle w:val="BodyText2"/>
              <w:rPr>
                <w:rFonts w:ascii="Times New Roman" w:hAnsi="Times New Roman"/>
              </w:rPr>
            </w:pPr>
          </w:p>
        </w:tc>
      </w:tr>
      <w:tr w:rsidR="00F33A4C" w:rsidRPr="00F33A4C" w:rsidTr="005103BC">
        <w:tc>
          <w:tcPr>
            <w:tcW w:w="2355" w:type="dxa"/>
            <w:tcBorders>
              <w:top w:val="single" w:sz="4" w:space="0" w:color="auto"/>
              <w:left w:val="single" w:sz="4" w:space="0" w:color="auto"/>
              <w:bottom w:val="single" w:sz="4" w:space="0" w:color="auto"/>
              <w:right w:val="single" w:sz="4" w:space="0" w:color="auto"/>
            </w:tcBorders>
          </w:tcPr>
          <w:p w:rsidR="00F33A4C" w:rsidRPr="00F33A4C" w:rsidRDefault="00F33A4C" w:rsidP="005103BC">
            <w:pPr>
              <w:pStyle w:val="BodyText2"/>
              <w:rPr>
                <w:rFonts w:ascii="Times New Roman" w:hAnsi="Times New Roman"/>
              </w:rPr>
            </w:pPr>
            <w:r w:rsidRPr="00F33A4C">
              <w:rPr>
                <w:rFonts w:ascii="Times New Roman" w:hAnsi="Times New Roman"/>
              </w:rPr>
              <w:t>. . .</w:t>
            </w:r>
          </w:p>
        </w:tc>
        <w:tc>
          <w:tcPr>
            <w:tcW w:w="2464" w:type="dxa"/>
            <w:tcBorders>
              <w:top w:val="single" w:sz="4" w:space="0" w:color="auto"/>
              <w:left w:val="single" w:sz="4" w:space="0" w:color="auto"/>
              <w:bottom w:val="single" w:sz="4" w:space="0" w:color="auto"/>
              <w:right w:val="single" w:sz="4" w:space="0" w:color="auto"/>
            </w:tcBorders>
          </w:tcPr>
          <w:p w:rsidR="00F33A4C" w:rsidRPr="00F33A4C" w:rsidRDefault="00F33A4C" w:rsidP="005103BC">
            <w:pPr>
              <w:pStyle w:val="BodyText2"/>
              <w:jc w:val="center"/>
              <w:rPr>
                <w:rFonts w:ascii="Times New Roman" w:hAnsi="Times New Roman"/>
              </w:rPr>
            </w:pPr>
          </w:p>
        </w:tc>
        <w:tc>
          <w:tcPr>
            <w:tcW w:w="2464" w:type="dxa"/>
            <w:tcBorders>
              <w:top w:val="single" w:sz="4" w:space="0" w:color="auto"/>
              <w:left w:val="single" w:sz="4" w:space="0" w:color="auto"/>
              <w:bottom w:val="single" w:sz="4" w:space="0" w:color="auto"/>
              <w:right w:val="single" w:sz="4" w:space="0" w:color="auto"/>
            </w:tcBorders>
          </w:tcPr>
          <w:p w:rsidR="00F33A4C" w:rsidRPr="00F33A4C" w:rsidRDefault="00F33A4C" w:rsidP="005103BC">
            <w:pPr>
              <w:pStyle w:val="BodyText2"/>
              <w:rPr>
                <w:rFonts w:ascii="Times New Roman" w:hAnsi="Times New Roman"/>
              </w:rPr>
            </w:pPr>
          </w:p>
        </w:tc>
        <w:tc>
          <w:tcPr>
            <w:tcW w:w="2317" w:type="dxa"/>
            <w:tcBorders>
              <w:top w:val="single" w:sz="4" w:space="0" w:color="auto"/>
              <w:left w:val="single" w:sz="4" w:space="0" w:color="auto"/>
              <w:bottom w:val="single" w:sz="4" w:space="0" w:color="auto"/>
              <w:right w:val="single" w:sz="4" w:space="0" w:color="auto"/>
            </w:tcBorders>
          </w:tcPr>
          <w:p w:rsidR="00F33A4C" w:rsidRPr="00F33A4C" w:rsidRDefault="00F33A4C" w:rsidP="005103BC">
            <w:pPr>
              <w:pStyle w:val="BodyText2"/>
              <w:rPr>
                <w:rFonts w:ascii="Times New Roman" w:hAnsi="Times New Roman"/>
              </w:rPr>
            </w:pPr>
          </w:p>
        </w:tc>
      </w:tr>
    </w:tbl>
    <w:p w:rsidR="00F33A4C" w:rsidRPr="00F33A4C" w:rsidRDefault="00F33A4C" w:rsidP="00F33A4C">
      <w:pPr>
        <w:jc w:val="both"/>
      </w:pPr>
    </w:p>
    <w:p w:rsidR="00F33A4C" w:rsidRPr="00F33A4C" w:rsidRDefault="00F33A4C" w:rsidP="00A32CBF">
      <w:pPr>
        <w:numPr>
          <w:ilvl w:val="0"/>
          <w:numId w:val="10"/>
        </w:numPr>
        <w:ind w:left="680"/>
        <w:jc w:val="both"/>
      </w:pPr>
      <w:r w:rsidRPr="00F33A4C">
        <w:t>Svi važniji sklopovi i agregati koji nisu ranije bili korišćeni na lokomotivama ŽPCG a.d.  moraju biti tipski ispitani. Izveštaj o tipskim ispitivanjima  i reference gdje se takva oprema koristi moraju biti prezentovani.</w:t>
      </w:r>
    </w:p>
    <w:p w:rsidR="00F33A4C" w:rsidRPr="00F33A4C" w:rsidRDefault="00F33A4C" w:rsidP="00A32CBF">
      <w:pPr>
        <w:numPr>
          <w:ilvl w:val="0"/>
          <w:numId w:val="10"/>
        </w:numPr>
        <w:ind w:left="680"/>
        <w:jc w:val="both"/>
      </w:pPr>
      <w:r w:rsidRPr="00F33A4C">
        <w:t>Ugradnja svih novih komponenti izvršiće se saglasno UIC standardima, preporukama IEC, evropskim normama (EN) i Pravilnicima i Uputstvima Naručioca.</w:t>
      </w:r>
    </w:p>
    <w:p w:rsidR="00F33A4C" w:rsidRPr="00F33A4C" w:rsidRDefault="00F33A4C" w:rsidP="00A32CBF">
      <w:pPr>
        <w:numPr>
          <w:ilvl w:val="0"/>
          <w:numId w:val="10"/>
        </w:numPr>
        <w:ind w:left="680"/>
        <w:jc w:val="both"/>
      </w:pPr>
      <w:r w:rsidRPr="00F33A4C">
        <w:t>Sve opravke i ugradnja novih djelova, sklopova i agregata vrši se saglasno Uputstvu za održavanje originalnog proizvođača i u skladu sa železničkom praksom. Svaki Izvođač će preporučiti tehnologiju održavanja.</w:t>
      </w:r>
    </w:p>
    <w:p w:rsidR="00F33A4C" w:rsidRPr="00F33A4C" w:rsidRDefault="00F33A4C" w:rsidP="00A32CBF">
      <w:pPr>
        <w:numPr>
          <w:ilvl w:val="0"/>
          <w:numId w:val="10"/>
        </w:numPr>
        <w:ind w:left="680"/>
        <w:jc w:val="both"/>
      </w:pPr>
      <w:r w:rsidRPr="00F33A4C">
        <w:t>Primijenjena tehnologija Izvođača i Podizvođača treba da bude visokog standarda sa radnom snagom koja je obučena, iskusna i dobro opremljena. Radna snaga mora biti stručna i kompetentna u poslovima izvršenja redovne opravke lokomotiva.</w:t>
      </w:r>
    </w:p>
    <w:p w:rsidR="00F33A4C" w:rsidRPr="00F33A4C" w:rsidRDefault="00F33A4C" w:rsidP="00A32CBF">
      <w:pPr>
        <w:numPr>
          <w:ilvl w:val="0"/>
          <w:numId w:val="10"/>
        </w:numPr>
        <w:spacing w:after="120"/>
        <w:ind w:left="680"/>
        <w:jc w:val="both"/>
      </w:pPr>
      <w:r w:rsidRPr="00F33A4C">
        <w:t>Izvođač će dostaviti Plan kvaliteta koji opisuje sistem osiguranja kvaliteta za radove i za opremu koja se isporučuje.</w:t>
      </w:r>
    </w:p>
    <w:p w:rsidR="00F33A4C" w:rsidRPr="00F33A4C" w:rsidRDefault="00F33A4C" w:rsidP="00F33A4C">
      <w:pPr>
        <w:pStyle w:val="Heading2"/>
        <w:rPr>
          <w:rFonts w:ascii="Times New Roman" w:hAnsi="Times New Roman"/>
          <w:sz w:val="24"/>
          <w:szCs w:val="24"/>
        </w:rPr>
      </w:pPr>
      <w:r w:rsidRPr="00F33A4C">
        <w:rPr>
          <w:rFonts w:ascii="Times New Roman" w:hAnsi="Times New Roman"/>
          <w:sz w:val="24"/>
          <w:szCs w:val="24"/>
        </w:rPr>
        <w:t>7.</w:t>
      </w:r>
      <w:r w:rsidRPr="00F33A4C">
        <w:rPr>
          <w:rFonts w:ascii="Times New Roman" w:hAnsi="Times New Roman"/>
          <w:sz w:val="24"/>
          <w:szCs w:val="24"/>
        </w:rPr>
        <w:tab/>
        <w:t xml:space="preserve"> Potrebna ispitivanja </w:t>
      </w:r>
    </w:p>
    <w:p w:rsidR="00F33A4C" w:rsidRPr="00F33A4C" w:rsidRDefault="00F33A4C" w:rsidP="00F33A4C">
      <w:pPr>
        <w:spacing w:after="120"/>
        <w:jc w:val="both"/>
      </w:pPr>
      <w:r w:rsidRPr="00F33A4C">
        <w:t>Ponuđač treba da opiše sva ispitivanja (serijska i tipska) koja namjerava da izvrši kako bi obezbijedio da djelovi, sklopovi i agregati kao i kompletne lokomotive rade bezbjedno u projektovanim granicama kao i da naznači mjesto izvršenja ispitivanja. Osnov za ova ispitivanja je standard IEC 61133, programi ispitivanja i  mjerne liste.</w:t>
      </w:r>
    </w:p>
    <w:p w:rsidR="00F33A4C" w:rsidRPr="00F33A4C" w:rsidRDefault="00F33A4C" w:rsidP="00F33A4C">
      <w:pPr>
        <w:spacing w:after="120"/>
        <w:jc w:val="both"/>
      </w:pPr>
      <w:r w:rsidRPr="00F33A4C">
        <w:t>Takođe treba navesti međufazne kontrole i potrebna ispitivanja djelova, sklopova i agregata.</w:t>
      </w:r>
    </w:p>
    <w:p w:rsidR="00F33A4C" w:rsidRPr="00F33A4C" w:rsidRDefault="00F33A4C" w:rsidP="00F33A4C">
      <w:pPr>
        <w:pStyle w:val="Heading2"/>
        <w:rPr>
          <w:rFonts w:ascii="Times New Roman" w:hAnsi="Times New Roman"/>
          <w:sz w:val="24"/>
          <w:szCs w:val="24"/>
        </w:rPr>
      </w:pPr>
      <w:r w:rsidRPr="00F33A4C">
        <w:rPr>
          <w:rFonts w:ascii="Times New Roman" w:hAnsi="Times New Roman"/>
          <w:sz w:val="24"/>
          <w:szCs w:val="24"/>
        </w:rPr>
        <w:t>8.</w:t>
      </w:r>
      <w:r w:rsidRPr="00F33A4C">
        <w:rPr>
          <w:rFonts w:ascii="Times New Roman" w:hAnsi="Times New Roman"/>
          <w:sz w:val="24"/>
          <w:szCs w:val="24"/>
        </w:rPr>
        <w:tab/>
        <w:t>Tehnička garancija</w:t>
      </w:r>
    </w:p>
    <w:p w:rsidR="00F33A4C" w:rsidRPr="00F33A4C" w:rsidRDefault="00F33A4C" w:rsidP="00F33A4C">
      <w:pPr>
        <w:pStyle w:val="BodyText2"/>
        <w:rPr>
          <w:rFonts w:ascii="Times New Roman" w:hAnsi="Times New Roman"/>
        </w:rPr>
      </w:pPr>
      <w:r w:rsidRPr="00F33A4C">
        <w:rPr>
          <w:rFonts w:ascii="Times New Roman" w:hAnsi="Times New Roman"/>
        </w:rPr>
        <w:t>Tehnički garantni rok za električnu lokomotivu na kojoj je urađena  GO treba da bude najmanje 12 mjeseci od puštanja u saobraćaj. Za djelove koje UIC propisima predviđeno duže trajanje garancije primjenjuje se garancija prema propisima. Garancija pokriva kvarove koji su uzrokovani ugrađenom opremom i primjenjenom tehnologijom isporučioca i podrazumijeva pronalaženje i otklanjanje uzroka i posledica kvara. Kvar se mora otkloniti odmah, a produženje garantnog roka i postupak nadoknade štete biće definisan Ugovorom.</w:t>
      </w:r>
    </w:p>
    <w:p w:rsidR="00F33A4C" w:rsidRPr="00F33A4C" w:rsidRDefault="00F33A4C" w:rsidP="00F33A4C">
      <w:pPr>
        <w:pStyle w:val="BodyText2"/>
        <w:rPr>
          <w:rFonts w:ascii="Times New Roman" w:hAnsi="Times New Roman"/>
        </w:rPr>
      </w:pPr>
      <w:r w:rsidRPr="00F33A4C">
        <w:rPr>
          <w:rFonts w:ascii="Times New Roman" w:hAnsi="Times New Roman"/>
        </w:rPr>
        <w:t xml:space="preserve">Izvođač treba da organizuje servisnu službu kod Naručioca, za sve vrijeme trajanja garantog roka lokomotiva. </w:t>
      </w:r>
    </w:p>
    <w:p w:rsidR="00F33A4C" w:rsidRPr="00F33A4C" w:rsidRDefault="00F33A4C" w:rsidP="00F33A4C">
      <w:pPr>
        <w:pStyle w:val="Heading2"/>
        <w:rPr>
          <w:rFonts w:ascii="Times New Roman" w:hAnsi="Times New Roman"/>
          <w:sz w:val="24"/>
          <w:szCs w:val="24"/>
        </w:rPr>
      </w:pPr>
      <w:r w:rsidRPr="00F33A4C">
        <w:rPr>
          <w:rFonts w:ascii="Times New Roman" w:hAnsi="Times New Roman"/>
          <w:sz w:val="24"/>
          <w:szCs w:val="24"/>
        </w:rPr>
        <w:t>9.</w:t>
      </w:r>
      <w:r w:rsidRPr="00F33A4C">
        <w:rPr>
          <w:rFonts w:ascii="Times New Roman" w:hAnsi="Times New Roman"/>
          <w:sz w:val="24"/>
          <w:szCs w:val="24"/>
        </w:rPr>
        <w:tab/>
        <w:t>Garancija za dobro izvršenje posla</w:t>
      </w:r>
    </w:p>
    <w:p w:rsidR="00F33A4C" w:rsidRPr="00F33A4C" w:rsidRDefault="00F33A4C" w:rsidP="00F33A4C">
      <w:pPr>
        <w:pStyle w:val="BodyText2"/>
        <w:rPr>
          <w:rFonts w:ascii="Times New Roman" w:hAnsi="Times New Roman"/>
        </w:rPr>
      </w:pPr>
      <w:r w:rsidRPr="00F33A4C">
        <w:rPr>
          <w:rFonts w:ascii="Times New Roman" w:hAnsi="Times New Roman"/>
        </w:rPr>
        <w:t>Izvođač će dati Naručiocu garanciju za dobro izvršenje posla koja podrazumeva ispunjavanje parametara pouzdanosti, raspoloživosti i održavanja. Garancija se primjenjuje i u slučaju pojave sistematske ili masovne greške.</w:t>
      </w:r>
    </w:p>
    <w:p w:rsidR="00F33A4C" w:rsidRPr="00F33A4C" w:rsidRDefault="00F33A4C" w:rsidP="00F33A4C">
      <w:pPr>
        <w:pStyle w:val="Heading3"/>
        <w:ind w:firstLine="720"/>
        <w:rPr>
          <w:rFonts w:ascii="Times New Roman" w:hAnsi="Times New Roman"/>
          <w:sz w:val="24"/>
          <w:szCs w:val="24"/>
        </w:rPr>
      </w:pPr>
      <w:r w:rsidRPr="00F33A4C">
        <w:rPr>
          <w:rFonts w:ascii="Times New Roman" w:hAnsi="Times New Roman"/>
          <w:sz w:val="24"/>
          <w:szCs w:val="24"/>
        </w:rPr>
        <w:lastRenderedPageBreak/>
        <w:t>9.1. Pouzdanost</w:t>
      </w:r>
    </w:p>
    <w:p w:rsidR="00F33A4C" w:rsidRPr="00F33A4C" w:rsidRDefault="00F33A4C" w:rsidP="00F33A4C">
      <w:pPr>
        <w:pStyle w:val="BodyText2"/>
        <w:rPr>
          <w:rFonts w:ascii="Times New Roman" w:hAnsi="Times New Roman"/>
        </w:rPr>
      </w:pPr>
      <w:r w:rsidRPr="00F33A4C">
        <w:rPr>
          <w:rFonts w:ascii="Times New Roman" w:hAnsi="Times New Roman"/>
        </w:rPr>
        <w:t xml:space="preserve">Izvođač treba da garantuje maksimalno dozvoljen broj kvarova na sklopovima i opremi lokomotive. </w:t>
      </w:r>
    </w:p>
    <w:p w:rsidR="00F33A4C" w:rsidRPr="00F33A4C" w:rsidRDefault="00F33A4C" w:rsidP="00F33A4C">
      <w:pPr>
        <w:pStyle w:val="BodyText2"/>
        <w:rPr>
          <w:rFonts w:ascii="Times New Roman" w:hAnsi="Times New Roman"/>
        </w:rPr>
      </w:pPr>
      <w:r w:rsidRPr="00F33A4C">
        <w:rPr>
          <w:rFonts w:ascii="Times New Roman" w:hAnsi="Times New Roman"/>
        </w:rPr>
        <w:t xml:space="preserve">Broj kvarova na sklopovima i opremi će biti izražen u zavisnosti od pređenog puta (MDBF) ili vremena eksploatacije (MTBF).  </w:t>
      </w:r>
    </w:p>
    <w:p w:rsidR="00F33A4C" w:rsidRPr="00F33A4C" w:rsidRDefault="00F33A4C" w:rsidP="00F33A4C">
      <w:pPr>
        <w:pStyle w:val="BodyText2"/>
        <w:rPr>
          <w:rFonts w:ascii="Times New Roman" w:hAnsi="Times New Roman"/>
        </w:rPr>
      </w:pPr>
      <w:r w:rsidRPr="00F33A4C">
        <w:rPr>
          <w:rFonts w:ascii="Times New Roman" w:hAnsi="Times New Roman"/>
        </w:rPr>
        <w:t xml:space="preserve">Tokom garantnog roka ne sme da se dogodi više od 6 defekta po lokomotivi na 100.000 ukupno pretrčanih kilometara (mazivnih kilometara). </w:t>
      </w:r>
    </w:p>
    <w:p w:rsidR="00F33A4C" w:rsidRPr="00F33A4C" w:rsidRDefault="00F33A4C" w:rsidP="00F33A4C">
      <w:pPr>
        <w:pStyle w:val="BodyText2"/>
        <w:rPr>
          <w:rFonts w:ascii="Times New Roman" w:hAnsi="Times New Roman"/>
        </w:rPr>
      </w:pPr>
      <w:r w:rsidRPr="00F33A4C">
        <w:rPr>
          <w:rFonts w:ascii="Times New Roman" w:hAnsi="Times New Roman"/>
        </w:rPr>
        <w:t>Ukupno pretrčani kilometri lokomotive su: vozni kilometri, zaprežni, potiskujući kilometri, manevarski rad (sveden na pretrčane kilometre) kao i neprodukivni kilometri (vožnja same lokomotive).</w:t>
      </w:r>
    </w:p>
    <w:p w:rsidR="00F33A4C" w:rsidRPr="00F33A4C" w:rsidRDefault="00F33A4C" w:rsidP="00F33A4C">
      <w:pPr>
        <w:pStyle w:val="BodyText2"/>
        <w:rPr>
          <w:rFonts w:ascii="Times New Roman" w:hAnsi="Times New Roman"/>
        </w:rPr>
      </w:pPr>
      <w:r w:rsidRPr="00F33A4C">
        <w:rPr>
          <w:rFonts w:ascii="Times New Roman" w:hAnsi="Times New Roman"/>
        </w:rPr>
        <w:t>Defekt lokomotive je neispravnost koja nije posledica nepravilnog rukovanje ili predviđenog načina održavanja, a koja uzrokuje zakašnjenje voza od 30 i više minuta ili zamjenu lokomotive.</w:t>
      </w:r>
    </w:p>
    <w:p w:rsidR="00F33A4C" w:rsidRPr="00F33A4C" w:rsidRDefault="00F33A4C" w:rsidP="00F33A4C">
      <w:pPr>
        <w:pStyle w:val="BodyText2"/>
        <w:rPr>
          <w:rFonts w:ascii="Times New Roman" w:hAnsi="Times New Roman"/>
        </w:rPr>
      </w:pPr>
      <w:r w:rsidRPr="00F33A4C">
        <w:rPr>
          <w:rFonts w:ascii="Times New Roman" w:hAnsi="Times New Roman"/>
        </w:rPr>
        <w:t xml:space="preserve">Kvar je neispravnost dijela opreme koja zahteva vanplansku opravku lokomotive. </w:t>
      </w:r>
    </w:p>
    <w:p w:rsidR="00F33A4C" w:rsidRPr="00F33A4C" w:rsidRDefault="00F33A4C" w:rsidP="00F33A4C">
      <w:pPr>
        <w:pStyle w:val="BodyText2"/>
        <w:rPr>
          <w:rFonts w:ascii="Times New Roman" w:hAnsi="Times New Roman"/>
        </w:rPr>
      </w:pPr>
      <w:r w:rsidRPr="00F33A4C">
        <w:rPr>
          <w:rFonts w:ascii="Times New Roman" w:hAnsi="Times New Roman"/>
        </w:rPr>
        <w:t>Pojmovi sistematske i masovne greške biće definisani Ugovorom.</w:t>
      </w:r>
    </w:p>
    <w:p w:rsidR="00F33A4C" w:rsidRPr="00F33A4C" w:rsidRDefault="00F33A4C" w:rsidP="00F33A4C">
      <w:pPr>
        <w:pStyle w:val="Heading3"/>
        <w:ind w:firstLine="720"/>
        <w:rPr>
          <w:rFonts w:ascii="Times New Roman" w:hAnsi="Times New Roman"/>
          <w:sz w:val="24"/>
          <w:szCs w:val="24"/>
        </w:rPr>
      </w:pPr>
      <w:r w:rsidRPr="00F33A4C">
        <w:rPr>
          <w:rFonts w:ascii="Times New Roman" w:hAnsi="Times New Roman"/>
          <w:sz w:val="24"/>
          <w:szCs w:val="24"/>
        </w:rPr>
        <w:t>9.2. Raspoloživost</w:t>
      </w:r>
    </w:p>
    <w:p w:rsidR="00F33A4C" w:rsidRPr="00F33A4C" w:rsidRDefault="00F33A4C" w:rsidP="00F33A4C">
      <w:pPr>
        <w:pStyle w:val="BodyText2"/>
        <w:rPr>
          <w:rFonts w:ascii="Times New Roman" w:hAnsi="Times New Roman"/>
        </w:rPr>
      </w:pPr>
      <w:r w:rsidRPr="00F33A4C">
        <w:rPr>
          <w:rFonts w:ascii="Times New Roman" w:hAnsi="Times New Roman"/>
        </w:rPr>
        <w:t>Procenat raspoloživosti u garantnom periodu ne može biti manji od 75 %.</w:t>
      </w:r>
    </w:p>
    <w:p w:rsidR="00F33A4C" w:rsidRPr="00F33A4C" w:rsidRDefault="00F33A4C" w:rsidP="00F33A4C">
      <w:pPr>
        <w:pStyle w:val="BodyText2"/>
        <w:rPr>
          <w:rFonts w:ascii="Times New Roman" w:hAnsi="Times New Roman"/>
        </w:rPr>
      </w:pPr>
      <w:r w:rsidRPr="00F33A4C">
        <w:rPr>
          <w:rFonts w:ascii="Times New Roman" w:hAnsi="Times New Roman"/>
        </w:rPr>
        <w:t>Raspoloživost se računa prema EN 50126.</w:t>
      </w:r>
    </w:p>
    <w:p w:rsidR="00F33A4C" w:rsidRPr="00F33A4C" w:rsidRDefault="00F33A4C" w:rsidP="00F33A4C">
      <w:pPr>
        <w:pStyle w:val="Heading3"/>
        <w:ind w:firstLine="720"/>
        <w:rPr>
          <w:rFonts w:ascii="Times New Roman" w:hAnsi="Times New Roman"/>
          <w:sz w:val="24"/>
          <w:szCs w:val="24"/>
        </w:rPr>
      </w:pPr>
      <w:r w:rsidRPr="00F33A4C">
        <w:rPr>
          <w:rFonts w:ascii="Times New Roman" w:hAnsi="Times New Roman"/>
          <w:sz w:val="24"/>
          <w:szCs w:val="24"/>
        </w:rPr>
        <w:t>9.3. Pogodnost za održavanje</w:t>
      </w:r>
    </w:p>
    <w:p w:rsidR="00F33A4C" w:rsidRPr="00F33A4C" w:rsidRDefault="00F33A4C" w:rsidP="00F33A4C">
      <w:pPr>
        <w:pStyle w:val="BodyText2"/>
        <w:rPr>
          <w:rFonts w:ascii="Times New Roman" w:hAnsi="Times New Roman"/>
          <w:lang w:val="sl-SI"/>
        </w:rPr>
      </w:pPr>
      <w:r w:rsidRPr="00F33A4C">
        <w:rPr>
          <w:rFonts w:ascii="Times New Roman" w:hAnsi="Times New Roman"/>
        </w:rPr>
        <w:t>Izvođač treba da preporuči potrebne, rezervne djelove, potrošni materijal za odr</w:t>
      </w:r>
      <w:r w:rsidRPr="00F33A4C">
        <w:rPr>
          <w:rFonts w:ascii="Times New Roman" w:hAnsi="Times New Roman"/>
          <w:lang w:val="sl-SI"/>
        </w:rPr>
        <w:t>žavanje.</w:t>
      </w:r>
    </w:p>
    <w:p w:rsidR="00F33A4C" w:rsidRPr="00F33A4C" w:rsidRDefault="00F33A4C" w:rsidP="00F33A4C">
      <w:pPr>
        <w:pStyle w:val="BodyText2"/>
        <w:rPr>
          <w:rFonts w:ascii="Times New Roman" w:hAnsi="Times New Roman"/>
        </w:rPr>
      </w:pPr>
      <w:r w:rsidRPr="00F33A4C">
        <w:rPr>
          <w:rFonts w:ascii="Times New Roman" w:hAnsi="Times New Roman"/>
        </w:rPr>
        <w:t>Izvođač treba da dostavi normative troškova održavanja za tekuće održavanje (kontrolni pregledi i vanplanske opravke) opravljenih lokomotiva po jednom kilometru pređenog puta u periodu garantnog roka za radnu snagu,  potrošni materijal i rezervne djelove.</w:t>
      </w:r>
    </w:p>
    <w:p w:rsidR="00F33A4C" w:rsidRPr="00F33A4C" w:rsidRDefault="00F33A4C" w:rsidP="00F33A4C">
      <w:pPr>
        <w:pStyle w:val="Heading2"/>
        <w:rPr>
          <w:rFonts w:ascii="Times New Roman" w:hAnsi="Times New Roman"/>
          <w:sz w:val="24"/>
          <w:szCs w:val="24"/>
        </w:rPr>
      </w:pPr>
      <w:r w:rsidRPr="00F33A4C">
        <w:rPr>
          <w:rFonts w:ascii="Times New Roman" w:hAnsi="Times New Roman"/>
          <w:sz w:val="24"/>
          <w:szCs w:val="24"/>
        </w:rPr>
        <w:t xml:space="preserve"> 10.</w:t>
      </w:r>
      <w:r w:rsidRPr="00F33A4C">
        <w:rPr>
          <w:rFonts w:ascii="Times New Roman" w:hAnsi="Times New Roman"/>
          <w:sz w:val="24"/>
          <w:szCs w:val="24"/>
        </w:rPr>
        <w:tab/>
        <w:t>Kontrolno prijemni organi  ŽPCG a. d. kod isporučioca</w:t>
      </w:r>
    </w:p>
    <w:p w:rsidR="00F33A4C" w:rsidRPr="00F33A4C" w:rsidRDefault="00F33A4C" w:rsidP="00F33A4C">
      <w:pPr>
        <w:pStyle w:val="BodyText2"/>
        <w:rPr>
          <w:rFonts w:ascii="Times New Roman" w:hAnsi="Times New Roman"/>
        </w:rPr>
      </w:pPr>
      <w:r w:rsidRPr="00F33A4C">
        <w:rPr>
          <w:rFonts w:ascii="Times New Roman" w:hAnsi="Times New Roman"/>
        </w:rPr>
        <w:t>Svi radovi GO nadgledaju se od strane kontrolno prijemnih organa ŽPCG a.d. Dužnosti kontrolno prijemnih organa biće definisani Ugovorom.</w:t>
      </w:r>
    </w:p>
    <w:p w:rsidR="00F33A4C" w:rsidRPr="00F33A4C" w:rsidRDefault="00F33A4C" w:rsidP="00F33A4C"/>
    <w:p w:rsidR="00F33A4C" w:rsidRPr="00F33A4C" w:rsidRDefault="00F33A4C" w:rsidP="00F33A4C"/>
    <w:p w:rsidR="00F33A4C" w:rsidRPr="00F33A4C" w:rsidRDefault="00F33A4C" w:rsidP="00F33A4C"/>
    <w:p w:rsidR="00F33A4C" w:rsidRPr="00F33A4C" w:rsidRDefault="00F33A4C" w:rsidP="00F33A4C"/>
    <w:p w:rsidR="00F33A4C" w:rsidRPr="00F33A4C" w:rsidRDefault="00F33A4C" w:rsidP="00F33A4C"/>
    <w:p w:rsidR="00F33A4C" w:rsidRPr="00F33A4C" w:rsidRDefault="00F33A4C" w:rsidP="00F33A4C"/>
    <w:p w:rsidR="00F33A4C" w:rsidRPr="00F33A4C" w:rsidRDefault="00F33A4C" w:rsidP="00F33A4C"/>
    <w:p w:rsidR="00F33A4C" w:rsidRPr="00F33A4C" w:rsidRDefault="00F33A4C" w:rsidP="00F33A4C"/>
    <w:p w:rsidR="00F33A4C" w:rsidRPr="00F33A4C" w:rsidRDefault="00F33A4C" w:rsidP="00F33A4C"/>
    <w:p w:rsidR="00F33A4C" w:rsidRPr="00F33A4C" w:rsidRDefault="00F33A4C" w:rsidP="00F33A4C"/>
    <w:p w:rsidR="00F33A4C" w:rsidRPr="00F33A4C" w:rsidRDefault="00F33A4C" w:rsidP="00F33A4C"/>
    <w:p w:rsidR="00F33A4C" w:rsidRPr="00F33A4C" w:rsidRDefault="00F33A4C" w:rsidP="00F33A4C"/>
    <w:p w:rsidR="00F33A4C" w:rsidRPr="00F33A4C" w:rsidRDefault="00F33A4C" w:rsidP="00F33A4C"/>
    <w:p w:rsidR="00F33A4C" w:rsidRPr="00F33A4C" w:rsidRDefault="00F33A4C" w:rsidP="00F33A4C"/>
    <w:p w:rsidR="00F33A4C" w:rsidRPr="00F33A4C" w:rsidRDefault="00F33A4C" w:rsidP="00F33A4C">
      <w:pPr>
        <w:pStyle w:val="Heading1"/>
        <w:spacing w:after="120"/>
        <w:rPr>
          <w:lang w:val="sl-SI"/>
        </w:rPr>
      </w:pPr>
      <w:bookmarkStart w:id="2" w:name="_Toc443899938"/>
      <w:r w:rsidRPr="00F33A4C">
        <w:rPr>
          <w:lang w:val="sl-SI"/>
        </w:rPr>
        <w:lastRenderedPageBreak/>
        <w:t>Obim radova za izvršenje GO električnih lokomotiva ser. 461</w:t>
      </w:r>
    </w:p>
    <w:p w:rsidR="00F33A4C" w:rsidRPr="00F33A4C" w:rsidRDefault="00F33A4C" w:rsidP="00A32CBF">
      <w:pPr>
        <w:pStyle w:val="Heading1"/>
        <w:keepLines/>
        <w:numPr>
          <w:ilvl w:val="0"/>
          <w:numId w:val="24"/>
        </w:numPr>
        <w:spacing w:before="120" w:after="120" w:line="276" w:lineRule="auto"/>
        <w:ind w:left="454"/>
        <w:jc w:val="both"/>
        <w:rPr>
          <w:lang w:val="sl-SI"/>
        </w:rPr>
      </w:pPr>
      <w:r w:rsidRPr="00F33A4C">
        <w:rPr>
          <w:lang w:val="sl-SI"/>
        </w:rPr>
        <w:t>Prijem elektro lokomotive u opravku</w:t>
      </w:r>
      <w:bookmarkEnd w:id="2"/>
    </w:p>
    <w:p w:rsidR="00F33A4C" w:rsidRPr="00F33A4C" w:rsidRDefault="00F33A4C" w:rsidP="00F33A4C">
      <w:pPr>
        <w:pStyle w:val="Heading1"/>
        <w:spacing w:before="120"/>
        <w:jc w:val="both"/>
        <w:rPr>
          <w:lang w:val="sl-SI"/>
        </w:rPr>
      </w:pPr>
      <w:r w:rsidRPr="00F33A4C">
        <w:rPr>
          <w:lang w:val="sl-SI"/>
        </w:rPr>
        <w:t>Dopremiti lokomotivu na mjesto za pregled i prijem.</w:t>
      </w:r>
    </w:p>
    <w:p w:rsidR="00F33A4C" w:rsidRPr="00F33A4C" w:rsidRDefault="00F33A4C" w:rsidP="00A32CBF">
      <w:pPr>
        <w:pStyle w:val="Heading2"/>
        <w:keepLines/>
        <w:numPr>
          <w:ilvl w:val="1"/>
          <w:numId w:val="24"/>
        </w:numPr>
        <w:spacing w:before="0" w:after="0" w:line="276" w:lineRule="auto"/>
        <w:ind w:left="1077"/>
        <w:jc w:val="both"/>
        <w:rPr>
          <w:rFonts w:ascii="Times New Roman" w:hAnsi="Times New Roman"/>
          <w:i w:val="0"/>
          <w:sz w:val="24"/>
          <w:szCs w:val="24"/>
          <w:lang w:val="sl-SI"/>
        </w:rPr>
      </w:pPr>
      <w:r w:rsidRPr="00F33A4C">
        <w:rPr>
          <w:rFonts w:ascii="Times New Roman" w:hAnsi="Times New Roman"/>
          <w:sz w:val="24"/>
          <w:szCs w:val="24"/>
          <w:lang w:val="sl-SI"/>
        </w:rPr>
        <w:t>Upisati stanje lokomotivskog inventara i alata u zapisnik o prijemu</w:t>
      </w:r>
    </w:p>
    <w:p w:rsidR="00F33A4C" w:rsidRPr="00F33A4C" w:rsidRDefault="00F33A4C" w:rsidP="00A32CBF">
      <w:pPr>
        <w:pStyle w:val="Heading2"/>
        <w:keepLines/>
        <w:numPr>
          <w:ilvl w:val="1"/>
          <w:numId w:val="24"/>
        </w:numPr>
        <w:spacing w:before="0" w:after="0" w:line="276" w:lineRule="auto"/>
        <w:ind w:left="1077"/>
        <w:jc w:val="both"/>
        <w:rPr>
          <w:rFonts w:ascii="Times New Roman" w:hAnsi="Times New Roman"/>
          <w:i w:val="0"/>
          <w:sz w:val="24"/>
          <w:szCs w:val="24"/>
          <w:lang w:val="sl-SI"/>
        </w:rPr>
      </w:pPr>
      <w:r w:rsidRPr="00F33A4C">
        <w:rPr>
          <w:rFonts w:ascii="Times New Roman" w:hAnsi="Times New Roman"/>
          <w:sz w:val="24"/>
          <w:szCs w:val="24"/>
          <w:lang w:val="sl-SI"/>
        </w:rPr>
        <w:t>Izvršiti funkcionalno ispitivanje lokomotive na 380V, 50Hz</w:t>
      </w:r>
    </w:p>
    <w:p w:rsidR="00F33A4C" w:rsidRPr="00F33A4C" w:rsidRDefault="00F33A4C" w:rsidP="00A32CBF">
      <w:pPr>
        <w:pStyle w:val="Heading2"/>
        <w:keepLines/>
        <w:numPr>
          <w:ilvl w:val="1"/>
          <w:numId w:val="24"/>
        </w:numPr>
        <w:spacing w:before="0" w:after="0" w:line="276" w:lineRule="auto"/>
        <w:ind w:left="1077"/>
        <w:jc w:val="both"/>
        <w:rPr>
          <w:rFonts w:ascii="Times New Roman" w:hAnsi="Times New Roman"/>
          <w:i w:val="0"/>
          <w:sz w:val="24"/>
          <w:szCs w:val="24"/>
          <w:lang w:val="sl-SI"/>
        </w:rPr>
      </w:pPr>
      <w:r w:rsidRPr="00F33A4C">
        <w:rPr>
          <w:rFonts w:ascii="Times New Roman" w:hAnsi="Times New Roman"/>
          <w:sz w:val="24"/>
          <w:szCs w:val="24"/>
          <w:lang w:val="sl-SI"/>
        </w:rPr>
        <w:t>Izvršiti funkcionalno ispitivanje lokomotive na 25KV, 50Hz</w:t>
      </w:r>
    </w:p>
    <w:p w:rsidR="00F33A4C" w:rsidRPr="00F33A4C" w:rsidRDefault="00F33A4C" w:rsidP="00A32CBF">
      <w:pPr>
        <w:pStyle w:val="Heading2"/>
        <w:keepLines/>
        <w:numPr>
          <w:ilvl w:val="1"/>
          <w:numId w:val="24"/>
        </w:numPr>
        <w:spacing w:before="0" w:after="0" w:line="276" w:lineRule="auto"/>
        <w:ind w:left="1077"/>
        <w:jc w:val="both"/>
        <w:rPr>
          <w:rFonts w:ascii="Times New Roman" w:hAnsi="Times New Roman"/>
          <w:i w:val="0"/>
          <w:sz w:val="24"/>
          <w:szCs w:val="24"/>
          <w:lang w:val="sl-SI"/>
        </w:rPr>
      </w:pPr>
      <w:r w:rsidRPr="00F33A4C">
        <w:rPr>
          <w:rFonts w:ascii="Times New Roman" w:hAnsi="Times New Roman"/>
          <w:sz w:val="24"/>
          <w:szCs w:val="24"/>
          <w:lang w:val="sl-SI"/>
        </w:rPr>
        <w:t>Pregledati ispravnost i kompletnost lokomotivskih dijelova i sklopova</w:t>
      </w:r>
    </w:p>
    <w:p w:rsidR="00F33A4C" w:rsidRPr="00F33A4C" w:rsidRDefault="00F33A4C" w:rsidP="00A32CBF">
      <w:pPr>
        <w:pStyle w:val="Heading2"/>
        <w:keepLines/>
        <w:numPr>
          <w:ilvl w:val="1"/>
          <w:numId w:val="24"/>
        </w:numPr>
        <w:spacing w:before="0" w:after="0" w:line="276" w:lineRule="auto"/>
        <w:ind w:left="1077"/>
        <w:jc w:val="both"/>
        <w:rPr>
          <w:rFonts w:ascii="Times New Roman" w:hAnsi="Times New Roman"/>
          <w:i w:val="0"/>
          <w:sz w:val="24"/>
          <w:szCs w:val="24"/>
        </w:rPr>
      </w:pPr>
      <w:r w:rsidRPr="00F33A4C">
        <w:rPr>
          <w:rFonts w:ascii="Times New Roman" w:hAnsi="Times New Roman"/>
          <w:sz w:val="24"/>
          <w:szCs w:val="24"/>
          <w:lang w:val="sl-SI"/>
        </w:rPr>
        <w:t>Izraditi i potpisati zapisnik o primopredaji lokomotive</w:t>
      </w:r>
    </w:p>
    <w:p w:rsidR="00F33A4C" w:rsidRPr="00F33A4C" w:rsidRDefault="00F33A4C" w:rsidP="00A32CBF">
      <w:pPr>
        <w:pStyle w:val="Heading1"/>
        <w:keepLines/>
        <w:numPr>
          <w:ilvl w:val="0"/>
          <w:numId w:val="24"/>
        </w:numPr>
        <w:spacing w:before="120" w:line="276" w:lineRule="auto"/>
        <w:ind w:left="454"/>
        <w:jc w:val="both"/>
        <w:rPr>
          <w:b w:val="0"/>
        </w:rPr>
      </w:pPr>
      <w:bookmarkStart w:id="3" w:name="_Toc443899939"/>
      <w:r w:rsidRPr="00F33A4C">
        <w:t>Razgradnja sklopova i djelova sa lokomotive</w:t>
      </w:r>
      <w:bookmarkEnd w:id="3"/>
    </w:p>
    <w:p w:rsidR="00F33A4C" w:rsidRPr="00F33A4C" w:rsidRDefault="00F33A4C" w:rsidP="00A32CBF">
      <w:pPr>
        <w:pStyle w:val="Heading2"/>
        <w:keepLines/>
        <w:numPr>
          <w:ilvl w:val="1"/>
          <w:numId w:val="24"/>
        </w:numPr>
        <w:spacing w:before="0" w:after="0" w:line="276" w:lineRule="auto"/>
        <w:ind w:left="1077"/>
        <w:jc w:val="both"/>
        <w:rPr>
          <w:rFonts w:ascii="Times New Roman" w:hAnsi="Times New Roman"/>
          <w:i w:val="0"/>
          <w:sz w:val="24"/>
          <w:szCs w:val="24"/>
        </w:rPr>
      </w:pPr>
      <w:r w:rsidRPr="00F33A4C">
        <w:rPr>
          <w:rFonts w:ascii="Times New Roman" w:hAnsi="Times New Roman"/>
          <w:sz w:val="24"/>
          <w:szCs w:val="24"/>
        </w:rPr>
        <w:t>Spoljne pranje lokomotive</w:t>
      </w:r>
    </w:p>
    <w:p w:rsidR="00F33A4C" w:rsidRPr="00F33A4C" w:rsidRDefault="00F33A4C" w:rsidP="00A32CBF">
      <w:pPr>
        <w:pStyle w:val="Heading2"/>
        <w:keepLines/>
        <w:numPr>
          <w:ilvl w:val="1"/>
          <w:numId w:val="24"/>
        </w:numPr>
        <w:spacing w:before="0" w:after="0" w:line="276" w:lineRule="auto"/>
        <w:ind w:left="1077"/>
        <w:jc w:val="both"/>
        <w:rPr>
          <w:rFonts w:ascii="Times New Roman" w:hAnsi="Times New Roman"/>
          <w:i w:val="0"/>
          <w:sz w:val="24"/>
          <w:szCs w:val="24"/>
        </w:rPr>
      </w:pPr>
      <w:r w:rsidRPr="00F33A4C">
        <w:rPr>
          <w:rFonts w:ascii="Times New Roman" w:hAnsi="Times New Roman"/>
          <w:sz w:val="24"/>
          <w:szCs w:val="24"/>
        </w:rPr>
        <w:t>Razgraditi trodjelni krov lokomotive</w:t>
      </w:r>
    </w:p>
    <w:p w:rsidR="00F33A4C" w:rsidRPr="00F33A4C" w:rsidRDefault="00F33A4C" w:rsidP="00A32CBF">
      <w:pPr>
        <w:pStyle w:val="Heading2"/>
        <w:keepLines/>
        <w:numPr>
          <w:ilvl w:val="1"/>
          <w:numId w:val="24"/>
        </w:numPr>
        <w:spacing w:before="0" w:after="0" w:line="276" w:lineRule="auto"/>
        <w:ind w:left="1077"/>
        <w:jc w:val="both"/>
        <w:rPr>
          <w:rFonts w:ascii="Times New Roman" w:hAnsi="Times New Roman"/>
          <w:i w:val="0"/>
          <w:sz w:val="24"/>
          <w:szCs w:val="24"/>
        </w:rPr>
      </w:pPr>
      <w:r w:rsidRPr="00F33A4C">
        <w:rPr>
          <w:rFonts w:ascii="Times New Roman" w:hAnsi="Times New Roman"/>
          <w:sz w:val="24"/>
          <w:szCs w:val="24"/>
        </w:rPr>
        <w:t>Doprema lokomotive u halu i razvezivanje mehaničke i električne veze lokomotivskog sanduka i obrtnih postolja</w:t>
      </w:r>
    </w:p>
    <w:p w:rsidR="00F33A4C" w:rsidRPr="00F33A4C" w:rsidRDefault="00F33A4C" w:rsidP="00A32CBF">
      <w:pPr>
        <w:pStyle w:val="Heading2"/>
        <w:keepLines/>
        <w:numPr>
          <w:ilvl w:val="1"/>
          <w:numId w:val="24"/>
        </w:numPr>
        <w:spacing w:before="0" w:after="0" w:line="276" w:lineRule="auto"/>
        <w:ind w:left="1077"/>
        <w:jc w:val="both"/>
        <w:rPr>
          <w:rFonts w:ascii="Times New Roman" w:hAnsi="Times New Roman"/>
          <w:i w:val="0"/>
          <w:sz w:val="24"/>
          <w:szCs w:val="24"/>
        </w:rPr>
      </w:pPr>
      <w:r w:rsidRPr="00F33A4C">
        <w:rPr>
          <w:rFonts w:ascii="Times New Roman" w:hAnsi="Times New Roman"/>
          <w:sz w:val="24"/>
          <w:szCs w:val="24"/>
        </w:rPr>
        <w:t>Razgraditi glavni lokomotivski transformator</w:t>
      </w:r>
    </w:p>
    <w:p w:rsidR="00F33A4C" w:rsidRPr="00F33A4C" w:rsidRDefault="00F33A4C" w:rsidP="00A32CBF">
      <w:pPr>
        <w:pStyle w:val="Heading2"/>
        <w:keepLines/>
        <w:numPr>
          <w:ilvl w:val="1"/>
          <w:numId w:val="24"/>
        </w:numPr>
        <w:spacing w:before="0" w:after="0" w:line="276" w:lineRule="auto"/>
        <w:ind w:left="1077"/>
        <w:jc w:val="both"/>
        <w:rPr>
          <w:rFonts w:ascii="Times New Roman" w:hAnsi="Times New Roman"/>
          <w:i w:val="0"/>
          <w:sz w:val="24"/>
          <w:szCs w:val="24"/>
        </w:rPr>
      </w:pPr>
      <w:r w:rsidRPr="00F33A4C">
        <w:rPr>
          <w:rFonts w:ascii="Times New Roman" w:hAnsi="Times New Roman"/>
          <w:sz w:val="24"/>
          <w:szCs w:val="24"/>
        </w:rPr>
        <w:t>Odvojiti lokomotivski sanduk od obrtnih postolja</w:t>
      </w:r>
    </w:p>
    <w:p w:rsidR="00F33A4C" w:rsidRPr="00F33A4C" w:rsidRDefault="00F33A4C" w:rsidP="00A32CBF">
      <w:pPr>
        <w:pStyle w:val="Heading2"/>
        <w:keepLines/>
        <w:numPr>
          <w:ilvl w:val="1"/>
          <w:numId w:val="24"/>
        </w:numPr>
        <w:spacing w:before="0" w:after="0" w:line="276" w:lineRule="auto"/>
        <w:ind w:left="1077"/>
        <w:jc w:val="both"/>
        <w:rPr>
          <w:rFonts w:ascii="Times New Roman" w:hAnsi="Times New Roman"/>
          <w:i w:val="0"/>
          <w:sz w:val="24"/>
          <w:szCs w:val="24"/>
        </w:rPr>
      </w:pPr>
      <w:r w:rsidRPr="00F33A4C">
        <w:rPr>
          <w:rFonts w:ascii="Times New Roman" w:hAnsi="Times New Roman"/>
          <w:sz w:val="24"/>
          <w:szCs w:val="24"/>
        </w:rPr>
        <w:t>Demontirati (razgraditi) stalke S1 - S6</w:t>
      </w:r>
    </w:p>
    <w:p w:rsidR="00F33A4C" w:rsidRPr="00F33A4C" w:rsidRDefault="00F33A4C" w:rsidP="00A32CBF">
      <w:pPr>
        <w:pStyle w:val="Heading2"/>
        <w:keepLines/>
        <w:numPr>
          <w:ilvl w:val="1"/>
          <w:numId w:val="24"/>
        </w:numPr>
        <w:spacing w:before="0" w:after="0" w:line="276" w:lineRule="auto"/>
        <w:ind w:left="1077"/>
        <w:jc w:val="both"/>
        <w:rPr>
          <w:rFonts w:ascii="Times New Roman" w:hAnsi="Times New Roman"/>
          <w:i w:val="0"/>
          <w:sz w:val="24"/>
          <w:szCs w:val="24"/>
        </w:rPr>
      </w:pPr>
      <w:r w:rsidRPr="00F33A4C">
        <w:rPr>
          <w:rFonts w:ascii="Times New Roman" w:hAnsi="Times New Roman"/>
          <w:sz w:val="24"/>
          <w:szCs w:val="24"/>
        </w:rPr>
        <w:t>Demontirati (razgraditi) stalke S9 - S10</w:t>
      </w:r>
    </w:p>
    <w:p w:rsidR="00F33A4C" w:rsidRPr="00F33A4C" w:rsidRDefault="00F33A4C" w:rsidP="00A32CBF">
      <w:pPr>
        <w:pStyle w:val="Heading2"/>
        <w:keepLines/>
        <w:numPr>
          <w:ilvl w:val="1"/>
          <w:numId w:val="24"/>
        </w:numPr>
        <w:spacing w:before="0" w:after="0" w:line="276" w:lineRule="auto"/>
        <w:ind w:left="1077"/>
        <w:jc w:val="both"/>
        <w:rPr>
          <w:rFonts w:ascii="Times New Roman" w:hAnsi="Times New Roman"/>
          <w:i w:val="0"/>
          <w:sz w:val="24"/>
          <w:szCs w:val="24"/>
        </w:rPr>
      </w:pPr>
      <w:r w:rsidRPr="00F33A4C">
        <w:rPr>
          <w:rFonts w:ascii="Times New Roman" w:hAnsi="Times New Roman"/>
          <w:sz w:val="24"/>
          <w:szCs w:val="24"/>
        </w:rPr>
        <w:t>Demontirati (razgraditi) kompresorski agregat</w:t>
      </w:r>
    </w:p>
    <w:p w:rsidR="00F33A4C" w:rsidRPr="00F33A4C" w:rsidRDefault="00F33A4C" w:rsidP="00A32CBF">
      <w:pPr>
        <w:pStyle w:val="Heading2"/>
        <w:keepLines/>
        <w:numPr>
          <w:ilvl w:val="1"/>
          <w:numId w:val="24"/>
        </w:numPr>
        <w:spacing w:before="0" w:after="0" w:line="276" w:lineRule="auto"/>
        <w:ind w:left="1077"/>
        <w:jc w:val="both"/>
        <w:rPr>
          <w:rFonts w:ascii="Times New Roman" w:hAnsi="Times New Roman"/>
          <w:i w:val="0"/>
          <w:sz w:val="24"/>
          <w:szCs w:val="24"/>
        </w:rPr>
      </w:pPr>
      <w:r w:rsidRPr="00F33A4C">
        <w:rPr>
          <w:rFonts w:ascii="Times New Roman" w:hAnsi="Times New Roman"/>
          <w:sz w:val="24"/>
          <w:szCs w:val="24"/>
        </w:rPr>
        <w:t>Demontirati (razgraditi) Aku-baterije</w:t>
      </w:r>
    </w:p>
    <w:p w:rsidR="00F33A4C" w:rsidRPr="00F33A4C" w:rsidRDefault="00F33A4C" w:rsidP="00A32CBF">
      <w:pPr>
        <w:pStyle w:val="Heading2"/>
        <w:keepLines/>
        <w:numPr>
          <w:ilvl w:val="1"/>
          <w:numId w:val="24"/>
        </w:numPr>
        <w:spacing w:before="0" w:after="0" w:line="276" w:lineRule="auto"/>
        <w:ind w:left="1077"/>
        <w:jc w:val="both"/>
        <w:rPr>
          <w:rFonts w:ascii="Times New Roman" w:hAnsi="Times New Roman"/>
          <w:i w:val="0"/>
          <w:sz w:val="24"/>
          <w:szCs w:val="24"/>
        </w:rPr>
      </w:pPr>
      <w:r w:rsidRPr="00F33A4C">
        <w:rPr>
          <w:rFonts w:ascii="Times New Roman" w:hAnsi="Times New Roman"/>
          <w:sz w:val="24"/>
          <w:szCs w:val="24"/>
        </w:rPr>
        <w:t>Demontaža (razgradnja) F ormara i stalaka (F2, F3,F4)</w:t>
      </w:r>
    </w:p>
    <w:p w:rsidR="00F33A4C" w:rsidRPr="00F33A4C" w:rsidRDefault="00F33A4C" w:rsidP="00A32CBF">
      <w:pPr>
        <w:pStyle w:val="Heading1"/>
        <w:keepLines/>
        <w:numPr>
          <w:ilvl w:val="0"/>
          <w:numId w:val="24"/>
        </w:numPr>
        <w:spacing w:before="120" w:line="276" w:lineRule="auto"/>
        <w:ind w:left="454"/>
        <w:jc w:val="both"/>
      </w:pPr>
      <w:bookmarkStart w:id="4" w:name="_Toc443899940"/>
      <w:r w:rsidRPr="00F33A4C">
        <w:t>Obim radova po sklopovima</w:t>
      </w:r>
      <w:bookmarkEnd w:id="4"/>
    </w:p>
    <w:p w:rsidR="00F33A4C" w:rsidRPr="00F33A4C" w:rsidRDefault="00F33A4C" w:rsidP="00A32CBF">
      <w:pPr>
        <w:pStyle w:val="Heading2"/>
        <w:keepLines/>
        <w:numPr>
          <w:ilvl w:val="1"/>
          <w:numId w:val="24"/>
        </w:numPr>
        <w:spacing w:before="120" w:after="0" w:line="276" w:lineRule="auto"/>
        <w:ind w:left="1077"/>
        <w:jc w:val="both"/>
        <w:rPr>
          <w:rFonts w:ascii="Times New Roman" w:hAnsi="Times New Roman"/>
          <w:sz w:val="24"/>
          <w:szCs w:val="24"/>
        </w:rPr>
      </w:pPr>
      <w:r w:rsidRPr="00F33A4C">
        <w:rPr>
          <w:rFonts w:ascii="Times New Roman" w:hAnsi="Times New Roman"/>
          <w:sz w:val="24"/>
          <w:szCs w:val="24"/>
        </w:rPr>
        <w:t>Pantografski oduzimač struje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izgraditi pantograf sa krova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rastaviti pantograf</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opraviti i očistiti djelove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kontrolisati ispravnost djelova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 xml:space="preserve">zamjeniti ugljene klizače </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zamjeniti gumene amortizere (1021.650.000-4 komada)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zamjena ležajeva (6306-8 komada i 2303-4komada)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zamjene struje veze elastične (1021.006.000 - 8 komada)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zamjena plastičnih čaura (1021.200.007 - 8 komada)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zamjena zaptivnih prestena (1021.811.003 - 2 komada i 1021.810.007 - 2 komada)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zamjena plastičnih ležišta(1021.810.006 - 2 komada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sastaviti pantograf</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pantograf premazati antikorozivnom zaštitom i obojiti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ugradnja pantografa na krov, ispitivanje pantografa prema mjernoj listi i ispostaviti mjernu listu</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Glavni prekidač</w:t>
      </w:r>
    </w:p>
    <w:p w:rsidR="00F33A4C" w:rsidRPr="00F33A4C" w:rsidRDefault="00F33A4C" w:rsidP="00A32CBF">
      <w:pPr>
        <w:pStyle w:val="Heading3"/>
        <w:keepLines/>
        <w:numPr>
          <w:ilvl w:val="2"/>
          <w:numId w:val="25"/>
        </w:numPr>
        <w:spacing w:before="0" w:after="0" w:line="276" w:lineRule="auto"/>
        <w:jc w:val="both"/>
        <w:rPr>
          <w:rFonts w:ascii="Times New Roman" w:hAnsi="Times New Roman"/>
          <w:i/>
          <w:sz w:val="24"/>
          <w:szCs w:val="24"/>
        </w:rPr>
      </w:pPr>
      <w:r w:rsidRPr="00F33A4C">
        <w:rPr>
          <w:rFonts w:ascii="Times New Roman" w:hAnsi="Times New Roman"/>
          <w:i/>
          <w:sz w:val="24"/>
          <w:szCs w:val="24"/>
        </w:rPr>
        <w:t>demontirati sa lokomotive</w:t>
      </w:r>
    </w:p>
    <w:p w:rsidR="00F33A4C" w:rsidRPr="00F33A4C" w:rsidRDefault="00F33A4C" w:rsidP="00A32CBF">
      <w:pPr>
        <w:pStyle w:val="Heading3"/>
        <w:keepLines/>
        <w:numPr>
          <w:ilvl w:val="2"/>
          <w:numId w:val="25"/>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odvodnik prenapona</w:t>
      </w:r>
    </w:p>
    <w:p w:rsidR="00F33A4C" w:rsidRPr="00F33A4C" w:rsidRDefault="00F33A4C" w:rsidP="00A32CBF">
      <w:pPr>
        <w:pStyle w:val="Heading3"/>
        <w:keepLines/>
        <w:numPr>
          <w:ilvl w:val="2"/>
          <w:numId w:val="25"/>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glavu lučne komore</w:t>
      </w:r>
    </w:p>
    <w:p w:rsidR="00F33A4C" w:rsidRPr="00F33A4C" w:rsidRDefault="00F33A4C" w:rsidP="00A32CBF">
      <w:pPr>
        <w:pStyle w:val="Heading3"/>
        <w:keepLines/>
        <w:numPr>
          <w:ilvl w:val="2"/>
          <w:numId w:val="25"/>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izolator lučne komore</w:t>
      </w:r>
    </w:p>
    <w:p w:rsidR="00F33A4C" w:rsidRPr="00F33A4C" w:rsidRDefault="00F33A4C" w:rsidP="00A32CBF">
      <w:pPr>
        <w:pStyle w:val="Heading3"/>
        <w:keepLines/>
        <w:numPr>
          <w:ilvl w:val="2"/>
          <w:numId w:val="25"/>
        </w:numPr>
        <w:spacing w:before="0" w:after="0" w:line="276" w:lineRule="auto"/>
        <w:jc w:val="both"/>
        <w:rPr>
          <w:rFonts w:ascii="Times New Roman" w:hAnsi="Times New Roman"/>
          <w:i/>
          <w:sz w:val="24"/>
          <w:szCs w:val="24"/>
        </w:rPr>
      </w:pPr>
      <w:r w:rsidRPr="00F33A4C">
        <w:rPr>
          <w:rFonts w:ascii="Times New Roman" w:hAnsi="Times New Roman"/>
          <w:i/>
          <w:sz w:val="24"/>
          <w:szCs w:val="24"/>
        </w:rPr>
        <w:lastRenderedPageBreak/>
        <w:t>razgraditi kosu prirubnicu</w:t>
      </w:r>
    </w:p>
    <w:p w:rsidR="00F33A4C" w:rsidRPr="00F33A4C" w:rsidRDefault="00F33A4C" w:rsidP="00A32CBF">
      <w:pPr>
        <w:pStyle w:val="Heading3"/>
        <w:keepLines/>
        <w:numPr>
          <w:ilvl w:val="2"/>
          <w:numId w:val="25"/>
        </w:numPr>
        <w:spacing w:before="0" w:after="0" w:line="276" w:lineRule="auto"/>
        <w:jc w:val="both"/>
        <w:rPr>
          <w:rFonts w:ascii="Times New Roman" w:hAnsi="Times New Roman"/>
          <w:i/>
          <w:sz w:val="24"/>
          <w:szCs w:val="24"/>
        </w:rPr>
      </w:pPr>
      <w:r w:rsidRPr="00F33A4C">
        <w:rPr>
          <w:rFonts w:ascii="Times New Roman" w:hAnsi="Times New Roman"/>
          <w:i/>
          <w:sz w:val="24"/>
          <w:szCs w:val="24"/>
        </w:rPr>
        <w:t>glavu glavu rastavljača komplet sa štapovima</w:t>
      </w:r>
    </w:p>
    <w:p w:rsidR="00F33A4C" w:rsidRPr="00F33A4C" w:rsidRDefault="00F33A4C" w:rsidP="00A32CBF">
      <w:pPr>
        <w:pStyle w:val="Heading3"/>
        <w:keepLines/>
        <w:numPr>
          <w:ilvl w:val="2"/>
          <w:numId w:val="25"/>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potporni izolator</w:t>
      </w:r>
    </w:p>
    <w:p w:rsidR="00F33A4C" w:rsidRPr="00F33A4C" w:rsidRDefault="00F33A4C" w:rsidP="00A32CBF">
      <w:pPr>
        <w:pStyle w:val="Heading3"/>
        <w:keepLines/>
        <w:numPr>
          <w:ilvl w:val="2"/>
          <w:numId w:val="25"/>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pokretni izolator</w:t>
      </w:r>
    </w:p>
    <w:p w:rsidR="00F33A4C" w:rsidRPr="00F33A4C" w:rsidRDefault="00F33A4C" w:rsidP="00A32CBF">
      <w:pPr>
        <w:pStyle w:val="Heading3"/>
        <w:keepLines/>
        <w:numPr>
          <w:ilvl w:val="2"/>
          <w:numId w:val="25"/>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upravljački mehanizam</w:t>
      </w:r>
    </w:p>
    <w:p w:rsidR="00F33A4C" w:rsidRPr="00F33A4C" w:rsidRDefault="00F33A4C" w:rsidP="00A32CBF">
      <w:pPr>
        <w:pStyle w:val="Heading3"/>
        <w:keepLines/>
        <w:numPr>
          <w:ilvl w:val="2"/>
          <w:numId w:val="25"/>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razgraditit cilindar sa klipom</w:t>
      </w:r>
    </w:p>
    <w:p w:rsidR="00F33A4C" w:rsidRPr="00F33A4C" w:rsidRDefault="00F33A4C" w:rsidP="00A32CBF">
      <w:pPr>
        <w:pStyle w:val="Heading3"/>
        <w:keepLines/>
        <w:numPr>
          <w:ilvl w:val="2"/>
          <w:numId w:val="25"/>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glavni ventil</w:t>
      </w:r>
    </w:p>
    <w:p w:rsidR="00F33A4C" w:rsidRPr="00F33A4C" w:rsidRDefault="00F33A4C" w:rsidP="00A32CBF">
      <w:pPr>
        <w:pStyle w:val="Heading3"/>
        <w:keepLines/>
        <w:numPr>
          <w:ilvl w:val="2"/>
          <w:numId w:val="25"/>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glavni rezervoara vazduha</w:t>
      </w:r>
    </w:p>
    <w:p w:rsidR="00F33A4C" w:rsidRPr="00F33A4C" w:rsidRDefault="00F33A4C" w:rsidP="00A32CBF">
      <w:pPr>
        <w:pStyle w:val="Heading3"/>
        <w:keepLines/>
        <w:numPr>
          <w:ilvl w:val="2"/>
          <w:numId w:val="25"/>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sklop pomoćnih kontakata sa kompletnom električnom instalacijom i priključnom razvodnom letvom</w:t>
      </w:r>
    </w:p>
    <w:p w:rsidR="00F33A4C" w:rsidRPr="00F33A4C" w:rsidRDefault="00F33A4C" w:rsidP="00A32CBF">
      <w:pPr>
        <w:pStyle w:val="Heading3"/>
        <w:keepLines/>
        <w:numPr>
          <w:ilvl w:val="2"/>
          <w:numId w:val="25"/>
        </w:numPr>
        <w:spacing w:before="0" w:after="0" w:line="276" w:lineRule="auto"/>
        <w:jc w:val="both"/>
        <w:rPr>
          <w:rFonts w:ascii="Times New Roman" w:hAnsi="Times New Roman"/>
          <w:i/>
          <w:sz w:val="24"/>
          <w:szCs w:val="24"/>
        </w:rPr>
      </w:pPr>
      <w:r w:rsidRPr="00F33A4C">
        <w:rPr>
          <w:rFonts w:ascii="Times New Roman" w:hAnsi="Times New Roman"/>
          <w:i/>
          <w:sz w:val="24"/>
          <w:szCs w:val="24"/>
        </w:rPr>
        <w:t>očistiti i provjeriti ispravnost izolatora</w:t>
      </w:r>
    </w:p>
    <w:p w:rsidR="00F33A4C" w:rsidRPr="00F33A4C" w:rsidRDefault="00F33A4C" w:rsidP="00A32CBF">
      <w:pPr>
        <w:pStyle w:val="Heading3"/>
        <w:keepLines/>
        <w:numPr>
          <w:ilvl w:val="2"/>
          <w:numId w:val="25"/>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glavni ventil</w:t>
      </w:r>
    </w:p>
    <w:p w:rsidR="00F33A4C" w:rsidRPr="00F33A4C" w:rsidRDefault="00F33A4C" w:rsidP="00A32CBF">
      <w:pPr>
        <w:pStyle w:val="Heading3"/>
        <w:keepLines/>
        <w:numPr>
          <w:ilvl w:val="2"/>
          <w:numId w:val="25"/>
        </w:numPr>
        <w:spacing w:before="0" w:after="0" w:line="276" w:lineRule="auto"/>
        <w:jc w:val="both"/>
        <w:rPr>
          <w:rFonts w:ascii="Times New Roman" w:hAnsi="Times New Roman"/>
          <w:i/>
          <w:sz w:val="24"/>
          <w:szCs w:val="24"/>
        </w:rPr>
      </w:pPr>
      <w:r w:rsidRPr="00F33A4C">
        <w:rPr>
          <w:rFonts w:ascii="Times New Roman" w:hAnsi="Times New Roman"/>
          <w:i/>
          <w:sz w:val="24"/>
          <w:szCs w:val="24"/>
        </w:rPr>
        <w:t>očistiti i provjeriti ispravnost odvodnik prenapona, glavu lučne komore i kose prirubnice</w:t>
      </w:r>
    </w:p>
    <w:p w:rsidR="00F33A4C" w:rsidRPr="00F33A4C" w:rsidRDefault="00F33A4C" w:rsidP="00A32CBF">
      <w:pPr>
        <w:pStyle w:val="Heading3"/>
        <w:keepLines/>
        <w:numPr>
          <w:ilvl w:val="2"/>
          <w:numId w:val="25"/>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rastaviti odvodnik prenapona</w:t>
      </w:r>
    </w:p>
    <w:p w:rsidR="00F33A4C" w:rsidRPr="00F33A4C" w:rsidRDefault="00F33A4C" w:rsidP="00A32CBF">
      <w:pPr>
        <w:pStyle w:val="Heading3"/>
        <w:keepLines/>
        <w:numPr>
          <w:ilvl w:val="2"/>
          <w:numId w:val="25"/>
        </w:numPr>
        <w:spacing w:before="0" w:after="0" w:line="276" w:lineRule="auto"/>
        <w:jc w:val="both"/>
        <w:rPr>
          <w:rFonts w:ascii="Times New Roman" w:hAnsi="Times New Roman"/>
          <w:i/>
          <w:sz w:val="24"/>
          <w:szCs w:val="24"/>
        </w:rPr>
      </w:pPr>
      <w:r w:rsidRPr="00F33A4C">
        <w:rPr>
          <w:rFonts w:ascii="Times New Roman" w:hAnsi="Times New Roman"/>
          <w:i/>
          <w:sz w:val="24"/>
          <w:szCs w:val="24"/>
        </w:rPr>
        <w:t>prekontrolisati ispravnost resorb -valjaka</w:t>
      </w:r>
    </w:p>
    <w:p w:rsidR="00F33A4C" w:rsidRPr="00F33A4C" w:rsidRDefault="00F33A4C" w:rsidP="00A32CBF">
      <w:pPr>
        <w:pStyle w:val="Heading3"/>
        <w:keepLines/>
        <w:numPr>
          <w:ilvl w:val="2"/>
          <w:numId w:val="25"/>
        </w:numPr>
        <w:spacing w:before="0" w:after="0" w:line="276" w:lineRule="auto"/>
        <w:jc w:val="both"/>
        <w:rPr>
          <w:rFonts w:ascii="Times New Roman" w:hAnsi="Times New Roman"/>
          <w:i/>
          <w:sz w:val="24"/>
          <w:szCs w:val="24"/>
        </w:rPr>
      </w:pPr>
      <w:r w:rsidRPr="00F33A4C">
        <w:rPr>
          <w:rFonts w:ascii="Times New Roman" w:hAnsi="Times New Roman"/>
          <w:i/>
          <w:sz w:val="24"/>
          <w:szCs w:val="24"/>
        </w:rPr>
        <w:t>zanjeniti odvajač vlage-silikata</w:t>
      </w:r>
    </w:p>
    <w:p w:rsidR="00F33A4C" w:rsidRPr="00F33A4C" w:rsidRDefault="00F33A4C" w:rsidP="00A32CBF">
      <w:pPr>
        <w:pStyle w:val="Heading3"/>
        <w:keepLines/>
        <w:numPr>
          <w:ilvl w:val="2"/>
          <w:numId w:val="25"/>
        </w:numPr>
        <w:spacing w:before="0" w:after="0" w:line="276" w:lineRule="auto"/>
        <w:jc w:val="both"/>
        <w:rPr>
          <w:rFonts w:ascii="Times New Roman" w:hAnsi="Times New Roman"/>
          <w:i/>
          <w:sz w:val="24"/>
          <w:szCs w:val="24"/>
        </w:rPr>
      </w:pPr>
      <w:r w:rsidRPr="00F33A4C">
        <w:rPr>
          <w:rFonts w:ascii="Times New Roman" w:hAnsi="Times New Roman"/>
          <w:i/>
          <w:sz w:val="24"/>
          <w:szCs w:val="24"/>
        </w:rPr>
        <w:t>zamjena zaptivnih prstena ( 7167 - kom.1 i 7169 - kom.1)</w:t>
      </w:r>
    </w:p>
    <w:p w:rsidR="00F33A4C" w:rsidRPr="00F33A4C" w:rsidRDefault="00F33A4C" w:rsidP="00A32CBF">
      <w:pPr>
        <w:pStyle w:val="Heading3"/>
        <w:keepLines/>
        <w:numPr>
          <w:ilvl w:val="2"/>
          <w:numId w:val="25"/>
        </w:numPr>
        <w:spacing w:before="0" w:after="0" w:line="276" w:lineRule="auto"/>
        <w:jc w:val="both"/>
        <w:rPr>
          <w:rFonts w:ascii="Times New Roman" w:hAnsi="Times New Roman"/>
          <w:i/>
          <w:sz w:val="24"/>
          <w:szCs w:val="24"/>
        </w:rPr>
      </w:pPr>
      <w:r w:rsidRPr="00F33A4C">
        <w:rPr>
          <w:rFonts w:ascii="Times New Roman" w:hAnsi="Times New Roman"/>
          <w:i/>
          <w:sz w:val="24"/>
          <w:szCs w:val="24"/>
        </w:rPr>
        <w:t>metalne djelove odvodnika prenapona očistiti i obojiti</w:t>
      </w:r>
    </w:p>
    <w:p w:rsidR="00F33A4C" w:rsidRPr="00F33A4C" w:rsidRDefault="00F33A4C" w:rsidP="00A32CBF">
      <w:pPr>
        <w:pStyle w:val="Heading3"/>
        <w:keepLines/>
        <w:numPr>
          <w:ilvl w:val="2"/>
          <w:numId w:val="25"/>
        </w:numPr>
        <w:spacing w:before="0" w:after="0" w:line="276" w:lineRule="auto"/>
        <w:jc w:val="both"/>
        <w:rPr>
          <w:rFonts w:ascii="Times New Roman" w:hAnsi="Times New Roman"/>
          <w:i/>
          <w:sz w:val="24"/>
          <w:szCs w:val="24"/>
        </w:rPr>
      </w:pPr>
      <w:r w:rsidRPr="00F33A4C">
        <w:rPr>
          <w:rFonts w:ascii="Times New Roman" w:hAnsi="Times New Roman"/>
          <w:i/>
          <w:sz w:val="24"/>
          <w:szCs w:val="24"/>
        </w:rPr>
        <w:t>sastaviti odvodnik prenapona</w:t>
      </w:r>
    </w:p>
    <w:p w:rsidR="00F33A4C" w:rsidRPr="00F33A4C" w:rsidRDefault="00F33A4C" w:rsidP="00A32CBF">
      <w:pPr>
        <w:pStyle w:val="Heading3"/>
        <w:keepLines/>
        <w:numPr>
          <w:ilvl w:val="2"/>
          <w:numId w:val="25"/>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rastaviti glavu lučne komore</w:t>
      </w:r>
    </w:p>
    <w:p w:rsidR="00F33A4C" w:rsidRPr="00F33A4C" w:rsidRDefault="00F33A4C" w:rsidP="00A32CBF">
      <w:pPr>
        <w:pStyle w:val="Heading3"/>
        <w:keepLines/>
        <w:numPr>
          <w:ilvl w:val="2"/>
          <w:numId w:val="25"/>
        </w:numPr>
        <w:spacing w:before="0" w:after="0" w:line="276" w:lineRule="auto"/>
        <w:jc w:val="both"/>
        <w:rPr>
          <w:rFonts w:ascii="Times New Roman" w:hAnsi="Times New Roman"/>
          <w:i/>
          <w:sz w:val="24"/>
          <w:szCs w:val="24"/>
        </w:rPr>
      </w:pPr>
      <w:r w:rsidRPr="00F33A4C">
        <w:rPr>
          <w:rFonts w:ascii="Times New Roman" w:hAnsi="Times New Roman"/>
          <w:i/>
          <w:sz w:val="24"/>
          <w:szCs w:val="24"/>
        </w:rPr>
        <w:t>prekontrolisati ispravnost poklopca lučne komore</w:t>
      </w:r>
    </w:p>
    <w:p w:rsidR="00F33A4C" w:rsidRPr="00F33A4C" w:rsidRDefault="00F33A4C" w:rsidP="00A32CBF">
      <w:pPr>
        <w:pStyle w:val="Heading3"/>
        <w:keepLines/>
        <w:numPr>
          <w:ilvl w:val="2"/>
          <w:numId w:val="25"/>
        </w:numPr>
        <w:spacing w:before="0" w:after="0" w:line="276" w:lineRule="auto"/>
        <w:jc w:val="both"/>
        <w:rPr>
          <w:rFonts w:ascii="Times New Roman" w:hAnsi="Times New Roman"/>
          <w:i/>
          <w:sz w:val="24"/>
          <w:szCs w:val="24"/>
        </w:rPr>
      </w:pPr>
      <w:r w:rsidRPr="00F33A4C">
        <w:rPr>
          <w:rFonts w:ascii="Times New Roman" w:hAnsi="Times New Roman"/>
          <w:i/>
          <w:sz w:val="24"/>
          <w:szCs w:val="24"/>
        </w:rPr>
        <w:t>prekontrolisati ispravnost mrežice za gašenje luka</w:t>
      </w:r>
    </w:p>
    <w:p w:rsidR="00F33A4C" w:rsidRPr="00F33A4C" w:rsidRDefault="00F33A4C" w:rsidP="00A32CBF">
      <w:pPr>
        <w:pStyle w:val="Heading3"/>
        <w:keepLines/>
        <w:numPr>
          <w:ilvl w:val="2"/>
          <w:numId w:val="25"/>
        </w:numPr>
        <w:spacing w:before="0" w:after="0" w:line="276" w:lineRule="auto"/>
        <w:jc w:val="both"/>
        <w:rPr>
          <w:rFonts w:ascii="Times New Roman" w:hAnsi="Times New Roman"/>
          <w:i/>
          <w:sz w:val="24"/>
          <w:szCs w:val="24"/>
        </w:rPr>
      </w:pPr>
      <w:r w:rsidRPr="00F33A4C">
        <w:rPr>
          <w:rFonts w:ascii="Times New Roman" w:hAnsi="Times New Roman"/>
          <w:i/>
          <w:sz w:val="24"/>
          <w:szCs w:val="24"/>
        </w:rPr>
        <w:t>zamjeniti kontakt i oprugu (5161 - 1 kom. i 5162 - 1 kom.)</w:t>
      </w:r>
    </w:p>
    <w:p w:rsidR="00F33A4C" w:rsidRPr="00F33A4C" w:rsidRDefault="00F33A4C" w:rsidP="00A32CBF">
      <w:pPr>
        <w:pStyle w:val="Heading3"/>
        <w:keepLines/>
        <w:numPr>
          <w:ilvl w:val="2"/>
          <w:numId w:val="25"/>
        </w:numPr>
        <w:spacing w:before="0" w:after="0" w:line="276" w:lineRule="auto"/>
        <w:jc w:val="both"/>
        <w:rPr>
          <w:rFonts w:ascii="Times New Roman" w:hAnsi="Times New Roman"/>
          <w:i/>
          <w:sz w:val="24"/>
          <w:szCs w:val="24"/>
        </w:rPr>
      </w:pPr>
      <w:r w:rsidRPr="00F33A4C">
        <w:rPr>
          <w:rFonts w:ascii="Times New Roman" w:hAnsi="Times New Roman"/>
          <w:i/>
          <w:sz w:val="24"/>
          <w:szCs w:val="24"/>
        </w:rPr>
        <w:t>zamjeniti pokretni kontakt - mlaznicu( 5171 - 1kom.)</w:t>
      </w:r>
    </w:p>
    <w:p w:rsidR="00F33A4C" w:rsidRPr="00F33A4C" w:rsidRDefault="00F33A4C" w:rsidP="00A32CBF">
      <w:pPr>
        <w:pStyle w:val="Heading3"/>
        <w:keepLines/>
        <w:numPr>
          <w:ilvl w:val="2"/>
          <w:numId w:val="25"/>
        </w:numPr>
        <w:spacing w:before="0" w:after="0" w:line="276" w:lineRule="auto"/>
        <w:jc w:val="both"/>
        <w:rPr>
          <w:rFonts w:ascii="Times New Roman" w:hAnsi="Times New Roman"/>
          <w:i/>
          <w:sz w:val="24"/>
          <w:szCs w:val="24"/>
        </w:rPr>
      </w:pPr>
      <w:r w:rsidRPr="00F33A4C">
        <w:rPr>
          <w:rFonts w:ascii="Times New Roman" w:hAnsi="Times New Roman"/>
          <w:i/>
          <w:sz w:val="24"/>
          <w:szCs w:val="24"/>
        </w:rPr>
        <w:t>zamjeniti zaptivač (5122 - 1 kom.)</w:t>
      </w:r>
    </w:p>
    <w:p w:rsidR="00F33A4C" w:rsidRPr="00F33A4C" w:rsidRDefault="00F33A4C" w:rsidP="00A32CBF">
      <w:pPr>
        <w:pStyle w:val="Heading3"/>
        <w:keepLines/>
        <w:numPr>
          <w:ilvl w:val="2"/>
          <w:numId w:val="25"/>
        </w:numPr>
        <w:spacing w:before="0" w:after="0" w:line="276" w:lineRule="auto"/>
        <w:jc w:val="both"/>
        <w:rPr>
          <w:rFonts w:ascii="Times New Roman" w:hAnsi="Times New Roman"/>
          <w:i/>
          <w:sz w:val="24"/>
          <w:szCs w:val="24"/>
        </w:rPr>
      </w:pPr>
      <w:r w:rsidRPr="00F33A4C">
        <w:rPr>
          <w:rFonts w:ascii="Times New Roman" w:hAnsi="Times New Roman"/>
          <w:i/>
          <w:sz w:val="24"/>
          <w:szCs w:val="24"/>
        </w:rPr>
        <w:t>sastaviti glavu lučne komore</w:t>
      </w:r>
    </w:p>
    <w:p w:rsidR="00F33A4C" w:rsidRPr="00F33A4C" w:rsidRDefault="00F33A4C" w:rsidP="00A32CBF">
      <w:pPr>
        <w:pStyle w:val="Heading3"/>
        <w:keepLines/>
        <w:numPr>
          <w:ilvl w:val="2"/>
          <w:numId w:val="25"/>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rastaviti kosu prirubnicu</w:t>
      </w:r>
    </w:p>
    <w:p w:rsidR="00F33A4C" w:rsidRPr="00F33A4C" w:rsidRDefault="00F33A4C" w:rsidP="00A32CBF">
      <w:pPr>
        <w:pStyle w:val="Heading3"/>
        <w:keepLines/>
        <w:numPr>
          <w:ilvl w:val="2"/>
          <w:numId w:val="25"/>
        </w:numPr>
        <w:spacing w:before="0" w:after="0" w:line="276" w:lineRule="auto"/>
        <w:jc w:val="both"/>
        <w:rPr>
          <w:rFonts w:ascii="Times New Roman" w:hAnsi="Times New Roman"/>
          <w:i/>
          <w:sz w:val="24"/>
          <w:szCs w:val="24"/>
        </w:rPr>
      </w:pPr>
      <w:r w:rsidRPr="00F33A4C">
        <w:rPr>
          <w:rFonts w:ascii="Times New Roman" w:hAnsi="Times New Roman"/>
          <w:i/>
          <w:sz w:val="24"/>
          <w:szCs w:val="24"/>
        </w:rPr>
        <w:t>prekontrolisati ispravnost mrežice za prigušenje električnog luka i čvrstog kontakata</w:t>
      </w:r>
    </w:p>
    <w:p w:rsidR="00F33A4C" w:rsidRPr="00F33A4C" w:rsidRDefault="00F33A4C" w:rsidP="00A32CBF">
      <w:pPr>
        <w:pStyle w:val="Heading3"/>
        <w:keepLines/>
        <w:numPr>
          <w:ilvl w:val="2"/>
          <w:numId w:val="25"/>
        </w:numPr>
        <w:spacing w:before="0" w:after="0" w:line="276" w:lineRule="auto"/>
        <w:jc w:val="both"/>
        <w:rPr>
          <w:rFonts w:ascii="Times New Roman" w:hAnsi="Times New Roman"/>
          <w:i/>
          <w:sz w:val="24"/>
          <w:szCs w:val="24"/>
        </w:rPr>
      </w:pPr>
      <w:r w:rsidRPr="00F33A4C">
        <w:rPr>
          <w:rFonts w:ascii="Times New Roman" w:hAnsi="Times New Roman"/>
          <w:i/>
          <w:sz w:val="24"/>
          <w:szCs w:val="24"/>
        </w:rPr>
        <w:t>zamjena kontakta (5190 - 1 kom.)</w:t>
      </w:r>
    </w:p>
    <w:p w:rsidR="00F33A4C" w:rsidRPr="00F33A4C" w:rsidRDefault="00F33A4C" w:rsidP="00A32CBF">
      <w:pPr>
        <w:pStyle w:val="Heading3"/>
        <w:keepLines/>
        <w:numPr>
          <w:ilvl w:val="2"/>
          <w:numId w:val="25"/>
        </w:numPr>
        <w:spacing w:before="0" w:after="0" w:line="276" w:lineRule="auto"/>
        <w:jc w:val="both"/>
        <w:rPr>
          <w:rFonts w:ascii="Times New Roman" w:hAnsi="Times New Roman"/>
          <w:i/>
          <w:sz w:val="24"/>
          <w:szCs w:val="24"/>
        </w:rPr>
      </w:pPr>
      <w:r w:rsidRPr="00F33A4C">
        <w:rPr>
          <w:rFonts w:ascii="Times New Roman" w:hAnsi="Times New Roman"/>
          <w:i/>
          <w:sz w:val="24"/>
          <w:szCs w:val="24"/>
        </w:rPr>
        <w:t>zamjena prstena (5116 1 kom., 5118 - 1 kom. i 5102 - 1 kom.)</w:t>
      </w:r>
    </w:p>
    <w:p w:rsidR="00F33A4C" w:rsidRPr="00F33A4C" w:rsidRDefault="00F33A4C" w:rsidP="00A32CBF">
      <w:pPr>
        <w:pStyle w:val="Heading3"/>
        <w:keepLines/>
        <w:numPr>
          <w:ilvl w:val="2"/>
          <w:numId w:val="25"/>
        </w:numPr>
        <w:spacing w:before="0" w:after="0" w:line="276" w:lineRule="auto"/>
        <w:jc w:val="both"/>
        <w:rPr>
          <w:rFonts w:ascii="Times New Roman" w:hAnsi="Times New Roman"/>
          <w:i/>
          <w:sz w:val="24"/>
          <w:szCs w:val="24"/>
        </w:rPr>
      </w:pPr>
      <w:r w:rsidRPr="00F33A4C">
        <w:rPr>
          <w:rFonts w:ascii="Times New Roman" w:hAnsi="Times New Roman"/>
          <w:i/>
          <w:sz w:val="24"/>
          <w:szCs w:val="24"/>
        </w:rPr>
        <w:t>sastaviti kosu prirubnicu</w:t>
      </w:r>
    </w:p>
    <w:p w:rsidR="00F33A4C" w:rsidRPr="00F33A4C" w:rsidRDefault="00F33A4C" w:rsidP="00A32CBF">
      <w:pPr>
        <w:pStyle w:val="Heading3"/>
        <w:keepLines/>
        <w:numPr>
          <w:ilvl w:val="2"/>
          <w:numId w:val="25"/>
        </w:numPr>
        <w:spacing w:before="0" w:after="0" w:line="276" w:lineRule="auto"/>
        <w:jc w:val="both"/>
        <w:rPr>
          <w:rFonts w:ascii="Times New Roman" w:hAnsi="Times New Roman"/>
          <w:i/>
          <w:sz w:val="24"/>
          <w:szCs w:val="24"/>
        </w:rPr>
      </w:pPr>
      <w:r w:rsidRPr="00F33A4C">
        <w:rPr>
          <w:rFonts w:ascii="Times New Roman" w:hAnsi="Times New Roman"/>
          <w:i/>
          <w:sz w:val="24"/>
          <w:szCs w:val="24"/>
        </w:rPr>
        <w:t xml:space="preserve">zamjeniti kontaktni jezičak(5106 - 1kom.) </w:t>
      </w:r>
    </w:p>
    <w:p w:rsidR="00F33A4C" w:rsidRPr="00F33A4C" w:rsidRDefault="00F33A4C" w:rsidP="00A32CBF">
      <w:pPr>
        <w:pStyle w:val="Heading3"/>
        <w:keepLines/>
        <w:numPr>
          <w:ilvl w:val="2"/>
          <w:numId w:val="25"/>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rastaviti glavu rastavljača</w:t>
      </w:r>
    </w:p>
    <w:p w:rsidR="00F33A4C" w:rsidRPr="00F33A4C" w:rsidRDefault="00F33A4C" w:rsidP="00A32CBF">
      <w:pPr>
        <w:pStyle w:val="Heading3"/>
        <w:keepLines/>
        <w:numPr>
          <w:ilvl w:val="2"/>
          <w:numId w:val="25"/>
        </w:numPr>
        <w:spacing w:before="0" w:after="0" w:line="276" w:lineRule="auto"/>
        <w:jc w:val="both"/>
        <w:rPr>
          <w:rFonts w:ascii="Times New Roman" w:hAnsi="Times New Roman"/>
          <w:i/>
          <w:sz w:val="24"/>
          <w:szCs w:val="24"/>
        </w:rPr>
      </w:pPr>
      <w:r w:rsidRPr="00F33A4C">
        <w:rPr>
          <w:rFonts w:ascii="Times New Roman" w:hAnsi="Times New Roman"/>
          <w:i/>
          <w:sz w:val="24"/>
          <w:szCs w:val="24"/>
        </w:rPr>
        <w:t>prekontrolisti ispravnost: kuglica, osovina sa oprugom, štapa i čaure</w:t>
      </w:r>
    </w:p>
    <w:p w:rsidR="00F33A4C" w:rsidRPr="00F33A4C" w:rsidRDefault="00F33A4C" w:rsidP="00A32CBF">
      <w:pPr>
        <w:pStyle w:val="Heading3"/>
        <w:keepLines/>
        <w:numPr>
          <w:ilvl w:val="2"/>
          <w:numId w:val="25"/>
        </w:numPr>
        <w:spacing w:before="0" w:after="0" w:line="276" w:lineRule="auto"/>
        <w:jc w:val="both"/>
        <w:rPr>
          <w:rFonts w:ascii="Times New Roman" w:hAnsi="Times New Roman"/>
          <w:i/>
          <w:sz w:val="24"/>
          <w:szCs w:val="24"/>
        </w:rPr>
      </w:pPr>
      <w:r w:rsidRPr="00F33A4C">
        <w:rPr>
          <w:rFonts w:ascii="Times New Roman" w:hAnsi="Times New Roman"/>
          <w:i/>
          <w:sz w:val="24"/>
          <w:szCs w:val="24"/>
        </w:rPr>
        <w:t>zamjeniti kontaktni prst (6033 - 2 kom.)</w:t>
      </w:r>
    </w:p>
    <w:p w:rsidR="00F33A4C" w:rsidRPr="00F33A4C" w:rsidRDefault="00F33A4C" w:rsidP="00A32CBF">
      <w:pPr>
        <w:pStyle w:val="Heading3"/>
        <w:keepLines/>
        <w:numPr>
          <w:ilvl w:val="2"/>
          <w:numId w:val="25"/>
        </w:numPr>
        <w:spacing w:before="0" w:after="0" w:line="276" w:lineRule="auto"/>
        <w:jc w:val="both"/>
        <w:rPr>
          <w:rFonts w:ascii="Times New Roman" w:hAnsi="Times New Roman"/>
          <w:i/>
          <w:sz w:val="24"/>
          <w:szCs w:val="24"/>
        </w:rPr>
      </w:pPr>
      <w:r w:rsidRPr="00F33A4C">
        <w:rPr>
          <w:rFonts w:ascii="Times New Roman" w:hAnsi="Times New Roman"/>
          <w:i/>
          <w:sz w:val="24"/>
          <w:szCs w:val="24"/>
        </w:rPr>
        <w:t>sastaviti glavu upravljača</w:t>
      </w:r>
    </w:p>
    <w:p w:rsidR="00F33A4C" w:rsidRPr="00F33A4C" w:rsidRDefault="00F33A4C" w:rsidP="00A32CBF">
      <w:pPr>
        <w:pStyle w:val="Heading3"/>
        <w:keepLines/>
        <w:numPr>
          <w:ilvl w:val="2"/>
          <w:numId w:val="25"/>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rastaviti upravljački mehanizam</w:t>
      </w:r>
    </w:p>
    <w:p w:rsidR="00F33A4C" w:rsidRPr="00F33A4C" w:rsidRDefault="00F33A4C" w:rsidP="00A32CBF">
      <w:pPr>
        <w:pStyle w:val="Heading3"/>
        <w:keepLines/>
        <w:numPr>
          <w:ilvl w:val="2"/>
          <w:numId w:val="25"/>
        </w:numPr>
        <w:spacing w:before="0" w:after="0" w:line="276" w:lineRule="auto"/>
        <w:jc w:val="both"/>
        <w:rPr>
          <w:rFonts w:ascii="Times New Roman" w:hAnsi="Times New Roman"/>
          <w:i/>
          <w:sz w:val="24"/>
          <w:szCs w:val="24"/>
        </w:rPr>
      </w:pPr>
      <w:r w:rsidRPr="00F33A4C">
        <w:rPr>
          <w:rFonts w:ascii="Times New Roman" w:hAnsi="Times New Roman"/>
          <w:i/>
          <w:sz w:val="24"/>
          <w:szCs w:val="24"/>
        </w:rPr>
        <w:t>prekontrolisti ispravnost sastavnih djelova mehanizma</w:t>
      </w:r>
    </w:p>
    <w:p w:rsidR="00F33A4C" w:rsidRPr="00F33A4C" w:rsidRDefault="00F33A4C" w:rsidP="00A32CBF">
      <w:pPr>
        <w:pStyle w:val="Heading3"/>
        <w:keepLines/>
        <w:numPr>
          <w:ilvl w:val="2"/>
          <w:numId w:val="25"/>
        </w:numPr>
        <w:spacing w:before="0" w:after="0" w:line="276" w:lineRule="auto"/>
        <w:jc w:val="both"/>
        <w:rPr>
          <w:rFonts w:ascii="Times New Roman" w:hAnsi="Times New Roman"/>
          <w:i/>
          <w:sz w:val="24"/>
          <w:szCs w:val="24"/>
        </w:rPr>
      </w:pPr>
      <w:r w:rsidRPr="00F33A4C">
        <w:rPr>
          <w:rFonts w:ascii="Times New Roman" w:hAnsi="Times New Roman"/>
          <w:i/>
          <w:sz w:val="24"/>
          <w:szCs w:val="24"/>
        </w:rPr>
        <w:t>ispitati ispravnost namotaja za uključenje, isključenje i držanje</w:t>
      </w:r>
    </w:p>
    <w:p w:rsidR="00F33A4C" w:rsidRPr="00F33A4C" w:rsidRDefault="00F33A4C" w:rsidP="00A32CBF">
      <w:pPr>
        <w:pStyle w:val="Heading3"/>
        <w:keepLines/>
        <w:numPr>
          <w:ilvl w:val="2"/>
          <w:numId w:val="25"/>
        </w:numPr>
        <w:spacing w:before="0" w:after="0" w:line="276" w:lineRule="auto"/>
        <w:jc w:val="both"/>
        <w:rPr>
          <w:rFonts w:ascii="Times New Roman" w:hAnsi="Times New Roman"/>
          <w:i/>
          <w:sz w:val="24"/>
          <w:szCs w:val="24"/>
        </w:rPr>
      </w:pPr>
      <w:r w:rsidRPr="00F33A4C">
        <w:rPr>
          <w:rFonts w:ascii="Times New Roman" w:hAnsi="Times New Roman"/>
          <w:i/>
          <w:sz w:val="24"/>
          <w:szCs w:val="24"/>
        </w:rPr>
        <w:t>zamjena zaptivača (2504 i 02505 -2 kom.)</w:t>
      </w:r>
    </w:p>
    <w:p w:rsidR="00F33A4C" w:rsidRPr="00F33A4C" w:rsidRDefault="00F33A4C" w:rsidP="00A32CBF">
      <w:pPr>
        <w:pStyle w:val="Heading3"/>
        <w:keepLines/>
        <w:numPr>
          <w:ilvl w:val="2"/>
          <w:numId w:val="25"/>
        </w:numPr>
        <w:spacing w:before="0" w:after="0" w:line="276" w:lineRule="auto"/>
        <w:jc w:val="both"/>
        <w:rPr>
          <w:rFonts w:ascii="Times New Roman" w:hAnsi="Times New Roman"/>
          <w:i/>
          <w:sz w:val="24"/>
          <w:szCs w:val="24"/>
        </w:rPr>
      </w:pPr>
      <w:r w:rsidRPr="00F33A4C">
        <w:rPr>
          <w:rFonts w:ascii="Times New Roman" w:hAnsi="Times New Roman"/>
          <w:i/>
          <w:sz w:val="24"/>
          <w:szCs w:val="24"/>
        </w:rPr>
        <w:t>podmazati sve pokretne djelove mehanizma</w:t>
      </w:r>
    </w:p>
    <w:p w:rsidR="00F33A4C" w:rsidRPr="00F33A4C" w:rsidRDefault="00F33A4C" w:rsidP="00A32CBF">
      <w:pPr>
        <w:pStyle w:val="Heading3"/>
        <w:keepLines/>
        <w:numPr>
          <w:ilvl w:val="2"/>
          <w:numId w:val="25"/>
        </w:numPr>
        <w:spacing w:before="0" w:after="0" w:line="276" w:lineRule="auto"/>
        <w:jc w:val="both"/>
        <w:rPr>
          <w:rFonts w:ascii="Times New Roman" w:hAnsi="Times New Roman"/>
          <w:i/>
          <w:sz w:val="24"/>
          <w:szCs w:val="24"/>
        </w:rPr>
      </w:pPr>
      <w:r w:rsidRPr="00F33A4C">
        <w:rPr>
          <w:rFonts w:ascii="Times New Roman" w:hAnsi="Times New Roman"/>
          <w:i/>
          <w:sz w:val="24"/>
          <w:szCs w:val="24"/>
        </w:rPr>
        <w:t>sastaviti upravljački mehanizam</w:t>
      </w:r>
    </w:p>
    <w:p w:rsidR="00F33A4C" w:rsidRPr="00F33A4C" w:rsidRDefault="00F33A4C" w:rsidP="00A32CBF">
      <w:pPr>
        <w:pStyle w:val="Heading3"/>
        <w:keepLines/>
        <w:numPr>
          <w:ilvl w:val="2"/>
          <w:numId w:val="25"/>
        </w:numPr>
        <w:spacing w:before="0" w:after="0" w:line="276" w:lineRule="auto"/>
        <w:jc w:val="both"/>
        <w:rPr>
          <w:rFonts w:ascii="Times New Roman" w:hAnsi="Times New Roman"/>
          <w:i/>
          <w:sz w:val="24"/>
          <w:szCs w:val="24"/>
        </w:rPr>
      </w:pPr>
      <w:r w:rsidRPr="00F33A4C">
        <w:rPr>
          <w:rFonts w:ascii="Times New Roman" w:hAnsi="Times New Roman"/>
          <w:i/>
          <w:sz w:val="24"/>
          <w:szCs w:val="24"/>
        </w:rPr>
        <w:lastRenderedPageBreak/>
        <w:t>rastaviti cilindar sa klipom</w:t>
      </w:r>
    </w:p>
    <w:p w:rsidR="00F33A4C" w:rsidRPr="00F33A4C" w:rsidRDefault="00F33A4C" w:rsidP="00A32CBF">
      <w:pPr>
        <w:pStyle w:val="Heading3"/>
        <w:keepLines/>
        <w:numPr>
          <w:ilvl w:val="2"/>
          <w:numId w:val="25"/>
        </w:numPr>
        <w:spacing w:before="0" w:after="0" w:line="276" w:lineRule="auto"/>
        <w:jc w:val="both"/>
        <w:rPr>
          <w:rFonts w:ascii="Times New Roman" w:hAnsi="Times New Roman"/>
          <w:i/>
          <w:sz w:val="24"/>
          <w:szCs w:val="24"/>
        </w:rPr>
      </w:pPr>
      <w:r w:rsidRPr="00F33A4C">
        <w:rPr>
          <w:rFonts w:ascii="Times New Roman" w:hAnsi="Times New Roman"/>
          <w:i/>
          <w:sz w:val="24"/>
          <w:szCs w:val="24"/>
        </w:rPr>
        <w:t>očistiti cilindar</w:t>
      </w:r>
    </w:p>
    <w:p w:rsidR="00F33A4C" w:rsidRPr="00F33A4C" w:rsidRDefault="00F33A4C" w:rsidP="00A32CBF">
      <w:pPr>
        <w:pStyle w:val="Heading3"/>
        <w:keepLines/>
        <w:numPr>
          <w:ilvl w:val="2"/>
          <w:numId w:val="25"/>
        </w:numPr>
        <w:spacing w:before="0" w:after="0" w:line="276" w:lineRule="auto"/>
        <w:jc w:val="both"/>
        <w:rPr>
          <w:rFonts w:ascii="Times New Roman" w:hAnsi="Times New Roman"/>
          <w:i/>
          <w:sz w:val="24"/>
          <w:szCs w:val="24"/>
        </w:rPr>
      </w:pPr>
      <w:r w:rsidRPr="00F33A4C">
        <w:rPr>
          <w:rFonts w:ascii="Times New Roman" w:hAnsi="Times New Roman"/>
          <w:i/>
          <w:sz w:val="24"/>
          <w:szCs w:val="24"/>
        </w:rPr>
        <w:t xml:space="preserve">podmazati sve pokretne djelove cilindra sa klipom </w:t>
      </w:r>
    </w:p>
    <w:p w:rsidR="00F33A4C" w:rsidRPr="00F33A4C" w:rsidRDefault="00F33A4C" w:rsidP="00A32CBF">
      <w:pPr>
        <w:pStyle w:val="Heading3"/>
        <w:keepLines/>
        <w:numPr>
          <w:ilvl w:val="2"/>
          <w:numId w:val="25"/>
        </w:numPr>
        <w:spacing w:before="0" w:after="0" w:line="276" w:lineRule="auto"/>
        <w:jc w:val="both"/>
        <w:rPr>
          <w:rFonts w:ascii="Times New Roman" w:hAnsi="Times New Roman"/>
          <w:i/>
          <w:sz w:val="24"/>
          <w:szCs w:val="24"/>
        </w:rPr>
      </w:pPr>
      <w:r w:rsidRPr="00F33A4C">
        <w:rPr>
          <w:rFonts w:ascii="Times New Roman" w:hAnsi="Times New Roman"/>
          <w:i/>
          <w:sz w:val="24"/>
          <w:szCs w:val="24"/>
        </w:rPr>
        <w:t>sastaviti cilindar sa klipom</w:t>
      </w:r>
    </w:p>
    <w:p w:rsidR="00F33A4C" w:rsidRPr="00F33A4C" w:rsidRDefault="00F33A4C" w:rsidP="00A32CBF">
      <w:pPr>
        <w:pStyle w:val="Heading3"/>
        <w:keepLines/>
        <w:numPr>
          <w:ilvl w:val="2"/>
          <w:numId w:val="25"/>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rastaviti glavni ventil, očistiti prekontrolisati ispravnost sastavnih djelova, podmazati pokretne djelove i sastaviti glavni ventil</w:t>
      </w:r>
    </w:p>
    <w:p w:rsidR="00F33A4C" w:rsidRPr="00F33A4C" w:rsidRDefault="00F33A4C" w:rsidP="00A32CBF">
      <w:pPr>
        <w:pStyle w:val="Heading3"/>
        <w:keepLines/>
        <w:numPr>
          <w:ilvl w:val="2"/>
          <w:numId w:val="25"/>
        </w:numPr>
        <w:spacing w:before="0" w:after="0" w:line="276" w:lineRule="auto"/>
        <w:jc w:val="both"/>
        <w:rPr>
          <w:rFonts w:ascii="Times New Roman" w:hAnsi="Times New Roman"/>
          <w:i/>
          <w:sz w:val="24"/>
          <w:szCs w:val="24"/>
        </w:rPr>
      </w:pPr>
      <w:r w:rsidRPr="00F33A4C">
        <w:rPr>
          <w:rFonts w:ascii="Times New Roman" w:hAnsi="Times New Roman"/>
          <w:i/>
          <w:sz w:val="24"/>
          <w:szCs w:val="24"/>
        </w:rPr>
        <w:t>kontrolisati ispravnost gl. rezervoara vazduha</w:t>
      </w:r>
    </w:p>
    <w:p w:rsidR="00F33A4C" w:rsidRPr="00F33A4C" w:rsidRDefault="00F33A4C" w:rsidP="00A32CBF">
      <w:pPr>
        <w:pStyle w:val="Heading3"/>
        <w:keepLines/>
        <w:numPr>
          <w:ilvl w:val="2"/>
          <w:numId w:val="25"/>
        </w:numPr>
        <w:spacing w:before="0" w:after="0" w:line="276" w:lineRule="auto"/>
        <w:jc w:val="both"/>
        <w:rPr>
          <w:rFonts w:ascii="Times New Roman" w:hAnsi="Times New Roman"/>
          <w:i/>
          <w:sz w:val="24"/>
          <w:szCs w:val="24"/>
        </w:rPr>
      </w:pPr>
      <w:r w:rsidRPr="00F33A4C">
        <w:rPr>
          <w:rFonts w:ascii="Times New Roman" w:hAnsi="Times New Roman"/>
          <w:i/>
          <w:sz w:val="24"/>
          <w:szCs w:val="24"/>
        </w:rPr>
        <w:t>kontrolisati ispravnost umetka i ventila</w:t>
      </w:r>
    </w:p>
    <w:p w:rsidR="00F33A4C" w:rsidRPr="00F33A4C" w:rsidRDefault="00F33A4C" w:rsidP="00A32CBF">
      <w:pPr>
        <w:pStyle w:val="Heading3"/>
        <w:keepLines/>
        <w:numPr>
          <w:ilvl w:val="2"/>
          <w:numId w:val="25"/>
        </w:numPr>
        <w:spacing w:before="0" w:after="0" w:line="276" w:lineRule="auto"/>
        <w:jc w:val="both"/>
        <w:rPr>
          <w:rFonts w:ascii="Times New Roman" w:hAnsi="Times New Roman"/>
          <w:i/>
          <w:sz w:val="24"/>
          <w:szCs w:val="24"/>
        </w:rPr>
      </w:pPr>
      <w:r w:rsidRPr="00F33A4C">
        <w:rPr>
          <w:rFonts w:ascii="Times New Roman" w:hAnsi="Times New Roman"/>
          <w:i/>
          <w:sz w:val="24"/>
          <w:szCs w:val="24"/>
        </w:rPr>
        <w:t>zamjena zaptivača (2001, 2005, 2018, 2022, 2025, 2063, 2164, 2165, 2175. 2252, 2604, 2606, 2616, 2617, 2636. - 15 kom.)</w:t>
      </w:r>
    </w:p>
    <w:p w:rsidR="00F33A4C" w:rsidRPr="00F33A4C" w:rsidRDefault="00F33A4C" w:rsidP="00A32CBF">
      <w:pPr>
        <w:pStyle w:val="Heading3"/>
        <w:keepLines/>
        <w:numPr>
          <w:ilvl w:val="2"/>
          <w:numId w:val="25"/>
        </w:numPr>
        <w:spacing w:before="0" w:after="0" w:line="276" w:lineRule="auto"/>
        <w:jc w:val="both"/>
        <w:rPr>
          <w:rFonts w:ascii="Times New Roman" w:hAnsi="Times New Roman"/>
          <w:i/>
          <w:sz w:val="24"/>
          <w:szCs w:val="24"/>
        </w:rPr>
      </w:pPr>
      <w:r w:rsidRPr="00F33A4C">
        <w:rPr>
          <w:rFonts w:ascii="Times New Roman" w:hAnsi="Times New Roman"/>
          <w:i/>
          <w:sz w:val="24"/>
          <w:szCs w:val="24"/>
        </w:rPr>
        <w:t>očistiti i kontrolisati ispravnost pomoćnih kontakata i električne instalacije</w:t>
      </w:r>
    </w:p>
    <w:p w:rsidR="00F33A4C" w:rsidRPr="00F33A4C" w:rsidRDefault="00F33A4C" w:rsidP="00A32CBF">
      <w:pPr>
        <w:pStyle w:val="Heading3"/>
        <w:keepLines/>
        <w:numPr>
          <w:ilvl w:val="2"/>
          <w:numId w:val="25"/>
        </w:numPr>
        <w:spacing w:before="0" w:after="0" w:line="276" w:lineRule="auto"/>
        <w:jc w:val="both"/>
        <w:rPr>
          <w:rFonts w:ascii="Times New Roman" w:hAnsi="Times New Roman"/>
          <w:i/>
          <w:sz w:val="24"/>
          <w:szCs w:val="24"/>
        </w:rPr>
      </w:pPr>
      <w:r w:rsidRPr="00F33A4C">
        <w:rPr>
          <w:rFonts w:ascii="Times New Roman" w:hAnsi="Times New Roman"/>
          <w:i/>
          <w:sz w:val="24"/>
          <w:szCs w:val="24"/>
        </w:rPr>
        <w:t>očistiti i kontrolisati ispravnost osnovne ploče</w:t>
      </w:r>
    </w:p>
    <w:p w:rsidR="00F33A4C" w:rsidRPr="00F33A4C" w:rsidRDefault="00F33A4C" w:rsidP="00A32CBF">
      <w:pPr>
        <w:pStyle w:val="Heading3"/>
        <w:keepLines/>
        <w:numPr>
          <w:ilvl w:val="2"/>
          <w:numId w:val="25"/>
        </w:numPr>
        <w:spacing w:before="0" w:after="0" w:line="276" w:lineRule="auto"/>
        <w:jc w:val="both"/>
        <w:rPr>
          <w:rFonts w:ascii="Times New Roman" w:hAnsi="Times New Roman"/>
          <w:i/>
          <w:sz w:val="24"/>
          <w:szCs w:val="24"/>
        </w:rPr>
      </w:pPr>
      <w:r w:rsidRPr="00F33A4C">
        <w:rPr>
          <w:rFonts w:ascii="Times New Roman" w:hAnsi="Times New Roman"/>
          <w:i/>
          <w:sz w:val="24"/>
          <w:szCs w:val="24"/>
        </w:rPr>
        <w:t>sastaviti glavni prekidač</w:t>
      </w:r>
    </w:p>
    <w:p w:rsidR="00F33A4C" w:rsidRPr="00F33A4C" w:rsidRDefault="00F33A4C" w:rsidP="00A32CBF">
      <w:pPr>
        <w:pStyle w:val="Heading3"/>
        <w:keepLines/>
        <w:numPr>
          <w:ilvl w:val="2"/>
          <w:numId w:val="25"/>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na krov lokomotive</w:t>
      </w:r>
    </w:p>
    <w:p w:rsidR="00F33A4C" w:rsidRPr="00F33A4C" w:rsidRDefault="00F33A4C" w:rsidP="00A32CBF">
      <w:pPr>
        <w:pStyle w:val="Heading3"/>
        <w:keepLines/>
        <w:numPr>
          <w:ilvl w:val="2"/>
          <w:numId w:val="25"/>
        </w:numPr>
        <w:spacing w:before="0" w:after="0" w:line="276" w:lineRule="auto"/>
        <w:jc w:val="both"/>
        <w:rPr>
          <w:rFonts w:ascii="Times New Roman" w:hAnsi="Times New Roman"/>
          <w:i/>
          <w:sz w:val="24"/>
          <w:szCs w:val="24"/>
        </w:rPr>
      </w:pPr>
      <w:r w:rsidRPr="00F33A4C">
        <w:rPr>
          <w:rFonts w:ascii="Times New Roman" w:hAnsi="Times New Roman"/>
          <w:i/>
          <w:sz w:val="24"/>
          <w:szCs w:val="24"/>
        </w:rPr>
        <w:t>ispostaviti mjerne liste</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Krovni rastavljač</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izgraditi sa krova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izolator očistiti i kontrolisati ispravnost</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izvršiti kontrolu kontakta i kontaktnog noža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rastaviti kontaktne noževe i i pogonske osovine i izvršiti opravku</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zamjeniti kontakte i nož rastavljača ( 51 029 010 - 2kom., 51 029 012 - 1 kom. )</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sastaviti kontaktne noževe i i pogonske osovine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na krov lokomotive</w:t>
      </w:r>
    </w:p>
    <w:p w:rsidR="00F33A4C" w:rsidRPr="00F33A4C" w:rsidRDefault="00F33A4C" w:rsidP="00A32CBF">
      <w:pPr>
        <w:pStyle w:val="Heading3"/>
        <w:keepLines/>
        <w:numPr>
          <w:ilvl w:val="2"/>
          <w:numId w:val="24"/>
        </w:numPr>
        <w:spacing w:before="0" w:after="0" w:line="276" w:lineRule="auto"/>
        <w:jc w:val="both"/>
        <w:rPr>
          <w:rFonts w:ascii="Times New Roman" w:hAnsi="Times New Roman"/>
          <w:sz w:val="24"/>
          <w:szCs w:val="24"/>
        </w:rPr>
      </w:pPr>
      <w:r w:rsidRPr="00F33A4C">
        <w:rPr>
          <w:rFonts w:ascii="Times New Roman" w:hAnsi="Times New Roman"/>
          <w:i/>
          <w:sz w:val="24"/>
          <w:szCs w:val="24"/>
        </w:rPr>
        <w:t>provjeriti uključivanje i isključivanje</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Uvodni izolator sa primarnim strujnim transformatorom</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Odvezati električne instalacije i razgraditi sa lokomotive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Rastaviti, očistiti, oprati i kontrolisati mehanička i strujna oštećenja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Zamjenitit gumene zaptivače (1102.000.002 i 1102.000.006 - po 1 kom.)</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Ispitati izolacioni otpor strujnog transformatora prema masi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Sastaviti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Ugraditit na lokomotivi i povezati sa električnom instalacijom</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Ispostaviti mjernu listu za izolacioni otpor strujnog transformatora</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Krovni izolator i strujne veze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Demontirati krovne izolatore i strujne veze sa krova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Očistitit izolatore i strujne veze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Kontrolisati mehanička i strujna oštećenja, oštećene djelove zamjeniti po defektaži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Obojiti strujne veze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krovne izolatore i strujne veze na krovu</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Odvodnik prenapona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Demontirati sa lokomotive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Očistiti izolatore i priključke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Kontrolisati mehanička i strujna oštećenja</w:t>
      </w:r>
    </w:p>
    <w:p w:rsidR="00F33A4C" w:rsidRPr="00F33A4C" w:rsidRDefault="00F33A4C" w:rsidP="00A32CBF">
      <w:pPr>
        <w:pStyle w:val="Heading3"/>
        <w:keepLines/>
        <w:numPr>
          <w:ilvl w:val="2"/>
          <w:numId w:val="24"/>
        </w:numPr>
        <w:spacing w:before="0" w:after="0"/>
        <w:ind w:left="1077"/>
        <w:jc w:val="both"/>
        <w:rPr>
          <w:rFonts w:ascii="Times New Roman" w:hAnsi="Times New Roman"/>
          <w:sz w:val="24"/>
          <w:szCs w:val="24"/>
        </w:rPr>
      </w:pPr>
      <w:r w:rsidRPr="00F33A4C">
        <w:rPr>
          <w:rFonts w:ascii="Times New Roman" w:hAnsi="Times New Roman"/>
          <w:i/>
          <w:sz w:val="24"/>
          <w:szCs w:val="24"/>
        </w:rPr>
        <w:lastRenderedPageBreak/>
        <w:t>Ugradnja na krov lokomotive</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Rastavljač uzemljenja</w:t>
      </w:r>
    </w:p>
    <w:p w:rsidR="00F33A4C" w:rsidRPr="00F33A4C" w:rsidRDefault="00F33A4C" w:rsidP="00A32CBF">
      <w:pPr>
        <w:pStyle w:val="Heading3"/>
        <w:keepLines/>
        <w:numPr>
          <w:ilvl w:val="2"/>
          <w:numId w:val="24"/>
        </w:numPr>
        <w:spacing w:before="0" w:after="0" w:line="276" w:lineRule="auto"/>
        <w:jc w:val="both"/>
        <w:rPr>
          <w:rFonts w:ascii="Times New Roman" w:hAnsi="Times New Roman"/>
          <w:sz w:val="24"/>
          <w:szCs w:val="24"/>
        </w:rPr>
      </w:pPr>
      <w:r w:rsidRPr="00F33A4C">
        <w:rPr>
          <w:rFonts w:ascii="Times New Roman" w:hAnsi="Times New Roman"/>
          <w:sz w:val="24"/>
          <w:szCs w:val="24"/>
        </w:rPr>
        <w:t>Očistiti i kontroloisati istrošenje kontaktnog noža</w:t>
      </w:r>
    </w:p>
    <w:p w:rsidR="00F33A4C" w:rsidRPr="00F33A4C" w:rsidRDefault="00F33A4C" w:rsidP="00A32CBF">
      <w:pPr>
        <w:pStyle w:val="Heading3"/>
        <w:keepLines/>
        <w:numPr>
          <w:ilvl w:val="2"/>
          <w:numId w:val="24"/>
        </w:numPr>
        <w:spacing w:before="0" w:after="0" w:line="276" w:lineRule="auto"/>
        <w:jc w:val="both"/>
        <w:rPr>
          <w:rFonts w:ascii="Times New Roman" w:hAnsi="Times New Roman"/>
          <w:sz w:val="24"/>
          <w:szCs w:val="24"/>
        </w:rPr>
      </w:pPr>
      <w:r w:rsidRPr="00F33A4C">
        <w:rPr>
          <w:rFonts w:ascii="Times New Roman" w:hAnsi="Times New Roman"/>
          <w:sz w:val="24"/>
          <w:szCs w:val="24"/>
        </w:rPr>
        <w:t>Provjeriti ispravnost tastera</w:t>
      </w:r>
    </w:p>
    <w:p w:rsidR="00F33A4C" w:rsidRPr="00F33A4C" w:rsidRDefault="00F33A4C" w:rsidP="00A32CBF">
      <w:pPr>
        <w:pStyle w:val="Heading3"/>
        <w:keepLines/>
        <w:numPr>
          <w:ilvl w:val="2"/>
          <w:numId w:val="24"/>
        </w:numPr>
        <w:spacing w:before="0" w:after="0" w:line="276" w:lineRule="auto"/>
        <w:jc w:val="both"/>
        <w:rPr>
          <w:rFonts w:ascii="Times New Roman" w:hAnsi="Times New Roman"/>
          <w:sz w:val="24"/>
          <w:szCs w:val="24"/>
        </w:rPr>
      </w:pPr>
      <w:r w:rsidRPr="00F33A4C">
        <w:rPr>
          <w:rFonts w:ascii="Times New Roman" w:hAnsi="Times New Roman"/>
          <w:sz w:val="24"/>
          <w:szCs w:val="24"/>
        </w:rPr>
        <w:t>Kontrolisati pokretljivost i ispravan hod noža</w:t>
      </w:r>
    </w:p>
    <w:p w:rsidR="00F33A4C" w:rsidRPr="00F33A4C" w:rsidRDefault="00F33A4C" w:rsidP="00A32CBF">
      <w:pPr>
        <w:pStyle w:val="Heading3"/>
        <w:keepLines/>
        <w:numPr>
          <w:ilvl w:val="2"/>
          <w:numId w:val="24"/>
        </w:numPr>
        <w:spacing w:before="0" w:after="0" w:line="276" w:lineRule="auto"/>
        <w:jc w:val="both"/>
        <w:rPr>
          <w:rFonts w:ascii="Times New Roman" w:hAnsi="Times New Roman"/>
          <w:sz w:val="24"/>
          <w:szCs w:val="24"/>
        </w:rPr>
      </w:pPr>
      <w:r w:rsidRPr="00F33A4C">
        <w:rPr>
          <w:rFonts w:ascii="Times New Roman" w:hAnsi="Times New Roman"/>
          <w:sz w:val="24"/>
          <w:szCs w:val="24"/>
        </w:rPr>
        <w:t>Provjeriti ispravnost blokada</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Krovni naponski transformator</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Razgraditit sa krova lokomotive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Očistiti i provjeriti priključne veze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Kontrolisati ispravnost izolacionog djela transformatora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Izmjeriti otpornost namotaja i otpor izolacije</w:t>
      </w:r>
    </w:p>
    <w:p w:rsidR="00F33A4C" w:rsidRPr="00F33A4C" w:rsidRDefault="00F33A4C" w:rsidP="00A32CBF">
      <w:pPr>
        <w:pStyle w:val="Heading3"/>
        <w:keepLines/>
        <w:numPr>
          <w:ilvl w:val="2"/>
          <w:numId w:val="24"/>
        </w:numPr>
        <w:spacing w:before="0" w:after="0" w:line="276" w:lineRule="auto"/>
        <w:jc w:val="both"/>
        <w:rPr>
          <w:rFonts w:ascii="Times New Roman" w:hAnsi="Times New Roman"/>
          <w:sz w:val="24"/>
          <w:szCs w:val="24"/>
        </w:rPr>
      </w:pPr>
      <w:r w:rsidRPr="00F33A4C">
        <w:rPr>
          <w:rFonts w:ascii="Times New Roman" w:hAnsi="Times New Roman"/>
          <w:i/>
          <w:sz w:val="24"/>
          <w:szCs w:val="24"/>
        </w:rPr>
        <w:t>Ugraditi na krov lokomotive</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Glavni transformator</w:t>
      </w:r>
    </w:p>
    <w:p w:rsidR="00F33A4C" w:rsidRPr="00F33A4C" w:rsidRDefault="00F33A4C" w:rsidP="00A32CBF">
      <w:pPr>
        <w:pStyle w:val="ListParagraph"/>
        <w:numPr>
          <w:ilvl w:val="0"/>
          <w:numId w:val="26"/>
        </w:numPr>
        <w:spacing w:before="0" w:after="200" w:line="276" w:lineRule="auto"/>
        <w:contextualSpacing/>
        <w:rPr>
          <w:rFonts w:ascii="Times New Roman" w:hAnsi="Times New Roman" w:cs="Times New Roman"/>
          <w:i/>
          <w:sz w:val="24"/>
          <w:szCs w:val="24"/>
        </w:rPr>
      </w:pPr>
      <w:r w:rsidRPr="00F33A4C">
        <w:rPr>
          <w:rFonts w:ascii="Times New Roman" w:hAnsi="Times New Roman" w:cs="Times New Roman"/>
          <w:i/>
          <w:sz w:val="24"/>
          <w:szCs w:val="24"/>
        </w:rPr>
        <w:t>Izvaditi transformator iz lokomotive , otvoriti poklopac i izvršiti pregled i kontrole sledećih elemenata</w:t>
      </w:r>
    </w:p>
    <w:p w:rsidR="00F33A4C" w:rsidRPr="00F33A4C" w:rsidRDefault="00F33A4C" w:rsidP="00A32CBF">
      <w:pPr>
        <w:pStyle w:val="ListParagraph"/>
        <w:numPr>
          <w:ilvl w:val="0"/>
          <w:numId w:val="27"/>
        </w:numPr>
        <w:spacing w:before="0" w:after="200" w:line="276" w:lineRule="auto"/>
        <w:contextualSpacing/>
        <w:rPr>
          <w:rFonts w:ascii="Times New Roman" w:hAnsi="Times New Roman" w:cs="Times New Roman"/>
          <w:i/>
          <w:sz w:val="24"/>
          <w:szCs w:val="24"/>
        </w:rPr>
      </w:pPr>
      <w:r w:rsidRPr="00F33A4C">
        <w:rPr>
          <w:rFonts w:ascii="Times New Roman" w:hAnsi="Times New Roman" w:cs="Times New Roman"/>
          <w:i/>
          <w:sz w:val="24"/>
          <w:szCs w:val="24"/>
        </w:rPr>
        <w:t>Učvršćenja jezgra za drvene nosače prekontrolisati i labave spojeve učvrstiti plastičnim zavrznjevima,</w:t>
      </w:r>
    </w:p>
    <w:p w:rsidR="00F33A4C" w:rsidRPr="00F33A4C" w:rsidRDefault="00F33A4C" w:rsidP="00A32CBF">
      <w:pPr>
        <w:pStyle w:val="ListParagraph"/>
        <w:numPr>
          <w:ilvl w:val="0"/>
          <w:numId w:val="27"/>
        </w:numPr>
        <w:spacing w:before="0" w:after="200" w:line="276" w:lineRule="auto"/>
        <w:contextualSpacing/>
        <w:rPr>
          <w:rFonts w:ascii="Times New Roman" w:hAnsi="Times New Roman" w:cs="Times New Roman"/>
          <w:i/>
          <w:sz w:val="24"/>
          <w:szCs w:val="24"/>
        </w:rPr>
      </w:pPr>
      <w:r w:rsidRPr="00F33A4C">
        <w:rPr>
          <w:rFonts w:ascii="Times New Roman" w:hAnsi="Times New Roman" w:cs="Times New Roman"/>
          <w:i/>
          <w:sz w:val="24"/>
          <w:szCs w:val="24"/>
        </w:rPr>
        <w:t>Vizuelno pregledati namotaje i izvode i ako je namotaj olabavljen treba ga pritegnuti,</w:t>
      </w:r>
    </w:p>
    <w:p w:rsidR="00F33A4C" w:rsidRPr="00F33A4C" w:rsidRDefault="00F33A4C" w:rsidP="00A32CBF">
      <w:pPr>
        <w:pStyle w:val="ListParagraph"/>
        <w:numPr>
          <w:ilvl w:val="0"/>
          <w:numId w:val="27"/>
        </w:numPr>
        <w:spacing w:before="0" w:after="200" w:line="276" w:lineRule="auto"/>
        <w:contextualSpacing/>
        <w:rPr>
          <w:rFonts w:ascii="Times New Roman" w:hAnsi="Times New Roman" w:cs="Times New Roman"/>
          <w:i/>
          <w:sz w:val="24"/>
          <w:szCs w:val="24"/>
        </w:rPr>
      </w:pPr>
      <w:r w:rsidRPr="00F33A4C">
        <w:rPr>
          <w:rFonts w:ascii="Times New Roman" w:hAnsi="Times New Roman" w:cs="Times New Roman"/>
          <w:i/>
          <w:sz w:val="24"/>
          <w:szCs w:val="24"/>
        </w:rPr>
        <w:t>Pregledati i kontrolisati stanje izolacije namotaja.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Kontrolisati probojnu čvrstoću ulja i dati mjernu listu</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Oduzimač vlage zamjeniti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Očistiti izolatore i tragove ulja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Izgraditi termometar i provjeriti ispravnost</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Kontrolisati nivo ulja i doliti novo regenerisano ulje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Kontrolisati zaptivenost kotla, cijevi, sigurnost i odušnog ventila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Očistiti strujne trnasformatore, odvodnik prednapona, transformator za uzemljenje, prekontrolisati električne istalacije i pritegnutost spojeva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Kontrolisati spojeve uljnih vodova i pričvršćenje transformatora na sanduk lokomotive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Provjeritit otvaranje sigurnosnog ventila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Prekontrolisati stanje zaštitnih mreža i zabravljenje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Ispustiti kondezat</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Provjeriti prenosni odnos transformatora za uzemljenje i dati mjernu listu</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Ispostaviti mjernu listu za probojnu čvrstoću ulja i ispitivanje trafoa</w:t>
      </w:r>
    </w:p>
    <w:p w:rsidR="00F33A4C" w:rsidRPr="00F33A4C" w:rsidRDefault="00F33A4C" w:rsidP="00F33A4C">
      <w:pPr>
        <w:rPr>
          <w:i/>
        </w:rPr>
      </w:pP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lastRenderedPageBreak/>
        <w:t>Regulator – birač napona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Uzeti ulje za analizu i ispitati dielektričnu čvrstoću</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Ispustiti ulje iz kotla birača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Otvoriti kotao birača, očistiti i oprati i prekontrolisati ispranost zadnje ploče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i kontrolisati ispravnost prednje ploče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 xml:space="preserve">Prekontrolisati učvršćenje i istrošenost mehaničko pogonskog mehanozma, disk ploče za vođenje i kontaktnih ruku </w:t>
      </w:r>
      <m:oMath>
        <m:sSub>
          <m:sSubPr>
            <m:ctrlPr>
              <w:rPr>
                <w:rFonts w:ascii="Cambria Math" w:hAnsi="Times New Roman"/>
                <w:i/>
                <w:sz w:val="24"/>
                <w:szCs w:val="24"/>
              </w:rPr>
            </m:ctrlPr>
          </m:sSubPr>
          <m:e>
            <m:r>
              <m:rPr>
                <m:sty m:val="bi"/>
              </m:rPr>
              <w:rPr>
                <w:rFonts w:ascii="Cambria Math" w:hAnsi="Cambria Math"/>
                <w:sz w:val="24"/>
                <w:szCs w:val="24"/>
              </w:rPr>
              <m:t>L</m:t>
            </m:r>
          </m:e>
          <m:sub>
            <m:r>
              <m:rPr>
                <m:sty m:val="bi"/>
              </m:rPr>
              <w:rPr>
                <w:rFonts w:ascii="Cambria Math" w:hAnsi="Times New Roman"/>
                <w:sz w:val="24"/>
                <w:szCs w:val="24"/>
              </w:rPr>
              <m:t xml:space="preserve">1 </m:t>
            </m:r>
          </m:sub>
        </m:sSub>
      </m:oMath>
      <w:r w:rsidRPr="00F33A4C">
        <w:rPr>
          <w:rFonts w:ascii="Times New Roman" w:hAnsi="Times New Roman"/>
          <w:i/>
          <w:sz w:val="24"/>
          <w:szCs w:val="24"/>
        </w:rPr>
        <w:t xml:space="preserve">i </w:t>
      </w:r>
      <m:oMath>
        <m:sSub>
          <m:sSubPr>
            <m:ctrlPr>
              <w:rPr>
                <w:rFonts w:ascii="Cambria Math" w:hAnsi="Times New Roman"/>
                <w:i/>
                <w:sz w:val="24"/>
                <w:szCs w:val="24"/>
              </w:rPr>
            </m:ctrlPr>
          </m:sSubPr>
          <m:e>
            <m:r>
              <m:rPr>
                <m:sty m:val="bi"/>
              </m:rPr>
              <w:rPr>
                <w:rFonts w:ascii="Cambria Math" w:hAnsi="Cambria Math"/>
                <w:sz w:val="24"/>
                <w:szCs w:val="24"/>
              </w:rPr>
              <m:t>L</m:t>
            </m:r>
          </m:e>
          <m:sub>
            <m:r>
              <m:rPr>
                <m:sty m:val="bi"/>
              </m:rPr>
              <w:rPr>
                <w:rFonts w:ascii="Cambria Math" w:hAnsi="Times New Roman"/>
                <w:sz w:val="24"/>
                <w:szCs w:val="24"/>
              </w:rPr>
              <m:t>2</m:t>
            </m:r>
          </m:sub>
        </m:sSub>
      </m:oMath>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 xml:space="preserve">Zamjeniti kontakte kontaktnih ruku </w:t>
      </w:r>
      <m:oMath>
        <m:sSub>
          <m:sSubPr>
            <m:ctrlPr>
              <w:rPr>
                <w:rFonts w:ascii="Cambria Math" w:hAnsi="Times New Roman"/>
                <w:i/>
                <w:sz w:val="24"/>
                <w:szCs w:val="24"/>
              </w:rPr>
            </m:ctrlPr>
          </m:sSubPr>
          <m:e>
            <m:r>
              <m:rPr>
                <m:sty m:val="bi"/>
              </m:rPr>
              <w:rPr>
                <w:rFonts w:ascii="Cambria Math" w:hAnsi="Cambria Math"/>
                <w:sz w:val="24"/>
                <w:szCs w:val="24"/>
              </w:rPr>
              <m:t>L</m:t>
            </m:r>
          </m:e>
          <m:sub>
            <m:r>
              <m:rPr>
                <m:sty m:val="bi"/>
              </m:rPr>
              <w:rPr>
                <w:rFonts w:ascii="Cambria Math" w:hAnsi="Times New Roman"/>
                <w:sz w:val="24"/>
                <w:szCs w:val="24"/>
              </w:rPr>
              <m:t>1</m:t>
            </m:r>
          </m:sub>
        </m:sSub>
      </m:oMath>
      <w:r w:rsidRPr="00F33A4C">
        <w:rPr>
          <w:rFonts w:ascii="Times New Roman" w:hAnsi="Times New Roman"/>
          <w:i/>
          <w:sz w:val="24"/>
          <w:szCs w:val="24"/>
        </w:rPr>
        <w:t xml:space="preserve"> i </w:t>
      </w:r>
      <m:oMath>
        <m:sSub>
          <m:sSubPr>
            <m:ctrlPr>
              <w:rPr>
                <w:rFonts w:ascii="Cambria Math" w:hAnsi="Times New Roman"/>
                <w:i/>
                <w:sz w:val="24"/>
                <w:szCs w:val="24"/>
              </w:rPr>
            </m:ctrlPr>
          </m:sSubPr>
          <m:e>
            <m:r>
              <m:rPr>
                <m:sty m:val="bi"/>
              </m:rPr>
              <w:rPr>
                <w:rFonts w:ascii="Cambria Math" w:hAnsi="Cambria Math"/>
                <w:sz w:val="24"/>
                <w:szCs w:val="24"/>
              </w:rPr>
              <m:t>L</m:t>
            </m:r>
          </m:e>
          <m:sub>
            <m:r>
              <m:rPr>
                <m:sty m:val="bi"/>
              </m:rPr>
              <w:rPr>
                <w:rFonts w:ascii="Cambria Math" w:hAnsi="Times New Roman"/>
                <w:sz w:val="24"/>
                <w:szCs w:val="24"/>
              </w:rPr>
              <m:t>2</m:t>
            </m:r>
          </m:sub>
        </m:sSub>
      </m:oMath>
      <w:r w:rsidRPr="00F33A4C">
        <w:rPr>
          <w:rFonts w:ascii="Times New Roman" w:hAnsi="Times New Roman"/>
          <w:i/>
          <w:sz w:val="24"/>
          <w:szCs w:val="24"/>
        </w:rPr>
        <w:t xml:space="preserve"> (A4.236 - 2 kom.)</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Kontrolisati oštećenja kontaktni šipki i oštećene zamjeniti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Prekontrolisati ispravnost poluga, izolatora izvoda A2, izolacije priključnih vodova unutar birača i izolacione spojnice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Provjeriti zaptivenost između kućišta uljnog dijela i pogonskog zupčanika kutije – zamjena semeringa(20x35x7 - 4 kom.)</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prednju ploču</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Zatvoriti kotao birača i naliti novo- regenerisano ulje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nove pomoćne kontakte na kontaktnim letvama (28 kom.)</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Prekontrolisati ispravnost osovina sa bregastim pločama i zglobove kardanskih osovina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davač položaja birača, rastaviti i kontrolisti, sastaviti i ugraditi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Servo motor birača demontirati, rastaviti, ispitati (opraviti), sastaviti, i ugraditi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Pogonsko zupčaste kutije (gornji i donji reduktor) razgraditi sa birača, rastaviti, zamjeniti ležajeve, zamjeniti dotrajale djelove i zaptivke reduktora i ugraditi na birač (6205 -10 kom., 6006 - 6 kom., 6204 - 9 kom., 6005 - 1 kom.)</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Zamjeniti ulje u pogonsko – zupčaničkim kutijama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Kontrolisati stanje mehaničkog prenosa a posebno zupčanika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Prekontrolisati pokretljivost birača ručno i motorno</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Prekontrolisati i podesiti sinhronizam rada regulatora napona i ispitati po mjernoj listi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 xml:space="preserve">Ispostaviti mjernu listu za probojnu čvrstoću ulja, rad kontaktnih ruku </w:t>
      </w:r>
      <m:oMath>
        <m:sSub>
          <m:sSubPr>
            <m:ctrlPr>
              <w:rPr>
                <w:rFonts w:ascii="Cambria Math" w:hAnsi="Times New Roman"/>
                <w:i/>
                <w:sz w:val="24"/>
                <w:szCs w:val="24"/>
              </w:rPr>
            </m:ctrlPr>
          </m:sSubPr>
          <m:e>
            <m:r>
              <m:rPr>
                <m:sty m:val="bi"/>
              </m:rPr>
              <w:rPr>
                <w:rFonts w:ascii="Cambria Math" w:hAnsi="Cambria Math"/>
                <w:sz w:val="24"/>
                <w:szCs w:val="24"/>
              </w:rPr>
              <m:t>L</m:t>
            </m:r>
          </m:e>
          <m:sub>
            <m:r>
              <m:rPr>
                <m:sty m:val="bi"/>
              </m:rPr>
              <w:rPr>
                <w:rFonts w:ascii="Cambria Math" w:hAnsi="Times New Roman"/>
                <w:sz w:val="24"/>
                <w:szCs w:val="24"/>
              </w:rPr>
              <m:t xml:space="preserve">1 </m:t>
            </m:r>
          </m:sub>
        </m:sSub>
      </m:oMath>
      <w:r w:rsidRPr="00F33A4C">
        <w:rPr>
          <w:rFonts w:ascii="Times New Roman" w:hAnsi="Times New Roman"/>
          <w:i/>
          <w:sz w:val="24"/>
          <w:szCs w:val="24"/>
        </w:rPr>
        <w:t xml:space="preserve">i </w:t>
      </w:r>
      <m:oMath>
        <m:sSub>
          <m:sSubPr>
            <m:ctrlPr>
              <w:rPr>
                <w:rFonts w:ascii="Cambria Math" w:hAnsi="Times New Roman"/>
                <w:i/>
                <w:sz w:val="24"/>
                <w:szCs w:val="24"/>
              </w:rPr>
            </m:ctrlPr>
          </m:sSubPr>
          <m:e>
            <m:r>
              <m:rPr>
                <m:sty m:val="bi"/>
              </m:rPr>
              <w:rPr>
                <w:rFonts w:ascii="Cambria Math" w:hAnsi="Cambria Math"/>
                <w:sz w:val="24"/>
                <w:szCs w:val="24"/>
              </w:rPr>
              <m:t>L</m:t>
            </m:r>
          </m:e>
          <m:sub>
            <m:r>
              <m:rPr>
                <m:sty m:val="bi"/>
              </m:rPr>
              <w:rPr>
                <w:rFonts w:ascii="Cambria Math" w:hAnsi="Times New Roman"/>
                <w:sz w:val="24"/>
                <w:szCs w:val="24"/>
              </w:rPr>
              <m:t>2</m:t>
            </m:r>
          </m:sub>
        </m:sSub>
      </m:oMath>
      <w:r w:rsidRPr="00F33A4C">
        <w:rPr>
          <w:rFonts w:ascii="Times New Roman" w:hAnsi="Times New Roman"/>
          <w:i/>
          <w:sz w:val="24"/>
          <w:szCs w:val="24"/>
        </w:rPr>
        <w:t xml:space="preserve">, ispitivanje namotaja servo motora i sinhronizam rada regulatora napona </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Teretni prekidač</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teretni prekidač sa izolacionih šipki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očistiti i prekontrolisati ispravnost lučnih komora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Rastaviti teretni prekidač</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Očistiti i oprati djelove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nove kontakte teretnog  prekidača( 8 kom.)</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Prekontrolisati ispravnost kontaktora i bregaste osovine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Sataviti teretni prekidač i podmazati pokretljive djelove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Provjeriti ispravnost radnih i potpornih izolacionih šipki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teretni prekidač</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prelazni otpornik</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Otpornik izduvati, pregledati spojna mjesta, priključne vodove i izolacione elemente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Prekontrolisati ispravnost potpornih izolatora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lastRenderedPageBreak/>
        <w:t>Izmjeriti otpor izolacije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prelazni otpornik</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prelazni termokontakt T4 - 2</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provjeriti ispravnost termokontakta i naštelovati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termokontakt i provjeriti priključne vodove i mjesta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ispostaviti mjernu listu vrijednosti otpora prelaznog otpornka</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Hladnjak ulja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demontirati sa lokomotive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izduvati vazdušne kanale i oprati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isprati uljne kanale trafo uljem</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provjeriti učvršćenje hladnjaka i zaptivenost vodova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pritegnuti spojeve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na lokomotivu</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Pumpa za ulje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odvezati od električne instlacije i razgraditi sa lokomotive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elektromotor pumpe i pumpu rastaviti, očititi, pregledati radno kolo, spitati namotaje statora, zamjeniti ležajeve i zaptivče(6306 i 6304 - po1kom.)</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elektromotor i pumpu sastaviti i ispitati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na lokomotivu i ispitati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ispostaviti mjernu listu otpora namotaja statora elektromotora</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Elektromotori i ventilator hladnjaka ulja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odvezati od električne instalacije i razgraditi sa lokomotive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ventilatore, pregledati i balansirati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 xml:space="preserve">elektromotore rastaviti, očistiti, oprati, ispitati namotaje statora, pregled rotora i zamjeniti ležajeve </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elektromotore sastaviti i ispitati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ventilatore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filter hladnjaka razgraditi, oprati, ugraditi i regulisati poklopac filtera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na lokomotivi i povezati sa električnom instalacijom</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Prigušnica vučnih motora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odvezati električne instalacije i demontirati sa lokomotive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rastaviti prigušnicu iz kućišta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očistiti i oprati djelove i namotaje prigušnice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osušiti u peći prigušnicu nakon pranja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izvršiti impregnaciju namotaja prigušnice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izmjeriti otpor izolacije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sastaviti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prigušnicu u lokomotivu i povezati sa električnom instalacijom</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ispostaviti mjernu listu za otpor izolacije namotaja</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Otpornici za trofazni sistem i uzemljenje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 xml:space="preserve">razgraditi otpornike sa rama </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očistiti i oprati otpornike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prekontrolisati ispravnost otpornika i izolatora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lastRenderedPageBreak/>
        <w:t>izmjriti omsku vrijedost otpornika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 xml:space="preserve">ugraditi otpornike na ram </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ispostaviti mjernu listu za omsku vrijednost otpornika</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Elektromotor pomoćnog kompresora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odspojiti od električne instalacije i razgraditi sa lokomotive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rastaviti, očistiti, ispitati namotaje statora i rotora i zamjeniti ležajeve (6204zz 6203zz - po1 kom.)</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pregledati držače četkica, očistiti, regulisati ormariće za prolaz četkice i zamjeniti četkice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pregled i obrada kolektora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sastaviti elektromotor i  ispitati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na lokomotivi i povezati sa električnom instalacijom</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Elektromotor glavnog kompresora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odspojiti od električne instalacije i razgraditi sa lokomotive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 xml:space="preserve">rastaviti, očititi, oprati, uzgraditi nove ležajeve, ispitati namotaje statora, pregled rotora, mala oštećenjana na kavezu opraviti, poravka kućišta ležajeva </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sastaviti i ispitati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na lokomotivu i povezati sa električnom instalacijom</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Vučni motori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očistiti spolja, zapisati broj motora, utvrđivanje stanja vizuelni pregled</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kliznu ploču sa mrežom razgraditi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ispustiti ulje iz zupčaste spojnice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torziono vratilo razgraditi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zupčastu spojnicu razgraditi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semering razgraditi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poklopce za kontrolu četkica i demontirati četkice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vučne motore rastaviti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ispitivanje izolacijskih otpora, namotaja rotora i statora prije pranja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izgarditi držače četkica  sa nosača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izgarditi sabirne prstenove sa nosača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čišćenje, pranje i odmašćivanje: ležajnih štitova, klizne ploče, mreže poklopca i držača četkica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pranje i odmašćivanje ležajeva i kontrola ispravnosti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nove ležajeve NU</w:t>
      </w:r>
      <w:r w:rsidRPr="00F33A4C">
        <w:rPr>
          <w:rFonts w:ascii="Times New Roman" w:hAnsi="Times New Roman"/>
          <w:i/>
          <w:sz w:val="24"/>
          <w:szCs w:val="24"/>
          <w:lang w:val="ru-RU"/>
        </w:rPr>
        <w:t>-1036М/</w:t>
      </w:r>
      <w:r w:rsidRPr="00F33A4C">
        <w:rPr>
          <w:rFonts w:ascii="Times New Roman" w:hAnsi="Times New Roman"/>
          <w:i/>
          <w:sz w:val="24"/>
          <w:szCs w:val="24"/>
        </w:rPr>
        <w:t>C</w:t>
      </w:r>
      <w:r w:rsidRPr="00F33A4C">
        <w:rPr>
          <w:rFonts w:ascii="Times New Roman" w:hAnsi="Times New Roman"/>
          <w:i/>
          <w:sz w:val="24"/>
          <w:szCs w:val="24"/>
          <w:lang w:val="ru-RU"/>
        </w:rPr>
        <w:t>3;</w:t>
      </w:r>
      <w:r w:rsidRPr="00F33A4C">
        <w:rPr>
          <w:rFonts w:ascii="Times New Roman" w:hAnsi="Times New Roman"/>
          <w:i/>
          <w:sz w:val="24"/>
          <w:szCs w:val="24"/>
        </w:rPr>
        <w:t>NUP</w:t>
      </w:r>
      <w:r w:rsidRPr="00F33A4C">
        <w:rPr>
          <w:rFonts w:ascii="Times New Roman" w:hAnsi="Times New Roman"/>
          <w:i/>
          <w:sz w:val="24"/>
          <w:szCs w:val="24"/>
          <w:lang w:val="ru-RU"/>
        </w:rPr>
        <w:t>-230М/</w:t>
      </w:r>
      <w:r w:rsidRPr="00F33A4C">
        <w:rPr>
          <w:rFonts w:ascii="Times New Roman" w:hAnsi="Times New Roman"/>
          <w:i/>
          <w:sz w:val="24"/>
          <w:szCs w:val="24"/>
        </w:rPr>
        <w:t>C</w:t>
      </w:r>
      <w:r w:rsidRPr="00F33A4C">
        <w:rPr>
          <w:rFonts w:ascii="Times New Roman" w:hAnsi="Times New Roman"/>
          <w:i/>
          <w:sz w:val="24"/>
          <w:szCs w:val="24"/>
          <w:lang w:val="ru-RU"/>
        </w:rPr>
        <w:t>3</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pranje i odmašćivanje torzionih vratila, zupčaste spojnice i kontrola ispravnosti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ispitivanje torzionih vratila ultrazvukom i bojenje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pranje i odmašćivanje namotaja statora i rotora i sušenje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ispitivanje izolacijskih otpora namotaja statora i rotora posle pranja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pranje i odmašćivanje sabirnog prstena i impregnacije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zamjena oštećenih bakarnih pletenica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pregled i opravka mehanizma za zatvaranje donjeg kontrolnog poklopca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pregled spojeva priključnih kablova i popravka bandaža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zamjena priključnih kablova (48 kom.)</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lastRenderedPageBreak/>
        <w:t>zamjena izolacionih zaštitnih guma na priključnim kablovima (48 kom)</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zaštita namotaja rotora i statora pokrivnim lakom</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čićenje i odmašćivanje držača četkica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pregled ormarića držača četkica, regulacija ormarića, popravka držača četkica, regulacija hoda pritisne opruge u ormariću</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držač četkica zaštiti lakom od polazirajuće struje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 xml:space="preserve">kontrola ovalnosti kolektora rotora, obrada i brušenje kolektora i prelaz kolektorskih kapa i zastavica polazirajuće struje </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držače četkica ugraditi na nosač, podešavanje razmaka između držača četkica i kolektora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ispitivanje otpora namotaja statora i rotora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ispitivanje otpora namotaja statora i rotora visokim naponom</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bojenje sklopova i djelova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sastavljanje vučnih motora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 xml:space="preserve">ugraditi nove četkice </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nove semeringe (180x215x16 - 12 kom.)</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zupčaste spojnice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naliti ulje u u zupčaste spojnice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torziona vratila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ugradnja klizne ploče sa mrežom</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ispitati vučne motore u sklopu i razrada motora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impregnacija namotaja statora i rotora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zamjena zaptivnih guma na donjim kontrolnim poklopcima vučnih motora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ispostaviti mjernu listu po programu ispitivanja vučnih motora i test o ispitivanju magnofluksa</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Ispravljačka grupa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razgradnja ispravljačkog bloka sa stalka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demontirati diode, kondezatore i otpornike sa bloka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očistiti i oprati diode, kondezatore i otpornike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ispitati ispravost dioda, kondezatora i otpornika u sklopu</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očistiti rashladna tijela u sklopu</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očistiti i provjeriti ispravnost sabirnice i izolatore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diode, kondezatore i otpornike na blok</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prekontrolisati ispravnost električnih i mehaničkih spojeva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ispravljački blok na stalak</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provjeriti ispravnost kondezatora 125Mf u upravljačkom stolku i njegovo učvršćenje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ispostaviti mjernu listu za ispitivanje dioda, kondezatora i otrpornika i kapacitet kondezatora 125MF</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Asihroni motori pomoćnog pogona S1 - S6</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odvezati od električne instalacije i razgraditi sa lokomotive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ventilatore, pregledati i balansirati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elektromotore rastaviti, očistiti, oprati, ispitati namotaje, pregledati rotore, ugraditi nove ležajeve (6306zz - 12 kom. i 6308zz - 12 kom.)</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lastRenderedPageBreak/>
        <w:t>elektromotore sastaviti i ispitati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ventilatore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na lokomotivu i povezati sa električnom instalacijom</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Otpornici vučnih elektromotora (šentiranje)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odvezati od električne instalacije i demontirati sa bloka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rastaviti otpornike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očistiti i oprati otpornike i izolatore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očistiti i oprati otpornike bez rastavljača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sataviti otpornike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iznjeriti vrijednost otpornika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otpornike na blok i povezati sa elekričnom instalacijom</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Kratkospojnik</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odvezati od električne instalacije i demontirati sa bloka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poklopac</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očistiti kratkospojnik i vizuelno pregledati ispravnost</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prekontrolisati ispravnost graničnika i okruglih izolatora, prekontrolisti istrošenost kontakata i razmak između kontakata i pritisne ploče, otspojiti vezu kratkospojnika i kontaktora  S1.1 do S1.6</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ispitati funkcionalnost kratkospojnika prije ugradnje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u blok i povezati sa električnom instalacijom</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ispitati ispravnost u sklopu ispitivanja lokomotive</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Mjenjač smjera vožnje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odvezati od električne instalacije i demontirati sa bloka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očistiti i oprati djelove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kontrolisti oštećenja glavnih i pomoćnih kontakata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zamjeniti gumene zaptivače (962 230 000 i 962 000 005 - po 12 kom.)</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color w:val="FF0000"/>
          <w:sz w:val="24"/>
          <w:szCs w:val="24"/>
        </w:rPr>
      </w:pPr>
      <w:r w:rsidRPr="00F33A4C">
        <w:rPr>
          <w:rFonts w:ascii="Times New Roman" w:hAnsi="Times New Roman"/>
          <w:i/>
          <w:sz w:val="24"/>
          <w:szCs w:val="24"/>
        </w:rPr>
        <w:t xml:space="preserve">pregledati oštećenja usled preskoka struje, učvršćenje kontakta, električnih priključaka i kontaktnih šina  </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podmazati djelove pneumatskog pogona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provjeriti pneumatske priključke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sataviti i ispitati po mjernoj listi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kontrolisati uključivanje i isključivanje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u blok i povezati sa električnom instalacijom</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Kontaktori za vuču, kočenje i grijanje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odvezati od električne instalacije i demontirati sa bloka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demontirati i očistiti lučne komore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rastviti kontaktore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očistiti i oprati djelove, izolacione djelove premazati antivarničkim lakom</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zamjeniti sklop kontakta II (100-01-390/A - 52 komada), (provjera ispravnosti glavnog kontakta)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pregledati pomoćne kontakte, neispravne pokretne i nepokretne zamjeniti, prkontrolisati i naštelovati kontaktne pritiske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lastRenderedPageBreak/>
        <w:t>zamjenit gumene zaptivače za klip cilindra(937.511.000 - 26 kom.)</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pregledati i funkcionalno ispitati spiralne opruge magneta i pokretni mehanizam</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podmazati pokretne djelove kontaktora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provjeriti zaptivenost vazdušnih priključaka i spojnih mjesta kod ventila, kao i ispravnost električnih priključaka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 xml:space="preserve">sastaviti kontaktore </w:t>
      </w:r>
    </w:p>
    <w:p w:rsidR="00F33A4C" w:rsidRPr="00F33A4C" w:rsidRDefault="00F33A4C" w:rsidP="00A32CBF">
      <w:pPr>
        <w:pStyle w:val="ListParagraph"/>
        <w:numPr>
          <w:ilvl w:val="0"/>
          <w:numId w:val="34"/>
        </w:numPr>
        <w:spacing w:before="0" w:after="0" w:line="276" w:lineRule="auto"/>
        <w:ind w:left="993" w:hanging="633"/>
        <w:contextualSpacing/>
        <w:rPr>
          <w:rFonts w:ascii="Times New Roman" w:hAnsi="Times New Roman" w:cs="Times New Roman"/>
          <w:i/>
          <w:sz w:val="24"/>
          <w:szCs w:val="24"/>
        </w:rPr>
      </w:pPr>
      <w:r w:rsidRPr="00F33A4C">
        <w:rPr>
          <w:rFonts w:ascii="Times New Roman" w:hAnsi="Times New Roman" w:cs="Times New Roman"/>
          <w:i/>
          <w:sz w:val="24"/>
          <w:szCs w:val="24"/>
        </w:rPr>
        <w:t>ugraditi novo brojilo rada EDK u S4 ormaru na sklopniku EDK</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lastRenderedPageBreak/>
        <w:t>ispitati na probnici po mjernoj listi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kontaktore u blok i povezati sa električnom instalacijom</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ispostaviti mjernu listu za kontaktne pritiske i otvore</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Kontaktori za šentiranje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odvezati od električne instalacije i demontirati sa bloka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rastviti kontaktore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očistiti i oprati djelove, izolacione djelove premazati antivarničkim lakom</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zamjeniti kontakte po potrebi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zamjenit gumene zaptivače za klip cilindra (937.511.100 - 18 kom.)</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izvršiti vazdušni pregled sastavnih djelova, neispravne zamjeniti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podmazati pokretne djelove kontaktora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provjeriti zaptivenost vazdušnih priključaka i spojnih mjesta kod ventila, kao i ispravnost električnih priključaka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 xml:space="preserve">sastaviti kontaktore </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ispitati na probnici po mjernoj listi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kontaktore u blok i povezati sa električnom instalacijom</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Impulsni tranformator</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sa stalka S1 - S6</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 xml:space="preserve">očistiti i izduvati vazduhom </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izvršiti vizuelni pregled i pritezanje priključnih spojeva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ispitati otpor izolacije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na stalak S1 - S6</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Električna kočnica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demontirati električne motore od kućišta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 xml:space="preserve">demontirati otpornike od kućišta </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ventilator, pregledati i balansirati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elektromotore razgraditi iz difuzora, rastaviti, očistiti, oprati, ispitati namotaje statora, izvršiti pregled rotora i zamjeniti ležajeve (6309 - 4 kom.)</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elektromotore sataviti, ugraditi u difuzore i ispitati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ventilatore ugraditi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rastaviti otpornike od sanduka, oprati, očistiti, ispitati ispravnost, neispravne zamjeniti. Izolatore i strujne veze očistiti i pregledati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sastaviti otpornike i ispitati u sklopu</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električne motore u kućišta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otpornike u kućišta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ispostaviti mjernu listu za otpor izolacije otpornika</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Električna instalacija (glavni i pomoćni strujni krugovi)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prekontrolisati spojeve električne instalacije glavnih strujnih krugova na priključnim mjestima a oštećena zamjeniti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prekontrolisati spojeve električne instalacije pomoćnih strujnih u kontaktorima i ostalim priključnim mjestima a oštećena zamjeniti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izvršiti vizuelnu kontrolu ispravnosti izolacije svih provodnika električne instalacije i stanje slovnih i brojčanih oznaka a oštećena zamjeniti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lastRenderedPageBreak/>
        <w:t>izvršiti pritezanje svih labavih spojeva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izmjeriti otpor izolacije po mjernoj listi</w:t>
      </w:r>
    </w:p>
    <w:p w:rsidR="00F33A4C" w:rsidRPr="00F33A4C" w:rsidRDefault="00F33A4C" w:rsidP="00A32CBF">
      <w:pPr>
        <w:pStyle w:val="Heading2"/>
        <w:keepLines/>
        <w:numPr>
          <w:ilvl w:val="1"/>
          <w:numId w:val="24"/>
        </w:numPr>
        <w:shd w:val="clear" w:color="auto" w:fill="FFFFFF" w:themeFill="background1"/>
        <w:spacing w:before="120" w:after="0" w:line="276" w:lineRule="auto"/>
        <w:jc w:val="both"/>
        <w:rPr>
          <w:rFonts w:ascii="Times New Roman" w:hAnsi="Times New Roman"/>
          <w:sz w:val="24"/>
          <w:szCs w:val="24"/>
        </w:rPr>
      </w:pPr>
      <w:r w:rsidRPr="00F33A4C">
        <w:rPr>
          <w:rFonts w:ascii="Times New Roman" w:hAnsi="Times New Roman"/>
          <w:sz w:val="24"/>
          <w:szCs w:val="24"/>
        </w:rPr>
        <w:t>Čeona svijetla i reflektori</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sz w:val="24"/>
          <w:szCs w:val="24"/>
        </w:rPr>
      </w:pPr>
      <w:r w:rsidRPr="00F33A4C">
        <w:rPr>
          <w:rFonts w:ascii="Times New Roman" w:hAnsi="Times New Roman"/>
          <w:i/>
          <w:sz w:val="24"/>
          <w:szCs w:val="24"/>
        </w:rPr>
        <w:t>razgraditi sa lokomotive</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sz w:val="24"/>
          <w:szCs w:val="24"/>
        </w:rPr>
      </w:pPr>
      <w:r w:rsidRPr="00F33A4C">
        <w:rPr>
          <w:rFonts w:ascii="Times New Roman" w:hAnsi="Times New Roman"/>
          <w:i/>
          <w:sz w:val="24"/>
          <w:szCs w:val="24"/>
        </w:rPr>
        <w:t>ugraditi led osvezljenje</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sz w:val="24"/>
          <w:szCs w:val="24"/>
        </w:rPr>
      </w:pPr>
      <w:r w:rsidRPr="00F33A4C">
        <w:rPr>
          <w:rFonts w:ascii="Times New Roman" w:hAnsi="Times New Roman"/>
          <w:i/>
          <w:sz w:val="24"/>
          <w:szCs w:val="24"/>
        </w:rPr>
        <w:t>ugraditi na lokomotivu</w:t>
      </w:r>
    </w:p>
    <w:p w:rsidR="00F33A4C" w:rsidRPr="00F33A4C" w:rsidRDefault="00F33A4C" w:rsidP="00A32CBF">
      <w:pPr>
        <w:pStyle w:val="Heading2"/>
        <w:keepLines/>
        <w:numPr>
          <w:ilvl w:val="1"/>
          <w:numId w:val="24"/>
        </w:numPr>
        <w:spacing w:before="200" w:after="0" w:line="276" w:lineRule="auto"/>
        <w:jc w:val="both"/>
        <w:rPr>
          <w:rFonts w:ascii="Times New Roman" w:hAnsi="Times New Roman"/>
          <w:sz w:val="24"/>
          <w:szCs w:val="24"/>
        </w:rPr>
      </w:pPr>
      <w:r w:rsidRPr="00F33A4C">
        <w:rPr>
          <w:rFonts w:ascii="Times New Roman" w:hAnsi="Times New Roman"/>
          <w:sz w:val="24"/>
          <w:szCs w:val="24"/>
        </w:rPr>
        <w:t>Osvetljenje mašinskog prostora i upravljačnice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očistiti i vizuelno pregledati</w:t>
      </w:r>
    </w:p>
    <w:p w:rsidR="00F33A4C" w:rsidRPr="00F33A4C" w:rsidRDefault="00F33A4C" w:rsidP="00A32CBF">
      <w:pPr>
        <w:pStyle w:val="ListParagraph"/>
        <w:numPr>
          <w:ilvl w:val="0"/>
          <w:numId w:val="28"/>
        </w:numPr>
        <w:spacing w:before="0" w:after="0" w:line="276" w:lineRule="auto"/>
        <w:ind w:left="993" w:hanging="633"/>
        <w:contextualSpacing/>
        <w:rPr>
          <w:rFonts w:ascii="Times New Roman" w:hAnsi="Times New Roman" w:cs="Times New Roman"/>
          <w:i/>
          <w:sz w:val="24"/>
          <w:szCs w:val="24"/>
        </w:rPr>
      </w:pPr>
      <w:r w:rsidRPr="00F33A4C">
        <w:rPr>
          <w:rFonts w:ascii="Times New Roman" w:hAnsi="Times New Roman" w:cs="Times New Roman"/>
          <w:i/>
          <w:sz w:val="24"/>
          <w:szCs w:val="24"/>
        </w:rPr>
        <w:t>ugraditi novo led osvetljenje u upravljačnici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ispitati ispravnost u sklopu ispitivanje lokomotive</w:t>
      </w:r>
    </w:p>
    <w:p w:rsidR="00F33A4C" w:rsidRPr="00F33A4C" w:rsidRDefault="00F33A4C" w:rsidP="00F33A4C">
      <w:pPr>
        <w:pStyle w:val="ListParagraph"/>
        <w:ind w:left="993"/>
        <w:rPr>
          <w:rFonts w:ascii="Times New Roman" w:hAnsi="Times New Roman" w:cs="Times New Roman"/>
          <w:i/>
          <w:sz w:val="24"/>
          <w:szCs w:val="24"/>
        </w:rPr>
      </w:pPr>
    </w:p>
    <w:p w:rsidR="00F33A4C" w:rsidRPr="00F33A4C" w:rsidRDefault="00F33A4C" w:rsidP="00A32CBF">
      <w:pPr>
        <w:pStyle w:val="Heading2"/>
        <w:keepLines/>
        <w:numPr>
          <w:ilvl w:val="1"/>
          <w:numId w:val="24"/>
        </w:numPr>
        <w:shd w:val="clear" w:color="auto" w:fill="FFFFFF" w:themeFill="background1"/>
        <w:spacing w:before="120" w:after="0" w:line="276" w:lineRule="auto"/>
        <w:jc w:val="both"/>
        <w:rPr>
          <w:rFonts w:ascii="Times New Roman" w:hAnsi="Times New Roman"/>
          <w:sz w:val="24"/>
          <w:szCs w:val="24"/>
        </w:rPr>
      </w:pPr>
      <w:r w:rsidRPr="00F33A4C">
        <w:rPr>
          <w:rFonts w:ascii="Times New Roman" w:hAnsi="Times New Roman"/>
          <w:sz w:val="24"/>
          <w:szCs w:val="24"/>
        </w:rPr>
        <w:lastRenderedPageBreak/>
        <w:t xml:space="preserve">Akumulatorske baterije </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sz w:val="24"/>
          <w:szCs w:val="24"/>
        </w:rPr>
      </w:pPr>
      <w:r w:rsidRPr="00F33A4C">
        <w:rPr>
          <w:rFonts w:ascii="Times New Roman" w:hAnsi="Times New Roman"/>
          <w:i/>
          <w:sz w:val="24"/>
          <w:szCs w:val="24"/>
        </w:rPr>
        <w:t>ugraditi nove akumulatorske baterija</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sz w:val="24"/>
          <w:szCs w:val="24"/>
        </w:rPr>
      </w:pPr>
      <w:r w:rsidRPr="00F33A4C">
        <w:rPr>
          <w:rFonts w:ascii="Times New Roman" w:hAnsi="Times New Roman"/>
          <w:i/>
          <w:sz w:val="24"/>
          <w:szCs w:val="24"/>
        </w:rPr>
        <w:t>ispostaviti mjernu listu</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Sklopka za grijanje i rele za termičku zaštitu el. motora gl. kompresora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odvezati od električne instalacije i demontirati iz bloka S7</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rastaviti, očistiti, zamjeniti oštećene djelove, sastaviti i podmazati pokretne djelove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u blok i povezati sa električnom instalaciojom</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rele za termičku zaštitu el. motora glavnog kompresora, provjeriti ispravnost i ugraditi u blok S7</w:t>
      </w:r>
    </w:p>
    <w:p w:rsidR="00F33A4C" w:rsidRPr="00F33A4C" w:rsidRDefault="00F33A4C" w:rsidP="00A32CBF">
      <w:pPr>
        <w:pStyle w:val="Heading2"/>
        <w:keepLines/>
        <w:numPr>
          <w:ilvl w:val="1"/>
          <w:numId w:val="24"/>
        </w:numPr>
        <w:shd w:val="clear" w:color="auto" w:fill="FFFFFF" w:themeFill="background1"/>
        <w:spacing w:before="120" w:after="0" w:line="276" w:lineRule="auto"/>
        <w:jc w:val="both"/>
        <w:rPr>
          <w:rFonts w:ascii="Times New Roman" w:hAnsi="Times New Roman"/>
          <w:sz w:val="24"/>
          <w:szCs w:val="24"/>
        </w:rPr>
      </w:pPr>
      <w:r w:rsidRPr="00F33A4C">
        <w:rPr>
          <w:rFonts w:ascii="Times New Roman" w:hAnsi="Times New Roman"/>
          <w:sz w:val="24"/>
          <w:szCs w:val="24"/>
        </w:rPr>
        <w:t>Ploča sa otpornicima i diodna za signalizaciju na bloku S7</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sz w:val="24"/>
          <w:szCs w:val="24"/>
        </w:rPr>
      </w:pPr>
      <w:r w:rsidRPr="00F33A4C">
        <w:rPr>
          <w:rFonts w:ascii="Times New Roman" w:hAnsi="Times New Roman"/>
          <w:i/>
          <w:sz w:val="24"/>
          <w:szCs w:val="24"/>
        </w:rPr>
        <w:t>rastaviti, očistiti i pregledati</w:t>
      </w:r>
    </w:p>
    <w:p w:rsidR="00F33A4C" w:rsidRPr="00F33A4C" w:rsidRDefault="00F33A4C" w:rsidP="00A32CBF">
      <w:pPr>
        <w:pStyle w:val="Heading2"/>
        <w:keepLines/>
        <w:numPr>
          <w:ilvl w:val="1"/>
          <w:numId w:val="24"/>
        </w:numPr>
        <w:shd w:val="clear" w:color="auto" w:fill="FFFFFF" w:themeFill="background1"/>
        <w:spacing w:before="200" w:after="0" w:line="276" w:lineRule="auto"/>
        <w:jc w:val="both"/>
        <w:rPr>
          <w:rFonts w:ascii="Times New Roman" w:hAnsi="Times New Roman"/>
          <w:sz w:val="24"/>
          <w:szCs w:val="24"/>
        </w:rPr>
      </w:pPr>
      <w:r w:rsidRPr="00F33A4C">
        <w:rPr>
          <w:rFonts w:ascii="Times New Roman" w:hAnsi="Times New Roman"/>
          <w:sz w:val="24"/>
          <w:szCs w:val="24"/>
        </w:rPr>
        <w:t>Uređaj za punjenje akumulatorskih baterija</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sz w:val="24"/>
          <w:szCs w:val="24"/>
        </w:rPr>
      </w:pPr>
      <w:r w:rsidRPr="00F33A4C">
        <w:rPr>
          <w:rFonts w:ascii="Times New Roman" w:hAnsi="Times New Roman"/>
          <w:i/>
          <w:sz w:val="24"/>
          <w:szCs w:val="24"/>
        </w:rPr>
        <w:t>rastaviti, očistiti, opraviti, pregledati i dostaviti listu podešenja</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Kontaktori (sklopnici) pomoćnog pogona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odvezati od električne instalacije i razgraditi od blokova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lučne komore, očistiti, oštećene zamjeniti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rastaviti sklopke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zamjeniti glavne kontakte (pokretne  - 33 kom. i nepokretne - 66 kom.)</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očistiti i oprati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sastaviti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ispitati u sklopu prije ugradnje, u slučaju eventualne neispravnosti kontaktor zamijeniti kontaktorom istog tipa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u blok S8 i povezati sa električnom instalacijom</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Zaštitne sklopke elektromotora i termički okidači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odvezati od električne instalacije i razgraditi od bloka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nove, tipa Lovato ili Schneider</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sastaviti, ispitati i naštelovati na probnici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u blok i povezati sa električnom instalacijom</w:t>
      </w:r>
    </w:p>
    <w:p w:rsidR="00F33A4C" w:rsidRPr="00F33A4C" w:rsidRDefault="00F33A4C" w:rsidP="00A32CBF">
      <w:pPr>
        <w:pStyle w:val="Heading2"/>
        <w:keepLines/>
        <w:numPr>
          <w:ilvl w:val="1"/>
          <w:numId w:val="24"/>
        </w:numPr>
        <w:shd w:val="clear" w:color="auto" w:fill="FFFFFF" w:themeFill="background1"/>
        <w:spacing w:before="120" w:after="0" w:line="276" w:lineRule="auto"/>
        <w:jc w:val="both"/>
        <w:rPr>
          <w:rFonts w:ascii="Times New Roman" w:hAnsi="Times New Roman"/>
          <w:sz w:val="24"/>
          <w:szCs w:val="24"/>
        </w:rPr>
      </w:pPr>
      <w:r w:rsidRPr="00F33A4C">
        <w:rPr>
          <w:rFonts w:ascii="Times New Roman" w:hAnsi="Times New Roman"/>
          <w:sz w:val="24"/>
          <w:szCs w:val="24"/>
        </w:rPr>
        <w:t>Pomoćne prigušnice trofaznog sistema</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sz w:val="24"/>
          <w:szCs w:val="24"/>
        </w:rPr>
      </w:pPr>
      <w:r w:rsidRPr="00F33A4C">
        <w:rPr>
          <w:rFonts w:ascii="Times New Roman" w:hAnsi="Times New Roman"/>
          <w:i/>
          <w:sz w:val="24"/>
          <w:szCs w:val="24"/>
        </w:rPr>
        <w:t>razgraditi sa lokomotive</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sz w:val="24"/>
          <w:szCs w:val="24"/>
        </w:rPr>
      </w:pPr>
      <w:r w:rsidRPr="00F33A4C">
        <w:rPr>
          <w:rFonts w:ascii="Times New Roman" w:hAnsi="Times New Roman"/>
          <w:i/>
          <w:sz w:val="24"/>
          <w:szCs w:val="24"/>
        </w:rPr>
        <w:t>očistiti i pregledati</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sz w:val="24"/>
          <w:szCs w:val="24"/>
        </w:rPr>
      </w:pPr>
      <w:r w:rsidRPr="00F33A4C">
        <w:rPr>
          <w:rFonts w:ascii="Times New Roman" w:hAnsi="Times New Roman"/>
          <w:i/>
          <w:sz w:val="24"/>
          <w:szCs w:val="24"/>
        </w:rPr>
        <w:t>pritegnuti spojeve i provjeriti ispravnost električne instalacije</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sz w:val="24"/>
          <w:szCs w:val="24"/>
        </w:rPr>
      </w:pPr>
      <w:r w:rsidRPr="00F33A4C">
        <w:rPr>
          <w:rFonts w:ascii="Times New Roman" w:hAnsi="Times New Roman"/>
          <w:i/>
          <w:sz w:val="24"/>
          <w:szCs w:val="24"/>
        </w:rPr>
        <w:t>izvršiti impregnaciju namotaja prigušnice</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sz w:val="24"/>
          <w:szCs w:val="24"/>
        </w:rPr>
      </w:pPr>
      <w:r w:rsidRPr="00F33A4C">
        <w:rPr>
          <w:rFonts w:ascii="Times New Roman" w:hAnsi="Times New Roman"/>
          <w:i/>
          <w:sz w:val="24"/>
          <w:szCs w:val="24"/>
        </w:rPr>
        <w:t>izmjeriti induktivnost prema mjernoj listi</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sz w:val="24"/>
          <w:szCs w:val="24"/>
        </w:rPr>
      </w:pPr>
      <w:r w:rsidRPr="00F33A4C">
        <w:rPr>
          <w:rFonts w:ascii="Times New Roman" w:hAnsi="Times New Roman"/>
          <w:i/>
          <w:sz w:val="24"/>
          <w:szCs w:val="24"/>
        </w:rPr>
        <w:t>ugraditi na lokomotivu</w:t>
      </w:r>
    </w:p>
    <w:p w:rsidR="00F33A4C" w:rsidRPr="00F33A4C" w:rsidRDefault="00F33A4C" w:rsidP="00A32CBF">
      <w:pPr>
        <w:pStyle w:val="Heading2"/>
        <w:keepLines/>
        <w:numPr>
          <w:ilvl w:val="1"/>
          <w:numId w:val="24"/>
        </w:numPr>
        <w:shd w:val="clear" w:color="auto" w:fill="FFFFFF" w:themeFill="background1"/>
        <w:spacing w:before="120" w:after="0" w:line="276" w:lineRule="auto"/>
        <w:jc w:val="both"/>
        <w:rPr>
          <w:rFonts w:ascii="Times New Roman" w:hAnsi="Times New Roman"/>
          <w:sz w:val="24"/>
          <w:szCs w:val="24"/>
        </w:rPr>
      </w:pPr>
      <w:r w:rsidRPr="00F33A4C">
        <w:rPr>
          <w:rFonts w:ascii="Times New Roman" w:hAnsi="Times New Roman"/>
          <w:sz w:val="24"/>
          <w:szCs w:val="24"/>
        </w:rPr>
        <w:t>Kondezatori za formiranje trofaznog sistema</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sz w:val="24"/>
          <w:szCs w:val="24"/>
        </w:rPr>
      </w:pPr>
      <w:r w:rsidRPr="00F33A4C">
        <w:rPr>
          <w:rFonts w:ascii="Times New Roman" w:hAnsi="Times New Roman"/>
          <w:i/>
          <w:sz w:val="24"/>
          <w:szCs w:val="24"/>
        </w:rPr>
        <w:t>razgraditi sa lokomotive</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sz w:val="24"/>
          <w:szCs w:val="24"/>
        </w:rPr>
      </w:pPr>
      <w:r w:rsidRPr="00F33A4C">
        <w:rPr>
          <w:rFonts w:ascii="Times New Roman" w:hAnsi="Times New Roman"/>
          <w:i/>
          <w:sz w:val="24"/>
          <w:szCs w:val="24"/>
        </w:rPr>
        <w:t>pregledati kondezatore u smislu mehaničkog oštećenja</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sz w:val="24"/>
          <w:szCs w:val="24"/>
        </w:rPr>
      </w:pPr>
      <w:r w:rsidRPr="00F33A4C">
        <w:rPr>
          <w:rFonts w:ascii="Times New Roman" w:hAnsi="Times New Roman"/>
          <w:i/>
          <w:sz w:val="24"/>
          <w:szCs w:val="24"/>
        </w:rPr>
        <w:t>provjeriti ispravnost otpornika i izmjeriti kapacitete kondezatora</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sz w:val="24"/>
          <w:szCs w:val="24"/>
        </w:rPr>
      </w:pPr>
      <w:r w:rsidRPr="00F33A4C">
        <w:rPr>
          <w:rFonts w:ascii="Times New Roman" w:hAnsi="Times New Roman"/>
          <w:i/>
          <w:sz w:val="24"/>
          <w:szCs w:val="24"/>
        </w:rPr>
        <w:t>ispostaviti mjerne liste za kapacitet kondezatora i otpornost otpornika</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Brzinomjeri sa davačem</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lastRenderedPageBreak/>
        <w:t xml:space="preserve">razgraditi i odvezati od električne instalacije </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rastaviti, očistiti, pregledati i izvršiti oprsvku u slučaju potrebe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sastaviti brzinomjer i davač</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ispitati i naštelovati na probnici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na lokomotivu i povezati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izvršiti podešavanje brzinomjera prema obimu točka u sklopu lokomotive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ispostaviti dijagram ispitivanja na probnici</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Kontroler</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kontroler razvezati od električne instalacije i demontirati sa lokomotive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kontrler rastaviti, očistiti i oprati djelove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valjke upravljačke sklopke pregledati i provjeriti pokretljivost</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kontakte i kontaktne šipke pregledati i provjeriti istrošenost</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provjeriti pritiske kontakta i njihovo nalijeganja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 xml:space="preserve">zupčanik i lonac pregledati </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izvršiti provjeru mehaničke blokade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prekontrolisati ispravnost izolacionih djelova - oštećene premazati izolacionim lakom</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kontrolisati električne veze od kontakta prema utičnicama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kontroler sastaviti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kontroler ugraditi na lokomotivu i povezati sa elktričnom instalacijom</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Bočni grijač</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provjeriti ispravnost - neispravan zamjeniti</w:t>
      </w:r>
    </w:p>
    <w:p w:rsidR="00F33A4C" w:rsidRPr="00F33A4C" w:rsidRDefault="00F33A4C" w:rsidP="00A32CBF">
      <w:pPr>
        <w:pStyle w:val="Heading2"/>
        <w:keepLines/>
        <w:numPr>
          <w:ilvl w:val="1"/>
          <w:numId w:val="24"/>
        </w:numPr>
        <w:shd w:val="clear" w:color="auto" w:fill="FFFFFF" w:themeFill="background1"/>
        <w:spacing w:before="120" w:after="0" w:line="276" w:lineRule="auto"/>
        <w:jc w:val="both"/>
        <w:rPr>
          <w:rFonts w:ascii="Times New Roman" w:hAnsi="Times New Roman"/>
          <w:sz w:val="24"/>
          <w:szCs w:val="24"/>
        </w:rPr>
      </w:pPr>
      <w:r w:rsidRPr="00F33A4C">
        <w:rPr>
          <w:rFonts w:ascii="Times New Roman" w:hAnsi="Times New Roman"/>
          <w:sz w:val="24"/>
          <w:szCs w:val="24"/>
        </w:rPr>
        <w:t>Klima upravljačnice</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sz w:val="24"/>
          <w:szCs w:val="24"/>
        </w:rPr>
      </w:pPr>
      <w:r w:rsidRPr="00F33A4C">
        <w:rPr>
          <w:rFonts w:ascii="Times New Roman" w:hAnsi="Times New Roman"/>
          <w:i/>
          <w:sz w:val="24"/>
          <w:szCs w:val="24"/>
        </w:rPr>
        <w:t>odvezati od električne instalacije i demontirati sa lokomotive</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sz w:val="24"/>
          <w:szCs w:val="24"/>
        </w:rPr>
      </w:pPr>
      <w:r w:rsidRPr="00F33A4C">
        <w:rPr>
          <w:rFonts w:ascii="Times New Roman" w:hAnsi="Times New Roman"/>
          <w:i/>
          <w:sz w:val="24"/>
          <w:szCs w:val="24"/>
        </w:rPr>
        <w:t>kućište klime očistiti, oprati i ofarbati</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sz w:val="24"/>
          <w:szCs w:val="24"/>
        </w:rPr>
      </w:pPr>
      <w:r w:rsidRPr="00F33A4C">
        <w:rPr>
          <w:rFonts w:ascii="Times New Roman" w:hAnsi="Times New Roman"/>
          <w:i/>
          <w:sz w:val="24"/>
          <w:szCs w:val="24"/>
        </w:rPr>
        <w:t>ispitati ispravnost klime i dopuniti freonom</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sz w:val="24"/>
          <w:szCs w:val="24"/>
        </w:rPr>
      </w:pPr>
      <w:r w:rsidRPr="00F33A4C">
        <w:rPr>
          <w:rFonts w:ascii="Times New Roman" w:hAnsi="Times New Roman"/>
          <w:i/>
          <w:sz w:val="24"/>
          <w:szCs w:val="24"/>
        </w:rPr>
        <w:t>ugraditi na lokomotivu i povezati sa električnom instalacijom</w:t>
      </w:r>
    </w:p>
    <w:p w:rsidR="00F33A4C" w:rsidRPr="00F33A4C" w:rsidRDefault="00F33A4C" w:rsidP="00A32CBF">
      <w:pPr>
        <w:pStyle w:val="Heading2"/>
        <w:keepLines/>
        <w:numPr>
          <w:ilvl w:val="1"/>
          <w:numId w:val="24"/>
        </w:numPr>
        <w:shd w:val="clear" w:color="auto" w:fill="FFFFFF" w:themeFill="background1"/>
        <w:spacing w:before="120" w:after="0" w:line="276" w:lineRule="auto"/>
        <w:jc w:val="both"/>
        <w:rPr>
          <w:rFonts w:ascii="Times New Roman" w:hAnsi="Times New Roman"/>
          <w:sz w:val="24"/>
          <w:szCs w:val="24"/>
        </w:rPr>
      </w:pPr>
      <w:r w:rsidRPr="00F33A4C">
        <w:rPr>
          <w:rFonts w:ascii="Times New Roman" w:hAnsi="Times New Roman"/>
          <w:sz w:val="24"/>
          <w:szCs w:val="24"/>
        </w:rPr>
        <w:t>Grijalice upravljačnice</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sz w:val="24"/>
          <w:szCs w:val="24"/>
        </w:rPr>
      </w:pPr>
      <w:r w:rsidRPr="00F33A4C">
        <w:rPr>
          <w:rFonts w:ascii="Times New Roman" w:hAnsi="Times New Roman"/>
          <w:i/>
          <w:sz w:val="24"/>
          <w:szCs w:val="24"/>
        </w:rPr>
        <w:t>odvezati od električne instalacije i demontirati sa lokomotive</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sz w:val="24"/>
          <w:szCs w:val="24"/>
        </w:rPr>
      </w:pPr>
      <w:r w:rsidRPr="00F33A4C">
        <w:rPr>
          <w:rFonts w:ascii="Times New Roman" w:hAnsi="Times New Roman"/>
          <w:i/>
          <w:sz w:val="24"/>
          <w:szCs w:val="24"/>
        </w:rPr>
        <w:t>električni motor razgraditi, rastaviti, očistiti i oprati djelove, zamjeniti ležajeve, sataviti, ispitati i ugraditi na kućište grija lice</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sz w:val="24"/>
          <w:szCs w:val="24"/>
        </w:rPr>
      </w:pPr>
      <w:r w:rsidRPr="00F33A4C">
        <w:rPr>
          <w:rFonts w:ascii="Times New Roman" w:hAnsi="Times New Roman"/>
          <w:i/>
          <w:sz w:val="24"/>
          <w:szCs w:val="24"/>
        </w:rPr>
        <w:t>kućište grijalice očistiti, oprati i ofarbati</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sz w:val="24"/>
          <w:szCs w:val="24"/>
        </w:rPr>
      </w:pPr>
      <w:r w:rsidRPr="00F33A4C">
        <w:rPr>
          <w:rFonts w:ascii="Times New Roman" w:hAnsi="Times New Roman"/>
          <w:i/>
          <w:sz w:val="24"/>
          <w:szCs w:val="24"/>
        </w:rPr>
        <w:t>ispitati ispravnost grijača i termička isključenja. Neispravne grijače zamjeniti</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sz w:val="24"/>
          <w:szCs w:val="24"/>
        </w:rPr>
      </w:pPr>
      <w:r w:rsidRPr="00F33A4C">
        <w:rPr>
          <w:rFonts w:ascii="Times New Roman" w:hAnsi="Times New Roman"/>
          <w:i/>
          <w:sz w:val="24"/>
          <w:szCs w:val="24"/>
        </w:rPr>
        <w:t>ugraditi na lokomotivu i povezati sa električnom instalacijom</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Tasteri i pedale kontrole budnosti i pjeskare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 xml:space="preserve">razgraditi i odvezati od električne instalacije </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rastaviti, očistiti, neispravne djelove zamjeniti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sastaviti i ispitati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i povezati sa električnom instlacijom</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Pomoćno osvjetljenje instrumenata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led osvetljenje</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Grebenasti prekidač na bloku S7 i S8</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lastRenderedPageBreak/>
        <w:t>izduvati vazduhom, očistiti i pritegnuti priključke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prekontrolisati da nema tragova spoja sa prekidačem</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prekontrolisati ispravnost -  pokretljivosti grebena u smislu uključenja i isključenja</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Pomoćni transformator u S8</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 xml:space="preserve">razgraditi i odvezati od električne instalacije </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 xml:space="preserve">očistiti i oprati </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provjeriti ispravnost, namotaje premazati izolacionim lakom</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u blok i povezati sa električnom instalacijom</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Kontrolnici ventilacije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nove S1-S6, S9, S10, T12</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ispitati i podesiti funkcionalnost u sklopu ispitivanja lokomotive</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Električni mjerni instrumenti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odvezati od električne instalacije i razgraditi sa lokomotive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rastaviti, očistiti i oprati zamjeniti oštećene djelove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sastaviti i ispitati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na komandnu tablu i povezati sa el. instalacijom</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Utičnice grijanja i spojni kablovi za elektro grijanje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očistiti kontakte i izolacione djelove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prekontrolisati ispravnost zaptivanja i opruga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prekontrolisati ispravnost mehaničkih elemenata za zabravljivanje utikača kabla i podmazati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provjeriti ispravnost spojnog kabla električnog grijanja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ispitati otpor izolacije</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Uređaji za uzemljenje (četkice)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odvezati od el. instalacije i razgraditi sa lokomotive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rastaviti, očistiti, oprati prekontrolisati ispravnost djelova i priključnog kabla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nove umetke četkica i zaptivače (1052 000 007 - 6 kom. i zaptivači 6 kom.)</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sastaviti i provjeriti pokretljivost kontaktnog diska i opruge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i povezati sa električnom instalacijom</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Lokomotivski osigurači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nove osigurače</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Releji „KOMBIFLEKS“</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 xml:space="preserve">releje razgraditi sa lokomotive, </w:t>
      </w:r>
    </w:p>
    <w:p w:rsidR="00F33A4C" w:rsidRPr="00F33A4C" w:rsidRDefault="00F33A4C" w:rsidP="00A32CBF">
      <w:pPr>
        <w:pStyle w:val="ListParagraph"/>
        <w:numPr>
          <w:ilvl w:val="0"/>
          <w:numId w:val="17"/>
        </w:numPr>
        <w:spacing w:before="0" w:after="200" w:line="276" w:lineRule="auto"/>
        <w:ind w:firstLine="66"/>
        <w:contextualSpacing/>
        <w:rPr>
          <w:rFonts w:ascii="Times New Roman" w:hAnsi="Times New Roman" w:cs="Times New Roman"/>
          <w:i/>
          <w:sz w:val="24"/>
          <w:szCs w:val="24"/>
        </w:rPr>
      </w:pPr>
      <w:r w:rsidRPr="00F33A4C">
        <w:rPr>
          <w:rFonts w:ascii="Times New Roman" w:hAnsi="Times New Roman" w:cs="Times New Roman"/>
          <w:i/>
          <w:sz w:val="24"/>
          <w:szCs w:val="24"/>
        </w:rPr>
        <w:t>ugraditi nove rele i to:</w:t>
      </w:r>
    </w:p>
    <w:p w:rsidR="00F33A4C" w:rsidRPr="00F33A4C" w:rsidRDefault="00F33A4C" w:rsidP="00A32CBF">
      <w:pPr>
        <w:pStyle w:val="ListParagraph"/>
        <w:numPr>
          <w:ilvl w:val="0"/>
          <w:numId w:val="29"/>
        </w:numPr>
        <w:spacing w:before="0" w:after="200" w:line="276" w:lineRule="auto"/>
        <w:ind w:firstLine="66"/>
        <w:contextualSpacing/>
        <w:rPr>
          <w:rFonts w:ascii="Times New Roman" w:hAnsi="Times New Roman" w:cs="Times New Roman"/>
          <w:i/>
          <w:sz w:val="24"/>
          <w:szCs w:val="24"/>
        </w:rPr>
      </w:pPr>
      <w:r w:rsidRPr="00F33A4C">
        <w:rPr>
          <w:rFonts w:ascii="Times New Roman" w:hAnsi="Times New Roman" w:cs="Times New Roman"/>
          <w:i/>
          <w:sz w:val="24"/>
          <w:szCs w:val="24"/>
        </w:rPr>
        <w:t>rele RXIC .1 pozicija S7.35.101,</w:t>
      </w:r>
    </w:p>
    <w:p w:rsidR="00F33A4C" w:rsidRPr="00F33A4C" w:rsidRDefault="00F33A4C" w:rsidP="00A32CBF">
      <w:pPr>
        <w:pStyle w:val="ListParagraph"/>
        <w:numPr>
          <w:ilvl w:val="0"/>
          <w:numId w:val="29"/>
        </w:numPr>
        <w:spacing w:before="0" w:after="200" w:line="276" w:lineRule="auto"/>
        <w:ind w:firstLine="66"/>
        <w:contextualSpacing/>
        <w:rPr>
          <w:rFonts w:ascii="Times New Roman" w:hAnsi="Times New Roman" w:cs="Times New Roman"/>
          <w:i/>
          <w:sz w:val="24"/>
          <w:szCs w:val="24"/>
        </w:rPr>
      </w:pPr>
      <w:r w:rsidRPr="00F33A4C">
        <w:rPr>
          <w:rFonts w:ascii="Times New Roman" w:hAnsi="Times New Roman" w:cs="Times New Roman"/>
          <w:i/>
          <w:sz w:val="24"/>
          <w:szCs w:val="24"/>
        </w:rPr>
        <w:t>rele RXIC .1 pozicija S7.35.301,</w:t>
      </w:r>
    </w:p>
    <w:p w:rsidR="00F33A4C" w:rsidRPr="00F33A4C" w:rsidRDefault="00F33A4C" w:rsidP="00A32CBF">
      <w:pPr>
        <w:pStyle w:val="ListParagraph"/>
        <w:numPr>
          <w:ilvl w:val="0"/>
          <w:numId w:val="29"/>
        </w:numPr>
        <w:spacing w:before="0" w:after="200" w:line="276" w:lineRule="auto"/>
        <w:ind w:firstLine="66"/>
        <w:contextualSpacing/>
        <w:rPr>
          <w:rFonts w:ascii="Times New Roman" w:hAnsi="Times New Roman" w:cs="Times New Roman"/>
          <w:i/>
          <w:sz w:val="24"/>
          <w:szCs w:val="24"/>
        </w:rPr>
      </w:pPr>
      <w:r w:rsidRPr="00F33A4C">
        <w:rPr>
          <w:rFonts w:ascii="Times New Roman" w:hAnsi="Times New Roman" w:cs="Times New Roman"/>
          <w:i/>
          <w:sz w:val="24"/>
          <w:szCs w:val="24"/>
        </w:rPr>
        <w:t>rele TFI 1221 pozicija S7.35.137,</w:t>
      </w:r>
    </w:p>
    <w:p w:rsidR="00F33A4C" w:rsidRPr="00F33A4C" w:rsidRDefault="00F33A4C" w:rsidP="00A32CBF">
      <w:pPr>
        <w:pStyle w:val="ListParagraph"/>
        <w:numPr>
          <w:ilvl w:val="0"/>
          <w:numId w:val="29"/>
        </w:numPr>
        <w:spacing w:before="0" w:after="200" w:line="276" w:lineRule="auto"/>
        <w:ind w:firstLine="66"/>
        <w:contextualSpacing/>
        <w:rPr>
          <w:rFonts w:ascii="Times New Roman" w:hAnsi="Times New Roman" w:cs="Times New Roman"/>
          <w:i/>
          <w:sz w:val="24"/>
          <w:szCs w:val="24"/>
        </w:rPr>
      </w:pPr>
      <w:r w:rsidRPr="00F33A4C">
        <w:rPr>
          <w:rFonts w:ascii="Times New Roman" w:hAnsi="Times New Roman" w:cs="Times New Roman"/>
          <w:i/>
          <w:sz w:val="24"/>
          <w:szCs w:val="24"/>
        </w:rPr>
        <w:t>rele TFI 1221 pozicija S7.35.337,</w:t>
      </w:r>
    </w:p>
    <w:p w:rsidR="00F33A4C" w:rsidRPr="00F33A4C" w:rsidRDefault="00F33A4C" w:rsidP="00A32CBF">
      <w:pPr>
        <w:pStyle w:val="ListParagraph"/>
        <w:numPr>
          <w:ilvl w:val="0"/>
          <w:numId w:val="29"/>
        </w:numPr>
        <w:spacing w:before="0" w:after="200" w:line="276" w:lineRule="auto"/>
        <w:ind w:firstLine="66"/>
        <w:contextualSpacing/>
        <w:rPr>
          <w:rFonts w:ascii="Times New Roman" w:hAnsi="Times New Roman" w:cs="Times New Roman"/>
          <w:i/>
          <w:sz w:val="24"/>
          <w:szCs w:val="24"/>
        </w:rPr>
      </w:pPr>
      <w:r w:rsidRPr="00F33A4C">
        <w:rPr>
          <w:rFonts w:ascii="Times New Roman" w:hAnsi="Times New Roman" w:cs="Times New Roman"/>
          <w:i/>
          <w:sz w:val="24"/>
          <w:szCs w:val="24"/>
        </w:rPr>
        <w:t>rele TFI 1221 pozicija S7.35.125,</w:t>
      </w:r>
    </w:p>
    <w:p w:rsidR="00F33A4C" w:rsidRPr="00F33A4C" w:rsidRDefault="00F33A4C" w:rsidP="00A32CBF">
      <w:pPr>
        <w:pStyle w:val="ListParagraph"/>
        <w:numPr>
          <w:ilvl w:val="0"/>
          <w:numId w:val="29"/>
        </w:numPr>
        <w:spacing w:before="0" w:after="200" w:line="276" w:lineRule="auto"/>
        <w:ind w:firstLine="66"/>
        <w:contextualSpacing/>
        <w:rPr>
          <w:rFonts w:ascii="Times New Roman" w:hAnsi="Times New Roman" w:cs="Times New Roman"/>
          <w:i/>
          <w:sz w:val="24"/>
          <w:szCs w:val="24"/>
        </w:rPr>
      </w:pPr>
      <w:r w:rsidRPr="00F33A4C">
        <w:rPr>
          <w:rFonts w:ascii="Times New Roman" w:hAnsi="Times New Roman" w:cs="Times New Roman"/>
          <w:i/>
          <w:sz w:val="24"/>
          <w:szCs w:val="24"/>
        </w:rPr>
        <w:t>rele TFI 1221 pozicija S7.35.325,</w:t>
      </w:r>
    </w:p>
    <w:p w:rsidR="00F33A4C" w:rsidRPr="00F33A4C" w:rsidRDefault="00F33A4C" w:rsidP="00A32CBF">
      <w:pPr>
        <w:pStyle w:val="ListParagraph"/>
        <w:numPr>
          <w:ilvl w:val="0"/>
          <w:numId w:val="29"/>
        </w:numPr>
        <w:spacing w:before="0" w:after="200" w:line="276" w:lineRule="auto"/>
        <w:ind w:firstLine="66"/>
        <w:contextualSpacing/>
        <w:rPr>
          <w:rFonts w:ascii="Times New Roman" w:hAnsi="Times New Roman" w:cs="Times New Roman"/>
          <w:i/>
          <w:sz w:val="24"/>
          <w:szCs w:val="24"/>
        </w:rPr>
      </w:pPr>
      <w:r w:rsidRPr="00F33A4C">
        <w:rPr>
          <w:rFonts w:ascii="Times New Roman" w:hAnsi="Times New Roman" w:cs="Times New Roman"/>
          <w:i/>
          <w:sz w:val="24"/>
          <w:szCs w:val="24"/>
        </w:rPr>
        <w:lastRenderedPageBreak/>
        <w:t>rele TFI 4101 pozicija 37.35.101,</w:t>
      </w:r>
    </w:p>
    <w:p w:rsidR="00F33A4C" w:rsidRPr="00F33A4C" w:rsidRDefault="00F33A4C" w:rsidP="00A32CBF">
      <w:pPr>
        <w:pStyle w:val="ListParagraph"/>
        <w:numPr>
          <w:ilvl w:val="0"/>
          <w:numId w:val="29"/>
        </w:numPr>
        <w:spacing w:before="0" w:after="200" w:line="276" w:lineRule="auto"/>
        <w:ind w:firstLine="66"/>
        <w:contextualSpacing/>
        <w:rPr>
          <w:rFonts w:ascii="Times New Roman" w:hAnsi="Times New Roman" w:cs="Times New Roman"/>
          <w:i/>
          <w:sz w:val="24"/>
          <w:szCs w:val="24"/>
        </w:rPr>
      </w:pPr>
      <w:r w:rsidRPr="00F33A4C">
        <w:rPr>
          <w:rFonts w:ascii="Times New Roman" w:hAnsi="Times New Roman" w:cs="Times New Roman"/>
          <w:i/>
          <w:sz w:val="24"/>
          <w:szCs w:val="24"/>
        </w:rPr>
        <w:t>rele TFI 4101 pozicija 37.35.301,</w:t>
      </w:r>
    </w:p>
    <w:p w:rsidR="00F33A4C" w:rsidRPr="00F33A4C" w:rsidRDefault="00F33A4C" w:rsidP="00A32CBF">
      <w:pPr>
        <w:pStyle w:val="ListParagraph"/>
        <w:numPr>
          <w:ilvl w:val="0"/>
          <w:numId w:val="29"/>
        </w:numPr>
        <w:spacing w:before="0" w:after="200" w:line="276" w:lineRule="auto"/>
        <w:ind w:firstLine="66"/>
        <w:contextualSpacing/>
        <w:rPr>
          <w:rFonts w:ascii="Times New Roman" w:hAnsi="Times New Roman" w:cs="Times New Roman"/>
          <w:i/>
          <w:sz w:val="24"/>
          <w:szCs w:val="24"/>
        </w:rPr>
      </w:pPr>
      <w:r w:rsidRPr="00F33A4C">
        <w:rPr>
          <w:rFonts w:ascii="Times New Roman" w:hAnsi="Times New Roman" w:cs="Times New Roman"/>
          <w:i/>
          <w:sz w:val="24"/>
          <w:szCs w:val="24"/>
        </w:rPr>
        <w:t>rele TFI 4101 pozicija 37.35.113,</w:t>
      </w:r>
    </w:p>
    <w:p w:rsidR="00F33A4C" w:rsidRPr="00F33A4C" w:rsidRDefault="00F33A4C" w:rsidP="00A32CBF">
      <w:pPr>
        <w:pStyle w:val="ListParagraph"/>
        <w:numPr>
          <w:ilvl w:val="0"/>
          <w:numId w:val="29"/>
        </w:numPr>
        <w:spacing w:before="0" w:after="200" w:line="276" w:lineRule="auto"/>
        <w:ind w:firstLine="66"/>
        <w:contextualSpacing/>
        <w:rPr>
          <w:rFonts w:ascii="Times New Roman" w:hAnsi="Times New Roman" w:cs="Times New Roman"/>
          <w:i/>
          <w:sz w:val="24"/>
          <w:szCs w:val="24"/>
        </w:rPr>
      </w:pPr>
      <w:r w:rsidRPr="00F33A4C">
        <w:rPr>
          <w:rFonts w:ascii="Times New Roman" w:hAnsi="Times New Roman" w:cs="Times New Roman"/>
          <w:i/>
          <w:sz w:val="24"/>
          <w:szCs w:val="24"/>
        </w:rPr>
        <w:t>rele TFI 4101 pozicija 37.35.313,</w:t>
      </w:r>
    </w:p>
    <w:p w:rsidR="00F33A4C" w:rsidRPr="00F33A4C" w:rsidRDefault="00F33A4C" w:rsidP="00A32CBF">
      <w:pPr>
        <w:pStyle w:val="ListParagraph"/>
        <w:numPr>
          <w:ilvl w:val="0"/>
          <w:numId w:val="29"/>
        </w:numPr>
        <w:spacing w:before="0" w:after="200" w:line="276" w:lineRule="auto"/>
        <w:ind w:firstLine="66"/>
        <w:contextualSpacing/>
        <w:rPr>
          <w:rFonts w:ascii="Times New Roman" w:hAnsi="Times New Roman" w:cs="Times New Roman"/>
          <w:i/>
          <w:sz w:val="24"/>
          <w:szCs w:val="24"/>
        </w:rPr>
      </w:pPr>
      <w:r w:rsidRPr="00F33A4C">
        <w:rPr>
          <w:rFonts w:ascii="Times New Roman" w:hAnsi="Times New Roman" w:cs="Times New Roman"/>
          <w:i/>
          <w:sz w:val="24"/>
          <w:szCs w:val="24"/>
        </w:rPr>
        <w:t>rele TFI 4101 pozicija 37.35.125,</w:t>
      </w:r>
    </w:p>
    <w:p w:rsidR="00F33A4C" w:rsidRPr="00F33A4C" w:rsidRDefault="00F33A4C" w:rsidP="00A32CBF">
      <w:pPr>
        <w:pStyle w:val="ListParagraph"/>
        <w:numPr>
          <w:ilvl w:val="0"/>
          <w:numId w:val="29"/>
        </w:numPr>
        <w:spacing w:before="0" w:after="200" w:line="276" w:lineRule="auto"/>
        <w:ind w:firstLine="66"/>
        <w:contextualSpacing/>
        <w:rPr>
          <w:rFonts w:ascii="Times New Roman" w:hAnsi="Times New Roman" w:cs="Times New Roman"/>
          <w:i/>
          <w:sz w:val="24"/>
          <w:szCs w:val="24"/>
        </w:rPr>
      </w:pPr>
      <w:r w:rsidRPr="00F33A4C">
        <w:rPr>
          <w:rFonts w:ascii="Times New Roman" w:hAnsi="Times New Roman" w:cs="Times New Roman"/>
          <w:i/>
          <w:sz w:val="24"/>
          <w:szCs w:val="24"/>
        </w:rPr>
        <w:t>rele TFI 4101 pozicija 37.35.325,</w:t>
      </w:r>
    </w:p>
    <w:p w:rsidR="00F33A4C" w:rsidRPr="00F33A4C" w:rsidRDefault="00F33A4C" w:rsidP="00A32CBF">
      <w:pPr>
        <w:pStyle w:val="ListParagraph"/>
        <w:numPr>
          <w:ilvl w:val="0"/>
          <w:numId w:val="29"/>
        </w:numPr>
        <w:spacing w:before="0" w:after="200" w:line="276" w:lineRule="auto"/>
        <w:ind w:firstLine="66"/>
        <w:contextualSpacing/>
        <w:rPr>
          <w:rFonts w:ascii="Times New Roman" w:hAnsi="Times New Roman" w:cs="Times New Roman"/>
          <w:i/>
          <w:sz w:val="24"/>
          <w:szCs w:val="24"/>
        </w:rPr>
      </w:pPr>
      <w:r w:rsidRPr="00F33A4C">
        <w:rPr>
          <w:rFonts w:ascii="Times New Roman" w:hAnsi="Times New Roman" w:cs="Times New Roman"/>
          <w:i/>
          <w:sz w:val="24"/>
          <w:szCs w:val="24"/>
        </w:rPr>
        <w:t>rele TFI 4101 pozicija 37.35.137,</w:t>
      </w:r>
    </w:p>
    <w:p w:rsidR="00F33A4C" w:rsidRPr="00F33A4C" w:rsidRDefault="00F33A4C" w:rsidP="00A32CBF">
      <w:pPr>
        <w:pStyle w:val="ListParagraph"/>
        <w:numPr>
          <w:ilvl w:val="0"/>
          <w:numId w:val="29"/>
        </w:numPr>
        <w:spacing w:before="0" w:after="200" w:line="276" w:lineRule="auto"/>
        <w:ind w:firstLine="66"/>
        <w:contextualSpacing/>
        <w:rPr>
          <w:rFonts w:ascii="Times New Roman" w:hAnsi="Times New Roman" w:cs="Times New Roman"/>
          <w:i/>
          <w:sz w:val="24"/>
          <w:szCs w:val="24"/>
        </w:rPr>
      </w:pPr>
      <w:r w:rsidRPr="00F33A4C">
        <w:rPr>
          <w:rFonts w:ascii="Times New Roman" w:hAnsi="Times New Roman" w:cs="Times New Roman"/>
          <w:i/>
          <w:sz w:val="24"/>
          <w:szCs w:val="24"/>
        </w:rPr>
        <w:t>rele TFI 4101 pozicija 37.35.337,</w:t>
      </w:r>
    </w:p>
    <w:p w:rsidR="00F33A4C" w:rsidRPr="00F33A4C" w:rsidRDefault="00F33A4C" w:rsidP="00A32CBF">
      <w:pPr>
        <w:pStyle w:val="ListParagraph"/>
        <w:numPr>
          <w:ilvl w:val="0"/>
          <w:numId w:val="29"/>
        </w:numPr>
        <w:spacing w:before="0" w:after="200" w:line="276" w:lineRule="auto"/>
        <w:ind w:firstLine="66"/>
        <w:contextualSpacing/>
        <w:rPr>
          <w:rFonts w:ascii="Times New Roman" w:hAnsi="Times New Roman" w:cs="Times New Roman"/>
          <w:i/>
          <w:sz w:val="24"/>
          <w:szCs w:val="24"/>
        </w:rPr>
      </w:pPr>
      <w:r w:rsidRPr="00F33A4C">
        <w:rPr>
          <w:rFonts w:ascii="Times New Roman" w:hAnsi="Times New Roman" w:cs="Times New Roman"/>
          <w:i/>
          <w:sz w:val="24"/>
          <w:szCs w:val="24"/>
        </w:rPr>
        <w:t>rele RxMH2 pozicija S7.39.101,</w:t>
      </w:r>
    </w:p>
    <w:p w:rsidR="00F33A4C" w:rsidRPr="00F33A4C" w:rsidRDefault="00F33A4C" w:rsidP="00A32CBF">
      <w:pPr>
        <w:pStyle w:val="ListParagraph"/>
        <w:numPr>
          <w:ilvl w:val="0"/>
          <w:numId w:val="29"/>
        </w:numPr>
        <w:spacing w:before="0" w:after="200" w:line="276" w:lineRule="auto"/>
        <w:ind w:firstLine="66"/>
        <w:contextualSpacing/>
        <w:rPr>
          <w:rFonts w:ascii="Times New Roman" w:hAnsi="Times New Roman" w:cs="Times New Roman"/>
          <w:i/>
          <w:sz w:val="24"/>
          <w:szCs w:val="24"/>
        </w:rPr>
      </w:pPr>
      <w:r w:rsidRPr="00F33A4C">
        <w:rPr>
          <w:rFonts w:ascii="Times New Roman" w:hAnsi="Times New Roman" w:cs="Times New Roman"/>
          <w:i/>
          <w:sz w:val="24"/>
          <w:szCs w:val="24"/>
        </w:rPr>
        <w:t>rele RxMH2 pozicija S7.39.301,</w:t>
      </w:r>
    </w:p>
    <w:p w:rsidR="00F33A4C" w:rsidRPr="00F33A4C" w:rsidRDefault="00F33A4C" w:rsidP="00A32CBF">
      <w:pPr>
        <w:pStyle w:val="ListParagraph"/>
        <w:numPr>
          <w:ilvl w:val="0"/>
          <w:numId w:val="17"/>
        </w:numPr>
        <w:spacing w:before="0" w:after="200" w:line="276" w:lineRule="auto"/>
        <w:ind w:hanging="76"/>
        <w:contextualSpacing/>
        <w:rPr>
          <w:rFonts w:ascii="Times New Roman" w:hAnsi="Times New Roman" w:cs="Times New Roman"/>
          <w:i/>
          <w:sz w:val="24"/>
          <w:szCs w:val="24"/>
        </w:rPr>
      </w:pPr>
      <w:r w:rsidRPr="00F33A4C">
        <w:rPr>
          <w:rFonts w:ascii="Times New Roman" w:hAnsi="Times New Roman" w:cs="Times New Roman"/>
          <w:i/>
          <w:sz w:val="24"/>
          <w:szCs w:val="24"/>
        </w:rPr>
        <w:t>ostale rele pregledati , očistiti i ugraditi na lokomotivu</w:t>
      </w:r>
    </w:p>
    <w:p w:rsidR="00F33A4C" w:rsidRPr="00F33A4C" w:rsidRDefault="00F33A4C" w:rsidP="00A32CBF">
      <w:pPr>
        <w:pStyle w:val="ListParagraph"/>
        <w:numPr>
          <w:ilvl w:val="0"/>
          <w:numId w:val="17"/>
        </w:numPr>
        <w:spacing w:before="0" w:after="0" w:line="276" w:lineRule="auto"/>
        <w:ind w:hanging="76"/>
        <w:contextualSpacing/>
        <w:rPr>
          <w:rFonts w:ascii="Times New Roman" w:hAnsi="Times New Roman" w:cs="Times New Roman"/>
          <w:i/>
          <w:sz w:val="24"/>
          <w:szCs w:val="24"/>
        </w:rPr>
      </w:pPr>
      <w:r w:rsidRPr="00F33A4C">
        <w:rPr>
          <w:rFonts w:ascii="Times New Roman" w:hAnsi="Times New Roman" w:cs="Times New Roman"/>
          <w:i/>
          <w:sz w:val="24"/>
          <w:szCs w:val="24"/>
        </w:rPr>
        <w:t>kućišta rele skinuti ,očistiti,  pregledati, neispravne - slomljene zamjeniti novim</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Davač mjernih vrijednosti klizanja (uređaj za pokazivanje klizanja u S7)</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odvezati od el. instalacije i razgraditi sa bloka S7</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provjeriti ispravnost elemenata na uređaju - neispravne zamjeniti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u bloku S7 i ispitati ispravnost u sklopu ispitivanja lokomotive</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Autostop uređaj</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vizuelno pregledati električne veze i djelove AS uređaja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ispitati ispravnost električne instalacije i električne opreme AS uređaja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ispitati funkcionalnost u mjestu i vožnji</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Lokomotivska baliza (magnet) autostop uređaja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 xml:space="preserve">očistiti i vizuelno pregledati balizu sa kablom i konektorom, neispravne opraviti, </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električno ožičenje od AS uređaja do balize (magneta) položiti u zaštitnu cijev kroz hodnik lokomotive do AS uređaja a provodnike ugraditi nove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ispitati ispravnost u sklopu ispitivanja lokomotive</w:t>
      </w:r>
    </w:p>
    <w:p w:rsidR="00F33A4C" w:rsidRPr="00F33A4C" w:rsidRDefault="00F33A4C" w:rsidP="00F33A4C">
      <w:pPr>
        <w:rPr>
          <w:i/>
        </w:rPr>
      </w:pPr>
    </w:p>
    <w:p w:rsidR="00F33A4C" w:rsidRPr="00F33A4C" w:rsidRDefault="00F33A4C" w:rsidP="00F33A4C">
      <w:pPr>
        <w:pStyle w:val="Heading3"/>
        <w:rPr>
          <w:rFonts w:ascii="Times New Roman" w:hAnsi="Times New Roman"/>
          <w:i/>
          <w:sz w:val="24"/>
          <w:szCs w:val="24"/>
        </w:rPr>
      </w:pP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Elektro pneumatski ventili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odvezati od el. instalacije i razgraditi sa lokomotive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rastaviti, očistiti, oprati, zamjeniti oštećene djelove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sataviti i ispitati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na lokomotivu i povezati sa el. instalacijom</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Elektro pneumatski prekidači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odvezati od el. instalacije i razgraditi sa lokomotive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 xml:space="preserve">ispitati ispravnost </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na lokomotivu i povezati sa el. instalacijom</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Radionički priključak</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očistiti i podmazati pokretne djelove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prekontrolisati kontakte radi istrošenosti ili oštećenja (1015.410.007 - neispravne zamjeniti)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prekontrolisati električne priključke i pritegnuti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provjeriti ispravnost blokade</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Komandne table F2, F3, F4 u upravljačnicama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demotirati taster, prekidače, signalne svjetiljke, osvjetljenje instrumenata i regulacione otpornike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 xml:space="preserve">razgraditi sa komandne table električnu instalaciju i provjeriti ispravnost, </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led sijalice režima vožnje AS prebaciti na signalni pult</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ofarbati komandne table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provjeriti ispravnost tastera, prekidača, signalnih svjetiljki, osvetljenje instrumenata i regulacionih otpornika. Neispravne zamjeniti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električnu opremu na komandne table i povezati električnom instalacijom</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natpisne pločice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provjeriti ispravnost otpornika za izbor struje vuče i kočenja ( Poz. F3.17 neispravne zamjeniti)</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Električna oprema za mjerenje brzine u upravljačnici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natpisne pločice</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Električni uređaj za mazanje vijenca bandaža u upravljačnici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iz upravljačnice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provjeriti ispravnost elemenata u  uređaju – neispravne zamjeniti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ispitati funkcionalnost</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u upravljačnici</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Otpornici u bloku S7 i S8</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provjeriti ispravnost i učvršćenje, neispravne zamjeniti</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Uređaj budnosti UB 461</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 xml:space="preserve">razgraditi elektronsko blok uređaja budnosti </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ispitati ispravnost elektronskog bloka na probnici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elektronski blok na lokomotivu</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lastRenderedPageBreak/>
        <w:t>razgraditi zvučne sirene, ispitati ispravnost i ugraditi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provjeriti ispravnost električne instalacije sa ub 461 kao i spojna mjesta u kontaktorima i razvodnim kutijama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ispitati funkcionalnost uređaja budnosti u mjestu i vožnji po mjernoj listi</w:t>
      </w:r>
    </w:p>
    <w:p w:rsidR="00F33A4C" w:rsidRPr="00F33A4C" w:rsidRDefault="00F33A4C" w:rsidP="00A32CBF">
      <w:pPr>
        <w:pStyle w:val="Heading2"/>
        <w:keepLines/>
        <w:numPr>
          <w:ilvl w:val="1"/>
          <w:numId w:val="24"/>
        </w:numPr>
        <w:spacing w:before="200" w:after="0" w:line="276" w:lineRule="auto"/>
        <w:jc w:val="both"/>
        <w:rPr>
          <w:rFonts w:ascii="Times New Roman" w:hAnsi="Times New Roman"/>
          <w:sz w:val="24"/>
          <w:szCs w:val="24"/>
        </w:rPr>
      </w:pPr>
      <w:r w:rsidRPr="00F33A4C">
        <w:rPr>
          <w:rFonts w:ascii="Times New Roman" w:hAnsi="Times New Roman"/>
          <w:sz w:val="24"/>
          <w:szCs w:val="24"/>
        </w:rPr>
        <w:t>Lokomotivski sanduk</w:t>
      </w:r>
    </w:p>
    <w:p w:rsidR="00F33A4C" w:rsidRPr="00F33A4C" w:rsidRDefault="00F33A4C" w:rsidP="00A32CBF">
      <w:pPr>
        <w:pStyle w:val="ListParagraph"/>
        <w:numPr>
          <w:ilvl w:val="0"/>
          <w:numId w:val="30"/>
        </w:numPr>
        <w:spacing w:before="0" w:after="0" w:line="276" w:lineRule="auto"/>
        <w:ind w:firstLine="131"/>
        <w:contextualSpacing/>
        <w:jc w:val="both"/>
        <w:rPr>
          <w:rFonts w:ascii="Times New Roman" w:hAnsi="Times New Roman" w:cs="Times New Roman"/>
          <w:sz w:val="24"/>
          <w:szCs w:val="24"/>
        </w:rPr>
      </w:pPr>
      <w:r w:rsidRPr="00F33A4C">
        <w:rPr>
          <w:rFonts w:ascii="Times New Roman" w:hAnsi="Times New Roman" w:cs="Times New Roman"/>
          <w:sz w:val="24"/>
          <w:szCs w:val="24"/>
        </w:rPr>
        <w:t>Spoljni dio sanduka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izvršiti vizuelnu kontrolu spoljnih oštećenja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demontirati sve tablice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mjehove vučnih motora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izvršiti vizuelnu kontrolu frema, varove ispitati ultrazvukom</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provjeriti učvršćenje rukohvata, stepenica i nogostopa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pregledati rešetku za ventilaciju</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čišćenje, kontrola i zaptivanje baterijskog sanduka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pregledati kućišta pozicionih svijetala</w:t>
      </w:r>
      <w:bookmarkStart w:id="5" w:name="_GoBack"/>
      <w:bookmarkEnd w:id="5"/>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 xml:space="preserve">peskariti spoljni dio sanduka </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 xml:space="preserve">premazati antikorozivnom zaštitom </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obojiti spoljni dio sanduka i premazati antigrafitnom zaštitom</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 xml:space="preserve">ugraditi sve tablice </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nove mjehove vučnih motora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vođice vlačne spreme dovesti u ispravno stanje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ploče za pričvršćenje odbojnika opraviti</w:t>
      </w:r>
    </w:p>
    <w:p w:rsidR="00F33A4C" w:rsidRPr="00F33A4C" w:rsidRDefault="00F33A4C" w:rsidP="00A32CBF">
      <w:pPr>
        <w:pStyle w:val="Heading3"/>
        <w:keepLines/>
        <w:numPr>
          <w:ilvl w:val="2"/>
          <w:numId w:val="24"/>
        </w:numPr>
        <w:spacing w:before="0" w:after="120" w:line="276" w:lineRule="auto"/>
        <w:jc w:val="both"/>
        <w:rPr>
          <w:rFonts w:ascii="Times New Roman" w:hAnsi="Times New Roman"/>
          <w:i/>
          <w:sz w:val="24"/>
          <w:szCs w:val="24"/>
        </w:rPr>
      </w:pPr>
      <w:r w:rsidRPr="00F33A4C">
        <w:rPr>
          <w:rFonts w:ascii="Times New Roman" w:hAnsi="Times New Roman"/>
          <w:i/>
          <w:sz w:val="24"/>
          <w:szCs w:val="24"/>
        </w:rPr>
        <w:t>podesiti visinu raonika od GIŠ-a</w:t>
      </w:r>
    </w:p>
    <w:p w:rsidR="00F33A4C" w:rsidRPr="00F33A4C" w:rsidRDefault="00F33A4C" w:rsidP="00A32CBF">
      <w:pPr>
        <w:pStyle w:val="ListParagraph"/>
        <w:numPr>
          <w:ilvl w:val="0"/>
          <w:numId w:val="30"/>
        </w:numPr>
        <w:spacing w:before="0" w:after="0" w:line="276" w:lineRule="auto"/>
        <w:ind w:firstLine="131"/>
        <w:contextualSpacing/>
        <w:jc w:val="both"/>
        <w:rPr>
          <w:rFonts w:ascii="Times New Roman" w:hAnsi="Times New Roman" w:cs="Times New Roman"/>
          <w:sz w:val="24"/>
          <w:szCs w:val="24"/>
        </w:rPr>
      </w:pPr>
      <w:r w:rsidRPr="00F33A4C">
        <w:rPr>
          <w:rFonts w:ascii="Times New Roman" w:hAnsi="Times New Roman" w:cs="Times New Roman"/>
          <w:sz w:val="24"/>
          <w:szCs w:val="24"/>
        </w:rPr>
        <w:t>Unutrašnji dio sanduka lokomotive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komandne pultove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uzvišenje komandnog pulta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cijevi za topli vazduh</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zamjeniti podolit na podu u komandnom pultu</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zamjeniti zaptivač na naleglim površinama krova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 xml:space="preserve">peskariti unutrašnji dio sanduka </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premazati antikorozivnom zaštitom</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obojiti unutrašnji dio sanduka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uzvišenje komandnog pulta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komandne pultove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cijevi za topli vazduh</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gumene staze u mašinskom prostoru zamjeniti</w:t>
      </w:r>
    </w:p>
    <w:p w:rsidR="00F33A4C" w:rsidRPr="00F33A4C" w:rsidRDefault="00F33A4C" w:rsidP="00A32CBF">
      <w:pPr>
        <w:pStyle w:val="ListParagraph"/>
        <w:numPr>
          <w:ilvl w:val="0"/>
          <w:numId w:val="30"/>
        </w:numPr>
        <w:spacing w:before="120" w:after="0" w:line="276" w:lineRule="auto"/>
        <w:ind w:firstLine="131"/>
        <w:contextualSpacing/>
        <w:jc w:val="both"/>
        <w:rPr>
          <w:rFonts w:ascii="Times New Roman" w:hAnsi="Times New Roman" w:cs="Times New Roman"/>
          <w:sz w:val="24"/>
          <w:szCs w:val="24"/>
        </w:rPr>
      </w:pPr>
      <w:r w:rsidRPr="00F33A4C">
        <w:rPr>
          <w:rFonts w:ascii="Times New Roman" w:hAnsi="Times New Roman" w:cs="Times New Roman"/>
          <w:sz w:val="24"/>
          <w:szCs w:val="24"/>
        </w:rPr>
        <w:t xml:space="preserve">             Krov lokomotive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lastRenderedPageBreak/>
        <w:t>očistiti krov lokomotive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 xml:space="preserve">peskariti krov lokomotive </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pregledati i popraviti manja oštećenja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premazati antikorozivnom zaštitom</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obojiti krov lokomotive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montirati na lokomotivu</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Vrata lokomotive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 xml:space="preserve">razgraditi vrata </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stakla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nove brave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 xml:space="preserve">peskariti </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 xml:space="preserve">premazati antikorozivnom zaštitom </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obojiti i premazati antigrafitnom zaštitom (vanjska vrata)</w:t>
      </w:r>
      <w:r w:rsidRPr="00F33A4C">
        <w:rPr>
          <w:rFonts w:ascii="Times New Roman" w:hAnsi="Times New Roman"/>
          <w:i/>
          <w:color w:val="FF0000"/>
          <w:sz w:val="24"/>
          <w:szCs w:val="24"/>
        </w:rPr>
        <w:t xml:space="preserve"> </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zamijeniti zaptivače na vratima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stakla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vrata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prekontrolisati zaptivanje vrata izvršiti štelovanje i podmazivanje</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Sjedište vozača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nova sjedište mašinovođe</w:t>
      </w:r>
    </w:p>
    <w:p w:rsidR="00F33A4C" w:rsidRPr="00F33A4C" w:rsidRDefault="00F33A4C" w:rsidP="00F33A4C">
      <w:pPr>
        <w:pStyle w:val="ListParagraph"/>
        <w:ind w:left="993"/>
        <w:rPr>
          <w:rFonts w:ascii="Times New Roman" w:hAnsi="Times New Roman" w:cs="Times New Roman"/>
          <w:i/>
          <w:sz w:val="24"/>
          <w:szCs w:val="24"/>
        </w:rPr>
      </w:pPr>
    </w:p>
    <w:p w:rsidR="00F33A4C" w:rsidRPr="00F33A4C" w:rsidRDefault="00F33A4C" w:rsidP="00F33A4C">
      <w:pPr>
        <w:pStyle w:val="ListParagraph"/>
        <w:ind w:left="993"/>
        <w:rPr>
          <w:rFonts w:ascii="Times New Roman" w:hAnsi="Times New Roman" w:cs="Times New Roman"/>
          <w:i/>
          <w:sz w:val="24"/>
          <w:szCs w:val="24"/>
        </w:rPr>
      </w:pPr>
    </w:p>
    <w:p w:rsidR="00F33A4C" w:rsidRPr="00F33A4C" w:rsidRDefault="00F33A4C" w:rsidP="00F33A4C">
      <w:pPr>
        <w:pStyle w:val="ListParagraph"/>
        <w:ind w:left="993"/>
        <w:rPr>
          <w:rFonts w:ascii="Times New Roman" w:hAnsi="Times New Roman" w:cs="Times New Roman"/>
          <w:i/>
          <w:sz w:val="24"/>
          <w:szCs w:val="24"/>
        </w:rPr>
      </w:pP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lastRenderedPageBreak/>
        <w:t>Nepokretni prozori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nepokretne prozore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očistiti i pregledati nepokretne prozore- ugraditi nove umjesto slomljenih</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zamjeniti gumene zaptivače i kedere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nepokretne prozore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ispitati zaptivenost</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Pokretni prozori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pokretne prozore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očistiti i pregledati pokretne prozore- zamijeniti slomljene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zamjeniti gumene zaptivače i kedere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 xml:space="preserve">kontrolisati ispravnost mehanizma za dizanje i spuštanje </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pokretne prozore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ispitati zaptivenost</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 xml:space="preserve">Odbojnici </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odbojnike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kontrolisati ploče prileganja na odbojniku i fremu lokomotive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rastaviti odbojnike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očistiti i oprati djelove odbojnika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podmazati i sastaviti odbojnike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ispitati silu sabijanja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odbojnike na lokomotivu</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ispostaviti mjernu listu odbojnika</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 xml:space="preserve">Vlačna sprema </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vlačnu spremu sa lokomotive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rastavljanje kvačila, kuke, čelične i gumene podmetače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očistiti i oprati djelove vlačne spreme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 xml:space="preserve">pregledati metalne ploče i gumene ploče i po potrebi zamijeniti </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izmjeriti i ispitati da li ima površinskih prskotina na kukama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sklopiti vlačnu spremu</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 xml:space="preserve">podmazati i ugraditi vlačnu spremu </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ispostaviti mjernu listu vlačnu spremu (atest i mjerna lista)</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Ručna kočnica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ručnu kočnicu sa lokomotive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rastaviti ručnu kočnicu</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oprati i pregledati djelove ručne kočnice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sastaviti i podmazati ručnu kočnicu</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uraditi ručnu kočnicu na lokomotivu</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 xml:space="preserve">Ugraditi nove sajle </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Mjehovi vučnih motora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mjehove v.m. i zamijeniti novim</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zamijeniti čaure držača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pregledati nosače mijehova i amortizere, zamjeniti neispravne</w:t>
      </w:r>
    </w:p>
    <w:p w:rsidR="00F33A4C" w:rsidRPr="00F33A4C" w:rsidRDefault="00F33A4C" w:rsidP="00A32CBF">
      <w:pPr>
        <w:pStyle w:val="Heading2"/>
        <w:keepLines/>
        <w:numPr>
          <w:ilvl w:val="1"/>
          <w:numId w:val="24"/>
        </w:numPr>
        <w:shd w:val="clear" w:color="auto" w:fill="FFFFFF" w:themeFill="background1"/>
        <w:spacing w:before="120" w:after="0" w:line="276" w:lineRule="auto"/>
        <w:jc w:val="both"/>
        <w:rPr>
          <w:rFonts w:ascii="Times New Roman" w:hAnsi="Times New Roman"/>
          <w:sz w:val="24"/>
          <w:szCs w:val="24"/>
        </w:rPr>
      </w:pPr>
      <w:r w:rsidRPr="00F33A4C">
        <w:rPr>
          <w:rFonts w:ascii="Times New Roman" w:hAnsi="Times New Roman"/>
          <w:sz w:val="24"/>
          <w:szCs w:val="24"/>
        </w:rPr>
        <w:lastRenderedPageBreak/>
        <w:t>Glavni kompresor</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color w:val="000000" w:themeColor="text1"/>
          <w:sz w:val="24"/>
          <w:szCs w:val="24"/>
        </w:rPr>
      </w:pPr>
      <w:r w:rsidRPr="00F33A4C">
        <w:rPr>
          <w:rFonts w:ascii="Times New Roman" w:hAnsi="Times New Roman"/>
          <w:i/>
          <w:color w:val="000000" w:themeColor="text1"/>
          <w:sz w:val="24"/>
          <w:szCs w:val="24"/>
        </w:rPr>
        <w:t>demontirati kompresorski agregat sa lokomotive</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color w:val="000000" w:themeColor="text1"/>
          <w:sz w:val="24"/>
          <w:szCs w:val="24"/>
        </w:rPr>
      </w:pPr>
      <w:r w:rsidRPr="00F33A4C">
        <w:rPr>
          <w:rFonts w:ascii="Times New Roman" w:hAnsi="Times New Roman"/>
          <w:i/>
          <w:color w:val="000000" w:themeColor="text1"/>
          <w:sz w:val="24"/>
          <w:szCs w:val="24"/>
        </w:rPr>
        <w:t>odvojiti elektromotor od kompresora</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color w:val="000000" w:themeColor="text1"/>
          <w:sz w:val="24"/>
          <w:szCs w:val="24"/>
        </w:rPr>
      </w:pPr>
      <w:r w:rsidRPr="00F33A4C">
        <w:rPr>
          <w:rFonts w:ascii="Times New Roman" w:hAnsi="Times New Roman"/>
          <w:i/>
          <w:color w:val="000000" w:themeColor="text1"/>
          <w:sz w:val="24"/>
          <w:szCs w:val="24"/>
        </w:rPr>
        <w:t>izvršiti remont elektromotora</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color w:val="000000" w:themeColor="text1"/>
          <w:sz w:val="24"/>
          <w:szCs w:val="24"/>
        </w:rPr>
      </w:pPr>
      <w:r w:rsidRPr="00F33A4C">
        <w:rPr>
          <w:rFonts w:ascii="Times New Roman" w:hAnsi="Times New Roman"/>
          <w:i/>
          <w:color w:val="000000" w:themeColor="text1"/>
          <w:sz w:val="24"/>
          <w:szCs w:val="24"/>
        </w:rPr>
        <w:t>izvršiti remont kompresora</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color w:val="000000" w:themeColor="text1"/>
          <w:sz w:val="24"/>
          <w:szCs w:val="24"/>
        </w:rPr>
      </w:pPr>
      <w:r w:rsidRPr="00F33A4C">
        <w:rPr>
          <w:rFonts w:ascii="Times New Roman" w:hAnsi="Times New Roman"/>
          <w:i/>
          <w:color w:val="000000" w:themeColor="text1"/>
          <w:sz w:val="24"/>
          <w:szCs w:val="24"/>
        </w:rPr>
        <w:t>Ugraditi novo brojilo radnih sati kompresora</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color w:val="000000" w:themeColor="text1"/>
          <w:sz w:val="24"/>
          <w:szCs w:val="24"/>
        </w:rPr>
      </w:pPr>
      <w:r w:rsidRPr="00F33A4C">
        <w:rPr>
          <w:rFonts w:ascii="Times New Roman" w:hAnsi="Times New Roman"/>
          <w:i/>
          <w:color w:val="000000" w:themeColor="text1"/>
          <w:sz w:val="24"/>
          <w:szCs w:val="24"/>
        </w:rPr>
        <w:t>ugraditi kompresor i ele. motor na lokomotivu i ispitati prema upustvu proizvođača</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Pomoćni kompresor</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pomoćni kompresor sa lokomotive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rastaviti kompresor na sastavne djelove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očistiti i pregledati filter za vazduh</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zamjeniti ulje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izvršiti pregled i opravku ventila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oprati i očistiti djelove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izvršiti defektažu svih djelova pom. kompresora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sklopiti kompresor</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zamijeniti djelove (uložak filtera, klipne prstenove (kompresioni i mazajući)zaptivač glave i cilindra, semering, ulje)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pom. kompresor na lokomotivu</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Manometri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manometre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 očistiti, pregledati, sastaviti i baždariti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manometre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ispostaviti mjernu listu</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Kočnik D2</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kočnik sa lokomotive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rastaviti, očistiti, pregledati, zaptivke zamjeniti i sastaviti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kočnik</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ispostaviti mjernu listu i atest</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Kočnik FD1</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kočnik sa lokomotive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rastaviti, očistiti, pregledati, zaptivke zamjeniti i sastaviti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kočnik</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ispostaviti mjernu listu i atest</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Rasporednik</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rasporednik sa lokomotive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rastaviti, očistiti, pregledati, zaptivke zamjeniti i sastaviti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rasporednik</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ispostaviti mjernu listu i atest</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Prenosač pritiska DU 15</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prenosač pritiska sa lokomotive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lastRenderedPageBreak/>
        <w:t>rastaviti, očistiti, pregledati, zaptivke zamjeniti i sastaviti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prenosač pritiska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ispostaviti mjernu listu i atest</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Duplo povratni ventil u „P“ bloku</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ventile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rastaviti, očistiti, pregledati, zaptivke zamjeniti, sastaviti i ispitati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ventile</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Prigušni ventili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ventile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rastaviti, očistiti, pregledati, opraviti, zaptivke zamjeniti, sastaviti i ispitati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ventile</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Nepovratni ventili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ventile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rastaviti, očistiti, pregledati, opraviti, zaptivke zamjeniti, sastaviti i ispitati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ventile</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Sigurnosni ventili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ventile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rastaviti, očistiti, pregledati, opraviti, zaptivke zamjeniti, sastaviti i ispitati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ispitati na probnicu i podesiti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ventile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ispostaviti mjernu listu i atest</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Regulatori pritiska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regulatore pritiska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rastaviti, očistiti, pregledati, opraviti, zaptivke zamjeniti, sastaviti i ispitati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ispitati na probnicu i podesiti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regulatore pritiska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ispostaviti mjernu listu i atest</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Prečistači za vazduh</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prečistače za vazduh</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rastaviti, očistiti, uložak i zaptivke zamjeniti, sastaviti i ispitati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prečistače za vazduh</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Slavina budnika sa grebenastim prekidačem</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i razvezati od električne instalacije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rastaviti, očistiti, pregledati, opraviti, zaptivu gumu zamjeniti, sastaviti i ispitati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i povezati sa ele. instalacijom</w:t>
      </w:r>
    </w:p>
    <w:p w:rsidR="00F33A4C" w:rsidRPr="00F33A4C" w:rsidRDefault="00F33A4C" w:rsidP="00A32CBF">
      <w:pPr>
        <w:pStyle w:val="Heading2"/>
        <w:keepLines/>
        <w:numPr>
          <w:ilvl w:val="1"/>
          <w:numId w:val="24"/>
        </w:numPr>
        <w:spacing w:after="0" w:line="276" w:lineRule="auto"/>
        <w:jc w:val="both"/>
        <w:rPr>
          <w:rFonts w:ascii="Times New Roman" w:hAnsi="Times New Roman"/>
          <w:sz w:val="24"/>
          <w:szCs w:val="24"/>
        </w:rPr>
      </w:pPr>
      <w:r w:rsidRPr="00F33A4C">
        <w:rPr>
          <w:rFonts w:ascii="Times New Roman" w:hAnsi="Times New Roman"/>
          <w:sz w:val="24"/>
          <w:szCs w:val="24"/>
        </w:rPr>
        <w:t xml:space="preserve">Pneumatski ventil budnika </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ventil</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rastaviti, očistiti, pregledati, opraviti, zaptivke zamjeniti, sastaviti i ispitati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ventil</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 xml:space="preserve">Ventil EV - 5 </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ventile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lastRenderedPageBreak/>
        <w:t>rastaviti, očistiti, pregledati, opraviti, zaptivke zamjeniti, sastaviti i ispitati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ispitati na probnicu i podesiti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ventil</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ispostaviti mjernu listu i atest</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Slavina za opasnost</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slavinu</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rastaviti, očistiti, pregledati, opraviti, zaptivke zamjeniti, sastaviti i ispitati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slavinu</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Otkočni ventil</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ventile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rastaviti, očistiti, pregledati, opraviti, zaptivke zamjeniti, sastaviti i ispitati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ventil</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Taložnik</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taložnik</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rastaviti, očistiti, pregledati, opraviti, sastaviti i ispitati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taložnik</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Sirene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sirene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rastaviti, očistiti, pregledati, opraviti, po potrebi membranu zamjeniti, sastaviti i ispitati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sirene</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Ventil sirene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ventil sirene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rastaviti, očistiti, pregledati, opraviti, zaptivke i pohabane djelove zamjeniti, sastaviti i ispitati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ventil sirene</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Duplo povratni ventil sirene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ventil</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rastaviti, očistiti, pregledati, opraviti, sastaviti i ispitati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ventil</w:t>
      </w:r>
    </w:p>
    <w:p w:rsidR="00F33A4C" w:rsidRPr="00F33A4C" w:rsidRDefault="00F33A4C" w:rsidP="00A32CBF">
      <w:pPr>
        <w:pStyle w:val="Heading2"/>
        <w:keepLines/>
        <w:numPr>
          <w:ilvl w:val="1"/>
          <w:numId w:val="24"/>
        </w:numPr>
        <w:shd w:val="clear" w:color="auto" w:fill="FFFFFF" w:themeFill="background1"/>
        <w:spacing w:before="120" w:after="0" w:line="276" w:lineRule="auto"/>
        <w:jc w:val="both"/>
        <w:rPr>
          <w:rFonts w:ascii="Times New Roman" w:hAnsi="Times New Roman"/>
          <w:sz w:val="24"/>
          <w:szCs w:val="24"/>
        </w:rPr>
      </w:pPr>
      <w:r w:rsidRPr="00F33A4C">
        <w:rPr>
          <w:rFonts w:ascii="Times New Roman" w:hAnsi="Times New Roman"/>
          <w:sz w:val="24"/>
          <w:szCs w:val="24"/>
        </w:rPr>
        <w:t>Brisači stakla</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sz w:val="24"/>
          <w:szCs w:val="24"/>
        </w:rPr>
      </w:pPr>
      <w:r w:rsidRPr="00F33A4C">
        <w:rPr>
          <w:rFonts w:ascii="Times New Roman" w:hAnsi="Times New Roman"/>
          <w:i/>
          <w:sz w:val="24"/>
          <w:szCs w:val="24"/>
        </w:rPr>
        <w:t>razgraditi brisače stakla</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sz w:val="24"/>
          <w:szCs w:val="24"/>
        </w:rPr>
      </w:pPr>
      <w:r w:rsidRPr="00F33A4C">
        <w:rPr>
          <w:rFonts w:ascii="Times New Roman" w:hAnsi="Times New Roman"/>
          <w:i/>
          <w:sz w:val="24"/>
          <w:szCs w:val="24"/>
        </w:rPr>
        <w:t>rastaviti, očistiti, pregledati, opraviti, zaptivke i pohabane djelove zamjeniti, sastaviti i ispitati. Metlice ugraditi nove</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sz w:val="24"/>
          <w:szCs w:val="24"/>
        </w:rPr>
      </w:pPr>
      <w:r w:rsidRPr="00F33A4C">
        <w:rPr>
          <w:rFonts w:ascii="Times New Roman" w:hAnsi="Times New Roman"/>
          <w:i/>
          <w:sz w:val="24"/>
          <w:szCs w:val="24"/>
        </w:rPr>
        <w:t>ugraditi brisače stakla</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Ventili brisači stakla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ventile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rastaviti, očistiti, pregledati, opraviti, sastaviti i ispitati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ventile</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Uređaj za pranje stakla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uređaj za pranje stakla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lastRenderedPageBreak/>
        <w:t>rastaviti, očistiti, pregledati, opraviti, sastaviti i ispitati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uređaj za pranje stakla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ispitati funkcionalnost uređaja i podesiti mlaznice za vodu</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Raspršivač alkohola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raspršivač</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rastaviti, očistiti, pregledati, opraviti, sastaviti i alkohol sipati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raspršivač</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Ciklonski odvajač</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odvajač</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rastaviti, očistiti, pregledati, opraviti, sastaviti i ispitati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odvajač</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Centrifugalni odvajač ulja i vode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 xml:space="preserve">razgraditi </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rastaviti, očistiti, pregledati, opraviti, sastaviti i ispitati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 xml:space="preserve">ugraditi </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Rezervoari za vazduh</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sa lokomotive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 xml:space="preserve">isprati, očistiti, </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 xml:space="preserve"> peskariti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premazati antikorozivmom zaštitom</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ofarbati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na lokomotivu</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ispostaviti atest</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Ventili za ispust kondezata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ventile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rastaviti, očistiti, pregledati, opraviti, zaptivke zamjeniti, sastaviti i ispitati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ventile</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Nepovratni ventil glavnog rezervoara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nepovratni ventil</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novi</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Isključne slavine rezervoara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isključne slavine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rastaviti, očistiti, pregledati, opraviti, zaptivne površine brusiti, sastaviti i ispitati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isključne slavine</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Slavina za prebacivanje GPR</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slavinu</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rastaviti, očistiti, pregledati, opraviti, zaptivne površine brusiti, sastaviti i ispitati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slavinu</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Slavina za pantograf</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slavinu</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rastaviti, očistiti, pregledati, opraviti, zaptivne površine brusiti, sastaviti i ispitati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lastRenderedPageBreak/>
        <w:t>ugraditi slavinu</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Završne slavine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slavinu</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rastaviti, očistiti, pregledati, opraviti, zaptivke zamjeniti, sastaviti i ispitati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nova gumena crijeva sa poluspojkama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slavinu</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Slavine za ispust kondezata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slavinu</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rastaviti, očistiti, pregledati, opraviti, zaptivne površine brusiti, sastaviti i ispitati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slavinu</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Slavine za vazdušne sirene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slavinu</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rastaviti, očistiti, pregledati, opraviti, zaptivne površine brusiti, sastaviti i ispitati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slavinu</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 xml:space="preserve">Isključna slavina „L“ ispod budnika </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slavinu</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rastaviti, očistiti, pregledati, opraviti, zaptivne površine brusiti, sastaviti i ispitati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slavinu</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 xml:space="preserve">Isključna slavine rasporednika i uređaja protvklizne zaštite </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slavinu</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rastaviti, očistiti, pregledati, opraviti, zaptivne površine brusiti, sastaviti i ispitati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slavinu</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Isključna slavine INDUZI uređaja sa pneumatskim ventilom</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slavine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rastaviti, očistiti, pregledati, opraviti, zaptivke na ventilu zamjeniti, sastaviti i ispitati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slavine</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Isključna slavine uređaja za mazanje vijenca bandaža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slavine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rastaviti, očistiti, pregledati, opraviti, zaptivke na ventilu zamjeniti, sastaviti i ispitati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slavine</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Isključna slavine u „P“ bloku</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slavine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rastaviti, očistiti, pregledati, opraviti, zaptivke na ventilu zamjeniti, sastaviti i ispitati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slavine</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Pneumatski ventili protiv klizanja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nove ventile tipa Sécheron</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Pneumatski ventili za peskarenje i visoki stepen kočenja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ventile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lastRenderedPageBreak/>
        <w:t>ugraditi nove ventile tipa SHESERON</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Pneumatski stalci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sa lokomotive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cijevi razgraditi sa stalka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pregledati spojeve cijevi i popraviti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cijevi i nosač pneumatskih uređaja na stalku</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upustiti vazduh i ispitati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na lokomotivu</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Cilindri pantografa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sa lokomotive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rastaviti, očistiti, pregledati, opraviti, zaptivke zamjeniti, sastaviti i ispitati (manžetna 1021P10 003 - 2kom., zaptivač 1021 810 007 - 2 kom., zastitna guma 1021 810 010  - 2 kom., obujmica 1021 810 011 i 012 - 2+2 kom),</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na lokomotivu</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Pneumatski ventil pantografa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sa lokomotive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 xml:space="preserve">rastaviti, očistiti, pregledati, opraviti, zamjeniti („O“ prstenove: </w:t>
      </w:r>
      <w:r w:rsidRPr="00F33A4C">
        <w:rPr>
          <w:rFonts w:ascii="Cambria Math" w:hAnsi="Cambria Math"/>
          <w:i/>
          <w:sz w:val="24"/>
          <w:szCs w:val="24"/>
        </w:rPr>
        <w:t>∅</w:t>
      </w:r>
      <w:r w:rsidRPr="00F33A4C">
        <w:rPr>
          <w:rFonts w:ascii="Times New Roman" w:hAnsi="Times New Roman"/>
          <w:i/>
          <w:sz w:val="24"/>
          <w:szCs w:val="24"/>
        </w:rPr>
        <w:t xml:space="preserve">15/11x2 - 4 kom., </w:t>
      </w:r>
      <w:r w:rsidRPr="00F33A4C">
        <w:rPr>
          <w:rFonts w:ascii="Cambria Math" w:hAnsi="Cambria Math"/>
          <w:i/>
          <w:sz w:val="24"/>
          <w:szCs w:val="24"/>
        </w:rPr>
        <w:t>∅</w:t>
      </w:r>
      <w:r w:rsidRPr="00F33A4C">
        <w:rPr>
          <w:rFonts w:ascii="Times New Roman" w:hAnsi="Times New Roman"/>
          <w:i/>
          <w:sz w:val="24"/>
          <w:szCs w:val="24"/>
        </w:rPr>
        <w:t xml:space="preserve">15/11x2,5 - 2 kom., </w:t>
      </w:r>
      <w:r w:rsidRPr="00F33A4C">
        <w:rPr>
          <w:rFonts w:ascii="Cambria Math" w:hAnsi="Cambria Math"/>
          <w:i/>
          <w:sz w:val="24"/>
          <w:szCs w:val="24"/>
        </w:rPr>
        <w:t>∅</w:t>
      </w:r>
      <w:r w:rsidRPr="00F33A4C">
        <w:rPr>
          <w:rFonts w:ascii="Times New Roman" w:hAnsi="Times New Roman"/>
          <w:i/>
          <w:sz w:val="24"/>
          <w:szCs w:val="24"/>
        </w:rPr>
        <w:t xml:space="preserve">16/20x2,5 - 2 kom., </w:t>
      </w:r>
      <w:r w:rsidRPr="00F33A4C">
        <w:rPr>
          <w:rFonts w:ascii="Cambria Math" w:hAnsi="Cambria Math"/>
          <w:i/>
          <w:sz w:val="24"/>
          <w:szCs w:val="24"/>
        </w:rPr>
        <w:t>∅</w:t>
      </w:r>
      <w:r w:rsidRPr="00F33A4C">
        <w:rPr>
          <w:rFonts w:ascii="Times New Roman" w:hAnsi="Times New Roman"/>
          <w:i/>
          <w:sz w:val="24"/>
          <w:szCs w:val="24"/>
        </w:rPr>
        <w:t>43 /38x2,5 - 2 kom.; manžetna 1075 100 00, opruga - 2 kom, dizne - 2 kom.), sastaviti i ispitati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na lokomotivu</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ispostaviti mjernu listu za pantograf</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Pneumatski ventil za rasterećenje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ventile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rastaviti, očistiti, pregledati, opraviti, zaptivke zamjeniti, sastaviti i ispitati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na lokomotivu</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Kočioni cilindri 12“</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kočione cilindre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rastaviti, očistiti, pregledati, opraviti, gumene manžetne zamjeniti, sastaviti i ispitati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na lokomotivu</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ispostaviti mjernu listu i atest</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Gibljiva crijeva u sistemu vazdušne instalacije i natpisne tablice na pneumatski uređajima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gibljiva crijeva i sva zamjeniti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natpisne tablice na pneumatskim uređajima razgraditi, očistiti i ugraditi</w:t>
      </w:r>
    </w:p>
    <w:p w:rsidR="00F33A4C" w:rsidRPr="00F33A4C" w:rsidRDefault="00F33A4C" w:rsidP="00A32CBF">
      <w:pPr>
        <w:pStyle w:val="Heading2"/>
        <w:keepLines/>
        <w:numPr>
          <w:ilvl w:val="1"/>
          <w:numId w:val="24"/>
        </w:numPr>
        <w:spacing w:before="200" w:after="0" w:line="276" w:lineRule="auto"/>
        <w:jc w:val="both"/>
        <w:rPr>
          <w:rFonts w:ascii="Times New Roman" w:hAnsi="Times New Roman"/>
          <w:sz w:val="24"/>
          <w:szCs w:val="24"/>
        </w:rPr>
      </w:pPr>
      <w:r w:rsidRPr="00F33A4C">
        <w:rPr>
          <w:rFonts w:ascii="Times New Roman" w:hAnsi="Times New Roman"/>
          <w:sz w:val="24"/>
          <w:szCs w:val="24"/>
        </w:rPr>
        <w:t>Vazdušni vodovi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 xml:space="preserve">izduvati vazdušne vodove pod pritiskom, otvor začepiti i ispitati zaptivenost. Neispravne zamjeniti </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Obrtna postolja (demontaža)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dijagonalnu spojnu motku</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hidraulične amortizere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vučne motore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lastRenderedPageBreak/>
        <w:t>razgraditi regulator kočnica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veze ležnih otvora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osovinske sklopove sa ososvinskim reduktorima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vučne motke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kočiono polužje i kočione cilindre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vozne magnete (balize)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obrtna postolja očistiti ,oprati i peskariti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premazati antikorozivnom zaštitom i obojiti</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Dijagonalana spojna motka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rastaviti dijagonalnu spojnu motku</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oprati i produvati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gumene elemente razgraditi i ugraditi nove (L.10.1. - 2 kom.)</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vizuelno pregledati djelove oštećene djelove popraviti i oštećene varove ponoviti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podmazati djelove i sklopiti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sigurnosnu užad zamjeniti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premazati antikorozivnom zaštitom i obojiti</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„SAB“ regulator kočnice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rastaviti SAB regulator</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oprati i očistiti i ispitati, zamjeniti pohabane elemente (zamjena čaura ušica regulatora - 12 kom.)</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sastaviti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premazati antikorozivnom zaštitom i obojiti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 xml:space="preserve">ispitati </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ispostaviti mjernu listu</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Osovinski sklopovi sa osovinski ležajevima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oprati osovinske sklopove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rastaviti osovinski sklop sa ležajevima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ispitivanje osovine ultrazvukom</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sz w:val="24"/>
          <w:szCs w:val="24"/>
        </w:rPr>
      </w:pPr>
      <w:r w:rsidRPr="00F33A4C">
        <w:rPr>
          <w:rFonts w:ascii="Times New Roman" w:hAnsi="Times New Roman"/>
          <w:i/>
          <w:sz w:val="24"/>
          <w:szCs w:val="24"/>
        </w:rPr>
        <w:t xml:space="preserve">izvršiti dimenzionu kontrolu MBT </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zamjeniti zaptivni materijal</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nove osovinske ležajeve 23234 CC/C3N3 (proizvođač SKF ili FAG), označiti mjesec i godinu  ugradnje (12 kom.)</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osvinski sklop premazati antikorozivnom zaštitom i obojiti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 xml:space="preserve">zamijeniti limene osigurače </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ispostaviti mjerne liste za osovinski sklop, MBT, ultrazvučno ispitivanje</w:t>
      </w:r>
    </w:p>
    <w:p w:rsidR="00F33A4C" w:rsidRPr="00F33A4C" w:rsidRDefault="00F33A4C" w:rsidP="00A32CBF">
      <w:pPr>
        <w:pStyle w:val="Heading2"/>
        <w:keepLines/>
        <w:numPr>
          <w:ilvl w:val="1"/>
          <w:numId w:val="24"/>
        </w:numPr>
        <w:shd w:val="clear" w:color="auto" w:fill="FFFFFF" w:themeFill="background1"/>
        <w:spacing w:before="120" w:after="0" w:line="276" w:lineRule="auto"/>
        <w:jc w:val="both"/>
        <w:rPr>
          <w:rFonts w:ascii="Times New Roman" w:hAnsi="Times New Roman"/>
          <w:sz w:val="24"/>
          <w:szCs w:val="24"/>
        </w:rPr>
      </w:pPr>
      <w:r w:rsidRPr="00F33A4C">
        <w:rPr>
          <w:rFonts w:ascii="Times New Roman" w:hAnsi="Times New Roman"/>
          <w:sz w:val="24"/>
          <w:szCs w:val="24"/>
        </w:rPr>
        <w:t>Reduktor (zupčasti prenosnik)</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sz w:val="24"/>
          <w:szCs w:val="24"/>
        </w:rPr>
      </w:pPr>
      <w:r w:rsidRPr="00F33A4C">
        <w:rPr>
          <w:rFonts w:ascii="Times New Roman" w:hAnsi="Times New Roman"/>
          <w:i/>
          <w:sz w:val="24"/>
          <w:szCs w:val="24"/>
        </w:rPr>
        <w:t>ispustiti ulje iz reduktora</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sz w:val="24"/>
          <w:szCs w:val="24"/>
        </w:rPr>
      </w:pPr>
      <w:r w:rsidRPr="00F33A4C">
        <w:rPr>
          <w:rFonts w:ascii="Times New Roman" w:hAnsi="Times New Roman"/>
          <w:i/>
          <w:sz w:val="24"/>
          <w:szCs w:val="24"/>
        </w:rPr>
        <w:t>razgraditi redukcionu polugu reduktora</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sz w:val="24"/>
          <w:szCs w:val="24"/>
        </w:rPr>
      </w:pPr>
      <w:r w:rsidRPr="00F33A4C">
        <w:rPr>
          <w:rFonts w:ascii="Times New Roman" w:hAnsi="Times New Roman"/>
          <w:i/>
          <w:sz w:val="24"/>
          <w:szCs w:val="24"/>
        </w:rPr>
        <w:t>razgraditi pomoćnu (sigurnosnu) polugu reduktora</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sz w:val="24"/>
          <w:szCs w:val="24"/>
        </w:rPr>
      </w:pPr>
      <w:r w:rsidRPr="00F33A4C">
        <w:rPr>
          <w:rFonts w:ascii="Times New Roman" w:hAnsi="Times New Roman"/>
          <w:i/>
          <w:sz w:val="24"/>
          <w:szCs w:val="24"/>
        </w:rPr>
        <w:t>rastaviti reduktor i oprati</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sz w:val="24"/>
          <w:szCs w:val="24"/>
        </w:rPr>
      </w:pPr>
      <w:r w:rsidRPr="00F33A4C">
        <w:rPr>
          <w:rFonts w:ascii="Times New Roman" w:hAnsi="Times New Roman"/>
          <w:i/>
          <w:sz w:val="24"/>
          <w:szCs w:val="24"/>
        </w:rPr>
        <w:t>razgraditi elastičnu spojnicu</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sz w:val="24"/>
          <w:szCs w:val="24"/>
        </w:rPr>
      </w:pPr>
      <w:r w:rsidRPr="00F33A4C">
        <w:rPr>
          <w:rFonts w:ascii="Times New Roman" w:hAnsi="Times New Roman"/>
          <w:i/>
          <w:sz w:val="24"/>
          <w:szCs w:val="24"/>
        </w:rPr>
        <w:t>razgraditi prirubnicu vratila malog zupčanika</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sz w:val="24"/>
          <w:szCs w:val="24"/>
        </w:rPr>
      </w:pPr>
      <w:r w:rsidRPr="00F33A4C">
        <w:rPr>
          <w:rFonts w:ascii="Times New Roman" w:hAnsi="Times New Roman"/>
          <w:i/>
          <w:sz w:val="24"/>
          <w:szCs w:val="24"/>
        </w:rPr>
        <w:t>razgraditi poklopce malog zupčanika</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sz w:val="24"/>
          <w:szCs w:val="24"/>
        </w:rPr>
      </w:pPr>
      <w:r w:rsidRPr="00F33A4C">
        <w:rPr>
          <w:rFonts w:ascii="Times New Roman" w:hAnsi="Times New Roman"/>
          <w:i/>
          <w:sz w:val="24"/>
          <w:szCs w:val="24"/>
        </w:rPr>
        <w:lastRenderedPageBreak/>
        <w:t>razgraditi ležajeve iz poklopca</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sz w:val="24"/>
          <w:szCs w:val="24"/>
        </w:rPr>
      </w:pPr>
      <w:r w:rsidRPr="00F33A4C">
        <w:rPr>
          <w:rFonts w:ascii="Times New Roman" w:hAnsi="Times New Roman"/>
          <w:i/>
          <w:sz w:val="24"/>
          <w:szCs w:val="24"/>
        </w:rPr>
        <w:t>razgraditi prahobran</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sz w:val="24"/>
          <w:szCs w:val="24"/>
        </w:rPr>
      </w:pPr>
      <w:r w:rsidRPr="00F33A4C">
        <w:rPr>
          <w:rFonts w:ascii="Times New Roman" w:hAnsi="Times New Roman"/>
          <w:i/>
          <w:sz w:val="24"/>
          <w:szCs w:val="24"/>
        </w:rPr>
        <w:t>razgraditi polumjesece držača ležaja</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sz w:val="24"/>
          <w:szCs w:val="24"/>
        </w:rPr>
      </w:pPr>
      <w:r w:rsidRPr="00F33A4C">
        <w:rPr>
          <w:rFonts w:ascii="Times New Roman" w:hAnsi="Times New Roman"/>
          <w:i/>
          <w:sz w:val="24"/>
          <w:szCs w:val="24"/>
        </w:rPr>
        <w:t>sve djelove reduktora oprati</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sz w:val="24"/>
          <w:szCs w:val="24"/>
        </w:rPr>
      </w:pPr>
      <w:r w:rsidRPr="00F33A4C">
        <w:rPr>
          <w:rFonts w:ascii="Times New Roman" w:hAnsi="Times New Roman"/>
          <w:i/>
          <w:sz w:val="24"/>
          <w:szCs w:val="24"/>
        </w:rPr>
        <w:t>zamjena ležajeva NJ 324 (proizvođač SKF ili FAG) (12 kom.) i ukucati datum ugradnje,</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sz w:val="24"/>
          <w:szCs w:val="24"/>
        </w:rPr>
      </w:pPr>
      <w:r w:rsidRPr="00F33A4C">
        <w:rPr>
          <w:rFonts w:ascii="Times New Roman" w:hAnsi="Times New Roman"/>
          <w:i/>
          <w:sz w:val="24"/>
          <w:szCs w:val="24"/>
        </w:rPr>
        <w:t>prekontrolisti ležajeve 23956</w:t>
      </w:r>
    </w:p>
    <w:p w:rsidR="00F33A4C" w:rsidRPr="00F33A4C" w:rsidRDefault="00F33A4C" w:rsidP="00A32CBF">
      <w:pPr>
        <w:pStyle w:val="ListParagraph"/>
        <w:numPr>
          <w:ilvl w:val="0"/>
          <w:numId w:val="35"/>
        </w:numPr>
        <w:tabs>
          <w:tab w:val="left" w:pos="993"/>
        </w:tabs>
        <w:spacing w:before="0" w:after="0" w:line="276" w:lineRule="auto"/>
        <w:ind w:left="1134" w:hanging="709"/>
        <w:contextualSpacing/>
        <w:rPr>
          <w:rFonts w:ascii="Times New Roman" w:hAnsi="Times New Roman" w:cs="Times New Roman"/>
          <w:i/>
          <w:sz w:val="24"/>
          <w:szCs w:val="24"/>
        </w:rPr>
      </w:pPr>
      <w:r w:rsidRPr="00F33A4C">
        <w:rPr>
          <w:rStyle w:val="Heading3Char"/>
          <w:rFonts w:ascii="Times New Roman" w:hAnsi="Times New Roman" w:cs="Times New Roman"/>
          <w:i/>
          <w:sz w:val="24"/>
          <w:szCs w:val="24"/>
        </w:rPr>
        <w:t>ispitati penetrantima zupčasti vijenac  Z.73</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sz w:val="24"/>
          <w:szCs w:val="24"/>
        </w:rPr>
      </w:pPr>
      <w:r w:rsidRPr="00F33A4C">
        <w:rPr>
          <w:rFonts w:ascii="Times New Roman" w:hAnsi="Times New Roman"/>
          <w:i/>
          <w:sz w:val="24"/>
          <w:szCs w:val="24"/>
        </w:rPr>
        <w:t xml:space="preserve">provjeriti mjere kutije reduktora, poklopca ležajeva, otvora ušica i sačiniti mjernu listu </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sz w:val="24"/>
          <w:szCs w:val="24"/>
        </w:rPr>
      </w:pPr>
      <w:r w:rsidRPr="00F33A4C">
        <w:rPr>
          <w:rFonts w:ascii="Times New Roman" w:hAnsi="Times New Roman"/>
          <w:i/>
          <w:sz w:val="24"/>
          <w:szCs w:val="24"/>
        </w:rPr>
        <w:t>zaptivni materijal zamjeniti</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sz w:val="24"/>
          <w:szCs w:val="24"/>
        </w:rPr>
      </w:pPr>
      <w:r w:rsidRPr="00F33A4C">
        <w:rPr>
          <w:rFonts w:ascii="Times New Roman" w:hAnsi="Times New Roman"/>
          <w:i/>
          <w:sz w:val="24"/>
          <w:szCs w:val="24"/>
        </w:rPr>
        <w:t>zamjeniti gumene djelove reakcine motke (L.1.5. - 12 kom.)</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sz w:val="24"/>
          <w:szCs w:val="24"/>
        </w:rPr>
      </w:pPr>
      <w:r w:rsidRPr="00F33A4C">
        <w:rPr>
          <w:rFonts w:ascii="Times New Roman" w:hAnsi="Times New Roman"/>
          <w:i/>
          <w:sz w:val="24"/>
          <w:szCs w:val="24"/>
        </w:rPr>
        <w:t>zamjeniti gumene djelove elastične spojnice (L.1.6 - 48 kom)</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sz w:val="24"/>
          <w:szCs w:val="24"/>
        </w:rPr>
      </w:pPr>
      <w:r w:rsidRPr="00F33A4C">
        <w:rPr>
          <w:rFonts w:ascii="Times New Roman" w:hAnsi="Times New Roman"/>
          <w:i/>
          <w:sz w:val="24"/>
          <w:szCs w:val="24"/>
        </w:rPr>
        <w:t>sastaviti reduktor i naliti novo ulje</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sz w:val="24"/>
          <w:szCs w:val="24"/>
        </w:rPr>
      </w:pPr>
      <w:r w:rsidRPr="00F33A4C">
        <w:rPr>
          <w:rFonts w:ascii="Times New Roman" w:hAnsi="Times New Roman"/>
          <w:i/>
          <w:sz w:val="24"/>
          <w:szCs w:val="24"/>
        </w:rPr>
        <w:t>reduktor premazati antikorozivnom zaštitom i obojiti</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sz w:val="24"/>
          <w:szCs w:val="24"/>
        </w:rPr>
      </w:pPr>
      <w:r w:rsidRPr="00F33A4C">
        <w:rPr>
          <w:rFonts w:ascii="Times New Roman" w:hAnsi="Times New Roman"/>
          <w:i/>
          <w:sz w:val="24"/>
          <w:szCs w:val="24"/>
        </w:rPr>
        <w:t>ispostaviti mjernu listu za:</w:t>
      </w:r>
    </w:p>
    <w:p w:rsidR="00F33A4C" w:rsidRPr="00F33A4C" w:rsidRDefault="00F33A4C" w:rsidP="00A32CBF">
      <w:pPr>
        <w:pStyle w:val="ListParagraph"/>
        <w:numPr>
          <w:ilvl w:val="0"/>
          <w:numId w:val="31"/>
        </w:numPr>
        <w:spacing w:before="0" w:after="0" w:line="276" w:lineRule="auto"/>
        <w:ind w:firstLine="414"/>
        <w:contextualSpacing/>
        <w:jc w:val="both"/>
        <w:rPr>
          <w:rFonts w:ascii="Times New Roman" w:hAnsi="Times New Roman" w:cs="Times New Roman"/>
          <w:sz w:val="24"/>
          <w:szCs w:val="24"/>
        </w:rPr>
      </w:pPr>
      <w:r w:rsidRPr="00F33A4C">
        <w:rPr>
          <w:rFonts w:ascii="Times New Roman" w:hAnsi="Times New Roman" w:cs="Times New Roman"/>
          <w:sz w:val="24"/>
          <w:szCs w:val="24"/>
        </w:rPr>
        <w:t>reduktorsku kutiju</w:t>
      </w:r>
    </w:p>
    <w:p w:rsidR="00F33A4C" w:rsidRPr="00F33A4C" w:rsidRDefault="00F33A4C" w:rsidP="00A32CBF">
      <w:pPr>
        <w:pStyle w:val="ListParagraph"/>
        <w:numPr>
          <w:ilvl w:val="0"/>
          <w:numId w:val="31"/>
        </w:numPr>
        <w:spacing w:before="0" w:after="0" w:line="276" w:lineRule="auto"/>
        <w:ind w:firstLine="414"/>
        <w:contextualSpacing/>
        <w:jc w:val="both"/>
        <w:rPr>
          <w:rFonts w:ascii="Times New Roman" w:hAnsi="Times New Roman" w:cs="Times New Roman"/>
          <w:sz w:val="24"/>
          <w:szCs w:val="24"/>
        </w:rPr>
      </w:pPr>
      <w:r w:rsidRPr="00F33A4C">
        <w:rPr>
          <w:rFonts w:ascii="Times New Roman" w:hAnsi="Times New Roman" w:cs="Times New Roman"/>
          <w:sz w:val="24"/>
          <w:szCs w:val="24"/>
        </w:rPr>
        <w:t>zupčanike</w:t>
      </w:r>
    </w:p>
    <w:p w:rsidR="00F33A4C" w:rsidRPr="00F33A4C" w:rsidRDefault="00F33A4C" w:rsidP="00A32CBF">
      <w:pPr>
        <w:pStyle w:val="Heading2"/>
        <w:keepLines/>
        <w:numPr>
          <w:ilvl w:val="1"/>
          <w:numId w:val="24"/>
        </w:numPr>
        <w:shd w:val="clear" w:color="auto" w:fill="FFFFFF" w:themeFill="background1"/>
        <w:spacing w:before="120" w:after="0" w:line="276" w:lineRule="auto"/>
        <w:jc w:val="both"/>
        <w:rPr>
          <w:rFonts w:ascii="Times New Roman" w:hAnsi="Times New Roman"/>
          <w:sz w:val="24"/>
          <w:szCs w:val="24"/>
        </w:rPr>
      </w:pPr>
      <w:r w:rsidRPr="00F33A4C">
        <w:rPr>
          <w:rFonts w:ascii="Times New Roman" w:hAnsi="Times New Roman"/>
          <w:sz w:val="24"/>
          <w:szCs w:val="24"/>
        </w:rPr>
        <w:t>Kočioni uređaj lokomotive</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sz w:val="24"/>
          <w:szCs w:val="24"/>
        </w:rPr>
      </w:pPr>
      <w:r w:rsidRPr="00F33A4C">
        <w:rPr>
          <w:rFonts w:ascii="Times New Roman" w:hAnsi="Times New Roman"/>
          <w:i/>
          <w:sz w:val="24"/>
          <w:szCs w:val="24"/>
        </w:rPr>
        <w:t>rastaviti kočiono polužje</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sz w:val="24"/>
          <w:szCs w:val="24"/>
        </w:rPr>
      </w:pPr>
      <w:r w:rsidRPr="00F33A4C">
        <w:rPr>
          <w:rFonts w:ascii="Times New Roman" w:hAnsi="Times New Roman"/>
          <w:i/>
          <w:sz w:val="24"/>
          <w:szCs w:val="24"/>
        </w:rPr>
        <w:t>očistiti i oprati</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sz w:val="24"/>
          <w:szCs w:val="24"/>
        </w:rPr>
      </w:pPr>
      <w:r w:rsidRPr="00F33A4C">
        <w:rPr>
          <w:rFonts w:ascii="Times New Roman" w:hAnsi="Times New Roman"/>
          <w:i/>
          <w:sz w:val="24"/>
          <w:szCs w:val="24"/>
        </w:rPr>
        <w:t>defektirati djelove kočionog polužja</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sz w:val="24"/>
          <w:szCs w:val="24"/>
        </w:rPr>
      </w:pPr>
      <w:r w:rsidRPr="00F33A4C">
        <w:rPr>
          <w:rFonts w:ascii="Times New Roman" w:hAnsi="Times New Roman"/>
          <w:i/>
          <w:sz w:val="24"/>
          <w:szCs w:val="24"/>
        </w:rPr>
        <w:t>zamijeniti čaure, opruge, svornjake i ostale dotrajale(pohabane) elemente zamijeniti</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sz w:val="24"/>
          <w:szCs w:val="24"/>
        </w:rPr>
      </w:pPr>
      <w:r w:rsidRPr="00F33A4C">
        <w:rPr>
          <w:rFonts w:ascii="Times New Roman" w:hAnsi="Times New Roman"/>
          <w:i/>
          <w:sz w:val="24"/>
          <w:szCs w:val="24"/>
        </w:rPr>
        <w:t>staviti nove kočione papuče</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sz w:val="24"/>
          <w:szCs w:val="24"/>
        </w:rPr>
      </w:pPr>
      <w:r w:rsidRPr="00F33A4C">
        <w:rPr>
          <w:rFonts w:ascii="Times New Roman" w:hAnsi="Times New Roman"/>
          <w:i/>
          <w:sz w:val="24"/>
          <w:szCs w:val="24"/>
        </w:rPr>
        <w:t>pohabane držače papuča navariti i obrusiti</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sz w:val="24"/>
          <w:szCs w:val="24"/>
        </w:rPr>
      </w:pPr>
      <w:r w:rsidRPr="00F33A4C">
        <w:rPr>
          <w:rFonts w:ascii="Times New Roman" w:hAnsi="Times New Roman"/>
          <w:i/>
          <w:sz w:val="24"/>
          <w:szCs w:val="24"/>
        </w:rPr>
        <w:t>sastaviti kočiono polužje</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sz w:val="24"/>
          <w:szCs w:val="24"/>
        </w:rPr>
      </w:pPr>
      <w:r w:rsidRPr="00F33A4C">
        <w:rPr>
          <w:rFonts w:ascii="Times New Roman" w:hAnsi="Times New Roman"/>
          <w:i/>
          <w:sz w:val="24"/>
          <w:szCs w:val="24"/>
        </w:rPr>
        <w:t>podmazati kočiono polužje</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sz w:val="24"/>
          <w:szCs w:val="24"/>
        </w:rPr>
      </w:pPr>
      <w:r w:rsidRPr="00F33A4C">
        <w:rPr>
          <w:rFonts w:ascii="Times New Roman" w:hAnsi="Times New Roman"/>
          <w:i/>
          <w:sz w:val="24"/>
          <w:szCs w:val="24"/>
        </w:rPr>
        <w:t>obojiti kočiono polužje</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sz w:val="24"/>
          <w:szCs w:val="24"/>
        </w:rPr>
      </w:pPr>
      <w:r w:rsidRPr="00F33A4C">
        <w:rPr>
          <w:rFonts w:ascii="Times New Roman" w:hAnsi="Times New Roman"/>
          <w:i/>
          <w:sz w:val="24"/>
          <w:szCs w:val="24"/>
        </w:rPr>
        <w:t>naštelovati kočiono polužje nakon ugradnje na lokomotivu</w:t>
      </w:r>
    </w:p>
    <w:p w:rsidR="00F33A4C" w:rsidRPr="00F33A4C" w:rsidRDefault="00F33A4C" w:rsidP="00A32CBF">
      <w:pPr>
        <w:pStyle w:val="Heading3"/>
        <w:keepLines/>
        <w:numPr>
          <w:ilvl w:val="2"/>
          <w:numId w:val="24"/>
        </w:numPr>
        <w:shd w:val="clear" w:color="auto" w:fill="FFFFFF" w:themeFill="background1"/>
        <w:spacing w:before="0" w:after="0" w:line="276" w:lineRule="auto"/>
        <w:jc w:val="both"/>
        <w:rPr>
          <w:rFonts w:ascii="Times New Roman" w:hAnsi="Times New Roman"/>
          <w:i/>
          <w:sz w:val="24"/>
          <w:szCs w:val="24"/>
        </w:rPr>
      </w:pPr>
      <w:r w:rsidRPr="00F33A4C">
        <w:rPr>
          <w:rFonts w:ascii="Times New Roman" w:hAnsi="Times New Roman"/>
          <w:i/>
          <w:sz w:val="24"/>
          <w:szCs w:val="24"/>
        </w:rPr>
        <w:t>ispostaviti mjernu listu za kočiono plužje</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Ogibljenje lokomotive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očistiti spiralne opruge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ispitati spiralne opruge pod opterećenjem</w:t>
      </w:r>
    </w:p>
    <w:p w:rsidR="00F33A4C" w:rsidRPr="00F33A4C" w:rsidRDefault="00F33A4C" w:rsidP="00F33A4C">
      <w:pPr>
        <w:tabs>
          <w:tab w:val="left" w:pos="1133"/>
        </w:tabs>
        <w:ind w:left="360"/>
      </w:pPr>
      <w:r w:rsidRPr="00F33A4C">
        <w:t>-</w:t>
      </w:r>
      <w:r w:rsidRPr="00F33A4C">
        <w:tab/>
      </w:r>
      <w:r w:rsidRPr="00F33A4C">
        <w:rPr>
          <w:i/>
        </w:rPr>
        <w:t>zamjena gumenih podmetača spiralnih opruga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hidraulične amortizere rastaviti, očistiti, oprati sve djelove, pregledati i zamjeniti istrošene djelove, zamjeniti zaptivne djelove prestenove, zamjeniti ulje u hidrauličnim amortizerima, provjeriti varove na uškama amortizera i dovariti, obojiti i ispitati na probnici dati dijagrame i mjerne liste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pregledati svornjake za pričvršćenje amortizera i zamjeniti po potrebi</w:t>
      </w:r>
    </w:p>
    <w:p w:rsidR="00F33A4C" w:rsidRPr="00F33A4C" w:rsidRDefault="00F33A4C" w:rsidP="00A32CBF">
      <w:pPr>
        <w:pStyle w:val="Heading3"/>
        <w:keepLines/>
        <w:numPr>
          <w:ilvl w:val="2"/>
          <w:numId w:val="24"/>
        </w:numPr>
        <w:spacing w:before="0" w:after="0" w:line="276" w:lineRule="auto"/>
        <w:ind w:left="1077"/>
        <w:jc w:val="both"/>
        <w:rPr>
          <w:rFonts w:ascii="Times New Roman" w:hAnsi="Times New Roman"/>
          <w:i/>
          <w:sz w:val="24"/>
          <w:szCs w:val="24"/>
        </w:rPr>
      </w:pPr>
      <w:r w:rsidRPr="00F33A4C">
        <w:rPr>
          <w:rFonts w:ascii="Times New Roman" w:hAnsi="Times New Roman"/>
          <w:i/>
          <w:sz w:val="24"/>
          <w:szCs w:val="24"/>
        </w:rPr>
        <w:t>pregledati varove vučnih motki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zamjeniti gumene elemente vučnih motki (L.1.5. - 8 kom.)</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ispostaviti mjerne liste za:</w:t>
      </w:r>
    </w:p>
    <w:p w:rsidR="00F33A4C" w:rsidRPr="00F33A4C" w:rsidRDefault="00F33A4C" w:rsidP="00A32CBF">
      <w:pPr>
        <w:pStyle w:val="ListParagraph"/>
        <w:numPr>
          <w:ilvl w:val="0"/>
          <w:numId w:val="32"/>
        </w:numPr>
        <w:spacing w:before="0" w:after="0" w:line="276" w:lineRule="auto"/>
        <w:ind w:left="1474"/>
        <w:contextualSpacing/>
        <w:jc w:val="both"/>
        <w:rPr>
          <w:rFonts w:ascii="Times New Roman" w:hAnsi="Times New Roman" w:cs="Times New Roman"/>
          <w:sz w:val="24"/>
          <w:szCs w:val="24"/>
        </w:rPr>
      </w:pPr>
      <w:r w:rsidRPr="00F33A4C">
        <w:rPr>
          <w:rFonts w:ascii="Times New Roman" w:hAnsi="Times New Roman" w:cs="Times New Roman"/>
          <w:sz w:val="24"/>
          <w:szCs w:val="24"/>
        </w:rPr>
        <w:t>ispitivanje spiralnih opruga pod opterećenjem</w:t>
      </w:r>
    </w:p>
    <w:p w:rsidR="00F33A4C" w:rsidRPr="00F33A4C" w:rsidRDefault="00F33A4C" w:rsidP="00A32CBF">
      <w:pPr>
        <w:pStyle w:val="ListParagraph"/>
        <w:numPr>
          <w:ilvl w:val="0"/>
          <w:numId w:val="32"/>
        </w:numPr>
        <w:spacing w:before="0" w:after="0" w:line="276" w:lineRule="auto"/>
        <w:ind w:left="1474"/>
        <w:contextualSpacing/>
        <w:jc w:val="both"/>
        <w:rPr>
          <w:rFonts w:ascii="Times New Roman" w:hAnsi="Times New Roman" w:cs="Times New Roman"/>
          <w:sz w:val="24"/>
          <w:szCs w:val="24"/>
        </w:rPr>
      </w:pPr>
      <w:r w:rsidRPr="00F33A4C">
        <w:rPr>
          <w:rFonts w:ascii="Times New Roman" w:hAnsi="Times New Roman" w:cs="Times New Roman"/>
          <w:sz w:val="24"/>
          <w:szCs w:val="24"/>
        </w:rPr>
        <w:lastRenderedPageBreak/>
        <w:t>ispitivanje hidrauličnih amortizera</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 xml:space="preserve">Primarno ogibljenje obrtnih postolja </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gumeno metalne elemente primarnog ogibljenja i zamijeniti novim ( TRELLEBORG, tip 17/2405-01 - 8 kom. za srednje osovine i tip 17/1314-00 - 16 kom. za krajnje osovine)</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Uređaj za mazanje vijenca bandaža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ispustiti ulje iz rezervoara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produvati instalacije vazduhom</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nove pumpe za mazanje vijenca monoblok točka tip Secheron SA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nove brizgaljke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nove ventile tip Secheron SA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nova gumena savitljiva crijeva (16 kom.)</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naliti ulje, obojiti rezervoar i razdjelnik mlaznice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sastaviti, ugraditi na lokomotivu i podesiti</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Uređaj za pjeskarenje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ragraditi duvaljke pjeskare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 xml:space="preserve">očistiti naslage pijeska od naslaga pijeska </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razgraditi i popraviti prosipače pijeska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zamjeniti gumena crijeva() 8 kom.</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zamjeniti zaptivač poklopca kutije pjeskare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zamjeniti mlaznice pjeskare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ofarbati pjeskare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napuniti pjeskare i provjeriti protok pijeska</w:t>
      </w:r>
    </w:p>
    <w:p w:rsidR="00F33A4C" w:rsidRPr="00F33A4C" w:rsidRDefault="00F33A4C" w:rsidP="00A32CBF">
      <w:pPr>
        <w:pStyle w:val="Heading2"/>
        <w:keepLines/>
        <w:numPr>
          <w:ilvl w:val="1"/>
          <w:numId w:val="24"/>
        </w:numPr>
        <w:spacing w:before="120" w:after="0" w:line="276" w:lineRule="auto"/>
        <w:jc w:val="both"/>
        <w:rPr>
          <w:rFonts w:ascii="Times New Roman" w:hAnsi="Times New Roman"/>
          <w:sz w:val="24"/>
          <w:szCs w:val="24"/>
        </w:rPr>
      </w:pPr>
      <w:r w:rsidRPr="00F33A4C">
        <w:rPr>
          <w:rFonts w:ascii="Times New Roman" w:hAnsi="Times New Roman"/>
          <w:sz w:val="24"/>
          <w:szCs w:val="24"/>
        </w:rPr>
        <w:t>Ramovi obrtnih postolja sa kolijevkama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razgradnja koljenaste poluge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razgradnja poprečne motke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razgradnja kolijevke sa rama obrtnih postolja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oprati, očistiti i peskariti sve elemente kolijevke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zamjeniti sve gumene elemente (T-102 - 16 kom.)</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vješalice kolijevke ispitatati ultrazvukom</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zamjeniti gumene elemente vješalice kolijevke( T87 - 16 kom.)</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kontrolisati varene spojeve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provjeriti mjere rama obrtnih postolja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zamjeniti gumene blokove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kolijevku ugraditi u obrtna postolja</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ugraditi poprečne motke</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 xml:space="preserve">ugraditi koljenaste poluge </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sve elemente ramova obrtnih postolja premazati antikorozivnom zaštitom i obojiti</w:t>
      </w:r>
    </w:p>
    <w:p w:rsidR="00F33A4C" w:rsidRPr="00F33A4C"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ispostavit mjernu listu ramova obrtnih postolja i atest o ultrazvučnom ispitivanju vješalica</w:t>
      </w:r>
    </w:p>
    <w:p w:rsidR="00F33A4C" w:rsidRPr="00F33A4C" w:rsidRDefault="00F33A4C" w:rsidP="00F33A4C">
      <w:pPr>
        <w:rPr>
          <w:i/>
        </w:rPr>
      </w:pPr>
    </w:p>
    <w:p w:rsidR="00F33A4C" w:rsidRPr="00F33A4C" w:rsidRDefault="00F33A4C" w:rsidP="00A32CBF">
      <w:pPr>
        <w:pStyle w:val="Heading2"/>
        <w:keepLines/>
        <w:numPr>
          <w:ilvl w:val="1"/>
          <w:numId w:val="24"/>
        </w:numPr>
        <w:spacing w:before="120" w:after="0" w:line="276" w:lineRule="auto"/>
        <w:ind w:left="1077"/>
        <w:jc w:val="both"/>
        <w:rPr>
          <w:rFonts w:ascii="Times New Roman" w:hAnsi="Times New Roman"/>
          <w:sz w:val="24"/>
          <w:szCs w:val="24"/>
        </w:rPr>
      </w:pPr>
      <w:r w:rsidRPr="00F33A4C">
        <w:rPr>
          <w:rFonts w:ascii="Times New Roman" w:hAnsi="Times New Roman"/>
          <w:sz w:val="24"/>
          <w:szCs w:val="24"/>
        </w:rPr>
        <w:lastRenderedPageBreak/>
        <w:t>Obrtna postolja - montaža</w:t>
      </w:r>
    </w:p>
    <w:p w:rsidR="00F33A4C" w:rsidRPr="001D3BB6" w:rsidRDefault="00F33A4C" w:rsidP="00A32CBF">
      <w:pPr>
        <w:pStyle w:val="Heading3"/>
        <w:keepLines/>
        <w:numPr>
          <w:ilvl w:val="2"/>
          <w:numId w:val="24"/>
        </w:numPr>
        <w:spacing w:before="0" w:after="0" w:line="276" w:lineRule="auto"/>
        <w:jc w:val="both"/>
        <w:rPr>
          <w:rFonts w:ascii="Times New Roman" w:hAnsi="Times New Roman"/>
          <w:i/>
          <w:sz w:val="24"/>
          <w:szCs w:val="24"/>
        </w:rPr>
      </w:pPr>
      <w:r w:rsidRPr="00F33A4C">
        <w:rPr>
          <w:rFonts w:ascii="Times New Roman" w:hAnsi="Times New Roman"/>
          <w:i/>
          <w:sz w:val="24"/>
          <w:szCs w:val="24"/>
        </w:rPr>
        <w:t xml:space="preserve">kompletirati i sastaviti obrtna postolja </w:t>
      </w:r>
    </w:p>
    <w:p w:rsidR="00F33A4C" w:rsidRPr="00F33A4C" w:rsidRDefault="00F33A4C" w:rsidP="00A32CBF">
      <w:pPr>
        <w:pStyle w:val="Heading1"/>
        <w:keepLines/>
        <w:numPr>
          <w:ilvl w:val="0"/>
          <w:numId w:val="24"/>
        </w:numPr>
        <w:spacing w:before="120" w:line="276" w:lineRule="auto"/>
        <w:ind w:left="510"/>
        <w:jc w:val="both"/>
      </w:pPr>
      <w:bookmarkStart w:id="6" w:name="_Toc443899941"/>
      <w:r w:rsidRPr="00F33A4C">
        <w:t>Sastavljanje i montaža sklopova</w:t>
      </w:r>
      <w:bookmarkEnd w:id="6"/>
    </w:p>
    <w:p w:rsidR="00F33A4C" w:rsidRPr="00F33A4C" w:rsidRDefault="00F33A4C" w:rsidP="00A32CBF">
      <w:pPr>
        <w:pStyle w:val="Heading2"/>
        <w:keepLines/>
        <w:numPr>
          <w:ilvl w:val="1"/>
          <w:numId w:val="24"/>
        </w:numPr>
        <w:spacing w:before="0" w:after="0" w:line="276" w:lineRule="auto"/>
        <w:ind w:left="1077"/>
        <w:jc w:val="both"/>
        <w:rPr>
          <w:rFonts w:ascii="Times New Roman" w:hAnsi="Times New Roman"/>
          <w:i w:val="0"/>
          <w:sz w:val="24"/>
          <w:szCs w:val="24"/>
        </w:rPr>
      </w:pPr>
      <w:r w:rsidRPr="00F33A4C">
        <w:rPr>
          <w:rFonts w:ascii="Times New Roman" w:hAnsi="Times New Roman"/>
          <w:sz w:val="24"/>
          <w:szCs w:val="24"/>
        </w:rPr>
        <w:t xml:space="preserve">Sastaviti lokomotivski sanduk sa obrtnim postoljem i spojiti sve mehaničke i električne veze </w:t>
      </w:r>
    </w:p>
    <w:p w:rsidR="00F33A4C" w:rsidRPr="00F33A4C" w:rsidRDefault="00F33A4C" w:rsidP="00A32CBF">
      <w:pPr>
        <w:pStyle w:val="Heading2"/>
        <w:keepLines/>
        <w:numPr>
          <w:ilvl w:val="1"/>
          <w:numId w:val="24"/>
        </w:numPr>
        <w:spacing w:before="0" w:after="0" w:line="276" w:lineRule="auto"/>
        <w:ind w:left="1077"/>
        <w:jc w:val="both"/>
        <w:rPr>
          <w:rFonts w:ascii="Times New Roman" w:hAnsi="Times New Roman"/>
          <w:i w:val="0"/>
          <w:sz w:val="24"/>
          <w:szCs w:val="24"/>
        </w:rPr>
      </w:pPr>
      <w:r w:rsidRPr="00F33A4C">
        <w:rPr>
          <w:rFonts w:ascii="Times New Roman" w:hAnsi="Times New Roman"/>
          <w:sz w:val="24"/>
          <w:szCs w:val="24"/>
        </w:rPr>
        <w:t>Ugraditi glavni lokomotivski transformator</w:t>
      </w:r>
    </w:p>
    <w:p w:rsidR="00F33A4C" w:rsidRPr="00F33A4C" w:rsidRDefault="00F33A4C" w:rsidP="00A32CBF">
      <w:pPr>
        <w:pStyle w:val="Heading2"/>
        <w:keepLines/>
        <w:numPr>
          <w:ilvl w:val="1"/>
          <w:numId w:val="24"/>
        </w:numPr>
        <w:spacing w:before="0" w:after="0" w:line="276" w:lineRule="auto"/>
        <w:ind w:left="1077"/>
        <w:jc w:val="both"/>
        <w:rPr>
          <w:rFonts w:ascii="Times New Roman" w:hAnsi="Times New Roman"/>
          <w:i w:val="0"/>
          <w:sz w:val="24"/>
          <w:szCs w:val="24"/>
        </w:rPr>
      </w:pPr>
      <w:r w:rsidRPr="00F33A4C">
        <w:rPr>
          <w:rFonts w:ascii="Times New Roman" w:hAnsi="Times New Roman"/>
          <w:sz w:val="24"/>
          <w:szCs w:val="24"/>
        </w:rPr>
        <w:t>Ugraditi stalke S1 - S6</w:t>
      </w:r>
    </w:p>
    <w:p w:rsidR="00F33A4C" w:rsidRPr="00F33A4C" w:rsidRDefault="00F33A4C" w:rsidP="00A32CBF">
      <w:pPr>
        <w:pStyle w:val="Heading2"/>
        <w:keepLines/>
        <w:numPr>
          <w:ilvl w:val="1"/>
          <w:numId w:val="24"/>
        </w:numPr>
        <w:spacing w:before="0" w:after="0" w:line="276" w:lineRule="auto"/>
        <w:ind w:left="1077"/>
        <w:jc w:val="both"/>
        <w:rPr>
          <w:rFonts w:ascii="Times New Roman" w:hAnsi="Times New Roman"/>
          <w:i w:val="0"/>
          <w:sz w:val="24"/>
          <w:szCs w:val="24"/>
        </w:rPr>
      </w:pPr>
      <w:r w:rsidRPr="00F33A4C">
        <w:rPr>
          <w:rFonts w:ascii="Times New Roman" w:hAnsi="Times New Roman"/>
          <w:sz w:val="24"/>
          <w:szCs w:val="24"/>
        </w:rPr>
        <w:t>Ugraditi stalke S9 - S10</w:t>
      </w:r>
    </w:p>
    <w:p w:rsidR="00F33A4C" w:rsidRPr="00F33A4C" w:rsidRDefault="00F33A4C" w:rsidP="00A32CBF">
      <w:pPr>
        <w:pStyle w:val="Heading2"/>
        <w:keepLines/>
        <w:numPr>
          <w:ilvl w:val="1"/>
          <w:numId w:val="24"/>
        </w:numPr>
        <w:spacing w:before="0" w:after="0" w:line="276" w:lineRule="auto"/>
        <w:ind w:left="1077"/>
        <w:jc w:val="both"/>
        <w:rPr>
          <w:rFonts w:ascii="Times New Roman" w:hAnsi="Times New Roman"/>
          <w:i w:val="0"/>
          <w:sz w:val="24"/>
          <w:szCs w:val="24"/>
        </w:rPr>
      </w:pPr>
      <w:r w:rsidRPr="00F33A4C">
        <w:rPr>
          <w:rFonts w:ascii="Times New Roman" w:hAnsi="Times New Roman"/>
          <w:sz w:val="24"/>
          <w:szCs w:val="24"/>
        </w:rPr>
        <w:t>Ugraditi kompresorski agregat</w:t>
      </w:r>
    </w:p>
    <w:p w:rsidR="00F33A4C" w:rsidRPr="00F33A4C" w:rsidRDefault="00F33A4C" w:rsidP="00A32CBF">
      <w:pPr>
        <w:pStyle w:val="Heading2"/>
        <w:keepLines/>
        <w:numPr>
          <w:ilvl w:val="1"/>
          <w:numId w:val="24"/>
        </w:numPr>
        <w:spacing w:before="0" w:after="0" w:line="276" w:lineRule="auto"/>
        <w:ind w:left="1077"/>
        <w:jc w:val="both"/>
        <w:rPr>
          <w:rFonts w:ascii="Times New Roman" w:hAnsi="Times New Roman"/>
          <w:i w:val="0"/>
          <w:sz w:val="24"/>
          <w:szCs w:val="24"/>
        </w:rPr>
      </w:pPr>
      <w:r w:rsidRPr="00F33A4C">
        <w:rPr>
          <w:rFonts w:ascii="Times New Roman" w:hAnsi="Times New Roman"/>
          <w:sz w:val="24"/>
          <w:szCs w:val="24"/>
        </w:rPr>
        <w:t>Ugraditi F ormare (F2, F3 i F4)</w:t>
      </w:r>
    </w:p>
    <w:p w:rsidR="00F33A4C" w:rsidRPr="00F33A4C" w:rsidRDefault="00F33A4C" w:rsidP="00A32CBF">
      <w:pPr>
        <w:pStyle w:val="Heading2"/>
        <w:keepLines/>
        <w:numPr>
          <w:ilvl w:val="1"/>
          <w:numId w:val="24"/>
        </w:numPr>
        <w:spacing w:before="0" w:after="0" w:line="276" w:lineRule="auto"/>
        <w:ind w:left="1077"/>
        <w:jc w:val="both"/>
        <w:rPr>
          <w:rFonts w:ascii="Times New Roman" w:hAnsi="Times New Roman"/>
          <w:i w:val="0"/>
          <w:sz w:val="24"/>
          <w:szCs w:val="24"/>
        </w:rPr>
      </w:pPr>
      <w:r w:rsidRPr="00F33A4C">
        <w:rPr>
          <w:rFonts w:ascii="Times New Roman" w:hAnsi="Times New Roman"/>
          <w:sz w:val="24"/>
          <w:szCs w:val="24"/>
        </w:rPr>
        <w:t>Ugraditi uređaj za punjenje baterija</w:t>
      </w:r>
    </w:p>
    <w:p w:rsidR="00F33A4C" w:rsidRPr="00F33A4C" w:rsidRDefault="00F33A4C" w:rsidP="00A32CBF">
      <w:pPr>
        <w:pStyle w:val="Heading2"/>
        <w:keepLines/>
        <w:numPr>
          <w:ilvl w:val="1"/>
          <w:numId w:val="24"/>
        </w:numPr>
        <w:spacing w:before="0" w:after="0" w:line="276" w:lineRule="auto"/>
        <w:ind w:left="1077"/>
        <w:jc w:val="both"/>
        <w:rPr>
          <w:rFonts w:ascii="Times New Roman" w:hAnsi="Times New Roman"/>
          <w:i w:val="0"/>
          <w:sz w:val="24"/>
          <w:szCs w:val="24"/>
        </w:rPr>
      </w:pPr>
      <w:r w:rsidRPr="00F33A4C">
        <w:rPr>
          <w:rFonts w:ascii="Times New Roman" w:hAnsi="Times New Roman"/>
          <w:sz w:val="24"/>
          <w:szCs w:val="24"/>
        </w:rPr>
        <w:t>Ugraditi lokomotivske krovove</w:t>
      </w:r>
    </w:p>
    <w:p w:rsidR="00F33A4C" w:rsidRPr="00F33A4C" w:rsidRDefault="00F33A4C" w:rsidP="00A32CBF">
      <w:pPr>
        <w:pStyle w:val="Heading2"/>
        <w:keepLines/>
        <w:numPr>
          <w:ilvl w:val="1"/>
          <w:numId w:val="24"/>
        </w:numPr>
        <w:spacing w:before="0" w:after="0" w:line="276" w:lineRule="auto"/>
        <w:ind w:left="1077"/>
        <w:jc w:val="both"/>
        <w:rPr>
          <w:rFonts w:ascii="Times New Roman" w:hAnsi="Times New Roman"/>
          <w:i w:val="0"/>
          <w:sz w:val="24"/>
          <w:szCs w:val="24"/>
        </w:rPr>
      </w:pPr>
      <w:r w:rsidRPr="00F33A4C">
        <w:rPr>
          <w:rFonts w:ascii="Times New Roman" w:hAnsi="Times New Roman"/>
          <w:sz w:val="24"/>
          <w:szCs w:val="24"/>
        </w:rPr>
        <w:t>Ugraditi i povezati aku - baterije</w:t>
      </w:r>
    </w:p>
    <w:p w:rsidR="00F33A4C" w:rsidRPr="00F33A4C" w:rsidRDefault="00F33A4C" w:rsidP="00A32CBF">
      <w:pPr>
        <w:pStyle w:val="Heading2"/>
        <w:keepLines/>
        <w:numPr>
          <w:ilvl w:val="1"/>
          <w:numId w:val="24"/>
        </w:numPr>
        <w:spacing w:before="0" w:after="0" w:line="276" w:lineRule="auto"/>
        <w:ind w:left="1077"/>
        <w:jc w:val="both"/>
        <w:rPr>
          <w:rFonts w:ascii="Times New Roman" w:hAnsi="Times New Roman"/>
          <w:i w:val="0"/>
          <w:sz w:val="24"/>
          <w:szCs w:val="24"/>
        </w:rPr>
      </w:pPr>
      <w:r w:rsidRPr="00F33A4C">
        <w:rPr>
          <w:rFonts w:ascii="Times New Roman" w:hAnsi="Times New Roman"/>
          <w:sz w:val="24"/>
          <w:szCs w:val="24"/>
        </w:rPr>
        <w:t>Opremiti lokomotivu inventarom</w:t>
      </w:r>
    </w:p>
    <w:p w:rsidR="00F33A4C" w:rsidRPr="00F33A4C" w:rsidRDefault="00F33A4C" w:rsidP="00A32CBF">
      <w:pPr>
        <w:pStyle w:val="Heading1"/>
        <w:keepLines/>
        <w:numPr>
          <w:ilvl w:val="0"/>
          <w:numId w:val="33"/>
        </w:numPr>
        <w:spacing w:before="240" w:line="276" w:lineRule="auto"/>
        <w:jc w:val="both"/>
      </w:pPr>
      <w:bookmarkStart w:id="7" w:name="_Toc443899942"/>
      <w:r w:rsidRPr="00F33A4C">
        <w:t>Ispitivanje i predaja lokomotive</w:t>
      </w:r>
      <w:bookmarkEnd w:id="7"/>
    </w:p>
    <w:p w:rsidR="00F33A4C" w:rsidRPr="00F33A4C" w:rsidRDefault="00F33A4C" w:rsidP="00A32CBF">
      <w:pPr>
        <w:pStyle w:val="Heading2"/>
        <w:keepLines/>
        <w:numPr>
          <w:ilvl w:val="1"/>
          <w:numId w:val="33"/>
        </w:numPr>
        <w:spacing w:before="0" w:after="0" w:line="276" w:lineRule="auto"/>
        <w:ind w:left="1077"/>
        <w:jc w:val="both"/>
        <w:rPr>
          <w:rFonts w:ascii="Times New Roman" w:hAnsi="Times New Roman"/>
          <w:i w:val="0"/>
          <w:sz w:val="24"/>
          <w:szCs w:val="24"/>
        </w:rPr>
      </w:pPr>
      <w:r w:rsidRPr="00F33A4C">
        <w:rPr>
          <w:rFonts w:ascii="Times New Roman" w:hAnsi="Times New Roman"/>
          <w:sz w:val="24"/>
          <w:szCs w:val="24"/>
        </w:rPr>
        <w:t>Podesiti mehaničke mjere i tolerantne granice</w:t>
      </w:r>
    </w:p>
    <w:p w:rsidR="00F33A4C" w:rsidRPr="00F33A4C" w:rsidRDefault="00F33A4C" w:rsidP="00A32CBF">
      <w:pPr>
        <w:pStyle w:val="Heading2"/>
        <w:keepLines/>
        <w:numPr>
          <w:ilvl w:val="1"/>
          <w:numId w:val="33"/>
        </w:numPr>
        <w:spacing w:before="0" w:after="0" w:line="276" w:lineRule="auto"/>
        <w:ind w:left="1077"/>
        <w:jc w:val="both"/>
        <w:rPr>
          <w:rFonts w:ascii="Times New Roman" w:hAnsi="Times New Roman"/>
          <w:i w:val="0"/>
          <w:sz w:val="24"/>
          <w:szCs w:val="24"/>
        </w:rPr>
      </w:pPr>
      <w:r w:rsidRPr="00F33A4C">
        <w:rPr>
          <w:rFonts w:ascii="Times New Roman" w:hAnsi="Times New Roman"/>
          <w:sz w:val="24"/>
          <w:szCs w:val="24"/>
        </w:rPr>
        <w:t>Obaviti vaganje i podešavanje lokomotive</w:t>
      </w:r>
    </w:p>
    <w:p w:rsidR="00F33A4C" w:rsidRPr="00F33A4C" w:rsidRDefault="00F33A4C" w:rsidP="00A32CBF">
      <w:pPr>
        <w:pStyle w:val="Heading2"/>
        <w:keepLines/>
        <w:numPr>
          <w:ilvl w:val="1"/>
          <w:numId w:val="33"/>
        </w:numPr>
        <w:spacing w:before="0" w:after="0" w:line="276" w:lineRule="auto"/>
        <w:ind w:left="1077"/>
        <w:jc w:val="both"/>
        <w:rPr>
          <w:rFonts w:ascii="Times New Roman" w:hAnsi="Times New Roman"/>
          <w:i w:val="0"/>
          <w:sz w:val="24"/>
          <w:szCs w:val="24"/>
        </w:rPr>
      </w:pPr>
      <w:r w:rsidRPr="00F33A4C">
        <w:rPr>
          <w:rFonts w:ascii="Times New Roman" w:hAnsi="Times New Roman"/>
          <w:sz w:val="24"/>
          <w:szCs w:val="24"/>
        </w:rPr>
        <w:t>Ispitati lokomotivu na radionički priključak i kontaktni vod</w:t>
      </w:r>
    </w:p>
    <w:p w:rsidR="00F33A4C" w:rsidRPr="00F33A4C" w:rsidRDefault="00F33A4C" w:rsidP="00A32CBF">
      <w:pPr>
        <w:pStyle w:val="Heading2"/>
        <w:keepLines/>
        <w:numPr>
          <w:ilvl w:val="1"/>
          <w:numId w:val="33"/>
        </w:numPr>
        <w:spacing w:before="0" w:after="0" w:line="276" w:lineRule="auto"/>
        <w:ind w:left="1077"/>
        <w:jc w:val="both"/>
        <w:rPr>
          <w:rFonts w:ascii="Times New Roman" w:hAnsi="Times New Roman"/>
          <w:i w:val="0"/>
          <w:sz w:val="24"/>
          <w:szCs w:val="24"/>
        </w:rPr>
      </w:pPr>
      <w:r w:rsidRPr="00F33A4C">
        <w:rPr>
          <w:rFonts w:ascii="Times New Roman" w:hAnsi="Times New Roman"/>
          <w:sz w:val="24"/>
          <w:szCs w:val="24"/>
        </w:rPr>
        <w:t>Ispitati funkcionalnost vazduha za elemente lokomotive</w:t>
      </w:r>
    </w:p>
    <w:p w:rsidR="00F33A4C" w:rsidRPr="00F33A4C" w:rsidRDefault="00F33A4C" w:rsidP="00A32CBF">
      <w:pPr>
        <w:pStyle w:val="Heading2"/>
        <w:keepLines/>
        <w:numPr>
          <w:ilvl w:val="1"/>
          <w:numId w:val="33"/>
        </w:numPr>
        <w:spacing w:before="0" w:after="0" w:line="276" w:lineRule="auto"/>
        <w:ind w:left="1077"/>
        <w:jc w:val="both"/>
        <w:rPr>
          <w:rFonts w:ascii="Times New Roman" w:hAnsi="Times New Roman"/>
          <w:i w:val="0"/>
          <w:sz w:val="24"/>
          <w:szCs w:val="24"/>
        </w:rPr>
      </w:pPr>
      <w:r w:rsidRPr="00F33A4C">
        <w:rPr>
          <w:rFonts w:ascii="Times New Roman" w:hAnsi="Times New Roman"/>
          <w:sz w:val="24"/>
          <w:szCs w:val="24"/>
        </w:rPr>
        <w:t>Snimiti dijagram kočnice</w:t>
      </w:r>
    </w:p>
    <w:p w:rsidR="00F33A4C" w:rsidRPr="00F33A4C" w:rsidRDefault="00F33A4C" w:rsidP="00A32CBF">
      <w:pPr>
        <w:pStyle w:val="Heading2"/>
        <w:keepLines/>
        <w:numPr>
          <w:ilvl w:val="1"/>
          <w:numId w:val="33"/>
        </w:numPr>
        <w:spacing w:before="0" w:after="0" w:line="276" w:lineRule="auto"/>
        <w:ind w:left="1077"/>
        <w:jc w:val="both"/>
        <w:rPr>
          <w:rFonts w:ascii="Times New Roman" w:hAnsi="Times New Roman"/>
          <w:sz w:val="24"/>
          <w:szCs w:val="24"/>
        </w:rPr>
      </w:pPr>
      <w:r w:rsidRPr="00F33A4C">
        <w:rPr>
          <w:rFonts w:ascii="Times New Roman" w:hAnsi="Times New Roman"/>
          <w:sz w:val="24"/>
          <w:szCs w:val="24"/>
        </w:rPr>
        <w:t xml:space="preserve">Ispitati kompresorski agregat </w:t>
      </w:r>
    </w:p>
    <w:p w:rsidR="00F33A4C" w:rsidRPr="00F33A4C" w:rsidRDefault="00F33A4C" w:rsidP="00A32CBF">
      <w:pPr>
        <w:pStyle w:val="Heading2"/>
        <w:keepLines/>
        <w:numPr>
          <w:ilvl w:val="1"/>
          <w:numId w:val="33"/>
        </w:numPr>
        <w:spacing w:before="0" w:after="0" w:line="276" w:lineRule="auto"/>
        <w:ind w:left="1077"/>
        <w:jc w:val="both"/>
        <w:rPr>
          <w:rFonts w:ascii="Times New Roman" w:hAnsi="Times New Roman"/>
          <w:i w:val="0"/>
          <w:sz w:val="24"/>
          <w:szCs w:val="24"/>
        </w:rPr>
      </w:pPr>
      <w:r w:rsidRPr="00F33A4C">
        <w:rPr>
          <w:rFonts w:ascii="Times New Roman" w:hAnsi="Times New Roman"/>
          <w:sz w:val="24"/>
          <w:szCs w:val="24"/>
        </w:rPr>
        <w:t>Izvršiti brzinsku i bruto probu lokomotive</w:t>
      </w:r>
    </w:p>
    <w:p w:rsidR="00F33A4C" w:rsidRPr="00F33A4C" w:rsidRDefault="00F33A4C" w:rsidP="00A32CBF">
      <w:pPr>
        <w:pStyle w:val="Heading2"/>
        <w:keepLines/>
        <w:numPr>
          <w:ilvl w:val="1"/>
          <w:numId w:val="33"/>
        </w:numPr>
        <w:spacing w:before="0" w:after="0" w:line="276" w:lineRule="auto"/>
        <w:ind w:left="1077"/>
        <w:jc w:val="both"/>
        <w:rPr>
          <w:rFonts w:ascii="Times New Roman" w:hAnsi="Times New Roman"/>
          <w:i w:val="0"/>
          <w:sz w:val="24"/>
          <w:szCs w:val="24"/>
        </w:rPr>
      </w:pPr>
      <w:r w:rsidRPr="00F33A4C">
        <w:rPr>
          <w:rFonts w:ascii="Times New Roman" w:hAnsi="Times New Roman"/>
          <w:sz w:val="24"/>
          <w:szCs w:val="24"/>
        </w:rPr>
        <w:t>Izrada zapisnika o predaji lokomotive i kompletiranje mjernih i ispitnih listova i atesta</w:t>
      </w:r>
    </w:p>
    <w:p w:rsidR="00E13538" w:rsidRPr="00F33A4C" w:rsidRDefault="00E13538" w:rsidP="00BC5FFD">
      <w:pPr>
        <w:jc w:val="both"/>
        <w:rPr>
          <w:b/>
        </w:rPr>
      </w:pPr>
    </w:p>
    <w:p w:rsidR="00E13538" w:rsidRPr="00F33A4C" w:rsidRDefault="00E13538" w:rsidP="00BC5FFD">
      <w:pPr>
        <w:jc w:val="both"/>
        <w:rPr>
          <w:b/>
        </w:rPr>
      </w:pPr>
    </w:p>
    <w:p w:rsidR="001D3BB6" w:rsidRPr="00F33A4C" w:rsidRDefault="001D3BB6" w:rsidP="00217013">
      <w:pPr>
        <w:spacing w:after="120"/>
        <w:rPr>
          <w:lang w:val="sl-SI"/>
        </w:rPr>
      </w:pPr>
    </w:p>
    <w:p w:rsidR="00311ED3" w:rsidRPr="00F33A4C" w:rsidRDefault="00311ED3" w:rsidP="00A227F2">
      <w:pPr>
        <w:pStyle w:val="ListParagraph"/>
        <w:spacing w:before="0"/>
        <w:ind w:left="0"/>
        <w:jc w:val="both"/>
        <w:rPr>
          <w:rFonts w:ascii="Times New Roman" w:hAnsi="Times New Roman" w:cs="Times New Roman"/>
          <w:b/>
          <w:sz w:val="24"/>
          <w:szCs w:val="24"/>
        </w:rPr>
      </w:pPr>
      <w:r w:rsidRPr="00F33A4C">
        <w:rPr>
          <w:rFonts w:ascii="Times New Roman" w:hAnsi="Times New Roman" w:cs="Times New Roman"/>
          <w:b/>
          <w:sz w:val="24"/>
          <w:szCs w:val="24"/>
        </w:rPr>
        <w:t>Ponuđači (njihovi ovlašćeni predstavnici) koji su zainteresovani za  ovu tendersku dokumentaciju se obavještavaju da su u mogućnosti da izvrše nep</w:t>
      </w:r>
      <w:r w:rsidR="004B11B2">
        <w:rPr>
          <w:rFonts w:ascii="Times New Roman" w:hAnsi="Times New Roman" w:cs="Times New Roman"/>
          <w:b/>
          <w:sz w:val="24"/>
          <w:szCs w:val="24"/>
        </w:rPr>
        <w:t>osredan uvid u stanje lokomotive</w:t>
      </w:r>
      <w:r w:rsidRPr="00F33A4C">
        <w:rPr>
          <w:rFonts w:ascii="Times New Roman" w:hAnsi="Times New Roman" w:cs="Times New Roman"/>
          <w:b/>
          <w:sz w:val="24"/>
          <w:szCs w:val="24"/>
        </w:rPr>
        <w:t xml:space="preserve"> u mjestu Naručioca do predavanja ponude, a po prethodnom dogovoru sa Naručiocem.</w:t>
      </w:r>
    </w:p>
    <w:p w:rsidR="0096456F" w:rsidRPr="00F33A4C" w:rsidRDefault="0096456F" w:rsidP="0096456F">
      <w:pPr>
        <w:pStyle w:val="ListParagraph"/>
        <w:spacing w:after="0"/>
        <w:ind w:left="1080" w:firstLine="360"/>
        <w:jc w:val="both"/>
        <w:rPr>
          <w:rFonts w:ascii="Times New Roman" w:hAnsi="Times New Roman" w:cs="Times New Roman"/>
          <w:sz w:val="24"/>
          <w:szCs w:val="24"/>
        </w:rPr>
      </w:pPr>
    </w:p>
    <w:p w:rsidR="0096456F" w:rsidRPr="00F33A4C" w:rsidRDefault="0096456F" w:rsidP="0096456F">
      <w:pPr>
        <w:spacing w:after="160" w:line="259" w:lineRule="auto"/>
        <w:contextualSpacing/>
        <w:jc w:val="both"/>
        <w:rPr>
          <w:rFonts w:eastAsia="Calibri"/>
          <w:color w:val="000000"/>
        </w:rPr>
      </w:pPr>
    </w:p>
    <w:p w:rsidR="0096456F" w:rsidRPr="00F33A4C" w:rsidRDefault="0096456F" w:rsidP="0096456F">
      <w:pPr>
        <w:spacing w:after="160" w:line="259" w:lineRule="auto"/>
        <w:contextualSpacing/>
        <w:jc w:val="both"/>
        <w:rPr>
          <w:rFonts w:eastAsia="Calibri"/>
          <w:color w:val="000000"/>
        </w:rPr>
      </w:pPr>
    </w:p>
    <w:p w:rsidR="00A5113C" w:rsidRPr="00F33A4C" w:rsidRDefault="00A5113C" w:rsidP="0096456F">
      <w:pPr>
        <w:spacing w:after="160" w:line="259" w:lineRule="auto"/>
        <w:contextualSpacing/>
        <w:jc w:val="both"/>
        <w:rPr>
          <w:rFonts w:eastAsia="Calibri"/>
          <w:color w:val="000000"/>
        </w:rPr>
      </w:pPr>
    </w:p>
    <w:p w:rsidR="001A2A2A" w:rsidRPr="00F33A4C" w:rsidRDefault="001A2A2A" w:rsidP="0096456F">
      <w:pPr>
        <w:spacing w:after="160" w:line="259" w:lineRule="auto"/>
        <w:contextualSpacing/>
        <w:jc w:val="both"/>
        <w:rPr>
          <w:rFonts w:eastAsia="Calibri"/>
          <w:color w:val="000000"/>
        </w:rPr>
      </w:pPr>
    </w:p>
    <w:p w:rsidR="00615C7B" w:rsidRPr="00F33A4C" w:rsidRDefault="00615C7B" w:rsidP="0096456F">
      <w:pPr>
        <w:spacing w:after="160" w:line="259" w:lineRule="auto"/>
        <w:contextualSpacing/>
        <w:jc w:val="both"/>
        <w:rPr>
          <w:rFonts w:eastAsia="Calibri"/>
          <w:color w:val="000000"/>
        </w:rPr>
      </w:pPr>
    </w:p>
    <w:p w:rsidR="00615C7B" w:rsidRPr="00F33A4C" w:rsidRDefault="00615C7B" w:rsidP="0096456F">
      <w:pPr>
        <w:spacing w:after="160" w:line="259" w:lineRule="auto"/>
        <w:contextualSpacing/>
        <w:jc w:val="both"/>
        <w:rPr>
          <w:rFonts w:eastAsia="Calibri"/>
          <w:color w:val="000000"/>
        </w:rPr>
      </w:pPr>
    </w:p>
    <w:p w:rsidR="00615C7B" w:rsidRPr="00F33A4C" w:rsidRDefault="00615C7B" w:rsidP="0096456F">
      <w:pPr>
        <w:spacing w:after="160" w:line="259" w:lineRule="auto"/>
        <w:contextualSpacing/>
        <w:jc w:val="both"/>
        <w:rPr>
          <w:rFonts w:eastAsia="Calibri"/>
          <w:color w:val="000000"/>
        </w:rPr>
      </w:pPr>
    </w:p>
    <w:p w:rsidR="00615C7B" w:rsidRPr="00F33A4C" w:rsidRDefault="00615C7B" w:rsidP="0096456F">
      <w:pPr>
        <w:spacing w:after="160" w:line="259" w:lineRule="auto"/>
        <w:contextualSpacing/>
        <w:jc w:val="both"/>
        <w:rPr>
          <w:rFonts w:eastAsia="Calibri"/>
          <w:color w:val="000000"/>
        </w:rPr>
      </w:pPr>
    </w:p>
    <w:p w:rsidR="00615C7B" w:rsidRPr="00F33A4C" w:rsidRDefault="00615C7B" w:rsidP="0096456F">
      <w:pPr>
        <w:spacing w:after="160" w:line="259" w:lineRule="auto"/>
        <w:contextualSpacing/>
        <w:jc w:val="both"/>
        <w:rPr>
          <w:rFonts w:eastAsia="Calibri"/>
          <w:color w:val="000000"/>
        </w:rPr>
      </w:pPr>
    </w:p>
    <w:p w:rsidR="00447DAD" w:rsidRPr="00F33A4C" w:rsidRDefault="00447DAD" w:rsidP="00447DAD">
      <w:pPr>
        <w:rPr>
          <w:rFonts w:eastAsia="Calibri"/>
          <w:color w:val="000000"/>
        </w:rPr>
      </w:pPr>
    </w:p>
    <w:p w:rsidR="004C5A8C" w:rsidRPr="00F33A4C" w:rsidRDefault="004C5A8C" w:rsidP="00447DAD">
      <w:pPr>
        <w:rPr>
          <w:rFonts w:eastAsia="Calibri"/>
          <w:color w:val="000000"/>
        </w:rPr>
      </w:pPr>
    </w:p>
    <w:p w:rsidR="004C5A8C" w:rsidRPr="00F33A4C" w:rsidRDefault="004C5A8C" w:rsidP="00447DAD">
      <w:pPr>
        <w:rPr>
          <w:rFonts w:eastAsia="Calibri"/>
          <w:color w:val="000000"/>
        </w:rPr>
      </w:pPr>
    </w:p>
    <w:p w:rsidR="00242FAB" w:rsidRPr="00F33A4C" w:rsidRDefault="00242FAB" w:rsidP="00447DAD">
      <w:pPr>
        <w:rPr>
          <w:rFonts w:eastAsia="Calibri"/>
          <w:color w:val="000000"/>
        </w:rPr>
      </w:pPr>
    </w:p>
    <w:p w:rsidR="00447DAD" w:rsidRPr="00F33A4C" w:rsidRDefault="00447DAD" w:rsidP="00B9005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color w:val="000000"/>
        </w:rPr>
      </w:pPr>
      <w:bookmarkStart w:id="8" w:name="_Toc62730555"/>
      <w:r w:rsidRPr="00F33A4C">
        <w:rPr>
          <w:b/>
          <w:color w:val="000000"/>
        </w:rPr>
        <w:lastRenderedPageBreak/>
        <w:t>DODATNE INFORMACIJE O PREDMETU I POSTUPKU NABAVKE</w:t>
      </w:r>
      <w:r w:rsidRPr="00F33A4C">
        <w:rPr>
          <w:b/>
          <w:color w:val="000000"/>
          <w:vertAlign w:val="superscript"/>
        </w:rPr>
        <w:footnoteReference w:id="6"/>
      </w:r>
      <w:bookmarkEnd w:id="8"/>
    </w:p>
    <w:p w:rsidR="00447DAD" w:rsidRPr="00F33A4C" w:rsidRDefault="00447DAD" w:rsidP="00447DAD">
      <w:pPr>
        <w:jc w:val="both"/>
        <w:rPr>
          <w:b/>
          <w:bCs/>
          <w:color w:val="000000"/>
        </w:rPr>
      </w:pPr>
    </w:p>
    <w:p w:rsidR="00E05237" w:rsidRPr="00F33A4C" w:rsidRDefault="00447DAD" w:rsidP="00E05237">
      <w:pPr>
        <w:pBdr>
          <w:top w:val="single" w:sz="4" w:space="1" w:color="auto"/>
          <w:left w:val="single" w:sz="4" w:space="4" w:color="auto"/>
          <w:bottom w:val="single" w:sz="4" w:space="1" w:color="auto"/>
          <w:right w:val="single" w:sz="4" w:space="4" w:color="auto"/>
        </w:pBdr>
        <w:shd w:val="clear" w:color="auto" w:fill="D9D9D9"/>
        <w:spacing w:after="240" w:line="259" w:lineRule="auto"/>
        <w:rPr>
          <w:rFonts w:eastAsia="Calibri"/>
          <w:b/>
          <w:bCs/>
          <w:color w:val="000000"/>
        </w:rPr>
      </w:pPr>
      <w:r w:rsidRPr="00F33A4C">
        <w:rPr>
          <w:rFonts w:eastAsia="Calibri"/>
          <w:b/>
          <w:bCs/>
          <w:color w:val="000000"/>
        </w:rPr>
        <w:t>Procijenjena vrijednost predmenta nabavke:</w:t>
      </w:r>
      <w:r w:rsidRPr="00F33A4C">
        <w:rPr>
          <w:rFonts w:eastAsia="Calibri"/>
          <w:b/>
          <w:bCs/>
          <w:color w:val="000000"/>
          <w:vertAlign w:val="superscript"/>
        </w:rPr>
        <w:footnoteReference w:id="7"/>
      </w:r>
    </w:p>
    <w:p w:rsidR="00447DAD" w:rsidRPr="00F33A4C" w:rsidRDefault="00447DAD" w:rsidP="00447DAD">
      <w:pPr>
        <w:spacing w:after="160" w:line="259" w:lineRule="auto"/>
        <w:jc w:val="both"/>
        <w:rPr>
          <w:rFonts w:eastAsia="Calibri"/>
          <w:b/>
          <w:bCs/>
          <w:color w:val="000000"/>
        </w:rPr>
      </w:pPr>
      <w:r w:rsidRPr="00F33A4C">
        <w:rPr>
          <w:rFonts w:eastAsia="Calibri"/>
          <w:color w:val="000000"/>
        </w:rPr>
        <w:sym w:font="Wingdings" w:char="F0A8"/>
      </w:r>
      <w:r w:rsidRPr="00F33A4C">
        <w:rPr>
          <w:rFonts w:eastAsia="Calibri"/>
          <w:color w:val="000000"/>
        </w:rPr>
        <w:t xml:space="preserve"> </w:t>
      </w:r>
      <w:r w:rsidRPr="00F33A4C">
        <w:rPr>
          <w:rFonts w:eastAsia="Calibri"/>
          <w:b/>
          <w:bCs/>
          <w:color w:val="000000"/>
        </w:rPr>
        <w:t>Procijenjena vrijednost predmeta nabavke bez zaključivanja okvirnog sporazuma</w:t>
      </w:r>
      <w:r w:rsidRPr="00F33A4C">
        <w:rPr>
          <w:rFonts w:eastAsia="Calibri"/>
          <w:color w:val="000000"/>
        </w:rPr>
        <w:t>:</w:t>
      </w:r>
    </w:p>
    <w:p w:rsidR="0060171B" w:rsidRPr="00F33A4C" w:rsidRDefault="00447DAD" w:rsidP="00447DAD">
      <w:pPr>
        <w:spacing w:after="160" w:line="259" w:lineRule="auto"/>
        <w:jc w:val="both"/>
        <w:rPr>
          <w:rFonts w:eastAsia="Calibri"/>
        </w:rPr>
      </w:pPr>
      <w:r w:rsidRPr="00F33A4C">
        <w:rPr>
          <w:rFonts w:eastAsia="Calibri"/>
        </w:rPr>
        <w:sym w:font="Wingdings" w:char="F0A8"/>
      </w:r>
      <w:r w:rsidRPr="00F33A4C">
        <w:rPr>
          <w:rFonts w:eastAsia="Calibri"/>
        </w:rPr>
        <w:t xml:space="preserve"> kao cjeline je </w:t>
      </w:r>
      <w:r w:rsidR="001D3BB6">
        <w:rPr>
          <w:rFonts w:eastAsia="Calibri"/>
        </w:rPr>
        <w:t>32</w:t>
      </w:r>
      <w:r w:rsidR="00FC2064" w:rsidRPr="00F33A4C">
        <w:rPr>
          <w:rFonts w:eastAsia="Calibri"/>
        </w:rPr>
        <w:t>0.000,</w:t>
      </w:r>
      <w:r w:rsidR="000E4465" w:rsidRPr="00F33A4C">
        <w:rPr>
          <w:rFonts w:eastAsia="Calibri"/>
        </w:rPr>
        <w:t>00</w:t>
      </w:r>
      <w:r w:rsidRPr="00F33A4C">
        <w:rPr>
          <w:rFonts w:eastAsia="Calibri"/>
        </w:rPr>
        <w:t xml:space="preserve"> €</w:t>
      </w:r>
      <w:r w:rsidR="000E4465" w:rsidRPr="00F33A4C">
        <w:rPr>
          <w:rFonts w:eastAsia="Calibri"/>
        </w:rPr>
        <w:t xml:space="preserve"> bez PDV-a</w:t>
      </w:r>
      <w:r w:rsidR="00536454" w:rsidRPr="00F33A4C">
        <w:rPr>
          <w:rFonts w:eastAsia="Calibri"/>
        </w:rPr>
        <w:t>.</w:t>
      </w:r>
    </w:p>
    <w:p w:rsidR="00D758E6" w:rsidRDefault="008D22B1" w:rsidP="00105482">
      <w:pPr>
        <w:spacing w:after="120"/>
        <w:jc w:val="both"/>
      </w:pPr>
      <w:r w:rsidRPr="00F33A4C">
        <w:rPr>
          <w:b/>
        </w:rPr>
        <w:t>NAPOMENA:</w:t>
      </w:r>
      <w:r w:rsidR="005A5D9E" w:rsidRPr="00F33A4C">
        <w:t xml:space="preserve"> Procijenjena</w:t>
      </w:r>
      <w:r w:rsidRPr="00F33A4C">
        <w:t xml:space="preserve"> vrijednost javne</w:t>
      </w:r>
      <w:r w:rsidR="00867F13" w:rsidRPr="00F33A4C">
        <w:t xml:space="preserve"> nabavke </w:t>
      </w:r>
      <w:r w:rsidR="005A5D9E" w:rsidRPr="00F33A4C">
        <w:t xml:space="preserve">podrazumijeva troškove redovne </w:t>
      </w:r>
      <w:r w:rsidR="00430DBB">
        <w:t>opravke elektro lokomotive serije 461</w:t>
      </w:r>
      <w:r w:rsidR="00573100" w:rsidRPr="00F33A4C">
        <w:t xml:space="preserve">, u svemu prema tehničkoj specifikaciji </w:t>
      </w:r>
      <w:r w:rsidR="005A5D9E" w:rsidRPr="00F33A4C">
        <w:t xml:space="preserve">, </w:t>
      </w:r>
      <w:r w:rsidR="00105482">
        <w:t>eventualne dodatne radove</w:t>
      </w:r>
      <w:r w:rsidR="00D758E6">
        <w:t xml:space="preserve">, </w:t>
      </w:r>
      <w:r w:rsidR="00105482">
        <w:t xml:space="preserve">eventualne </w:t>
      </w:r>
      <w:r w:rsidR="00D758E6">
        <w:t xml:space="preserve"> dodatne rezervne djelove, kao i troškove transporta</w:t>
      </w:r>
      <w:r w:rsidR="005A5D9E" w:rsidRPr="00F33A4C">
        <w:t xml:space="preserve"> (otpreme </w:t>
      </w:r>
      <w:r w:rsidR="00573100" w:rsidRPr="00F33A4C">
        <w:t>i</w:t>
      </w:r>
      <w:r w:rsidR="005A5D9E" w:rsidRPr="00F33A4C">
        <w:t xml:space="preserve"> dopreme lokomotive do mjesta Izvršioca </w:t>
      </w:r>
      <w:r w:rsidR="00D758E6">
        <w:t xml:space="preserve">i nazad) </w:t>
      </w:r>
      <w:r w:rsidR="005A5D9E" w:rsidRPr="00F33A4C">
        <w:t>.</w:t>
      </w:r>
      <w:r w:rsidR="00867F13" w:rsidRPr="00F33A4C">
        <w:t xml:space="preserve"> </w:t>
      </w:r>
    </w:p>
    <w:p w:rsidR="008D22B1" w:rsidRPr="00F33A4C" w:rsidRDefault="00447DAD" w:rsidP="00A227F2">
      <w:pPr>
        <w:pBdr>
          <w:top w:val="single" w:sz="4" w:space="1" w:color="auto"/>
          <w:left w:val="single" w:sz="4" w:space="0" w:color="auto"/>
          <w:bottom w:val="single" w:sz="4" w:space="1" w:color="auto"/>
          <w:right w:val="single" w:sz="4" w:space="4" w:color="auto"/>
        </w:pBdr>
        <w:shd w:val="clear" w:color="auto" w:fill="D9D9D9"/>
        <w:spacing w:after="120"/>
        <w:jc w:val="both"/>
        <w:rPr>
          <w:b/>
          <w:bCs/>
          <w:color w:val="000000"/>
        </w:rPr>
      </w:pPr>
      <w:r w:rsidRPr="00F33A4C">
        <w:rPr>
          <w:color w:val="000000"/>
        </w:rPr>
        <w:t>Obrazloženje razloga zašto predmet nabavke nije podijeljen na partije:</w:t>
      </w:r>
      <w:r w:rsidRPr="00F33A4C">
        <w:rPr>
          <w:color w:val="000000"/>
          <w:vertAlign w:val="superscript"/>
        </w:rPr>
        <w:footnoteReference w:id="8"/>
      </w:r>
    </w:p>
    <w:p w:rsidR="00447DAD" w:rsidRPr="00F33A4C" w:rsidRDefault="008D22B1" w:rsidP="00A227F2">
      <w:pPr>
        <w:spacing w:after="120"/>
        <w:jc w:val="both"/>
        <w:rPr>
          <w:color w:val="FF0000"/>
        </w:rPr>
      </w:pPr>
      <w:r w:rsidRPr="00F33A4C">
        <w:t>Predmet javne nabavke nije moguće podijeliti na partije zbog prirode posla tj. opisa radova koje podrazumijeva redovna opravka voznih sredstava, a koji su definisani Pravilnikom o načinu održavanja željezničkih voznih sredstava.</w:t>
      </w:r>
      <w:r w:rsidRPr="00F33A4C">
        <w:rPr>
          <w:color w:val="FF0000"/>
        </w:rPr>
        <w:t xml:space="preserve"> </w:t>
      </w:r>
    </w:p>
    <w:p w:rsidR="00447DAD" w:rsidRPr="00F33A4C" w:rsidRDefault="00524022" w:rsidP="00A227F2">
      <w:pPr>
        <w:pBdr>
          <w:top w:val="single" w:sz="4" w:space="1" w:color="auto"/>
          <w:left w:val="single" w:sz="4" w:space="4" w:color="auto"/>
          <w:bottom w:val="single" w:sz="4" w:space="1" w:color="auto"/>
          <w:right w:val="single" w:sz="4" w:space="4" w:color="auto"/>
        </w:pBdr>
        <w:shd w:val="clear" w:color="auto" w:fill="D9D9D9"/>
        <w:spacing w:after="120"/>
        <w:rPr>
          <w:b/>
          <w:color w:val="000000"/>
        </w:rPr>
      </w:pPr>
      <w:r w:rsidRPr="00F33A4C">
        <w:rPr>
          <w:b/>
          <w:color w:val="000000"/>
        </w:rPr>
        <w:t>ZAKLJUČIVANJE OKVIRNOG SPORAZUMA</w:t>
      </w:r>
      <w:r w:rsidR="00447DAD" w:rsidRPr="00F33A4C">
        <w:rPr>
          <w:b/>
          <w:color w:val="000000"/>
          <w:vertAlign w:val="superscript"/>
        </w:rPr>
        <w:footnoteReference w:id="9"/>
      </w:r>
    </w:p>
    <w:p w:rsidR="00447DAD" w:rsidRPr="00F33A4C" w:rsidRDefault="00447DAD" w:rsidP="00A227F2">
      <w:pPr>
        <w:spacing w:after="120"/>
        <w:jc w:val="both"/>
        <w:rPr>
          <w:color w:val="000000"/>
        </w:rPr>
      </w:pPr>
    </w:p>
    <w:p w:rsidR="00447DAD" w:rsidRPr="00F33A4C" w:rsidRDefault="00447DAD" w:rsidP="00A227F2">
      <w:pPr>
        <w:pBdr>
          <w:top w:val="single" w:sz="4" w:space="1" w:color="auto"/>
          <w:left w:val="single" w:sz="4" w:space="4" w:color="auto"/>
          <w:bottom w:val="single" w:sz="4" w:space="1" w:color="auto"/>
          <w:right w:val="single" w:sz="4" w:space="4" w:color="auto"/>
        </w:pBdr>
        <w:shd w:val="clear" w:color="auto" w:fill="F2F2F2"/>
        <w:spacing w:after="120"/>
        <w:jc w:val="both"/>
        <w:rPr>
          <w:color w:val="000000"/>
        </w:rPr>
      </w:pPr>
      <w:r w:rsidRPr="00F33A4C">
        <w:rPr>
          <w:color w:val="000000"/>
        </w:rPr>
        <w:t>Zaključiće se okvirni sporazum:</w:t>
      </w:r>
    </w:p>
    <w:p w:rsidR="0060171B" w:rsidRPr="00F33A4C" w:rsidRDefault="00447DAD" w:rsidP="00A227F2">
      <w:pPr>
        <w:spacing w:after="120"/>
        <w:jc w:val="both"/>
        <w:rPr>
          <w:color w:val="000000"/>
        </w:rPr>
      </w:pPr>
      <w:r w:rsidRPr="00F33A4C">
        <w:rPr>
          <w:color w:val="000000"/>
        </w:rPr>
        <w:sym w:font="Wingdings" w:char="F0A8"/>
      </w:r>
      <w:r w:rsidRPr="00F33A4C">
        <w:rPr>
          <w:color w:val="000000"/>
        </w:rPr>
        <w:t xml:space="preserve"> ne</w:t>
      </w:r>
    </w:p>
    <w:p w:rsidR="00447DAD" w:rsidRPr="00F33A4C" w:rsidRDefault="00447DAD" w:rsidP="00A227F2">
      <w:pPr>
        <w:pBdr>
          <w:top w:val="single" w:sz="4" w:space="1" w:color="auto"/>
          <w:left w:val="single" w:sz="4" w:space="4" w:color="auto"/>
          <w:bottom w:val="single" w:sz="4" w:space="1" w:color="auto"/>
          <w:right w:val="single" w:sz="4" w:space="4" w:color="auto"/>
        </w:pBdr>
        <w:shd w:val="clear" w:color="auto" w:fill="D9D9D9"/>
        <w:spacing w:after="120"/>
        <w:rPr>
          <w:b/>
        </w:rPr>
      </w:pPr>
      <w:r w:rsidRPr="00F33A4C">
        <w:rPr>
          <w:b/>
        </w:rPr>
        <w:t>PONUDA SA VARIJANTAMA</w:t>
      </w:r>
    </w:p>
    <w:p w:rsidR="00507674" w:rsidRPr="00F33A4C" w:rsidRDefault="00447DAD" w:rsidP="00A227F2">
      <w:pPr>
        <w:spacing w:after="120"/>
        <w:jc w:val="both"/>
      </w:pPr>
      <w:r w:rsidRPr="00F33A4C">
        <w:t>Mogućnost podnošenja ponude sa varijantama</w:t>
      </w:r>
    </w:p>
    <w:p w:rsidR="00A227F2" w:rsidRPr="00F33A4C" w:rsidRDefault="00447DAD" w:rsidP="004C3460">
      <w:pPr>
        <w:spacing w:after="240"/>
        <w:jc w:val="both"/>
        <w:rPr>
          <w:color w:val="000000"/>
        </w:rPr>
      </w:pPr>
      <w:r w:rsidRPr="00F33A4C">
        <w:rPr>
          <w:color w:val="000000"/>
        </w:rPr>
        <w:sym w:font="Wingdings" w:char="F0A8"/>
      </w:r>
      <w:r w:rsidRPr="00F33A4C">
        <w:rPr>
          <w:color w:val="000000"/>
        </w:rPr>
        <w:t xml:space="preserve"> </w:t>
      </w:r>
      <w:r w:rsidRPr="00F33A4C">
        <w:t>Varijante ponude nijesu dozvoljene i neće biti razmatrane.</w:t>
      </w:r>
    </w:p>
    <w:p w:rsidR="00447DAD" w:rsidRPr="00F33A4C" w:rsidRDefault="00447DAD" w:rsidP="00A227F2">
      <w:pPr>
        <w:pBdr>
          <w:top w:val="single" w:sz="4" w:space="1" w:color="auto"/>
          <w:left w:val="single" w:sz="4" w:space="4" w:color="auto"/>
          <w:bottom w:val="single" w:sz="4" w:space="1" w:color="auto"/>
          <w:right w:val="single" w:sz="4" w:space="4" w:color="auto"/>
        </w:pBdr>
        <w:shd w:val="clear" w:color="auto" w:fill="D9D9D9"/>
        <w:spacing w:after="120"/>
        <w:jc w:val="both"/>
        <w:rPr>
          <w:b/>
          <w:bCs/>
          <w:color w:val="FF0000"/>
        </w:rPr>
      </w:pPr>
      <w:r w:rsidRPr="00F33A4C">
        <w:rPr>
          <w:b/>
        </w:rPr>
        <w:t>REZERVISANA NABAVKA</w:t>
      </w:r>
    </w:p>
    <w:p w:rsidR="00A227F2" w:rsidRPr="00F33A4C" w:rsidRDefault="00447DAD" w:rsidP="00A227F2">
      <w:pPr>
        <w:spacing w:after="120"/>
        <w:jc w:val="both"/>
        <w:rPr>
          <w:color w:val="000000"/>
        </w:rPr>
      </w:pPr>
      <w:r w:rsidRPr="00F33A4C">
        <w:rPr>
          <w:color w:val="000000"/>
        </w:rPr>
        <w:sym w:font="Wingdings" w:char="F0A8"/>
      </w:r>
      <w:r w:rsidRPr="00F33A4C">
        <w:rPr>
          <w:color w:val="000000"/>
        </w:rPr>
        <w:t xml:space="preserve"> Ne</w:t>
      </w:r>
    </w:p>
    <w:p w:rsidR="00447DAD" w:rsidRPr="00F33A4C" w:rsidRDefault="00447DAD" w:rsidP="00E0523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rPr>
      </w:pPr>
      <w:bookmarkStart w:id="9" w:name="_Toc62730557"/>
      <w:r w:rsidRPr="00F33A4C">
        <w:rPr>
          <w:b/>
        </w:rPr>
        <w:t>OSNOVI ZA OBAVEZNO ISKLJUČENJE IZ POSTUPKA JAVNE NABAVKE</w:t>
      </w:r>
      <w:bookmarkEnd w:id="9"/>
    </w:p>
    <w:p w:rsidR="00447DAD" w:rsidRPr="00F33A4C" w:rsidRDefault="00447DAD" w:rsidP="00A227F2">
      <w:pPr>
        <w:spacing w:after="120"/>
        <w:jc w:val="both"/>
      </w:pPr>
      <w:r w:rsidRPr="00F33A4C">
        <w:t xml:space="preserve">Privredni subjekat će se isključiti iz postupka javne nabavke, ako: </w:t>
      </w:r>
    </w:p>
    <w:p w:rsidR="00447DAD" w:rsidRPr="00F33A4C" w:rsidRDefault="00447DAD" w:rsidP="00A227F2">
      <w:pPr>
        <w:spacing w:after="120"/>
        <w:jc w:val="both"/>
      </w:pPr>
      <w:r w:rsidRPr="00F33A4C">
        <w:t xml:space="preserve">1) postoji sukob interesa iz člana 41 stav 1 tačka 2 alineja 1 i 2 ili člana 42 Zakona o javnim nabavkama, </w:t>
      </w:r>
    </w:p>
    <w:p w:rsidR="00447DAD" w:rsidRPr="00F33A4C" w:rsidRDefault="00447DAD" w:rsidP="00A227F2">
      <w:pPr>
        <w:spacing w:after="120"/>
        <w:jc w:val="both"/>
      </w:pPr>
      <w:r w:rsidRPr="00F33A4C">
        <w:t xml:space="preserve">2) ne ispunjava obavezne uslove i uslove sposobnosti privrednog subjekta predviđene tenderskom dokumentacijom, </w:t>
      </w:r>
    </w:p>
    <w:p w:rsidR="00A5113C" w:rsidRPr="00F33A4C" w:rsidRDefault="00447DAD" w:rsidP="00A227F2">
      <w:pPr>
        <w:spacing w:after="120"/>
        <w:jc w:val="both"/>
      </w:pPr>
      <w:r w:rsidRPr="00F33A4C">
        <w:t xml:space="preserve">3) postoji drugi razlog predviđen ovim zakonom. </w:t>
      </w:r>
    </w:p>
    <w:p w:rsidR="00805CEA" w:rsidRPr="00F33A4C" w:rsidRDefault="00805CEA" w:rsidP="00A227F2">
      <w:pPr>
        <w:spacing w:after="120"/>
        <w:jc w:val="both"/>
      </w:pPr>
    </w:p>
    <w:p w:rsidR="00805CEA" w:rsidRPr="00F33A4C" w:rsidRDefault="00805CEA" w:rsidP="00A227F2">
      <w:pPr>
        <w:spacing w:after="120"/>
        <w:jc w:val="both"/>
      </w:pPr>
    </w:p>
    <w:p w:rsidR="00805CEA" w:rsidRPr="00F33A4C" w:rsidRDefault="00805CEA" w:rsidP="00A227F2">
      <w:pPr>
        <w:spacing w:after="120"/>
        <w:jc w:val="both"/>
      </w:pPr>
    </w:p>
    <w:p w:rsidR="00805CEA" w:rsidRPr="00F33A4C" w:rsidRDefault="00805CEA" w:rsidP="00A227F2">
      <w:pPr>
        <w:spacing w:after="120"/>
        <w:jc w:val="both"/>
      </w:pPr>
    </w:p>
    <w:p w:rsidR="00805CEA" w:rsidRPr="00F33A4C" w:rsidRDefault="00805CEA" w:rsidP="00A227F2">
      <w:pPr>
        <w:spacing w:after="120"/>
        <w:jc w:val="both"/>
      </w:pPr>
    </w:p>
    <w:p w:rsidR="00447DAD" w:rsidRPr="00F33A4C" w:rsidRDefault="00447DAD" w:rsidP="00E0523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rPr>
      </w:pPr>
      <w:bookmarkStart w:id="10" w:name="_Toc62730558"/>
      <w:r w:rsidRPr="00F33A4C">
        <w:rPr>
          <w:b/>
        </w:rPr>
        <w:lastRenderedPageBreak/>
        <w:t>SREDSTVA FINANSIJSKOG OBEZBJEĐENJA UGOVORA O JAVNOJ NABAVCI</w:t>
      </w:r>
      <w:bookmarkEnd w:id="10"/>
    </w:p>
    <w:p w:rsidR="00447DAD" w:rsidRPr="00F33A4C" w:rsidRDefault="00447DAD" w:rsidP="00E05237">
      <w:pPr>
        <w:spacing w:after="120"/>
        <w:jc w:val="both"/>
        <w:rPr>
          <w:color w:val="000000"/>
        </w:rPr>
      </w:pPr>
      <w:r w:rsidRPr="00F33A4C">
        <w:rPr>
          <w:color w:val="000000"/>
        </w:rPr>
        <w:t>Ponuđač čija ponuda bude izabrana kao najpovoljnija je dužan da uz potpisan ugovor o javnoj nabavci dostavi naručiocu:</w:t>
      </w:r>
    </w:p>
    <w:p w:rsidR="00447DAD" w:rsidRPr="00F33A4C" w:rsidRDefault="00447DAD" w:rsidP="00E05237">
      <w:pPr>
        <w:tabs>
          <w:tab w:val="left" w:pos="238"/>
        </w:tabs>
        <w:spacing w:after="120"/>
        <w:jc w:val="both"/>
        <w:rPr>
          <w:lang w:val="sr-Latn-CS"/>
        </w:rPr>
      </w:pPr>
      <w:r w:rsidRPr="00F33A4C">
        <w:rPr>
          <w:color w:val="000000"/>
        </w:rPr>
        <w:sym w:font="Wingdings" w:char="F0A8"/>
      </w:r>
      <w:r w:rsidRPr="00F33A4C">
        <w:rPr>
          <w:color w:val="000000"/>
        </w:rPr>
        <w:t xml:space="preserve"> </w:t>
      </w:r>
      <w:r w:rsidRPr="00F33A4C">
        <w:t>garanciju za dobro izvršenje ugovora ili okvirnog sporazuma ako su potpisnici dužni da ga izvršavaju</w:t>
      </w:r>
      <w:r w:rsidRPr="00F33A4C">
        <w:rPr>
          <w:vertAlign w:val="superscript"/>
        </w:rPr>
        <w:footnoteReference w:id="10"/>
      </w:r>
      <w:r w:rsidRPr="00F33A4C">
        <w:t xml:space="preserve">, za slučaj povrede ugovorenih obaveza </w:t>
      </w:r>
      <w:r w:rsidRPr="00F33A4C">
        <w:rPr>
          <w:color w:val="000000"/>
        </w:rPr>
        <w:t xml:space="preserve">u </w:t>
      </w:r>
      <w:r w:rsidRPr="00F33A4C">
        <w:t xml:space="preserve">iznosu od </w:t>
      </w:r>
      <w:r w:rsidR="00BC5A02" w:rsidRPr="00F33A4C">
        <w:t>5</w:t>
      </w:r>
      <w:r w:rsidRPr="00F33A4C">
        <w:t>% od</w:t>
      </w:r>
      <w:r w:rsidRPr="00F33A4C">
        <w:rPr>
          <w:color w:val="000000"/>
        </w:rPr>
        <w:t xml:space="preserve"> vrijednosti ugovora</w:t>
      </w:r>
      <w:r w:rsidRPr="00F33A4C">
        <w:rPr>
          <w:vertAlign w:val="superscript"/>
        </w:rPr>
        <w:t xml:space="preserve"> </w:t>
      </w:r>
      <w:r w:rsidRPr="00F33A4C">
        <w:t>ili okvirnog sporazuma</w:t>
      </w:r>
      <w:r w:rsidRPr="00F33A4C">
        <w:rPr>
          <w:vertAlign w:val="superscript"/>
        </w:rPr>
        <w:footnoteReference w:id="11"/>
      </w:r>
      <w:r w:rsidR="00110F16" w:rsidRPr="00F33A4C">
        <w:rPr>
          <w:lang w:val="sr-Latn-CS"/>
        </w:rPr>
        <w:t>, sa rokom važenja</w:t>
      </w:r>
      <w:r w:rsidR="003F2C3A" w:rsidRPr="00F33A4C">
        <w:rPr>
          <w:lang w:val="sr-Latn-CS"/>
        </w:rPr>
        <w:t xml:space="preserve"> najmanje tri dana duže od dana isteka roka za završetak ugovora.</w:t>
      </w:r>
    </w:p>
    <w:p w:rsidR="003F2FC2" w:rsidRPr="00F33A4C" w:rsidRDefault="00447DAD" w:rsidP="00E05237">
      <w:pPr>
        <w:spacing w:after="120"/>
        <w:jc w:val="both"/>
      </w:pPr>
      <w:r w:rsidRPr="00F33A4C">
        <w:rPr>
          <w:color w:val="000000"/>
        </w:rPr>
        <w:sym w:font="Wingdings" w:char="F0A8"/>
      </w:r>
      <w:r w:rsidRPr="00F33A4C">
        <w:rPr>
          <w:color w:val="000000"/>
        </w:rPr>
        <w:t xml:space="preserve"> </w:t>
      </w:r>
      <w:r w:rsidRPr="00F33A4C">
        <w:t xml:space="preserve">garanciju za otklanjanje nedostataka u garantnom roku, za slučaj da izabrani ponuđač u garantnom roku ne ispuni obaveze na koje se garancija odnosi </w:t>
      </w:r>
      <w:r w:rsidRPr="00F33A4C">
        <w:rPr>
          <w:color w:val="000000"/>
        </w:rPr>
        <w:t xml:space="preserve">u </w:t>
      </w:r>
      <w:r w:rsidRPr="00F33A4C">
        <w:t xml:space="preserve">iznosu od </w:t>
      </w:r>
      <w:r w:rsidR="00BC5A02" w:rsidRPr="00F33A4C">
        <w:t>5</w:t>
      </w:r>
      <w:r w:rsidRPr="00F33A4C">
        <w:t>% od vrijednosti</w:t>
      </w:r>
      <w:r w:rsidRPr="00F33A4C">
        <w:rPr>
          <w:color w:val="000000"/>
        </w:rPr>
        <w:t xml:space="preserve"> ugovora </w:t>
      </w:r>
      <w:r w:rsidRPr="00F33A4C">
        <w:t xml:space="preserve">sa rokom važenja od </w:t>
      </w:r>
      <w:r w:rsidR="00BC5A02" w:rsidRPr="00F33A4C">
        <w:t>12 mjeseci koliko traje garantni period.</w:t>
      </w:r>
    </w:p>
    <w:p w:rsidR="00447DAD" w:rsidRPr="00F33A4C" w:rsidRDefault="00447DAD" w:rsidP="00B9005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b/>
          <w:color w:val="000000"/>
        </w:rPr>
      </w:pPr>
      <w:bookmarkStart w:id="11" w:name="_Toc62730559"/>
      <w:r w:rsidRPr="00F33A4C">
        <w:rPr>
          <w:b/>
        </w:rPr>
        <w:t>METODOLOGIJA VREDNOVANJA PONUDA</w:t>
      </w:r>
      <w:bookmarkEnd w:id="11"/>
    </w:p>
    <w:p w:rsidR="00BC5A02" w:rsidRPr="00F33A4C" w:rsidRDefault="00447DAD" w:rsidP="004E7740">
      <w:pPr>
        <w:spacing w:after="120"/>
        <w:jc w:val="both"/>
      </w:pPr>
      <w:r w:rsidRPr="00F33A4C">
        <w:t>Naručilac će u postupku javne nabavki izabrati ekonomski najpovoljniju ponudu, primjenom pristupa isplativosti, po osnovu kriterijuma</w:t>
      </w:r>
      <w:r w:rsidRPr="00F33A4C">
        <w:rPr>
          <w:vertAlign w:val="superscript"/>
        </w:rPr>
        <w:footnoteReference w:id="12"/>
      </w:r>
      <w:r w:rsidRPr="00F33A4C">
        <w:t xml:space="preserve">: </w:t>
      </w:r>
    </w:p>
    <w:p w:rsidR="00BC5A02" w:rsidRPr="00F33A4C" w:rsidRDefault="00447DAD" w:rsidP="004E7740">
      <w:pPr>
        <w:spacing w:after="120"/>
        <w:rPr>
          <w:b/>
          <w:bCs/>
        </w:rPr>
      </w:pPr>
      <w:r w:rsidRPr="00F33A4C">
        <w:rPr>
          <w:b/>
          <w:bCs/>
          <w:color w:val="000000"/>
        </w:rPr>
        <w:sym w:font="Wingdings" w:char="F0A8"/>
      </w:r>
      <w:r w:rsidRPr="00F33A4C">
        <w:rPr>
          <w:b/>
          <w:bCs/>
          <w:color w:val="000000"/>
        </w:rPr>
        <w:t xml:space="preserve"> </w:t>
      </w:r>
      <w:r w:rsidR="00BC5A02" w:rsidRPr="00F33A4C">
        <w:rPr>
          <w:b/>
          <w:bCs/>
        </w:rPr>
        <w:t>ODNOS CIJENE I KVALITETA</w:t>
      </w:r>
    </w:p>
    <w:p w:rsidR="0010330A" w:rsidRPr="00F33A4C" w:rsidRDefault="0010330A" w:rsidP="0025325A">
      <w:pPr>
        <w:numPr>
          <w:ilvl w:val="0"/>
          <w:numId w:val="7"/>
        </w:numPr>
        <w:spacing w:after="120"/>
        <w:rPr>
          <w:b/>
        </w:rPr>
      </w:pPr>
      <w:r w:rsidRPr="00F33A4C">
        <w:rPr>
          <w:b/>
        </w:rPr>
        <w:t>Cijena …………………………………………………………………</w:t>
      </w:r>
      <w:r w:rsidR="00B070F3" w:rsidRPr="00F33A4C">
        <w:rPr>
          <w:b/>
        </w:rPr>
        <w:t>.</w:t>
      </w:r>
      <w:r w:rsidR="001C1D2E">
        <w:rPr>
          <w:b/>
        </w:rPr>
        <w:t>75</w:t>
      </w:r>
      <w:r w:rsidRPr="00F33A4C">
        <w:rPr>
          <w:b/>
        </w:rPr>
        <w:t xml:space="preserve"> bodova</w:t>
      </w:r>
    </w:p>
    <w:p w:rsidR="00406924" w:rsidRPr="00393413" w:rsidRDefault="0025325A" w:rsidP="00393413">
      <w:pPr>
        <w:numPr>
          <w:ilvl w:val="0"/>
          <w:numId w:val="7"/>
        </w:numPr>
        <w:spacing w:after="120"/>
        <w:ind w:left="709" w:hanging="142"/>
        <w:jc w:val="both"/>
        <w:rPr>
          <w:b/>
        </w:rPr>
      </w:pPr>
      <w:r w:rsidRPr="00F33A4C">
        <w:rPr>
          <w:b/>
        </w:rPr>
        <w:t xml:space="preserve">    </w:t>
      </w:r>
      <w:r w:rsidR="0010330A" w:rsidRPr="00F33A4C">
        <w:rPr>
          <w:b/>
        </w:rPr>
        <w:t xml:space="preserve">Kvalitet </w:t>
      </w:r>
      <w:r w:rsidR="00804015" w:rsidRPr="00F33A4C">
        <w:rPr>
          <w:b/>
        </w:rPr>
        <w:t xml:space="preserve">- </w:t>
      </w:r>
      <w:r w:rsidR="00393413">
        <w:rPr>
          <w:b/>
        </w:rPr>
        <w:t xml:space="preserve">  </w:t>
      </w:r>
      <w:r w:rsidR="00DA4E5A" w:rsidRPr="00393413">
        <w:rPr>
          <w:b/>
        </w:rPr>
        <w:t xml:space="preserve">broj izvršenih </w:t>
      </w:r>
      <w:r w:rsidR="00406924" w:rsidRPr="00393413">
        <w:rPr>
          <w:b/>
        </w:rPr>
        <w:t xml:space="preserve">redovnih </w:t>
      </w:r>
      <w:r w:rsidR="00DA4E5A" w:rsidRPr="00393413">
        <w:rPr>
          <w:b/>
        </w:rPr>
        <w:t xml:space="preserve">opravki lokomotiva </w:t>
      </w:r>
    </w:p>
    <w:p w:rsidR="00393413" w:rsidRDefault="00406924" w:rsidP="00DA4E5A">
      <w:pPr>
        <w:spacing w:after="120"/>
        <w:ind w:left="709"/>
        <w:jc w:val="both"/>
        <w:rPr>
          <w:b/>
        </w:rPr>
      </w:pPr>
      <w:r>
        <w:rPr>
          <w:b/>
        </w:rPr>
        <w:t xml:space="preserve">                         </w:t>
      </w:r>
      <w:r w:rsidR="00DA4E5A">
        <w:rPr>
          <w:b/>
        </w:rPr>
        <w:t>serije 461</w:t>
      </w:r>
      <w:r w:rsidR="00AF75FA">
        <w:rPr>
          <w:b/>
        </w:rPr>
        <w:t xml:space="preserve"> u poslednji</w:t>
      </w:r>
      <w:r>
        <w:rPr>
          <w:b/>
        </w:rPr>
        <w:t>h 5 godina</w:t>
      </w:r>
      <w:r w:rsidR="00DA4E5A">
        <w:rPr>
          <w:b/>
        </w:rPr>
        <w:t>…………</w:t>
      </w:r>
      <w:r>
        <w:rPr>
          <w:b/>
        </w:rPr>
        <w:t>……………</w:t>
      </w:r>
      <w:r w:rsidR="00393413">
        <w:rPr>
          <w:b/>
        </w:rPr>
        <w:t>...20</w:t>
      </w:r>
      <w:r w:rsidR="00DA4E5A">
        <w:rPr>
          <w:b/>
        </w:rPr>
        <w:t xml:space="preserve"> bodova</w:t>
      </w:r>
      <w:r w:rsidR="00C25F35" w:rsidRPr="00F33A4C">
        <w:rPr>
          <w:b/>
        </w:rPr>
        <w:t xml:space="preserve">     </w:t>
      </w:r>
    </w:p>
    <w:p w:rsidR="0010330A" w:rsidRPr="00F33A4C" w:rsidRDefault="00C25F35" w:rsidP="00DA4E5A">
      <w:pPr>
        <w:spacing w:after="120"/>
        <w:ind w:left="709"/>
        <w:jc w:val="both"/>
        <w:rPr>
          <w:b/>
        </w:rPr>
      </w:pPr>
      <w:r w:rsidRPr="00F33A4C">
        <w:rPr>
          <w:b/>
        </w:rPr>
        <w:t xml:space="preserve"> </w:t>
      </w:r>
      <w:r w:rsidR="00393413">
        <w:rPr>
          <w:b/>
        </w:rPr>
        <w:t xml:space="preserve">                  -  </w:t>
      </w:r>
      <w:r w:rsidR="00393413" w:rsidRPr="00F33A4C">
        <w:rPr>
          <w:b/>
        </w:rPr>
        <w:t>ponuđeni rok izvršenja usluge ………….</w:t>
      </w:r>
      <w:r w:rsidR="00393413">
        <w:rPr>
          <w:b/>
        </w:rPr>
        <w:t>…..…………......5</w:t>
      </w:r>
      <w:r w:rsidR="00393413" w:rsidRPr="00F33A4C">
        <w:rPr>
          <w:b/>
        </w:rPr>
        <w:t xml:space="preserve"> bodova</w:t>
      </w:r>
      <w:r w:rsidRPr="00F33A4C">
        <w:rPr>
          <w:b/>
        </w:rPr>
        <w:t xml:space="preserve">                                                                                </w:t>
      </w:r>
    </w:p>
    <w:p w:rsidR="0010330A" w:rsidRPr="00F33A4C" w:rsidRDefault="0010330A" w:rsidP="0010330A">
      <w:pPr>
        <w:rPr>
          <w:color w:val="FF0000"/>
        </w:rPr>
      </w:pPr>
    </w:p>
    <w:p w:rsidR="0010330A" w:rsidRPr="00F33A4C" w:rsidRDefault="0010330A" w:rsidP="0010330A">
      <w:pPr>
        <w:pBdr>
          <w:top w:val="single" w:sz="4" w:space="1" w:color="auto"/>
          <w:left w:val="single" w:sz="4" w:space="4" w:color="auto"/>
          <w:bottom w:val="single" w:sz="4" w:space="1" w:color="auto"/>
          <w:right w:val="single" w:sz="4" w:space="4" w:color="auto"/>
        </w:pBdr>
        <w:jc w:val="both"/>
        <w:rPr>
          <w:i/>
        </w:rPr>
      </w:pPr>
      <w:r w:rsidRPr="00F33A4C">
        <w:rPr>
          <w:i/>
        </w:rPr>
        <w:t>Broj bodova po osnovu vrednovanja cijene:</w:t>
      </w:r>
    </w:p>
    <w:p w:rsidR="0010330A" w:rsidRPr="00F33A4C" w:rsidRDefault="001C1D2E" w:rsidP="0010330A">
      <w:pPr>
        <w:pBdr>
          <w:top w:val="single" w:sz="4" w:space="1" w:color="auto"/>
          <w:left w:val="single" w:sz="4" w:space="4" w:color="auto"/>
          <w:bottom w:val="single" w:sz="4" w:space="1" w:color="auto"/>
          <w:right w:val="single" w:sz="4" w:space="4" w:color="auto"/>
        </w:pBdr>
        <w:jc w:val="both"/>
        <w:rPr>
          <w:i/>
        </w:rPr>
      </w:pPr>
      <w:r>
        <w:rPr>
          <w:i/>
        </w:rPr>
        <w:t>Najniža ponuđena cijena = 75</w:t>
      </w:r>
      <w:r w:rsidR="0010330A" w:rsidRPr="00F33A4C">
        <w:rPr>
          <w:i/>
        </w:rPr>
        <w:t xml:space="preserve"> bodova</w:t>
      </w:r>
    </w:p>
    <w:p w:rsidR="0010330A" w:rsidRPr="00F33A4C" w:rsidRDefault="0010330A" w:rsidP="0010330A">
      <w:pPr>
        <w:pBdr>
          <w:top w:val="single" w:sz="4" w:space="1" w:color="auto"/>
          <w:left w:val="single" w:sz="4" w:space="4" w:color="auto"/>
          <w:bottom w:val="single" w:sz="4" w:space="1" w:color="auto"/>
          <w:right w:val="single" w:sz="4" w:space="4" w:color="auto"/>
        </w:pBdr>
        <w:jc w:val="both"/>
        <w:rPr>
          <w:i/>
        </w:rPr>
      </w:pPr>
      <w:r w:rsidRPr="00F33A4C">
        <w:rPr>
          <w:i/>
        </w:rPr>
        <w:t>Broj bodova za ponuđenu cijenu</w:t>
      </w:r>
      <w:r w:rsidR="0005177E" w:rsidRPr="00F33A4C">
        <w:rPr>
          <w:i/>
        </w:rPr>
        <w:t xml:space="preserve"> </w:t>
      </w:r>
      <w:r w:rsidRPr="00F33A4C">
        <w:rPr>
          <w:i/>
        </w:rPr>
        <w:t>konkretnog ponuđača = najniža ponuđena cijena / ponuđen</w:t>
      </w:r>
      <w:r w:rsidR="001C1D2E">
        <w:rPr>
          <w:i/>
        </w:rPr>
        <w:t>a cijena konkretnog ponuđača x 75</w:t>
      </w:r>
    </w:p>
    <w:p w:rsidR="00804015" w:rsidRDefault="001C1D2E" w:rsidP="0010330A">
      <w:pPr>
        <w:pBdr>
          <w:top w:val="single" w:sz="4" w:space="1" w:color="auto"/>
          <w:left w:val="single" w:sz="4" w:space="4" w:color="auto"/>
          <w:bottom w:val="single" w:sz="4" w:space="1" w:color="auto"/>
          <w:right w:val="single" w:sz="4" w:space="4" w:color="auto"/>
        </w:pBdr>
        <w:jc w:val="both"/>
        <w:rPr>
          <w:i/>
        </w:rPr>
      </w:pPr>
      <w:r>
        <w:rPr>
          <w:i/>
        </w:rPr>
        <w:t>Najveći b</w:t>
      </w:r>
      <w:r w:rsidRPr="001C1D2E">
        <w:rPr>
          <w:i/>
        </w:rPr>
        <w:t>roj izvršenih</w:t>
      </w:r>
      <w:r w:rsidR="00AF75FA">
        <w:rPr>
          <w:i/>
        </w:rPr>
        <w:t xml:space="preserve"> redovnih</w:t>
      </w:r>
      <w:r w:rsidRPr="001C1D2E">
        <w:rPr>
          <w:i/>
        </w:rPr>
        <w:t xml:space="preserve"> opravki lokomotiva serije 461</w:t>
      </w:r>
      <w:r w:rsidR="00EF6C7C">
        <w:rPr>
          <w:i/>
        </w:rPr>
        <w:t xml:space="preserve"> =20</w:t>
      </w:r>
      <w:r>
        <w:rPr>
          <w:i/>
        </w:rPr>
        <w:t xml:space="preserve"> bodova</w:t>
      </w:r>
    </w:p>
    <w:p w:rsidR="00AF75FA" w:rsidRDefault="001C1D2E" w:rsidP="0010330A">
      <w:pPr>
        <w:pBdr>
          <w:top w:val="single" w:sz="4" w:space="1" w:color="auto"/>
          <w:left w:val="single" w:sz="4" w:space="4" w:color="auto"/>
          <w:bottom w:val="single" w:sz="4" w:space="1" w:color="auto"/>
          <w:right w:val="single" w:sz="4" w:space="4" w:color="auto"/>
        </w:pBdr>
        <w:jc w:val="both"/>
        <w:rPr>
          <w:i/>
        </w:rPr>
      </w:pPr>
      <w:r>
        <w:rPr>
          <w:i/>
        </w:rPr>
        <w:t xml:space="preserve">Broj bodova za broj izvršenih </w:t>
      </w:r>
      <w:r w:rsidR="00831A25">
        <w:rPr>
          <w:i/>
        </w:rPr>
        <w:t xml:space="preserve">redovnih </w:t>
      </w:r>
      <w:r>
        <w:rPr>
          <w:i/>
        </w:rPr>
        <w:t xml:space="preserve">opravki lokomotiva serije 461 konkrenog ponuđača  = </w:t>
      </w:r>
      <w:r w:rsidR="00207B79">
        <w:rPr>
          <w:i/>
        </w:rPr>
        <w:t xml:space="preserve">broj izvršenih </w:t>
      </w:r>
      <w:r w:rsidR="00831A25">
        <w:rPr>
          <w:i/>
        </w:rPr>
        <w:t xml:space="preserve">redovnih </w:t>
      </w:r>
      <w:r w:rsidR="00207B79">
        <w:rPr>
          <w:i/>
        </w:rPr>
        <w:t>opravki konkretnog ponuđača /  broj izvršenih</w:t>
      </w:r>
      <w:r w:rsidR="00831A25" w:rsidRPr="00831A25">
        <w:rPr>
          <w:i/>
        </w:rPr>
        <w:t xml:space="preserve"> </w:t>
      </w:r>
      <w:r w:rsidR="00831A25">
        <w:rPr>
          <w:i/>
        </w:rPr>
        <w:t>redovnih</w:t>
      </w:r>
      <w:r w:rsidR="00207B79">
        <w:rPr>
          <w:i/>
        </w:rPr>
        <w:t xml:space="preserve"> opravki ponuđača sa na</w:t>
      </w:r>
      <w:r w:rsidR="00EF6C7C">
        <w:rPr>
          <w:i/>
        </w:rPr>
        <w:t>jvećim brojem opravki x 20</w:t>
      </w:r>
    </w:p>
    <w:p w:rsidR="00EF6C7C" w:rsidRPr="00F33A4C" w:rsidRDefault="00EF6C7C" w:rsidP="00EF6C7C">
      <w:pPr>
        <w:pBdr>
          <w:top w:val="single" w:sz="4" w:space="1" w:color="auto"/>
          <w:left w:val="single" w:sz="4" w:space="4" w:color="auto"/>
          <w:bottom w:val="single" w:sz="4" w:space="1" w:color="auto"/>
          <w:right w:val="single" w:sz="4" w:space="4" w:color="auto"/>
        </w:pBdr>
        <w:jc w:val="both"/>
        <w:rPr>
          <w:i/>
        </w:rPr>
      </w:pPr>
      <w:r w:rsidRPr="00F33A4C">
        <w:rPr>
          <w:i/>
        </w:rPr>
        <w:t>Broj bodova po osnovu vrednovanja roka kao mjerila kvaliteta:</w:t>
      </w:r>
    </w:p>
    <w:p w:rsidR="00EF6C7C" w:rsidRPr="00F33A4C" w:rsidRDefault="00EF6C7C" w:rsidP="00EF6C7C">
      <w:pPr>
        <w:pBdr>
          <w:top w:val="single" w:sz="4" w:space="1" w:color="auto"/>
          <w:left w:val="single" w:sz="4" w:space="4" w:color="auto"/>
          <w:bottom w:val="single" w:sz="4" w:space="1" w:color="auto"/>
          <w:right w:val="single" w:sz="4" w:space="4" w:color="auto"/>
        </w:pBdr>
        <w:jc w:val="both"/>
        <w:rPr>
          <w:i/>
        </w:rPr>
      </w:pPr>
      <w:r w:rsidRPr="00F33A4C">
        <w:rPr>
          <w:i/>
        </w:rPr>
        <w:t>Na</w:t>
      </w:r>
      <w:r>
        <w:rPr>
          <w:i/>
        </w:rPr>
        <w:t>jkraći rok izvršenja usluge = 5</w:t>
      </w:r>
      <w:r w:rsidRPr="00F33A4C">
        <w:rPr>
          <w:i/>
        </w:rPr>
        <w:t xml:space="preserve"> bodova</w:t>
      </w:r>
    </w:p>
    <w:p w:rsidR="00EF6C7C" w:rsidRPr="00F33A4C" w:rsidRDefault="00EF6C7C" w:rsidP="00EF6C7C">
      <w:pPr>
        <w:pBdr>
          <w:top w:val="single" w:sz="4" w:space="1" w:color="auto"/>
          <w:left w:val="single" w:sz="4" w:space="4" w:color="auto"/>
          <w:bottom w:val="single" w:sz="4" w:space="1" w:color="auto"/>
          <w:right w:val="single" w:sz="4" w:space="4" w:color="auto"/>
        </w:pBdr>
        <w:jc w:val="both"/>
        <w:rPr>
          <w:i/>
        </w:rPr>
      </w:pPr>
      <w:r w:rsidRPr="00F33A4C">
        <w:rPr>
          <w:i/>
        </w:rPr>
        <w:t>Broj bodova za ponuđeni rok konkretnog ponuđača = najniži ponuđeni rok / ponuđ</w:t>
      </w:r>
      <w:r>
        <w:rPr>
          <w:i/>
        </w:rPr>
        <w:t>eni rok konkretnog ponuđača x 5</w:t>
      </w:r>
    </w:p>
    <w:p w:rsidR="00AF75FA" w:rsidRPr="001C1D2E" w:rsidRDefault="00AF75FA" w:rsidP="0010330A">
      <w:pPr>
        <w:pBdr>
          <w:top w:val="single" w:sz="4" w:space="1" w:color="auto"/>
          <w:left w:val="single" w:sz="4" w:space="4" w:color="auto"/>
          <w:bottom w:val="single" w:sz="4" w:space="1" w:color="auto"/>
          <w:right w:val="single" w:sz="4" w:space="4" w:color="auto"/>
        </w:pBdr>
        <w:jc w:val="both"/>
        <w:rPr>
          <w:i/>
        </w:rPr>
      </w:pPr>
    </w:p>
    <w:p w:rsidR="0010330A" w:rsidRPr="00F33A4C" w:rsidRDefault="0010330A" w:rsidP="00E05237">
      <w:pPr>
        <w:pBdr>
          <w:top w:val="single" w:sz="4" w:space="1" w:color="auto"/>
          <w:left w:val="single" w:sz="4" w:space="4" w:color="auto"/>
          <w:bottom w:val="single" w:sz="4" w:space="1" w:color="auto"/>
          <w:right w:val="single" w:sz="4" w:space="4" w:color="auto"/>
        </w:pBdr>
        <w:spacing w:after="120"/>
        <w:jc w:val="both"/>
        <w:rPr>
          <w:i/>
        </w:rPr>
      </w:pPr>
      <w:r w:rsidRPr="00F33A4C">
        <w:rPr>
          <w:i/>
        </w:rPr>
        <w:t xml:space="preserve">Napomena: </w:t>
      </w:r>
    </w:p>
    <w:p w:rsidR="0010330A" w:rsidRPr="00F33A4C" w:rsidRDefault="0010330A" w:rsidP="00E05237">
      <w:pPr>
        <w:pBdr>
          <w:top w:val="single" w:sz="4" w:space="1" w:color="auto"/>
          <w:left w:val="single" w:sz="4" w:space="4" w:color="auto"/>
          <w:bottom w:val="single" w:sz="4" w:space="1" w:color="auto"/>
          <w:right w:val="single" w:sz="4" w:space="4" w:color="auto"/>
        </w:pBdr>
        <w:spacing w:after="120"/>
        <w:jc w:val="both"/>
        <w:rPr>
          <w:i/>
        </w:rPr>
      </w:pPr>
      <w:r w:rsidRPr="00F33A4C">
        <w:rPr>
          <w:i/>
        </w:rPr>
        <w:t>Ponuđač je dužan da u ponudi navede rok izvršenja usluge koji će se koristiti za vrednovanje podkriterijuma roka.</w:t>
      </w:r>
    </w:p>
    <w:p w:rsidR="00447DAD" w:rsidRPr="00F33A4C" w:rsidRDefault="00447DAD" w:rsidP="00E0523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rPr>
      </w:pPr>
      <w:bookmarkStart w:id="12" w:name="_Toc62730560"/>
      <w:r w:rsidRPr="00F33A4C">
        <w:rPr>
          <w:b/>
        </w:rPr>
        <w:t>JEZIK PONUDE</w:t>
      </w:r>
      <w:bookmarkEnd w:id="12"/>
    </w:p>
    <w:p w:rsidR="00447DAD" w:rsidRPr="00F33A4C" w:rsidRDefault="00447DAD" w:rsidP="00E05237">
      <w:pPr>
        <w:spacing w:after="120"/>
        <w:jc w:val="both"/>
        <w:rPr>
          <w:color w:val="000000"/>
        </w:rPr>
      </w:pPr>
      <w:r w:rsidRPr="00F33A4C">
        <w:rPr>
          <w:color w:val="000000"/>
        </w:rPr>
        <w:t>Ponuda se sačinjava na:</w:t>
      </w:r>
    </w:p>
    <w:p w:rsidR="00447DAD" w:rsidRPr="00F33A4C" w:rsidRDefault="00447DAD" w:rsidP="00E05237">
      <w:pPr>
        <w:spacing w:after="120"/>
        <w:jc w:val="both"/>
        <w:rPr>
          <w:color w:val="000000"/>
        </w:rPr>
      </w:pPr>
      <w:r w:rsidRPr="00F33A4C">
        <w:rPr>
          <w:color w:val="000000"/>
        </w:rPr>
        <w:sym w:font="Wingdings" w:char="F0A8"/>
      </w:r>
      <w:r w:rsidRPr="00F33A4C">
        <w:rPr>
          <w:color w:val="000000"/>
        </w:rPr>
        <w:t xml:space="preserve"> crnogorski jezik i drugi jezik koji je u službenoj upotrebi u Crnoj Gori, u skladu sa Ustavom i zakonom</w:t>
      </w:r>
    </w:p>
    <w:p w:rsidR="00805CEA" w:rsidRPr="00F33A4C" w:rsidRDefault="00805CEA" w:rsidP="00E05237">
      <w:pPr>
        <w:spacing w:after="120"/>
        <w:jc w:val="both"/>
        <w:rPr>
          <w:color w:val="000000"/>
        </w:rPr>
      </w:pPr>
    </w:p>
    <w:p w:rsidR="00805CEA" w:rsidRPr="00F33A4C" w:rsidRDefault="00805CEA" w:rsidP="00E05237">
      <w:pPr>
        <w:spacing w:after="120"/>
        <w:jc w:val="both"/>
        <w:rPr>
          <w:color w:val="000000"/>
        </w:rPr>
      </w:pPr>
    </w:p>
    <w:p w:rsidR="00805CEA" w:rsidRPr="00F33A4C" w:rsidRDefault="00805CEA" w:rsidP="00E05237">
      <w:pPr>
        <w:spacing w:after="120"/>
        <w:jc w:val="both"/>
        <w:rPr>
          <w:color w:val="000000"/>
        </w:rPr>
      </w:pPr>
    </w:p>
    <w:p w:rsidR="00447DAD" w:rsidRPr="00F33A4C" w:rsidRDefault="00447DAD" w:rsidP="00E0523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rPr>
      </w:pPr>
      <w:bookmarkStart w:id="13" w:name="_Toc62730561"/>
      <w:r w:rsidRPr="00F33A4C">
        <w:rPr>
          <w:b/>
        </w:rPr>
        <w:t>NAČIN, MJESTO I VRIJEME PODNOŠENJA PONUDA I OTVARANJA PONUDA</w:t>
      </w:r>
      <w:bookmarkEnd w:id="13"/>
    </w:p>
    <w:p w:rsidR="00447DAD" w:rsidRPr="00F33A4C" w:rsidRDefault="00447DAD" w:rsidP="00E05237">
      <w:pPr>
        <w:spacing w:after="120"/>
        <w:jc w:val="both"/>
      </w:pPr>
      <w:r w:rsidRPr="00F33A4C">
        <w:rPr>
          <w:color w:val="000000"/>
        </w:rPr>
        <w:t xml:space="preserve">Ponude se podnose preko ESJN-a zaključno sa </w:t>
      </w:r>
      <w:r w:rsidRPr="00F33A4C">
        <w:t xml:space="preserve">danom </w:t>
      </w:r>
      <w:r w:rsidR="00E10333" w:rsidRPr="00F33A4C">
        <w:t>31.01.2022</w:t>
      </w:r>
      <w:r w:rsidR="00BB576D" w:rsidRPr="00F33A4C">
        <w:t>.</w:t>
      </w:r>
      <w:r w:rsidRPr="00F33A4C">
        <w:t xml:space="preserve"> godine do </w:t>
      </w:r>
      <w:r w:rsidR="00BB576D" w:rsidRPr="00F33A4C">
        <w:t xml:space="preserve">12 </w:t>
      </w:r>
      <w:r w:rsidRPr="00F33A4C">
        <w:t xml:space="preserve"> sati.</w:t>
      </w:r>
    </w:p>
    <w:p w:rsidR="00447DAD" w:rsidRPr="00F33A4C" w:rsidRDefault="00447DAD" w:rsidP="00E05237">
      <w:pPr>
        <w:spacing w:after="120"/>
        <w:jc w:val="both"/>
      </w:pPr>
      <w:r w:rsidRPr="00F33A4C">
        <w:t xml:space="preserve">Otvaranje ponuda održaće se dana </w:t>
      </w:r>
      <w:r w:rsidR="00E10333" w:rsidRPr="00F33A4C">
        <w:t>31.01.2022</w:t>
      </w:r>
      <w:r w:rsidR="00BB576D" w:rsidRPr="00F33A4C">
        <w:t xml:space="preserve">. </w:t>
      </w:r>
      <w:r w:rsidRPr="00F33A4C">
        <w:t xml:space="preserve">godine u </w:t>
      </w:r>
      <w:r w:rsidR="008806AD" w:rsidRPr="00F33A4C">
        <w:t>12:15</w:t>
      </w:r>
      <w:r w:rsidRPr="00F33A4C">
        <w:t xml:space="preserve"> sati. </w:t>
      </w:r>
    </w:p>
    <w:p w:rsidR="00447DAD" w:rsidRPr="00F33A4C" w:rsidRDefault="00447DAD" w:rsidP="00E05237">
      <w:pPr>
        <w:spacing w:after="120"/>
        <w:jc w:val="both"/>
      </w:pPr>
      <w:r w:rsidRPr="00F33A4C">
        <w:sym w:font="Wingdings" w:char="F0A8"/>
      </w:r>
      <w:r w:rsidRPr="00F33A4C">
        <w:t xml:space="preserve"> Dio ponude koje se ne dostavlja preko ESJN-a, a odnosi se na </w:t>
      </w:r>
      <w:r w:rsidR="0010330A" w:rsidRPr="00F33A4C">
        <w:t xml:space="preserve">garanciju ponude </w:t>
      </w:r>
      <w:r w:rsidRPr="00F33A4C">
        <w:t xml:space="preserve">dostavlja se: </w:t>
      </w:r>
    </w:p>
    <w:p w:rsidR="00447DAD" w:rsidRPr="00F33A4C" w:rsidRDefault="00447DAD" w:rsidP="00A227F2">
      <w:pPr>
        <w:numPr>
          <w:ilvl w:val="0"/>
          <w:numId w:val="1"/>
        </w:numPr>
        <w:spacing w:after="120" w:line="259" w:lineRule="auto"/>
        <w:jc w:val="both"/>
        <w:rPr>
          <w:rFonts w:eastAsia="Calibri"/>
        </w:rPr>
      </w:pPr>
      <w:r w:rsidRPr="00F33A4C">
        <w:rPr>
          <w:rFonts w:eastAsia="Calibri"/>
        </w:rPr>
        <w:t xml:space="preserve">neposrednom predajom na arhivi naručioca na adresi </w:t>
      </w:r>
      <w:r w:rsidR="0010330A" w:rsidRPr="00F33A4C">
        <w:rPr>
          <w:rFonts w:eastAsia="Calibri"/>
        </w:rPr>
        <w:t xml:space="preserve">Trg Golootočkih žrtava </w:t>
      </w:r>
      <w:r w:rsidR="00867E20" w:rsidRPr="00F33A4C">
        <w:rPr>
          <w:rFonts w:eastAsia="Calibri"/>
        </w:rPr>
        <w:t xml:space="preserve">br. </w:t>
      </w:r>
      <w:r w:rsidR="0010330A" w:rsidRPr="00F33A4C">
        <w:rPr>
          <w:rFonts w:eastAsia="Calibri"/>
        </w:rPr>
        <w:t>13</w:t>
      </w:r>
    </w:p>
    <w:p w:rsidR="00447DAD" w:rsidRPr="00F33A4C" w:rsidRDefault="00447DAD" w:rsidP="00A227F2">
      <w:pPr>
        <w:numPr>
          <w:ilvl w:val="0"/>
          <w:numId w:val="1"/>
        </w:numPr>
        <w:spacing w:after="120" w:line="259" w:lineRule="auto"/>
        <w:jc w:val="both"/>
        <w:rPr>
          <w:rFonts w:eastAsia="Calibri"/>
        </w:rPr>
      </w:pPr>
      <w:r w:rsidRPr="00F33A4C">
        <w:rPr>
          <w:rFonts w:eastAsia="Calibri"/>
        </w:rPr>
        <w:t xml:space="preserve">preporučenom pošiljkom sa povratnicom na adresi </w:t>
      </w:r>
      <w:r w:rsidR="0010330A" w:rsidRPr="00F33A4C">
        <w:rPr>
          <w:rFonts w:eastAsia="Calibri"/>
        </w:rPr>
        <w:t xml:space="preserve">Trg Golootočkih žrtava </w:t>
      </w:r>
      <w:r w:rsidR="00867E20" w:rsidRPr="00F33A4C">
        <w:rPr>
          <w:rFonts w:eastAsia="Calibri"/>
        </w:rPr>
        <w:t xml:space="preserve">br. </w:t>
      </w:r>
      <w:r w:rsidR="0010330A" w:rsidRPr="00F33A4C">
        <w:rPr>
          <w:rFonts w:eastAsia="Calibri"/>
        </w:rPr>
        <w:t>13</w:t>
      </w:r>
    </w:p>
    <w:p w:rsidR="00447DAD" w:rsidRPr="00F33A4C" w:rsidRDefault="00447DAD" w:rsidP="00E05237">
      <w:pPr>
        <w:spacing w:after="120"/>
        <w:jc w:val="both"/>
        <w:rPr>
          <w:color w:val="000000"/>
        </w:rPr>
      </w:pPr>
      <w:r w:rsidRPr="00F33A4C">
        <w:t xml:space="preserve">radnim danima od </w:t>
      </w:r>
      <w:r w:rsidR="0010330A" w:rsidRPr="00F33A4C">
        <w:t>07:00</w:t>
      </w:r>
      <w:r w:rsidRPr="00F33A4C">
        <w:t xml:space="preserve"> do </w:t>
      </w:r>
      <w:r w:rsidR="0010330A" w:rsidRPr="00F33A4C">
        <w:t>15:00</w:t>
      </w:r>
      <w:r w:rsidRPr="00F33A4C">
        <w:t xml:space="preserve"> sati, zaključno sa danom </w:t>
      </w:r>
      <w:r w:rsidR="00E10333" w:rsidRPr="00F33A4C">
        <w:t>31.01.2022</w:t>
      </w:r>
      <w:r w:rsidR="00BB576D" w:rsidRPr="00F33A4C">
        <w:t>. godine</w:t>
      </w:r>
      <w:r w:rsidR="00BB576D" w:rsidRPr="00F33A4C">
        <w:rPr>
          <w:color w:val="000000"/>
        </w:rPr>
        <w:t xml:space="preserve"> do 12 sati.</w:t>
      </w:r>
    </w:p>
    <w:p w:rsidR="00447DAD" w:rsidRPr="00F33A4C" w:rsidRDefault="00447DAD" w:rsidP="00E0523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rPr>
      </w:pPr>
      <w:bookmarkStart w:id="14" w:name="_Toc62730562"/>
      <w:r w:rsidRPr="00F33A4C">
        <w:rPr>
          <w:b/>
        </w:rPr>
        <w:t>USLOVI ZA AKTIVIRANJE GARANCIJE PONUDE</w:t>
      </w:r>
      <w:r w:rsidRPr="00F33A4C">
        <w:rPr>
          <w:b/>
          <w:vertAlign w:val="superscript"/>
        </w:rPr>
        <w:footnoteReference w:id="13"/>
      </w:r>
      <w:bookmarkEnd w:id="14"/>
    </w:p>
    <w:p w:rsidR="00447DAD" w:rsidRPr="00F33A4C" w:rsidRDefault="00447DAD" w:rsidP="00E05237">
      <w:pPr>
        <w:spacing w:after="120"/>
        <w:jc w:val="both"/>
      </w:pPr>
      <w:r w:rsidRPr="00F33A4C">
        <w:t xml:space="preserve">Garancija ponude će se aktivirati ako ponuđač: </w:t>
      </w:r>
    </w:p>
    <w:p w:rsidR="00447DAD" w:rsidRPr="00F33A4C" w:rsidRDefault="00447DAD" w:rsidP="00A32CBF">
      <w:pPr>
        <w:pStyle w:val="ListParagraph"/>
        <w:numPr>
          <w:ilvl w:val="0"/>
          <w:numId w:val="11"/>
        </w:numPr>
        <w:jc w:val="both"/>
        <w:rPr>
          <w:rFonts w:ascii="Times New Roman" w:hAnsi="Times New Roman" w:cs="Times New Roman"/>
          <w:sz w:val="24"/>
          <w:szCs w:val="24"/>
        </w:rPr>
      </w:pPr>
      <w:r w:rsidRPr="00F33A4C">
        <w:rPr>
          <w:rFonts w:ascii="Times New Roman" w:hAnsi="Times New Roman" w:cs="Times New Roman"/>
          <w:sz w:val="24"/>
          <w:szCs w:val="24"/>
        </w:rPr>
        <w:t xml:space="preserve">odustane od ponude u roku važenja ponude; </w:t>
      </w:r>
    </w:p>
    <w:p w:rsidR="004C3460" w:rsidRPr="00F33A4C" w:rsidRDefault="004C3460" w:rsidP="00A32CBF">
      <w:pPr>
        <w:pStyle w:val="ListParagraph"/>
        <w:numPr>
          <w:ilvl w:val="0"/>
          <w:numId w:val="11"/>
        </w:numPr>
        <w:jc w:val="both"/>
        <w:rPr>
          <w:rFonts w:ascii="Times New Roman" w:hAnsi="Times New Roman" w:cs="Times New Roman"/>
          <w:sz w:val="24"/>
          <w:szCs w:val="24"/>
        </w:rPr>
      </w:pPr>
      <w:r w:rsidRPr="00F33A4C">
        <w:rPr>
          <w:rFonts w:ascii="Times New Roman" w:hAnsi="Times New Roman" w:cs="Times New Roman"/>
          <w:sz w:val="24"/>
          <w:szCs w:val="24"/>
        </w:rPr>
        <w:t>ne dostavi zahtijevane dokaze prije potpisivanja ugovora;</w:t>
      </w:r>
    </w:p>
    <w:p w:rsidR="004C3460" w:rsidRPr="00F33A4C" w:rsidRDefault="004C3460" w:rsidP="00A32CBF">
      <w:pPr>
        <w:pStyle w:val="ListParagraph"/>
        <w:numPr>
          <w:ilvl w:val="0"/>
          <w:numId w:val="11"/>
        </w:numPr>
        <w:jc w:val="both"/>
        <w:rPr>
          <w:rFonts w:ascii="Times New Roman" w:hAnsi="Times New Roman" w:cs="Times New Roman"/>
          <w:sz w:val="24"/>
          <w:szCs w:val="24"/>
        </w:rPr>
      </w:pPr>
      <w:r w:rsidRPr="00F33A4C">
        <w:rPr>
          <w:rFonts w:ascii="Times New Roman" w:hAnsi="Times New Roman" w:cs="Times New Roman"/>
          <w:sz w:val="24"/>
          <w:szCs w:val="24"/>
        </w:rPr>
        <w:t>odbije da potpiše ugovor o javnoj nabavci ili okvirni sporazum; ili</w:t>
      </w:r>
    </w:p>
    <w:p w:rsidR="004C3460" w:rsidRPr="00F33A4C" w:rsidRDefault="004C3460" w:rsidP="00A32CBF">
      <w:pPr>
        <w:pStyle w:val="ListParagraph"/>
        <w:numPr>
          <w:ilvl w:val="0"/>
          <w:numId w:val="11"/>
        </w:numPr>
        <w:jc w:val="both"/>
        <w:rPr>
          <w:rFonts w:ascii="Times New Roman" w:hAnsi="Times New Roman" w:cs="Times New Roman"/>
          <w:sz w:val="24"/>
          <w:szCs w:val="24"/>
        </w:rPr>
      </w:pPr>
      <w:r w:rsidRPr="00F33A4C">
        <w:rPr>
          <w:rFonts w:ascii="Times New Roman" w:hAnsi="Times New Roman" w:cs="Times New Roman"/>
          <w:sz w:val="24"/>
          <w:szCs w:val="24"/>
        </w:rPr>
        <w:t>u izjavi privrednog subjekta navede netačne činjenice o ispunjenosti uslova iz člana 111 stav 4 Zakona o javnim nabavkama.</w:t>
      </w:r>
    </w:p>
    <w:p w:rsidR="00447DAD" w:rsidRPr="00F33A4C" w:rsidRDefault="00447DAD" w:rsidP="00E0523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rPr>
      </w:pPr>
      <w:bookmarkStart w:id="15" w:name="_Toc62730563"/>
      <w:r w:rsidRPr="00F33A4C">
        <w:rPr>
          <w:b/>
        </w:rPr>
        <w:t>TAJNOST PODATAKA</w:t>
      </w:r>
      <w:bookmarkEnd w:id="15"/>
    </w:p>
    <w:p w:rsidR="00447DAD" w:rsidRPr="00F33A4C" w:rsidRDefault="00447DAD" w:rsidP="00E05237">
      <w:pPr>
        <w:spacing w:after="120"/>
        <w:jc w:val="both"/>
        <w:rPr>
          <w:color w:val="000000"/>
        </w:rPr>
      </w:pPr>
      <w:r w:rsidRPr="00F33A4C">
        <w:rPr>
          <w:color w:val="000000"/>
        </w:rPr>
        <w:t>Tenderska dokumentacija sadrži tajne podatke</w:t>
      </w:r>
    </w:p>
    <w:p w:rsidR="002F253D" w:rsidRPr="00F33A4C" w:rsidRDefault="00447DAD" w:rsidP="00B95874">
      <w:pPr>
        <w:jc w:val="both"/>
        <w:rPr>
          <w:color w:val="000000"/>
        </w:rPr>
      </w:pPr>
      <w:r w:rsidRPr="00F33A4C">
        <w:rPr>
          <w:color w:val="000000"/>
        </w:rPr>
        <w:sym w:font="Wingdings" w:char="F0A8"/>
      </w:r>
      <w:r w:rsidRPr="00F33A4C">
        <w:rPr>
          <w:color w:val="000000"/>
        </w:rPr>
        <w:t xml:space="preserve"> ne</w:t>
      </w:r>
    </w:p>
    <w:p w:rsidR="002F253D" w:rsidRPr="00F33A4C" w:rsidRDefault="002F253D" w:rsidP="00B95874">
      <w:pPr>
        <w:jc w:val="both"/>
        <w:rPr>
          <w:color w:val="000000"/>
        </w:rPr>
      </w:pPr>
    </w:p>
    <w:p w:rsidR="00447DAD" w:rsidRPr="00F33A4C" w:rsidRDefault="00447DAD" w:rsidP="00447DA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rPr>
      </w:pPr>
      <w:bookmarkStart w:id="16" w:name="_Toc62730564"/>
      <w:r w:rsidRPr="00F33A4C">
        <w:rPr>
          <w:b/>
        </w:rPr>
        <w:t>UPUTSTVO ZA SAČINJAVANJE PONUDE</w:t>
      </w:r>
      <w:bookmarkEnd w:id="16"/>
    </w:p>
    <w:p w:rsidR="00447DAD" w:rsidRPr="00F33A4C" w:rsidRDefault="00447DAD" w:rsidP="00A227F2">
      <w:pPr>
        <w:spacing w:after="120"/>
        <w:jc w:val="both"/>
      </w:pPr>
      <w:r w:rsidRPr="00F33A4C">
        <w:t xml:space="preserve">Ponude se sačinjava u ESJN u skladu sa tenderskom dokumentacijom i važećim Pravilnikom o sadržaju ponude i uputstvu za sačinjavanje i podnošenje ponude. </w:t>
      </w:r>
    </w:p>
    <w:p w:rsidR="00447DAD" w:rsidRPr="00F33A4C" w:rsidRDefault="00447DAD" w:rsidP="00A227F2">
      <w:pPr>
        <w:spacing w:after="120"/>
        <w:jc w:val="both"/>
      </w:pPr>
      <w:r w:rsidRPr="00F33A4C">
        <w:t>Ispunjenost uslova za učešće u postupku javne nabavke dokazuje se izjavom privrednog subjekta, koja se sačinjava na obrascu datom u Pravilniku o obrascu izjave privrednog subjekta.</w:t>
      </w:r>
    </w:p>
    <w:p w:rsidR="00447DAD" w:rsidRPr="00F33A4C" w:rsidRDefault="00447DAD" w:rsidP="00A227F2">
      <w:pPr>
        <w:spacing w:after="120"/>
        <w:jc w:val="both"/>
        <w:rPr>
          <w:i/>
          <w:iCs/>
          <w:color w:val="000000"/>
        </w:rPr>
      </w:pPr>
      <w:r w:rsidRPr="00F33A4C">
        <w:t xml:space="preserve">Ponuđač je dužan da tačno i nedvosmisleno popuni </w:t>
      </w:r>
      <w:r w:rsidRPr="00F33A4C">
        <w:rPr>
          <w:rFonts w:eastAsia="Calibri"/>
        </w:rPr>
        <w:t>Izjavu privrednog subjekta u skladu sa zahtjevima iz tenderske dokumentacije.</w:t>
      </w:r>
    </w:p>
    <w:p w:rsidR="00447DAD" w:rsidRPr="00F33A4C" w:rsidRDefault="00447DAD" w:rsidP="00447DA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rPr>
      </w:pPr>
      <w:bookmarkStart w:id="17" w:name="_Toc62730565"/>
      <w:r w:rsidRPr="00F33A4C">
        <w:rPr>
          <w:b/>
        </w:rPr>
        <w:t>NAČIN ZAKLJUČIVANJA I IZMJENE UGOVORA O JAVNOJ NABAVCI</w:t>
      </w:r>
      <w:bookmarkEnd w:id="17"/>
    </w:p>
    <w:p w:rsidR="00447DAD" w:rsidRPr="00F33A4C" w:rsidRDefault="00447DAD" w:rsidP="00E05237">
      <w:pPr>
        <w:spacing w:after="60"/>
        <w:jc w:val="both"/>
      </w:pPr>
      <w:r w:rsidRPr="00F33A4C">
        <w:t xml:space="preserve">Naručilac zaključuje ugovor o javnoj nabavci u pisanom ili elektronskom obliku sa ponuđačem čija je ponuda izabrana kao najpovoljnija, nakon izvršnosti odluke o izboru najpovoljnije ponude. </w:t>
      </w:r>
    </w:p>
    <w:p w:rsidR="00447DAD" w:rsidRPr="00F33A4C" w:rsidRDefault="00447DAD" w:rsidP="00E05237">
      <w:pPr>
        <w:spacing w:after="60"/>
        <w:jc w:val="both"/>
      </w:pPr>
      <w:r w:rsidRPr="00F33A4C">
        <w:lastRenderedPageBreak/>
        <w:t>Ugovor o javnoj nabavci mora da bude u skladu sa uslovima utvrđenim tenderskom dokumentacijom, izabranom ponudom i odlukom o izboru najpovoljnije ponude, osim u pogledu iskazivanja PDV-a.</w:t>
      </w:r>
    </w:p>
    <w:p w:rsidR="00C831E4" w:rsidRPr="00F33A4C" w:rsidRDefault="00447DAD" w:rsidP="00E05237">
      <w:pPr>
        <w:spacing w:after="60"/>
        <w:jc w:val="both"/>
      </w:pPr>
      <w:r w:rsidRPr="00F33A4C">
        <w:t>Ugovor između naručioca i ponuđača čija je ponuda izabrana kao najpovoljnija, pored uslova koji su propisani ovom tenderskom dokumentacijom, će sadržati i sljedeće:</w:t>
      </w:r>
      <w:r w:rsidRPr="00F33A4C">
        <w:rPr>
          <w:vertAlign w:val="superscript"/>
        </w:rPr>
        <w:footnoteReference w:id="14"/>
      </w:r>
    </w:p>
    <w:p w:rsidR="00F558C5" w:rsidRPr="0013225B" w:rsidRDefault="00F558C5" w:rsidP="00C81C0C">
      <w:pPr>
        <w:pStyle w:val="ListParagraph"/>
        <w:numPr>
          <w:ilvl w:val="0"/>
          <w:numId w:val="36"/>
        </w:numPr>
        <w:spacing w:after="60"/>
        <w:jc w:val="both"/>
        <w:rPr>
          <w:rFonts w:ascii="Times New Roman" w:hAnsi="Times New Roman" w:cs="Times New Roman"/>
          <w:sz w:val="24"/>
          <w:szCs w:val="24"/>
        </w:rPr>
      </w:pPr>
      <w:r w:rsidRPr="0013225B">
        <w:rPr>
          <w:rFonts w:ascii="Times New Roman" w:hAnsi="Times New Roman" w:cs="Times New Roman"/>
          <w:sz w:val="24"/>
          <w:szCs w:val="24"/>
        </w:rPr>
        <w:t>Troškovi transporta</w:t>
      </w:r>
      <w:r w:rsidR="005F36F5" w:rsidRPr="0013225B">
        <w:rPr>
          <w:rFonts w:ascii="Times New Roman" w:hAnsi="Times New Roman" w:cs="Times New Roman"/>
          <w:sz w:val="24"/>
          <w:szCs w:val="24"/>
        </w:rPr>
        <w:t xml:space="preserve"> (otpreme i dopreme)</w:t>
      </w:r>
      <w:r w:rsidRPr="0013225B">
        <w:rPr>
          <w:rFonts w:ascii="Times New Roman" w:hAnsi="Times New Roman" w:cs="Times New Roman"/>
          <w:sz w:val="24"/>
          <w:szCs w:val="24"/>
        </w:rPr>
        <w:t xml:space="preserve"> lokomotive od Podgorica do radionice </w:t>
      </w:r>
      <w:r w:rsidR="00222435">
        <w:rPr>
          <w:rFonts w:ascii="Times New Roman" w:hAnsi="Times New Roman" w:cs="Times New Roman"/>
          <w:sz w:val="24"/>
          <w:szCs w:val="24"/>
        </w:rPr>
        <w:t xml:space="preserve">Izvršioca </w:t>
      </w:r>
      <w:r w:rsidRPr="0013225B">
        <w:rPr>
          <w:rFonts w:ascii="Times New Roman" w:hAnsi="Times New Roman" w:cs="Times New Roman"/>
          <w:sz w:val="24"/>
          <w:szCs w:val="24"/>
        </w:rPr>
        <w:t xml:space="preserve">i nazad su obaveza </w:t>
      </w:r>
      <w:r w:rsidR="00017F08" w:rsidRPr="0013225B">
        <w:rPr>
          <w:rFonts w:ascii="Times New Roman" w:hAnsi="Times New Roman" w:cs="Times New Roman"/>
          <w:sz w:val="24"/>
          <w:szCs w:val="24"/>
        </w:rPr>
        <w:t xml:space="preserve">Izvršioca </w:t>
      </w:r>
      <w:r w:rsidR="005F36F5" w:rsidRPr="0013225B">
        <w:rPr>
          <w:rFonts w:ascii="Times New Roman" w:hAnsi="Times New Roman" w:cs="Times New Roman"/>
          <w:sz w:val="24"/>
          <w:szCs w:val="24"/>
        </w:rPr>
        <w:t>posla</w:t>
      </w:r>
      <w:r w:rsidRPr="0013225B">
        <w:rPr>
          <w:rFonts w:ascii="Times New Roman" w:hAnsi="Times New Roman" w:cs="Times New Roman"/>
          <w:sz w:val="24"/>
          <w:szCs w:val="24"/>
        </w:rPr>
        <w:t>.</w:t>
      </w:r>
    </w:p>
    <w:p w:rsidR="00557325" w:rsidRPr="0013225B" w:rsidRDefault="00C831E4" w:rsidP="00C81C0C">
      <w:pPr>
        <w:pStyle w:val="BodyText"/>
        <w:numPr>
          <w:ilvl w:val="0"/>
          <w:numId w:val="36"/>
        </w:numPr>
        <w:spacing w:after="60"/>
        <w:jc w:val="both"/>
      </w:pPr>
      <w:r w:rsidRPr="0013225B">
        <w:t xml:space="preserve">Ukoliko Izvršilac usluge ne izvrši ugovorene usluge u roku utvrđenom ovim ugovorom, </w:t>
      </w:r>
      <w:r w:rsidR="00C81C0C" w:rsidRPr="0013225B">
        <w:t>biće</w:t>
      </w:r>
      <w:r w:rsidRPr="0013225B">
        <w:t xml:space="preserve"> dužan da za svaki dan zakašnjenja plati Naručiocu kaznu</w:t>
      </w:r>
      <w:r w:rsidR="00E13538" w:rsidRPr="0013225B">
        <w:t xml:space="preserve"> koja se ugovara u visini od 0,3</w:t>
      </w:r>
      <w:r w:rsidRPr="0013225B">
        <w:t xml:space="preserve"> % od ugovorene cijene bez uračunatog PDV-a, koju će Naručilac fakturisati Izvršiocu usluge. </w:t>
      </w:r>
    </w:p>
    <w:p w:rsidR="00557325" w:rsidRPr="0013225B" w:rsidRDefault="00984747" w:rsidP="00C81C0C">
      <w:pPr>
        <w:pStyle w:val="ListParagraph"/>
        <w:numPr>
          <w:ilvl w:val="0"/>
          <w:numId w:val="36"/>
        </w:numPr>
        <w:spacing w:after="60"/>
        <w:jc w:val="both"/>
        <w:rPr>
          <w:rFonts w:ascii="Times New Roman" w:hAnsi="Times New Roman" w:cs="Times New Roman"/>
          <w:sz w:val="24"/>
          <w:szCs w:val="24"/>
        </w:rPr>
      </w:pPr>
      <w:r w:rsidRPr="0013225B">
        <w:rPr>
          <w:rFonts w:ascii="Times New Roman" w:hAnsi="Times New Roman" w:cs="Times New Roman"/>
          <w:sz w:val="24"/>
          <w:szCs w:val="24"/>
        </w:rPr>
        <w:t xml:space="preserve">Izvršilac </w:t>
      </w:r>
      <w:r w:rsidR="00C831E4" w:rsidRPr="0013225B">
        <w:rPr>
          <w:rFonts w:ascii="Times New Roman" w:hAnsi="Times New Roman" w:cs="Times New Roman"/>
          <w:sz w:val="24"/>
          <w:szCs w:val="24"/>
        </w:rPr>
        <w:t>će nakon isteka garantnog roka od 12 mjeseci, a ukoliko zbog otklanjanja kvarova u garantnom roku bude produžen rok imobilizacije, plaćati 0,3 % vrijednosti ugovora za svaki dan isklju</w:t>
      </w:r>
      <w:r w:rsidR="00F25617" w:rsidRPr="0013225B">
        <w:rPr>
          <w:rFonts w:ascii="Times New Roman" w:hAnsi="Times New Roman" w:cs="Times New Roman"/>
          <w:sz w:val="24"/>
          <w:szCs w:val="24"/>
        </w:rPr>
        <w:t>čenja, odnosno nekorišćenja lokomotive</w:t>
      </w:r>
      <w:r w:rsidR="00C831E4" w:rsidRPr="0013225B">
        <w:rPr>
          <w:rFonts w:ascii="Times New Roman" w:hAnsi="Times New Roman" w:cs="Times New Roman"/>
          <w:sz w:val="24"/>
          <w:szCs w:val="24"/>
        </w:rPr>
        <w:t>.</w:t>
      </w:r>
    </w:p>
    <w:p w:rsidR="00C831E4" w:rsidRPr="0013225B" w:rsidRDefault="00A549FA" w:rsidP="00C81C0C">
      <w:pPr>
        <w:pStyle w:val="ListParagraph"/>
        <w:numPr>
          <w:ilvl w:val="0"/>
          <w:numId w:val="36"/>
        </w:numPr>
        <w:spacing w:after="60"/>
        <w:jc w:val="both"/>
        <w:rPr>
          <w:rFonts w:ascii="Times New Roman" w:hAnsi="Times New Roman" w:cs="Times New Roman"/>
          <w:sz w:val="24"/>
          <w:szCs w:val="24"/>
        </w:rPr>
      </w:pPr>
      <w:r w:rsidRPr="0013225B">
        <w:rPr>
          <w:rFonts w:ascii="Times New Roman" w:hAnsi="Times New Roman" w:cs="Times New Roman"/>
          <w:sz w:val="24"/>
          <w:szCs w:val="24"/>
        </w:rPr>
        <w:t>Garantni rok s</w:t>
      </w:r>
      <w:r w:rsidR="00FD6F44" w:rsidRPr="0013225B">
        <w:rPr>
          <w:rFonts w:ascii="Times New Roman" w:hAnsi="Times New Roman" w:cs="Times New Roman"/>
          <w:sz w:val="24"/>
          <w:szCs w:val="24"/>
        </w:rPr>
        <w:t>e produžava za dane kada je lokomotiva</w:t>
      </w:r>
      <w:r w:rsidRPr="0013225B">
        <w:rPr>
          <w:rFonts w:ascii="Times New Roman" w:hAnsi="Times New Roman" w:cs="Times New Roman"/>
          <w:sz w:val="24"/>
          <w:szCs w:val="24"/>
        </w:rPr>
        <w:t xml:space="preserve"> bila van eksploatacije zbog neispravnosti, krivicom Izv</w:t>
      </w:r>
      <w:r w:rsidR="00F25617" w:rsidRPr="0013225B">
        <w:rPr>
          <w:rFonts w:ascii="Times New Roman" w:hAnsi="Times New Roman" w:cs="Times New Roman"/>
          <w:sz w:val="24"/>
          <w:szCs w:val="24"/>
        </w:rPr>
        <w:t>ršioca</w:t>
      </w:r>
      <w:r w:rsidRPr="0013225B">
        <w:rPr>
          <w:rFonts w:ascii="Times New Roman" w:hAnsi="Times New Roman" w:cs="Times New Roman"/>
          <w:sz w:val="24"/>
          <w:szCs w:val="24"/>
        </w:rPr>
        <w:t>.</w:t>
      </w:r>
    </w:p>
    <w:p w:rsidR="00F25617" w:rsidRPr="0013225B" w:rsidRDefault="00F25617" w:rsidP="00C81C0C">
      <w:pPr>
        <w:pStyle w:val="ListParagraph"/>
        <w:numPr>
          <w:ilvl w:val="0"/>
          <w:numId w:val="36"/>
        </w:numPr>
        <w:spacing w:after="60"/>
        <w:jc w:val="both"/>
        <w:rPr>
          <w:rFonts w:ascii="Times New Roman" w:hAnsi="Times New Roman" w:cs="Times New Roman"/>
          <w:sz w:val="24"/>
          <w:szCs w:val="24"/>
        </w:rPr>
      </w:pPr>
      <w:r w:rsidRPr="0013225B">
        <w:rPr>
          <w:rFonts w:ascii="Times New Roman" w:hAnsi="Times New Roman" w:cs="Times New Roman"/>
          <w:sz w:val="24"/>
          <w:szCs w:val="24"/>
        </w:rPr>
        <w:t>Neposredno prije isteka garantnog roka Naručilac će organizovati kontrolni pregled lokomotive kojem su obavezni prisustvovati predstavn</w:t>
      </w:r>
      <w:r w:rsidR="006530C4" w:rsidRPr="0013225B">
        <w:rPr>
          <w:rFonts w:ascii="Times New Roman" w:hAnsi="Times New Roman" w:cs="Times New Roman"/>
          <w:sz w:val="24"/>
          <w:szCs w:val="24"/>
        </w:rPr>
        <w:t>ici naručioca i izvršioca, nakon čega se sačinjava Zapisnik o stanju lokomotive.</w:t>
      </w:r>
    </w:p>
    <w:p w:rsidR="00557325" w:rsidRPr="0013225B" w:rsidRDefault="00C831E4" w:rsidP="00C81C0C">
      <w:pPr>
        <w:pStyle w:val="ListParagraph"/>
        <w:numPr>
          <w:ilvl w:val="0"/>
          <w:numId w:val="36"/>
        </w:numPr>
        <w:spacing w:after="60"/>
        <w:rPr>
          <w:rFonts w:ascii="Times New Roman" w:hAnsi="Times New Roman" w:cs="Times New Roman"/>
          <w:sz w:val="24"/>
          <w:szCs w:val="24"/>
        </w:rPr>
      </w:pPr>
      <w:r w:rsidRPr="0013225B">
        <w:rPr>
          <w:rFonts w:ascii="Times New Roman" w:hAnsi="Times New Roman" w:cs="Times New Roman"/>
          <w:sz w:val="24"/>
          <w:szCs w:val="24"/>
        </w:rPr>
        <w:t>Zadnjim danom obračuna obeštećenja smatra se dan potpisivanja Zapisnika</w:t>
      </w:r>
      <w:r w:rsidR="004C4ACE" w:rsidRPr="0013225B">
        <w:rPr>
          <w:rFonts w:ascii="Times New Roman" w:hAnsi="Times New Roman" w:cs="Times New Roman"/>
          <w:sz w:val="24"/>
          <w:szCs w:val="24"/>
        </w:rPr>
        <w:t xml:space="preserve"> </w:t>
      </w:r>
      <w:r w:rsidRPr="0013225B">
        <w:rPr>
          <w:rFonts w:ascii="Times New Roman" w:hAnsi="Times New Roman" w:cs="Times New Roman"/>
          <w:sz w:val="24"/>
          <w:szCs w:val="24"/>
        </w:rPr>
        <w:t>ugovorenih strana da je kvar otklonjen.</w:t>
      </w:r>
    </w:p>
    <w:p w:rsidR="00F25617" w:rsidRPr="0013225B" w:rsidRDefault="00984747" w:rsidP="00C81C0C">
      <w:pPr>
        <w:pStyle w:val="BodyText"/>
        <w:numPr>
          <w:ilvl w:val="0"/>
          <w:numId w:val="36"/>
        </w:numPr>
        <w:spacing w:after="60"/>
      </w:pPr>
      <w:r w:rsidRPr="0013225B">
        <w:t>Naručilac ima pravo da od Izvršioca  usluge potražuje naknadu štete i izmaklu dobit u svemu prema Zakonu o obligacionim odnosima,  u slučaju prekoračenja roka za izvršenje usluga, odnosno zakašnjenja u izvršenju usluga,  koji je u primjeni kod države Naručioca</w:t>
      </w:r>
      <w:r w:rsidR="00F25617" w:rsidRPr="0013225B">
        <w:t>.</w:t>
      </w:r>
    </w:p>
    <w:p w:rsidR="00E13538" w:rsidRPr="0013225B" w:rsidRDefault="00926855" w:rsidP="00C81C0C">
      <w:pPr>
        <w:pStyle w:val="ListParagraph"/>
        <w:numPr>
          <w:ilvl w:val="0"/>
          <w:numId w:val="36"/>
        </w:numPr>
        <w:spacing w:after="240"/>
        <w:jc w:val="both"/>
        <w:rPr>
          <w:rFonts w:ascii="Times New Roman" w:hAnsi="Times New Roman" w:cs="Times New Roman"/>
          <w:sz w:val="24"/>
          <w:szCs w:val="24"/>
        </w:rPr>
      </w:pPr>
      <w:r w:rsidRPr="0013225B">
        <w:rPr>
          <w:rFonts w:ascii="Times New Roman" w:hAnsi="Times New Roman" w:cs="Times New Roman"/>
          <w:iCs/>
          <w:sz w:val="24"/>
          <w:szCs w:val="24"/>
          <w:lang w:val="sv-SE"/>
        </w:rPr>
        <w:t>Iz  roka definisanog za izvršenje usluge redovne (investicione) opravke lokomotive izuzimaju se  dani čekanja isporuke rezervnih djelova od strane Naručioca, a  za koje je predhodno obostrano potpisanim zapisnikom  konstatovano  da će prouzrokovati zaustavljanje ili produženje vremena izvršenja opravke.</w:t>
      </w:r>
    </w:p>
    <w:p w:rsidR="00500C17" w:rsidRPr="0013225B" w:rsidRDefault="00DA7CC2" w:rsidP="00C81C0C">
      <w:pPr>
        <w:pStyle w:val="BodyText"/>
        <w:numPr>
          <w:ilvl w:val="0"/>
          <w:numId w:val="36"/>
        </w:numPr>
        <w:spacing w:after="60"/>
      </w:pPr>
      <w:r w:rsidRPr="0013225B">
        <w:t>Ugovor mora</w:t>
      </w:r>
      <w:r w:rsidR="00500C17" w:rsidRPr="0013225B">
        <w:t xml:space="preserve"> sadržati sledeće priloge</w:t>
      </w:r>
      <w:r w:rsidRPr="0013225B">
        <w:t>:</w:t>
      </w:r>
    </w:p>
    <w:p w:rsidR="00DA7CC2" w:rsidRPr="0013225B" w:rsidRDefault="00DA7CC2" w:rsidP="00E05237">
      <w:pPr>
        <w:pStyle w:val="BodyText"/>
        <w:spacing w:after="60"/>
        <w:ind w:left="1440"/>
      </w:pPr>
      <w:r w:rsidRPr="0013225B">
        <w:t>-</w:t>
      </w:r>
      <w:r w:rsidR="004C3460" w:rsidRPr="0013225B">
        <w:t xml:space="preserve"> </w:t>
      </w:r>
      <w:r w:rsidRPr="0013225B">
        <w:t>Prilog 1: Obim radova (obaveza naručioca)</w:t>
      </w:r>
    </w:p>
    <w:p w:rsidR="00DA7CC2" w:rsidRPr="0013225B" w:rsidRDefault="00DA7CC2" w:rsidP="00E05237">
      <w:pPr>
        <w:pStyle w:val="BodyText"/>
        <w:spacing w:after="60"/>
        <w:ind w:left="1440"/>
      </w:pPr>
      <w:r w:rsidRPr="0013225B">
        <w:t>-</w:t>
      </w:r>
      <w:r w:rsidR="004C3460" w:rsidRPr="0013225B">
        <w:t xml:space="preserve"> </w:t>
      </w:r>
      <w:r w:rsidRPr="0013225B">
        <w:t>Prilog 2: Specifikacija obavezno zamjenjivih djelova i materijala sa cijenama (obaveza Izvršioca)</w:t>
      </w:r>
    </w:p>
    <w:p w:rsidR="00DA7CC2" w:rsidRPr="0013225B" w:rsidRDefault="00DA7CC2" w:rsidP="00E05237">
      <w:pPr>
        <w:pStyle w:val="BodyText"/>
        <w:spacing w:after="60"/>
        <w:ind w:left="1440"/>
      </w:pPr>
      <w:r w:rsidRPr="0013225B">
        <w:t>-</w:t>
      </w:r>
      <w:r w:rsidR="004C3460" w:rsidRPr="0013225B">
        <w:t xml:space="preserve"> </w:t>
      </w:r>
      <w:r w:rsidRPr="0013225B">
        <w:t>Prilog 3: Mjerne liste i atesti (obaveza Izvršioca)</w:t>
      </w:r>
    </w:p>
    <w:p w:rsidR="00C831E4" w:rsidRPr="0013225B" w:rsidRDefault="00C831E4" w:rsidP="00C81C0C">
      <w:pPr>
        <w:pStyle w:val="ListParagraph"/>
        <w:numPr>
          <w:ilvl w:val="0"/>
          <w:numId w:val="37"/>
        </w:numPr>
        <w:spacing w:after="60"/>
        <w:rPr>
          <w:rFonts w:ascii="Times New Roman" w:hAnsi="Times New Roman" w:cs="Times New Roman"/>
          <w:sz w:val="24"/>
          <w:szCs w:val="24"/>
        </w:rPr>
      </w:pPr>
      <w:r w:rsidRPr="0013225B">
        <w:rPr>
          <w:rFonts w:ascii="Times New Roman" w:hAnsi="Times New Roman" w:cs="Times New Roman"/>
          <w:sz w:val="24"/>
          <w:szCs w:val="24"/>
        </w:rPr>
        <w:t>Naručilac ima pravo na jednostrani raskid ugovora:</w:t>
      </w:r>
    </w:p>
    <w:p w:rsidR="00C831E4" w:rsidRPr="0013225B" w:rsidRDefault="00C831E4" w:rsidP="00C81C0C">
      <w:pPr>
        <w:pStyle w:val="ListParagraph"/>
        <w:numPr>
          <w:ilvl w:val="0"/>
          <w:numId w:val="38"/>
        </w:numPr>
        <w:spacing w:after="60" w:line="276" w:lineRule="auto"/>
        <w:rPr>
          <w:rFonts w:ascii="Times New Roman" w:hAnsi="Times New Roman" w:cs="Times New Roman"/>
          <w:sz w:val="24"/>
          <w:szCs w:val="24"/>
        </w:rPr>
      </w:pPr>
      <w:r w:rsidRPr="0013225B">
        <w:rPr>
          <w:rFonts w:ascii="Times New Roman" w:hAnsi="Times New Roman" w:cs="Times New Roman"/>
          <w:sz w:val="24"/>
          <w:szCs w:val="24"/>
        </w:rPr>
        <w:t>Ako Izv</w:t>
      </w:r>
      <w:r w:rsidR="00984747" w:rsidRPr="0013225B">
        <w:rPr>
          <w:rFonts w:ascii="Times New Roman" w:hAnsi="Times New Roman" w:cs="Times New Roman"/>
          <w:sz w:val="24"/>
          <w:szCs w:val="24"/>
        </w:rPr>
        <w:t xml:space="preserve">ršilac </w:t>
      </w:r>
      <w:r w:rsidRPr="0013225B">
        <w:rPr>
          <w:rFonts w:ascii="Times New Roman" w:hAnsi="Times New Roman" w:cs="Times New Roman"/>
          <w:sz w:val="24"/>
          <w:szCs w:val="24"/>
        </w:rPr>
        <w:t>ne izvrši uslugu na način definisan ovim Ugovorom i u rokovima iz ovog Ugovora,</w:t>
      </w:r>
    </w:p>
    <w:p w:rsidR="00F25617" w:rsidRPr="0013225B" w:rsidRDefault="00C831E4" w:rsidP="00C81C0C">
      <w:pPr>
        <w:pStyle w:val="ListParagraph"/>
        <w:numPr>
          <w:ilvl w:val="0"/>
          <w:numId w:val="38"/>
        </w:numPr>
        <w:spacing w:after="60" w:line="276" w:lineRule="auto"/>
        <w:rPr>
          <w:rFonts w:ascii="Times New Roman" w:hAnsi="Times New Roman" w:cs="Times New Roman"/>
          <w:color w:val="92D050"/>
          <w:sz w:val="24"/>
          <w:szCs w:val="24"/>
        </w:rPr>
      </w:pPr>
      <w:r w:rsidRPr="0013225B">
        <w:rPr>
          <w:rFonts w:ascii="Times New Roman" w:hAnsi="Times New Roman" w:cs="Times New Roman"/>
          <w:sz w:val="24"/>
          <w:szCs w:val="24"/>
        </w:rPr>
        <w:t>Ako Izv</w:t>
      </w:r>
      <w:r w:rsidR="00984747" w:rsidRPr="0013225B">
        <w:rPr>
          <w:rFonts w:ascii="Times New Roman" w:hAnsi="Times New Roman" w:cs="Times New Roman"/>
          <w:sz w:val="24"/>
          <w:szCs w:val="24"/>
        </w:rPr>
        <w:t xml:space="preserve">ršilac </w:t>
      </w:r>
      <w:r w:rsidRPr="0013225B">
        <w:rPr>
          <w:rFonts w:ascii="Times New Roman" w:hAnsi="Times New Roman" w:cs="Times New Roman"/>
          <w:sz w:val="24"/>
          <w:szCs w:val="24"/>
        </w:rPr>
        <w:t xml:space="preserve"> ne izvrši neku od ostalih obaveza po Ugovoru</w:t>
      </w:r>
      <w:r w:rsidRPr="0013225B">
        <w:rPr>
          <w:rFonts w:ascii="Times New Roman" w:hAnsi="Times New Roman" w:cs="Times New Roman"/>
          <w:color w:val="92D050"/>
          <w:sz w:val="24"/>
          <w:szCs w:val="24"/>
        </w:rPr>
        <w:t>.</w:t>
      </w:r>
    </w:p>
    <w:p w:rsidR="00805CEA" w:rsidRPr="00F33A4C" w:rsidRDefault="00805CEA" w:rsidP="004740FA">
      <w:pPr>
        <w:spacing w:after="60" w:line="276" w:lineRule="auto"/>
        <w:rPr>
          <w:lang w:val="sr-Latn-CS"/>
        </w:rPr>
      </w:pPr>
    </w:p>
    <w:p w:rsidR="00447DAD" w:rsidRPr="00F33A4C" w:rsidRDefault="00447DAD" w:rsidP="00447DA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rPr>
      </w:pPr>
      <w:bookmarkStart w:id="18" w:name="_Toc62730566"/>
      <w:r w:rsidRPr="00F33A4C">
        <w:rPr>
          <w:b/>
        </w:rPr>
        <w:lastRenderedPageBreak/>
        <w:t>ZAHTJEV ZA POJAŠNJENJE ILI IZMJENU I DOPUNU TENDERSKE DOKUMENTACIJE</w:t>
      </w:r>
      <w:bookmarkEnd w:id="18"/>
    </w:p>
    <w:p w:rsidR="00447DAD" w:rsidRPr="00F33A4C" w:rsidRDefault="00447DAD" w:rsidP="00447DAD">
      <w:pPr>
        <w:autoSpaceDE w:val="0"/>
        <w:autoSpaceDN w:val="0"/>
        <w:adjustRightInd w:val="0"/>
        <w:jc w:val="both"/>
      </w:pPr>
      <w:r w:rsidRPr="00F33A4C">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447DAD" w:rsidRPr="00F33A4C" w:rsidRDefault="00447DAD" w:rsidP="00447DAD">
      <w:pPr>
        <w:jc w:val="both"/>
      </w:pPr>
    </w:p>
    <w:p w:rsidR="00447DAD" w:rsidRPr="00F33A4C" w:rsidRDefault="00447DAD" w:rsidP="00447DAD">
      <w:pPr>
        <w:jc w:val="both"/>
      </w:pPr>
      <w:r w:rsidRPr="00F33A4C">
        <w:t>Privredni subjekat ima pravo da pisanim zahtjevom traži od naručioca pojašnjenje tenderske dokumentacije najkasnije deset dana prije isteka roka određenog za dostavljanje ponuda.</w:t>
      </w:r>
    </w:p>
    <w:p w:rsidR="00447DAD" w:rsidRPr="00F33A4C" w:rsidRDefault="00447DAD" w:rsidP="00447DAD">
      <w:pPr>
        <w:jc w:val="both"/>
      </w:pPr>
    </w:p>
    <w:p w:rsidR="00447DAD" w:rsidRPr="00F33A4C" w:rsidRDefault="00447DAD" w:rsidP="00447DAD">
      <w:pPr>
        <w:jc w:val="both"/>
        <w:rPr>
          <w:color w:val="000000"/>
        </w:rPr>
      </w:pPr>
      <w:r w:rsidRPr="00F33A4C">
        <w:rPr>
          <w:color w:val="000000"/>
        </w:rPr>
        <w:t>Zahtjev se podnosi isključivo putem ESJN-a.</w:t>
      </w:r>
    </w:p>
    <w:p w:rsidR="00447DAD" w:rsidRPr="00F33A4C" w:rsidRDefault="00447DAD" w:rsidP="00447DAD">
      <w:pPr>
        <w:jc w:val="both"/>
        <w:rPr>
          <w:color w:val="000000"/>
        </w:rPr>
      </w:pPr>
    </w:p>
    <w:p w:rsidR="00DF11D9" w:rsidRPr="00F33A4C" w:rsidRDefault="00DF11D9" w:rsidP="00447DAD">
      <w:pPr>
        <w:jc w:val="both"/>
        <w:rPr>
          <w:color w:val="000000"/>
        </w:rPr>
      </w:pPr>
    </w:p>
    <w:p w:rsidR="004740FA" w:rsidRPr="00F33A4C" w:rsidRDefault="004740FA" w:rsidP="00447DAD">
      <w:pPr>
        <w:jc w:val="both"/>
        <w:rPr>
          <w:color w:val="000000"/>
        </w:rPr>
      </w:pPr>
    </w:p>
    <w:p w:rsidR="004740FA" w:rsidRPr="00F33A4C" w:rsidRDefault="004740FA" w:rsidP="00447DAD">
      <w:pPr>
        <w:jc w:val="both"/>
        <w:rPr>
          <w:color w:val="000000"/>
        </w:rPr>
      </w:pPr>
    </w:p>
    <w:p w:rsidR="00805CEA" w:rsidRPr="00F33A4C" w:rsidRDefault="00805CEA" w:rsidP="00447DAD">
      <w:pPr>
        <w:jc w:val="both"/>
        <w:rPr>
          <w:color w:val="000000"/>
        </w:rPr>
      </w:pPr>
    </w:p>
    <w:p w:rsidR="00805CEA" w:rsidRPr="00F33A4C" w:rsidRDefault="00805CEA" w:rsidP="00447DAD">
      <w:pPr>
        <w:jc w:val="both"/>
        <w:rPr>
          <w:color w:val="000000"/>
        </w:rPr>
      </w:pPr>
    </w:p>
    <w:p w:rsidR="00805CEA" w:rsidRPr="00F33A4C" w:rsidRDefault="00805CEA" w:rsidP="00447DAD">
      <w:pPr>
        <w:jc w:val="both"/>
        <w:rPr>
          <w:color w:val="000000"/>
        </w:rPr>
      </w:pPr>
    </w:p>
    <w:p w:rsidR="00805CEA" w:rsidRPr="00F33A4C" w:rsidRDefault="00805CEA" w:rsidP="00447DAD">
      <w:pPr>
        <w:jc w:val="both"/>
        <w:rPr>
          <w:color w:val="000000"/>
        </w:rPr>
      </w:pPr>
    </w:p>
    <w:p w:rsidR="00805CEA" w:rsidRPr="00F33A4C" w:rsidRDefault="00805CEA" w:rsidP="00447DAD">
      <w:pPr>
        <w:jc w:val="both"/>
        <w:rPr>
          <w:color w:val="000000"/>
        </w:rPr>
      </w:pPr>
    </w:p>
    <w:p w:rsidR="00805CEA" w:rsidRPr="00F33A4C" w:rsidRDefault="00805CEA" w:rsidP="00447DAD">
      <w:pPr>
        <w:jc w:val="both"/>
        <w:rPr>
          <w:color w:val="000000"/>
        </w:rPr>
      </w:pPr>
    </w:p>
    <w:p w:rsidR="00805CEA" w:rsidRPr="00F33A4C" w:rsidRDefault="00805CEA" w:rsidP="00447DAD">
      <w:pPr>
        <w:jc w:val="both"/>
        <w:rPr>
          <w:color w:val="000000"/>
        </w:rPr>
      </w:pPr>
    </w:p>
    <w:p w:rsidR="00805CEA" w:rsidRPr="00F33A4C" w:rsidRDefault="00805CEA" w:rsidP="00447DAD">
      <w:pPr>
        <w:jc w:val="both"/>
        <w:rPr>
          <w:color w:val="000000"/>
        </w:rPr>
      </w:pPr>
    </w:p>
    <w:p w:rsidR="00805CEA" w:rsidRPr="00F33A4C" w:rsidRDefault="00805CEA" w:rsidP="00447DAD">
      <w:pPr>
        <w:jc w:val="both"/>
        <w:rPr>
          <w:color w:val="000000"/>
        </w:rPr>
      </w:pPr>
    </w:p>
    <w:p w:rsidR="00805CEA" w:rsidRPr="00F33A4C" w:rsidRDefault="00805CEA" w:rsidP="00447DAD">
      <w:pPr>
        <w:jc w:val="both"/>
        <w:rPr>
          <w:color w:val="000000"/>
        </w:rPr>
      </w:pPr>
    </w:p>
    <w:p w:rsidR="00805CEA" w:rsidRPr="00F33A4C" w:rsidRDefault="00805CEA" w:rsidP="00447DAD">
      <w:pPr>
        <w:jc w:val="both"/>
        <w:rPr>
          <w:color w:val="000000"/>
        </w:rPr>
      </w:pPr>
    </w:p>
    <w:p w:rsidR="00805CEA" w:rsidRPr="00F33A4C" w:rsidRDefault="00805CEA" w:rsidP="00447DAD">
      <w:pPr>
        <w:jc w:val="both"/>
        <w:rPr>
          <w:color w:val="000000"/>
        </w:rPr>
      </w:pPr>
    </w:p>
    <w:p w:rsidR="00805CEA" w:rsidRPr="00F33A4C" w:rsidRDefault="00805CEA" w:rsidP="00447DAD">
      <w:pPr>
        <w:jc w:val="both"/>
        <w:rPr>
          <w:color w:val="000000"/>
        </w:rPr>
      </w:pPr>
    </w:p>
    <w:p w:rsidR="00805CEA" w:rsidRPr="00F33A4C" w:rsidRDefault="00805CEA" w:rsidP="00447DAD">
      <w:pPr>
        <w:jc w:val="both"/>
        <w:rPr>
          <w:color w:val="000000"/>
        </w:rPr>
      </w:pPr>
    </w:p>
    <w:p w:rsidR="00805CEA" w:rsidRPr="00F33A4C" w:rsidRDefault="00805CEA" w:rsidP="00447DAD">
      <w:pPr>
        <w:jc w:val="both"/>
        <w:rPr>
          <w:color w:val="000000"/>
        </w:rPr>
      </w:pPr>
    </w:p>
    <w:p w:rsidR="00805CEA" w:rsidRPr="00F33A4C" w:rsidRDefault="00805CEA" w:rsidP="00447DAD">
      <w:pPr>
        <w:jc w:val="both"/>
        <w:rPr>
          <w:color w:val="000000"/>
        </w:rPr>
      </w:pPr>
    </w:p>
    <w:p w:rsidR="00805CEA" w:rsidRPr="00F33A4C" w:rsidRDefault="00805CEA" w:rsidP="00447DAD">
      <w:pPr>
        <w:jc w:val="both"/>
        <w:rPr>
          <w:color w:val="000000"/>
        </w:rPr>
      </w:pPr>
    </w:p>
    <w:p w:rsidR="00805CEA" w:rsidRPr="00F33A4C" w:rsidRDefault="00805CEA" w:rsidP="00447DAD">
      <w:pPr>
        <w:jc w:val="both"/>
        <w:rPr>
          <w:color w:val="000000"/>
        </w:rPr>
      </w:pPr>
    </w:p>
    <w:p w:rsidR="00805CEA" w:rsidRPr="00F33A4C" w:rsidRDefault="00805CEA" w:rsidP="00447DAD">
      <w:pPr>
        <w:jc w:val="both"/>
        <w:rPr>
          <w:color w:val="000000"/>
        </w:rPr>
      </w:pPr>
    </w:p>
    <w:p w:rsidR="00805CEA" w:rsidRPr="00F33A4C" w:rsidRDefault="00805CEA" w:rsidP="00447DAD">
      <w:pPr>
        <w:jc w:val="both"/>
        <w:rPr>
          <w:color w:val="000000"/>
        </w:rPr>
      </w:pPr>
    </w:p>
    <w:p w:rsidR="00805CEA" w:rsidRPr="00F33A4C" w:rsidRDefault="00805CEA" w:rsidP="00447DAD">
      <w:pPr>
        <w:jc w:val="both"/>
        <w:rPr>
          <w:color w:val="000000"/>
        </w:rPr>
      </w:pPr>
    </w:p>
    <w:p w:rsidR="00805CEA" w:rsidRPr="00F33A4C" w:rsidRDefault="00805CEA" w:rsidP="00447DAD">
      <w:pPr>
        <w:jc w:val="both"/>
        <w:rPr>
          <w:color w:val="000000"/>
        </w:rPr>
      </w:pPr>
    </w:p>
    <w:p w:rsidR="00805CEA" w:rsidRPr="00F33A4C" w:rsidRDefault="00805CEA" w:rsidP="00447DAD">
      <w:pPr>
        <w:jc w:val="both"/>
        <w:rPr>
          <w:color w:val="000000"/>
        </w:rPr>
      </w:pPr>
    </w:p>
    <w:p w:rsidR="00805CEA" w:rsidRPr="00F33A4C" w:rsidRDefault="00805CEA" w:rsidP="00447DAD">
      <w:pPr>
        <w:jc w:val="both"/>
        <w:rPr>
          <w:color w:val="000000"/>
        </w:rPr>
      </w:pPr>
    </w:p>
    <w:p w:rsidR="00805CEA" w:rsidRPr="00F33A4C" w:rsidRDefault="00805CEA" w:rsidP="00447DAD">
      <w:pPr>
        <w:jc w:val="both"/>
        <w:rPr>
          <w:color w:val="000000"/>
        </w:rPr>
      </w:pPr>
    </w:p>
    <w:p w:rsidR="00805CEA" w:rsidRPr="00F33A4C" w:rsidRDefault="00805CEA" w:rsidP="00447DAD">
      <w:pPr>
        <w:jc w:val="both"/>
        <w:rPr>
          <w:color w:val="000000"/>
        </w:rPr>
      </w:pPr>
    </w:p>
    <w:p w:rsidR="00805CEA" w:rsidRPr="00F33A4C" w:rsidRDefault="00805CEA" w:rsidP="00447DAD">
      <w:pPr>
        <w:jc w:val="both"/>
        <w:rPr>
          <w:color w:val="000000"/>
        </w:rPr>
      </w:pPr>
    </w:p>
    <w:p w:rsidR="00805CEA" w:rsidRPr="00F33A4C" w:rsidRDefault="00805CEA" w:rsidP="00447DAD">
      <w:pPr>
        <w:jc w:val="both"/>
        <w:rPr>
          <w:color w:val="000000"/>
        </w:rPr>
      </w:pPr>
    </w:p>
    <w:p w:rsidR="00805CEA" w:rsidRPr="00F33A4C" w:rsidRDefault="00805CEA" w:rsidP="00447DAD">
      <w:pPr>
        <w:jc w:val="both"/>
        <w:rPr>
          <w:color w:val="000000"/>
        </w:rPr>
      </w:pPr>
    </w:p>
    <w:p w:rsidR="00805CEA" w:rsidRPr="00F33A4C" w:rsidRDefault="00805CEA" w:rsidP="00447DAD">
      <w:pPr>
        <w:jc w:val="both"/>
        <w:rPr>
          <w:color w:val="000000"/>
        </w:rPr>
      </w:pPr>
    </w:p>
    <w:p w:rsidR="00805CEA" w:rsidRPr="00F33A4C" w:rsidRDefault="00805CEA" w:rsidP="00447DAD">
      <w:pPr>
        <w:jc w:val="both"/>
        <w:rPr>
          <w:color w:val="000000"/>
        </w:rPr>
      </w:pPr>
    </w:p>
    <w:p w:rsidR="00805CEA" w:rsidRPr="00F33A4C" w:rsidRDefault="00805CEA" w:rsidP="00447DAD">
      <w:pPr>
        <w:jc w:val="both"/>
        <w:rPr>
          <w:color w:val="000000"/>
        </w:rPr>
      </w:pPr>
    </w:p>
    <w:p w:rsidR="00805CEA" w:rsidRPr="00F33A4C" w:rsidRDefault="00805CEA" w:rsidP="00447DAD">
      <w:pPr>
        <w:jc w:val="both"/>
        <w:rPr>
          <w:color w:val="000000"/>
        </w:rPr>
      </w:pPr>
    </w:p>
    <w:p w:rsidR="00805CEA" w:rsidRPr="00F33A4C" w:rsidRDefault="00805CEA" w:rsidP="00447DAD">
      <w:pPr>
        <w:jc w:val="both"/>
        <w:rPr>
          <w:color w:val="000000"/>
        </w:rPr>
      </w:pPr>
    </w:p>
    <w:p w:rsidR="00805CEA" w:rsidRPr="00F33A4C" w:rsidRDefault="00805CEA" w:rsidP="00447DAD">
      <w:pPr>
        <w:jc w:val="both"/>
        <w:rPr>
          <w:color w:val="000000"/>
        </w:rPr>
      </w:pPr>
    </w:p>
    <w:p w:rsidR="00805CEA" w:rsidRPr="00F33A4C" w:rsidRDefault="00805CEA" w:rsidP="00447DAD">
      <w:pPr>
        <w:jc w:val="both"/>
        <w:rPr>
          <w:color w:val="000000"/>
        </w:rPr>
      </w:pPr>
    </w:p>
    <w:p w:rsidR="00805CEA" w:rsidRPr="00F33A4C" w:rsidRDefault="00805CEA" w:rsidP="00447DAD">
      <w:pPr>
        <w:jc w:val="both"/>
        <w:rPr>
          <w:color w:val="000000"/>
        </w:rPr>
      </w:pPr>
    </w:p>
    <w:p w:rsidR="00805CEA" w:rsidRPr="00F33A4C" w:rsidRDefault="00805CEA" w:rsidP="00447DAD">
      <w:pPr>
        <w:jc w:val="both"/>
        <w:rPr>
          <w:color w:val="000000"/>
        </w:rPr>
      </w:pPr>
    </w:p>
    <w:p w:rsidR="00805CEA" w:rsidRPr="00F33A4C" w:rsidRDefault="00805CEA" w:rsidP="00447DAD">
      <w:pPr>
        <w:jc w:val="both"/>
        <w:rPr>
          <w:color w:val="000000"/>
        </w:rPr>
      </w:pPr>
    </w:p>
    <w:p w:rsidR="00447DAD" w:rsidRPr="00F33A4C" w:rsidRDefault="00447DAD" w:rsidP="009577C9">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color w:val="000000"/>
        </w:rPr>
      </w:pPr>
      <w:bookmarkStart w:id="19" w:name="_Toc416180136"/>
      <w:bookmarkStart w:id="20" w:name="_Toc508349235"/>
      <w:bookmarkStart w:id="21" w:name="_Toc62730567"/>
      <w:r w:rsidRPr="00F33A4C">
        <w:rPr>
          <w:b/>
        </w:rPr>
        <w:t>IZJAVA NARUČIOCA O NEPOSTOJANJU SUKOBA INTERESA</w:t>
      </w:r>
      <w:bookmarkEnd w:id="19"/>
      <w:bookmarkEnd w:id="20"/>
      <w:bookmarkEnd w:id="21"/>
    </w:p>
    <w:p w:rsidR="00447DAD" w:rsidRPr="00F33A4C" w:rsidRDefault="00447DAD" w:rsidP="00447DAD">
      <w:pPr>
        <w:tabs>
          <w:tab w:val="left" w:pos="1701"/>
          <w:tab w:val="left" w:pos="4820"/>
        </w:tabs>
        <w:jc w:val="both"/>
        <w:rPr>
          <w:color w:val="000000"/>
          <w:u w:val="single"/>
        </w:rPr>
      </w:pPr>
    </w:p>
    <w:p w:rsidR="00447DAD" w:rsidRPr="00F33A4C" w:rsidRDefault="000246EE" w:rsidP="00A227F2">
      <w:pPr>
        <w:tabs>
          <w:tab w:val="left" w:pos="1701"/>
          <w:tab w:val="left" w:pos="4820"/>
        </w:tabs>
        <w:spacing w:after="120"/>
        <w:jc w:val="both"/>
        <w:rPr>
          <w:color w:val="000000"/>
        </w:rPr>
      </w:pPr>
      <w:r w:rsidRPr="00F33A4C">
        <w:rPr>
          <w:color w:val="000000"/>
        </w:rPr>
        <w:t>Željeznički prevoz Crne Gore AD Podgorica</w:t>
      </w:r>
    </w:p>
    <w:p w:rsidR="00447DAD" w:rsidRPr="00F33A4C" w:rsidRDefault="00447DAD" w:rsidP="00A227F2">
      <w:pPr>
        <w:spacing w:after="120"/>
        <w:jc w:val="both"/>
        <w:rPr>
          <w:color w:val="000000"/>
        </w:rPr>
      </w:pPr>
      <w:r w:rsidRPr="00F33A4C">
        <w:rPr>
          <w:color w:val="000000"/>
        </w:rPr>
        <w:t>Broj:</w:t>
      </w:r>
    </w:p>
    <w:p w:rsidR="00447DAD" w:rsidRPr="00F33A4C" w:rsidRDefault="00447DAD" w:rsidP="00A227F2">
      <w:pPr>
        <w:spacing w:after="120"/>
        <w:jc w:val="both"/>
        <w:rPr>
          <w:color w:val="000000"/>
        </w:rPr>
      </w:pPr>
      <w:r w:rsidRPr="00F33A4C">
        <w:rPr>
          <w:color w:val="000000"/>
        </w:rPr>
        <w:t>Mjesto i datum:</w:t>
      </w:r>
      <w:r w:rsidR="000246EE" w:rsidRPr="00F33A4C">
        <w:rPr>
          <w:color w:val="000000"/>
        </w:rPr>
        <w:t xml:space="preserve"> Podgorica</w:t>
      </w:r>
      <w:r w:rsidR="00BB576D" w:rsidRPr="00F33A4C">
        <w:rPr>
          <w:color w:val="000000"/>
        </w:rPr>
        <w:t xml:space="preserve">, </w:t>
      </w:r>
      <w:r w:rsidR="00CE008C">
        <w:rPr>
          <w:color w:val="000000"/>
        </w:rPr>
        <w:t>31</w:t>
      </w:r>
      <w:r w:rsidR="00ED6E9F">
        <w:rPr>
          <w:color w:val="000000"/>
        </w:rPr>
        <w:t>.01.2023</w:t>
      </w:r>
      <w:r w:rsidR="00BB576D" w:rsidRPr="00F33A4C">
        <w:rPr>
          <w:color w:val="000000"/>
        </w:rPr>
        <w:t>. godine</w:t>
      </w:r>
    </w:p>
    <w:p w:rsidR="00A227F2" w:rsidRPr="00F33A4C" w:rsidRDefault="00447DAD" w:rsidP="00EB517D">
      <w:pPr>
        <w:tabs>
          <w:tab w:val="left" w:pos="3290"/>
        </w:tabs>
        <w:spacing w:after="120"/>
        <w:jc w:val="both"/>
        <w:rPr>
          <w:color w:val="000000"/>
        </w:rPr>
      </w:pPr>
      <w:r w:rsidRPr="00F33A4C">
        <w:rPr>
          <w:color w:val="000000"/>
        </w:rPr>
        <w:t xml:space="preserve">U skladu sa članom 43 stav 1 Zakona o javnim nabavkama („Službeni list CG”, br.74/19), </w:t>
      </w:r>
      <w:r w:rsidR="004C3460" w:rsidRPr="00F33A4C">
        <w:rPr>
          <w:color w:val="000000"/>
        </w:rPr>
        <w:tab/>
      </w:r>
    </w:p>
    <w:p w:rsidR="00447DAD" w:rsidRPr="00F33A4C" w:rsidRDefault="00447DAD" w:rsidP="00EB517D">
      <w:pPr>
        <w:tabs>
          <w:tab w:val="left" w:pos="3290"/>
        </w:tabs>
        <w:spacing w:after="120"/>
        <w:jc w:val="center"/>
        <w:rPr>
          <w:color w:val="000000"/>
        </w:rPr>
      </w:pPr>
      <w:r w:rsidRPr="00F33A4C">
        <w:rPr>
          <w:b/>
          <w:bCs/>
          <w:color w:val="000000"/>
        </w:rPr>
        <w:t>Izjavljujem</w:t>
      </w:r>
    </w:p>
    <w:p w:rsidR="00447DAD" w:rsidRPr="00F33A4C" w:rsidRDefault="00447DAD" w:rsidP="00EB517D">
      <w:pPr>
        <w:jc w:val="both"/>
        <w:rPr>
          <w:color w:val="000000"/>
        </w:rPr>
      </w:pPr>
      <w:r w:rsidRPr="00F33A4C">
        <w:rPr>
          <w:color w:val="000000"/>
        </w:rPr>
        <w:t xml:space="preserve">da u postupku javne nabavke redni broj </w:t>
      </w:r>
      <w:r w:rsidR="00FF5E6C">
        <w:rPr>
          <w:color w:val="000000"/>
        </w:rPr>
        <w:t>4</w:t>
      </w:r>
      <w:r w:rsidRPr="00F33A4C">
        <w:rPr>
          <w:color w:val="000000"/>
        </w:rPr>
        <w:t xml:space="preserve"> iz Plana javne nabavke broj </w:t>
      </w:r>
      <w:r w:rsidR="00CE008C" w:rsidRPr="00AF1234">
        <w:rPr>
          <w:color w:val="000000"/>
          <w:lang/>
        </w:rPr>
        <w:t>640/3 od 31.01.2022. godine ( broj #2949 ESJN)</w:t>
      </w:r>
      <w:r w:rsidR="00CE008C">
        <w:rPr>
          <w:color w:val="000000"/>
          <w:lang/>
        </w:rPr>
        <w:t xml:space="preserve"> </w:t>
      </w:r>
      <w:r w:rsidRPr="00F33A4C">
        <w:rPr>
          <w:color w:val="000000"/>
        </w:rPr>
        <w:t xml:space="preserve">za nabavku </w:t>
      </w:r>
      <w:r w:rsidR="00FE1337" w:rsidRPr="00F33A4C">
        <w:rPr>
          <w:color w:val="000000"/>
        </w:rPr>
        <w:t xml:space="preserve">usluge – </w:t>
      </w:r>
      <w:r w:rsidR="00CE008C" w:rsidRPr="00F33A4C">
        <w:rPr>
          <w:color w:val="000000"/>
        </w:rPr>
        <w:t xml:space="preserve">– </w:t>
      </w:r>
      <w:r w:rsidR="00CE008C" w:rsidRPr="00F33A4C">
        <w:rPr>
          <w:b/>
          <w:color w:val="000000"/>
          <w:lang w:val="it-IT"/>
        </w:rPr>
        <w:t>redovna opravka elektro lokomotive serije 461</w:t>
      </w:r>
      <w:r w:rsidR="00CE008C">
        <w:rPr>
          <w:color w:val="000000"/>
        </w:rPr>
        <w:t xml:space="preserve"> </w:t>
      </w:r>
      <w:r w:rsidRPr="00F33A4C">
        <w:rPr>
          <w:color w:val="000000"/>
        </w:rPr>
        <w:t>nijesam u sukobu interesa u smislu člana 41 stav 1 tačka 1 Zakona o javnim nabavkama i da ne postoji ekonomski i drugi lični interes koji može uticati na moju nepristrasnost i nezavisnost u ovom postupku javne nabavke.</w:t>
      </w:r>
    </w:p>
    <w:p w:rsidR="004C3460" w:rsidRPr="00F33A4C" w:rsidRDefault="004C3460" w:rsidP="00790B95">
      <w:pPr>
        <w:jc w:val="right"/>
        <w:rPr>
          <w:color w:val="000000"/>
        </w:rPr>
      </w:pPr>
    </w:p>
    <w:p w:rsidR="00FE1337" w:rsidRPr="00F33A4C" w:rsidRDefault="00FE1337" w:rsidP="00790B95">
      <w:pPr>
        <w:tabs>
          <w:tab w:val="left" w:pos="3290"/>
        </w:tabs>
        <w:jc w:val="right"/>
        <w:rPr>
          <w:color w:val="000000"/>
        </w:rPr>
      </w:pPr>
      <w:r w:rsidRPr="00F33A4C">
        <w:rPr>
          <w:color w:val="000000"/>
        </w:rPr>
        <w:t xml:space="preserve">Ovlašćeno lice naručioca: Slaven Šestović, Spec. Sci. energ. i autom. </w:t>
      </w:r>
      <w:r w:rsidR="00790B95" w:rsidRPr="00F33A4C">
        <w:rPr>
          <w:color w:val="000000"/>
        </w:rPr>
        <w:t xml:space="preserve">     </w:t>
      </w:r>
      <w:r w:rsidRPr="00F33A4C">
        <w:rPr>
          <w:color w:val="000000"/>
        </w:rPr>
        <w:t>__________________</w:t>
      </w:r>
    </w:p>
    <w:p w:rsidR="00FE1337" w:rsidRPr="00F33A4C" w:rsidRDefault="00FE1337" w:rsidP="00790B95">
      <w:pPr>
        <w:tabs>
          <w:tab w:val="left" w:pos="3290"/>
        </w:tabs>
        <w:ind w:left="5664" w:firstLine="708"/>
        <w:jc w:val="right"/>
        <w:rPr>
          <w:i/>
          <w:iCs/>
          <w:color w:val="000000"/>
        </w:rPr>
      </w:pPr>
      <w:r w:rsidRPr="00F33A4C">
        <w:rPr>
          <w:i/>
          <w:iCs/>
          <w:color w:val="000000"/>
        </w:rPr>
        <w:t xml:space="preserve">  s.r.</w:t>
      </w:r>
    </w:p>
    <w:p w:rsidR="00A227F2" w:rsidRPr="00F33A4C" w:rsidRDefault="00A227F2" w:rsidP="00790B95">
      <w:pPr>
        <w:tabs>
          <w:tab w:val="left" w:pos="3290"/>
        </w:tabs>
        <w:ind w:left="5664" w:firstLine="708"/>
        <w:jc w:val="right"/>
        <w:rPr>
          <w:i/>
          <w:iCs/>
          <w:color w:val="000000"/>
        </w:rPr>
      </w:pPr>
    </w:p>
    <w:p w:rsidR="00FE1337" w:rsidRPr="00F33A4C" w:rsidRDefault="00FE1337" w:rsidP="00790B95">
      <w:pPr>
        <w:tabs>
          <w:tab w:val="left" w:pos="3290"/>
        </w:tabs>
        <w:jc w:val="right"/>
        <w:rPr>
          <w:i/>
          <w:iCs/>
          <w:color w:val="000000"/>
        </w:rPr>
      </w:pPr>
      <w:r w:rsidRPr="00F33A4C">
        <w:rPr>
          <w:color w:val="000000"/>
        </w:rPr>
        <w:t>Službenik za javne nabavke: mr Slavica Pavićević, dipl. ecc</w:t>
      </w:r>
      <w:r w:rsidR="00E05237" w:rsidRPr="00F33A4C">
        <w:rPr>
          <w:color w:val="000000"/>
        </w:rPr>
        <w:t xml:space="preserve">             </w:t>
      </w:r>
      <w:r w:rsidRPr="00F33A4C">
        <w:rPr>
          <w:color w:val="000000"/>
        </w:rPr>
        <w:t xml:space="preserve"> </w:t>
      </w:r>
      <w:r w:rsidR="004C3460" w:rsidRPr="00F33A4C">
        <w:rPr>
          <w:color w:val="000000"/>
        </w:rPr>
        <w:t xml:space="preserve">              </w:t>
      </w:r>
      <w:r w:rsidRPr="00F33A4C">
        <w:rPr>
          <w:color w:val="000000"/>
        </w:rPr>
        <w:t>____________________</w:t>
      </w:r>
      <w:r w:rsidRPr="00F33A4C">
        <w:rPr>
          <w:i/>
          <w:iCs/>
          <w:color w:val="000000"/>
        </w:rPr>
        <w:t xml:space="preserve"> </w:t>
      </w:r>
    </w:p>
    <w:p w:rsidR="00E05237" w:rsidRPr="00F33A4C" w:rsidRDefault="00FE1337" w:rsidP="00790B95">
      <w:pPr>
        <w:tabs>
          <w:tab w:val="left" w:pos="3290"/>
        </w:tabs>
        <w:ind w:left="5664" w:firstLine="708"/>
        <w:jc w:val="right"/>
        <w:rPr>
          <w:i/>
          <w:iCs/>
          <w:color w:val="000000"/>
        </w:rPr>
      </w:pPr>
      <w:r w:rsidRPr="00F33A4C">
        <w:rPr>
          <w:i/>
          <w:iCs/>
          <w:color w:val="000000"/>
        </w:rPr>
        <w:t xml:space="preserve"> s.r.</w:t>
      </w:r>
    </w:p>
    <w:p w:rsidR="00A227F2" w:rsidRPr="00F33A4C" w:rsidRDefault="00A227F2" w:rsidP="00790B95">
      <w:pPr>
        <w:tabs>
          <w:tab w:val="left" w:pos="3290"/>
        </w:tabs>
        <w:ind w:left="5664" w:firstLine="708"/>
        <w:jc w:val="right"/>
        <w:rPr>
          <w:i/>
          <w:iCs/>
          <w:color w:val="000000"/>
        </w:rPr>
      </w:pPr>
    </w:p>
    <w:p w:rsidR="00A227F2" w:rsidRPr="00F33A4C" w:rsidRDefault="00FE1337" w:rsidP="00B94EB6">
      <w:pPr>
        <w:tabs>
          <w:tab w:val="left" w:pos="3290"/>
        </w:tabs>
        <w:jc w:val="right"/>
        <w:rPr>
          <w:color w:val="000000"/>
        </w:rPr>
      </w:pPr>
      <w:r w:rsidRPr="00F33A4C">
        <w:rPr>
          <w:color w:val="000000"/>
        </w:rPr>
        <w:t>Lice koje je učestvovalo u planiranj</w:t>
      </w:r>
      <w:r w:rsidR="00867F13" w:rsidRPr="00F33A4C">
        <w:rPr>
          <w:color w:val="000000"/>
        </w:rPr>
        <w:t>u javne nabavke: Radovan Mrdak</w:t>
      </w:r>
      <w:r w:rsidRPr="00F33A4C">
        <w:rPr>
          <w:color w:val="000000"/>
        </w:rPr>
        <w:t>, dipl. inž. maš.</w:t>
      </w:r>
    </w:p>
    <w:p w:rsidR="00FE1337" w:rsidRPr="00F33A4C" w:rsidRDefault="00A227F2" w:rsidP="00790B95">
      <w:pPr>
        <w:tabs>
          <w:tab w:val="left" w:pos="3290"/>
        </w:tabs>
        <w:jc w:val="right"/>
        <w:rPr>
          <w:i/>
          <w:iCs/>
          <w:color w:val="000000"/>
        </w:rPr>
      </w:pPr>
      <w:r w:rsidRPr="00F33A4C">
        <w:rPr>
          <w:color w:val="000000"/>
        </w:rPr>
        <w:t xml:space="preserve">                                                                                                              </w:t>
      </w:r>
      <w:r w:rsidR="00B94EB6">
        <w:rPr>
          <w:color w:val="000000"/>
        </w:rPr>
        <w:t xml:space="preserve">             </w:t>
      </w:r>
      <w:r w:rsidRPr="00F33A4C">
        <w:rPr>
          <w:color w:val="000000"/>
        </w:rPr>
        <w:t xml:space="preserve">____________________                          </w:t>
      </w:r>
    </w:p>
    <w:p w:rsidR="00FE1337" w:rsidRPr="00F33A4C" w:rsidRDefault="004C3460" w:rsidP="00790B95">
      <w:pPr>
        <w:ind w:left="6372"/>
        <w:jc w:val="right"/>
        <w:rPr>
          <w:i/>
          <w:iCs/>
          <w:color w:val="000000"/>
        </w:rPr>
      </w:pPr>
      <w:r w:rsidRPr="00F33A4C">
        <w:rPr>
          <w:i/>
          <w:iCs/>
          <w:color w:val="000000"/>
        </w:rPr>
        <w:t xml:space="preserve">     </w:t>
      </w:r>
      <w:r w:rsidR="00FE1337" w:rsidRPr="00F33A4C">
        <w:rPr>
          <w:i/>
          <w:iCs/>
          <w:color w:val="000000"/>
        </w:rPr>
        <w:t xml:space="preserve"> s.r.</w:t>
      </w:r>
    </w:p>
    <w:p w:rsidR="00FE1337" w:rsidRPr="00F33A4C" w:rsidRDefault="00FE1337" w:rsidP="00790B95">
      <w:pPr>
        <w:ind w:left="6372"/>
        <w:jc w:val="right"/>
        <w:rPr>
          <w:i/>
          <w:iCs/>
          <w:color w:val="000000"/>
        </w:rPr>
      </w:pPr>
    </w:p>
    <w:p w:rsidR="00A227F2" w:rsidRPr="006C2148" w:rsidRDefault="00FE1337" w:rsidP="006C2148">
      <w:pPr>
        <w:tabs>
          <w:tab w:val="left" w:pos="3290"/>
        </w:tabs>
        <w:jc w:val="right"/>
        <w:rPr>
          <w:iCs/>
          <w:color w:val="000000"/>
        </w:rPr>
      </w:pPr>
      <w:r w:rsidRPr="00F33A4C">
        <w:rPr>
          <w:iCs/>
          <w:color w:val="000000"/>
        </w:rPr>
        <w:t xml:space="preserve">Član komisije </w:t>
      </w:r>
      <w:r w:rsidRPr="00F33A4C">
        <w:t>za sprovođenje postupka javne nabavk</w:t>
      </w:r>
      <w:r w:rsidRPr="00F33A4C">
        <w:rPr>
          <w:iCs/>
          <w:color w:val="000000"/>
        </w:rPr>
        <w:t xml:space="preserve">e: Marija Zindović, dipl. pravnik </w:t>
      </w:r>
      <w:r w:rsidR="00A227F2" w:rsidRPr="00F33A4C">
        <w:rPr>
          <w:iCs/>
          <w:color w:val="000000"/>
        </w:rPr>
        <w:t xml:space="preserve">                                                                                                              </w:t>
      </w:r>
      <w:r w:rsidR="004C3460" w:rsidRPr="00F33A4C">
        <w:rPr>
          <w:iCs/>
          <w:color w:val="000000"/>
        </w:rPr>
        <w:t xml:space="preserve">             </w:t>
      </w:r>
      <w:r w:rsidR="00790B95" w:rsidRPr="00F33A4C">
        <w:rPr>
          <w:iCs/>
          <w:color w:val="000000"/>
        </w:rPr>
        <w:t xml:space="preserve">                 </w:t>
      </w:r>
      <w:r w:rsidR="00A227F2" w:rsidRPr="00F33A4C">
        <w:rPr>
          <w:iCs/>
          <w:color w:val="000000"/>
        </w:rPr>
        <w:t>_____________________</w:t>
      </w:r>
    </w:p>
    <w:p w:rsidR="00FE1337" w:rsidRPr="00F33A4C" w:rsidRDefault="00FE1337" w:rsidP="00790B95">
      <w:pPr>
        <w:ind w:left="6372"/>
        <w:jc w:val="right"/>
        <w:rPr>
          <w:i/>
          <w:iCs/>
          <w:color w:val="000000"/>
        </w:rPr>
      </w:pPr>
      <w:r w:rsidRPr="00F33A4C">
        <w:rPr>
          <w:i/>
          <w:iCs/>
          <w:color w:val="000000"/>
        </w:rPr>
        <w:t xml:space="preserve"> s.r.</w:t>
      </w:r>
    </w:p>
    <w:p w:rsidR="00A227F2" w:rsidRPr="00F33A4C" w:rsidRDefault="00A227F2" w:rsidP="00EB517D">
      <w:pPr>
        <w:rPr>
          <w:i/>
          <w:iCs/>
          <w:color w:val="000000"/>
        </w:rPr>
      </w:pPr>
    </w:p>
    <w:p w:rsidR="0003705C" w:rsidRPr="00F33A4C" w:rsidRDefault="00FE1337" w:rsidP="0003705C">
      <w:pPr>
        <w:tabs>
          <w:tab w:val="left" w:pos="3290"/>
        </w:tabs>
        <w:jc w:val="right"/>
        <w:rPr>
          <w:color w:val="000000"/>
        </w:rPr>
      </w:pPr>
      <w:r w:rsidRPr="00F33A4C">
        <w:rPr>
          <w:iCs/>
          <w:color w:val="000000"/>
        </w:rPr>
        <w:t xml:space="preserve">Član komisije </w:t>
      </w:r>
      <w:r w:rsidRPr="00F33A4C">
        <w:t>za sprovođenje postupka javne nabavk</w:t>
      </w:r>
      <w:r w:rsidRPr="00F33A4C">
        <w:rPr>
          <w:iCs/>
          <w:color w:val="000000"/>
        </w:rPr>
        <w:t xml:space="preserve">e: </w:t>
      </w:r>
      <w:r w:rsidR="0003705C" w:rsidRPr="00F33A4C">
        <w:rPr>
          <w:color w:val="000000"/>
        </w:rPr>
        <w:t>Radovan Mrdak, dipl. inž. maš.</w:t>
      </w:r>
    </w:p>
    <w:p w:rsidR="00FE1337" w:rsidRPr="0003705C" w:rsidRDefault="00A227F2" w:rsidP="0003705C">
      <w:pPr>
        <w:jc w:val="right"/>
        <w:rPr>
          <w:i/>
          <w:iCs/>
          <w:color w:val="000000"/>
        </w:rPr>
      </w:pPr>
      <w:r w:rsidRPr="00F33A4C">
        <w:t xml:space="preserve">                                                                                                         </w:t>
      </w:r>
      <w:r w:rsidR="004C3460" w:rsidRPr="00F33A4C">
        <w:t xml:space="preserve">             </w:t>
      </w:r>
      <w:r w:rsidRPr="00F33A4C">
        <w:t xml:space="preserve">  </w:t>
      </w:r>
      <w:r w:rsidR="004C3460" w:rsidRPr="00F33A4C">
        <w:t xml:space="preserve">    </w:t>
      </w:r>
      <w:r w:rsidR="00790B95" w:rsidRPr="00F33A4C">
        <w:t xml:space="preserve">                                              </w:t>
      </w:r>
      <w:r w:rsidRPr="00F33A4C">
        <w:t>____________________</w:t>
      </w:r>
      <w:r w:rsidR="00FE1337" w:rsidRPr="00F33A4C">
        <w:rPr>
          <w:iCs/>
          <w:color w:val="000000"/>
        </w:rPr>
        <w:t xml:space="preserve">                                          </w:t>
      </w:r>
    </w:p>
    <w:p w:rsidR="00FE1337" w:rsidRDefault="00FE1337" w:rsidP="00FE1337">
      <w:pPr>
        <w:ind w:left="6372"/>
        <w:jc w:val="center"/>
        <w:rPr>
          <w:i/>
          <w:iCs/>
          <w:color w:val="000000"/>
        </w:rPr>
      </w:pPr>
      <w:r w:rsidRPr="00F33A4C">
        <w:rPr>
          <w:i/>
          <w:iCs/>
          <w:color w:val="000000"/>
        </w:rPr>
        <w:t xml:space="preserve">  s.r.</w:t>
      </w:r>
    </w:p>
    <w:p w:rsidR="0003705C" w:rsidRPr="00F33A4C" w:rsidRDefault="0003705C" w:rsidP="0003705C">
      <w:pPr>
        <w:jc w:val="right"/>
      </w:pPr>
      <w:r w:rsidRPr="00F33A4C">
        <w:rPr>
          <w:iCs/>
          <w:color w:val="000000"/>
        </w:rPr>
        <w:t xml:space="preserve">Član komisije </w:t>
      </w:r>
      <w:r w:rsidRPr="00F33A4C">
        <w:t>za sprovođenje postupka javne nabavk</w:t>
      </w:r>
      <w:r w:rsidRPr="00F33A4C">
        <w:rPr>
          <w:iCs/>
          <w:color w:val="000000"/>
        </w:rPr>
        <w:t xml:space="preserve">e: </w:t>
      </w:r>
      <w:r w:rsidRPr="00F33A4C">
        <w:t>Blažo Janković, , struk.ing.želj.maš.</w:t>
      </w:r>
    </w:p>
    <w:p w:rsidR="0003705C" w:rsidRPr="0003705C" w:rsidRDefault="0003705C" w:rsidP="0003705C">
      <w:pPr>
        <w:jc w:val="right"/>
        <w:rPr>
          <w:i/>
          <w:iCs/>
          <w:color w:val="000000"/>
        </w:rPr>
      </w:pPr>
      <w:r w:rsidRPr="00F33A4C">
        <w:t xml:space="preserve">                                                                                                                                                                          ____________________</w:t>
      </w:r>
      <w:r w:rsidRPr="00F33A4C">
        <w:rPr>
          <w:iCs/>
          <w:color w:val="000000"/>
        </w:rPr>
        <w:t xml:space="preserve">                                          </w:t>
      </w:r>
    </w:p>
    <w:p w:rsidR="0003705C" w:rsidRDefault="0003705C" w:rsidP="0003705C">
      <w:pPr>
        <w:ind w:left="6372"/>
        <w:jc w:val="center"/>
        <w:rPr>
          <w:i/>
          <w:iCs/>
          <w:color w:val="000000"/>
        </w:rPr>
      </w:pPr>
      <w:r w:rsidRPr="00F33A4C">
        <w:rPr>
          <w:i/>
          <w:iCs/>
          <w:color w:val="000000"/>
        </w:rPr>
        <w:t xml:space="preserve">  s.r.</w:t>
      </w:r>
    </w:p>
    <w:p w:rsidR="0003705C" w:rsidRPr="00F33A4C" w:rsidRDefault="00EB517D" w:rsidP="0003705C">
      <w:r>
        <w:rPr>
          <w:iCs/>
          <w:color w:val="000000"/>
        </w:rPr>
        <w:t xml:space="preserve">       </w:t>
      </w:r>
      <w:r w:rsidR="0003705C" w:rsidRPr="00F33A4C">
        <w:rPr>
          <w:iCs/>
          <w:color w:val="000000"/>
        </w:rPr>
        <w:t xml:space="preserve">Član komisije </w:t>
      </w:r>
      <w:r w:rsidR="0003705C" w:rsidRPr="00F33A4C">
        <w:t>za sprovođenje postupka javne nabavk</w:t>
      </w:r>
      <w:r w:rsidR="0003705C" w:rsidRPr="00F33A4C">
        <w:rPr>
          <w:iCs/>
          <w:color w:val="000000"/>
        </w:rPr>
        <w:t xml:space="preserve">e: </w:t>
      </w:r>
      <w:r w:rsidR="0003705C">
        <w:tab/>
        <w:t xml:space="preserve">Zoran Vlaović, </w:t>
      </w:r>
      <w:r w:rsidR="0003705C" w:rsidRPr="00F33A4C">
        <w:rPr>
          <w:color w:val="000000"/>
        </w:rPr>
        <w:t>dipl. inž. maš.</w:t>
      </w:r>
      <w:r w:rsidR="0003705C" w:rsidRPr="00F33A4C">
        <w:t>.</w:t>
      </w:r>
    </w:p>
    <w:p w:rsidR="0003705C" w:rsidRPr="0003705C" w:rsidRDefault="0003705C" w:rsidP="0003705C">
      <w:pPr>
        <w:jc w:val="right"/>
        <w:rPr>
          <w:i/>
          <w:iCs/>
          <w:color w:val="000000"/>
        </w:rPr>
      </w:pPr>
      <w:r w:rsidRPr="00F33A4C">
        <w:t xml:space="preserve">                                                                                                                                                                          ____________________</w:t>
      </w:r>
      <w:r w:rsidRPr="00F33A4C">
        <w:rPr>
          <w:iCs/>
          <w:color w:val="000000"/>
        </w:rPr>
        <w:t xml:space="preserve">                                          </w:t>
      </w:r>
    </w:p>
    <w:p w:rsidR="0003705C" w:rsidRDefault="0003705C" w:rsidP="0003705C">
      <w:pPr>
        <w:ind w:left="6372"/>
        <w:jc w:val="center"/>
        <w:rPr>
          <w:i/>
          <w:iCs/>
          <w:color w:val="000000"/>
        </w:rPr>
      </w:pPr>
      <w:r w:rsidRPr="00F33A4C">
        <w:rPr>
          <w:i/>
          <w:iCs/>
          <w:color w:val="000000"/>
        </w:rPr>
        <w:t xml:space="preserve">  s.r.</w:t>
      </w:r>
    </w:p>
    <w:p w:rsidR="00EB517D" w:rsidRPr="00F33A4C" w:rsidRDefault="00EB517D" w:rsidP="00EB517D">
      <w:pPr>
        <w:tabs>
          <w:tab w:val="left" w:pos="3290"/>
        </w:tabs>
        <w:jc w:val="right"/>
        <w:rPr>
          <w:iCs/>
          <w:color w:val="000000"/>
        </w:rPr>
      </w:pPr>
      <w:r w:rsidRPr="00F33A4C">
        <w:rPr>
          <w:iCs/>
          <w:color w:val="000000"/>
        </w:rPr>
        <w:t xml:space="preserve">Član komisije </w:t>
      </w:r>
      <w:r w:rsidRPr="00F33A4C">
        <w:t>za sprovođenje postupka javne nabavk</w:t>
      </w:r>
      <w:r w:rsidRPr="00F33A4C">
        <w:rPr>
          <w:iCs/>
          <w:color w:val="000000"/>
        </w:rPr>
        <w:t>e: mr Slavica Pavićević, dipl. ecc.</w:t>
      </w:r>
    </w:p>
    <w:p w:rsidR="00EB517D" w:rsidRPr="00F33A4C" w:rsidRDefault="00EB517D" w:rsidP="00EB517D">
      <w:pPr>
        <w:tabs>
          <w:tab w:val="left" w:pos="3290"/>
        </w:tabs>
        <w:jc w:val="right"/>
        <w:rPr>
          <w:color w:val="000000"/>
        </w:rPr>
      </w:pPr>
      <w:r w:rsidRPr="00F33A4C">
        <w:rPr>
          <w:color w:val="000000"/>
        </w:rPr>
        <w:t>_____________________</w:t>
      </w:r>
    </w:p>
    <w:p w:rsidR="00EB517D" w:rsidRPr="00F33A4C" w:rsidRDefault="00EB517D" w:rsidP="00EB517D">
      <w:pPr>
        <w:ind w:left="6372"/>
        <w:jc w:val="right"/>
        <w:rPr>
          <w:i/>
          <w:iCs/>
          <w:color w:val="000000"/>
        </w:rPr>
      </w:pPr>
      <w:r w:rsidRPr="00F33A4C">
        <w:rPr>
          <w:i/>
          <w:iCs/>
          <w:color w:val="000000"/>
        </w:rPr>
        <w:t xml:space="preserve"> s.r.</w:t>
      </w:r>
    </w:p>
    <w:p w:rsidR="00EB517D" w:rsidRDefault="00EB517D" w:rsidP="00EB517D">
      <w:pPr>
        <w:rPr>
          <w:i/>
          <w:iCs/>
          <w:color w:val="000000"/>
        </w:rPr>
      </w:pPr>
    </w:p>
    <w:p w:rsidR="0003705C" w:rsidRPr="00F33A4C" w:rsidRDefault="0003705C" w:rsidP="0003705C">
      <w:pPr>
        <w:rPr>
          <w:i/>
          <w:iCs/>
          <w:color w:val="000000"/>
        </w:rPr>
      </w:pPr>
    </w:p>
    <w:p w:rsidR="00FE1337" w:rsidRPr="00F33A4C" w:rsidRDefault="00FE1337" w:rsidP="00FE1337">
      <w:pPr>
        <w:jc w:val="both"/>
        <w:rPr>
          <w:b/>
          <w:bCs/>
          <w:color w:val="000000"/>
        </w:rPr>
      </w:pPr>
    </w:p>
    <w:p w:rsidR="0035328E" w:rsidRPr="00F33A4C" w:rsidRDefault="0035328E" w:rsidP="00FE1337">
      <w:pPr>
        <w:jc w:val="both"/>
        <w:rPr>
          <w:b/>
          <w:bCs/>
          <w:color w:val="000000"/>
        </w:rPr>
      </w:pPr>
    </w:p>
    <w:p w:rsidR="00FD6F44" w:rsidRPr="00F33A4C" w:rsidRDefault="00FD6F44" w:rsidP="00447DAD">
      <w:pPr>
        <w:jc w:val="both"/>
        <w:rPr>
          <w:b/>
          <w:bCs/>
          <w:color w:val="000000"/>
        </w:rPr>
      </w:pPr>
    </w:p>
    <w:p w:rsidR="00447DAD" w:rsidRPr="00F33A4C" w:rsidRDefault="00447DAD" w:rsidP="00B9005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iCs/>
        </w:rPr>
      </w:pPr>
      <w:bookmarkStart w:id="22" w:name="_Toc62730568"/>
      <w:r w:rsidRPr="00F33A4C">
        <w:rPr>
          <w:b/>
        </w:rPr>
        <w:t>UPUTSTVO O PRAVNOM SREDSTVU</w:t>
      </w:r>
      <w:bookmarkEnd w:id="22"/>
    </w:p>
    <w:p w:rsidR="00447DAD" w:rsidRPr="00F33A4C" w:rsidRDefault="00447DAD" w:rsidP="00447DAD">
      <w:pPr>
        <w:tabs>
          <w:tab w:val="left" w:pos="5760"/>
        </w:tabs>
        <w:jc w:val="center"/>
        <w:rPr>
          <w:color w:val="000000"/>
        </w:rPr>
      </w:pPr>
    </w:p>
    <w:p w:rsidR="00447DAD" w:rsidRPr="00F33A4C" w:rsidRDefault="00447DAD" w:rsidP="00A227F2">
      <w:pPr>
        <w:tabs>
          <w:tab w:val="left" w:pos="5760"/>
        </w:tabs>
        <w:spacing w:after="120"/>
        <w:ind w:firstLine="567"/>
        <w:jc w:val="both"/>
        <w:rPr>
          <w:color w:val="000000"/>
        </w:rPr>
      </w:pPr>
      <w:r w:rsidRPr="00F33A4C">
        <w:rPr>
          <w:color w:val="000000"/>
        </w:rPr>
        <w:t xml:space="preserve">Privredni subjekat može da izjavi žalbu protiv ove tenderske dokumentacije Komisiji za zaštitu prava najkasnije deset dana prije dana koji je određen za otvaranje ponuda. </w:t>
      </w:r>
    </w:p>
    <w:p w:rsidR="00447DAD" w:rsidRPr="00F33A4C" w:rsidRDefault="00447DAD" w:rsidP="00A227F2">
      <w:pPr>
        <w:autoSpaceDE w:val="0"/>
        <w:autoSpaceDN w:val="0"/>
        <w:adjustRightInd w:val="0"/>
        <w:spacing w:after="120"/>
        <w:ind w:firstLine="567"/>
        <w:jc w:val="both"/>
        <w:rPr>
          <w:color w:val="000000"/>
        </w:rPr>
      </w:pPr>
      <w:r w:rsidRPr="00F33A4C">
        <w:rPr>
          <w:color w:val="000000"/>
        </w:rPr>
        <w:t>Žalba se izjavljuje preko naručioca neposredno putem ESJN-a. Žalba koja nije podnesena na naprijed predviđeni način biće odbijena kao nedozvoljena.</w:t>
      </w:r>
    </w:p>
    <w:p w:rsidR="00447DAD" w:rsidRPr="00F33A4C" w:rsidRDefault="00447DAD" w:rsidP="00A227F2">
      <w:pPr>
        <w:autoSpaceDE w:val="0"/>
        <w:autoSpaceDN w:val="0"/>
        <w:adjustRightInd w:val="0"/>
        <w:spacing w:after="120"/>
        <w:ind w:firstLine="567"/>
        <w:jc w:val="both"/>
        <w:rPr>
          <w:color w:val="000000"/>
          <w:highlight w:val="yellow"/>
        </w:rPr>
      </w:pPr>
      <w:r w:rsidRPr="00F33A4C">
        <w:rPr>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447DAD" w:rsidRPr="00F33A4C" w:rsidRDefault="00447DAD" w:rsidP="00A227F2">
      <w:pPr>
        <w:tabs>
          <w:tab w:val="left" w:pos="5760"/>
        </w:tabs>
        <w:spacing w:after="120"/>
        <w:ind w:firstLine="567"/>
        <w:jc w:val="both"/>
        <w:rPr>
          <w:color w:val="000000"/>
        </w:rPr>
      </w:pPr>
      <w:r w:rsidRPr="00F33A4C">
        <w:rPr>
          <w:color w:val="000000"/>
        </w:rPr>
        <w:t>Ukoliko je predmet nabavke podijeljen po partijama, a žalba se odnosi samo na određenu/e partiju/e, naknada se plaća u iznosu 1% od procijenjene vrijednosti javne nabavke te/tih partije/a.</w:t>
      </w:r>
    </w:p>
    <w:p w:rsidR="00447DAD" w:rsidRPr="00F33A4C" w:rsidRDefault="00447DAD" w:rsidP="00A227F2">
      <w:pPr>
        <w:tabs>
          <w:tab w:val="left" w:pos="5760"/>
        </w:tabs>
        <w:spacing w:after="120"/>
        <w:ind w:firstLine="567"/>
        <w:jc w:val="both"/>
        <w:rPr>
          <w:color w:val="000000"/>
        </w:rPr>
      </w:pPr>
      <w:r w:rsidRPr="00F33A4C">
        <w:rPr>
          <w:color w:val="000000"/>
        </w:rPr>
        <w:t xml:space="preserve">Instrukcije za plaćanje naknade za vođenje postupka od strane žalilaca iz inostranstva nalaze se na internet stranici Komisije za zaštitu prava nabavki </w:t>
      </w:r>
      <w:hyperlink r:id="rId8" w:history="1">
        <w:r w:rsidR="0096569A" w:rsidRPr="00F33A4C">
          <w:rPr>
            <w:rStyle w:val="Hyperlink"/>
          </w:rPr>
          <w:t>http://www.kontrola-nabavki.me/</w:t>
        </w:r>
      </w:hyperlink>
      <w:r w:rsidRPr="00F33A4C">
        <w:rPr>
          <w:color w:val="000000"/>
        </w:rPr>
        <w:t>.“.</w:t>
      </w: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96569A" w:rsidRPr="00F33A4C" w:rsidRDefault="0096569A" w:rsidP="00447DAD">
      <w:pPr>
        <w:tabs>
          <w:tab w:val="left" w:pos="5760"/>
        </w:tabs>
        <w:ind w:firstLine="567"/>
        <w:jc w:val="both"/>
        <w:rPr>
          <w:color w:val="000000"/>
        </w:rPr>
      </w:pPr>
    </w:p>
    <w:p w:rsidR="000B2962" w:rsidRPr="00F33A4C" w:rsidRDefault="000B2962" w:rsidP="0055008D">
      <w:pPr>
        <w:rPr>
          <w:b/>
        </w:rPr>
      </w:pPr>
    </w:p>
    <w:sectPr w:rsidR="000B2962" w:rsidRPr="00F33A4C" w:rsidSect="00A35D46">
      <w:footerReference w:type="default" r:id="rId9"/>
      <w:footnotePr>
        <w:numRestart w:val="eachSect"/>
      </w:footnotePr>
      <w:type w:val="continuous"/>
      <w:pgSz w:w="11909" w:h="16834" w:code="9"/>
      <w:pgMar w:top="1170" w:right="1419" w:bottom="810" w:left="1418" w:header="720" w:footer="164"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0DF1" w:rsidRDefault="00850DF1">
      <w:r>
        <w:separator/>
      </w:r>
    </w:p>
  </w:endnote>
  <w:endnote w:type="continuationSeparator" w:id="1">
    <w:p w:rsidR="00850DF1" w:rsidRDefault="00850DF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Optima">
    <w:charset w:val="00"/>
    <w:family w:val="swiss"/>
    <w:pitch w:val="variable"/>
    <w:sig w:usb0="00000007" w:usb1="00000000" w:usb2="00000000" w:usb3="00000000" w:csb0="00000093" w:csb1="00000000"/>
  </w:font>
  <w:font w:name="PMingLiU">
    <w:altName w:val="新細明體"/>
    <w:panose1 w:val="02020500000000000000"/>
    <w:charset w:val="88"/>
    <w:family w:val="roman"/>
    <w:pitch w:val="variable"/>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A00002EF" w:usb1="420020E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3BC" w:rsidRDefault="0069638C">
    <w:pPr>
      <w:pStyle w:val="Footer"/>
      <w:jc w:val="right"/>
    </w:pPr>
    <w:fldSimple w:instr=" PAGE   \* MERGEFORMAT ">
      <w:r w:rsidR="00EB517D">
        <w:rPr>
          <w:noProof/>
        </w:rPr>
        <w:t>48</w:t>
      </w:r>
    </w:fldSimple>
  </w:p>
  <w:p w:rsidR="005103BC" w:rsidRDefault="005103B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0DF1" w:rsidRDefault="00850DF1">
      <w:r>
        <w:separator/>
      </w:r>
    </w:p>
  </w:footnote>
  <w:footnote w:type="continuationSeparator" w:id="1">
    <w:p w:rsidR="00850DF1" w:rsidRDefault="00850DF1">
      <w:r>
        <w:continuationSeparator/>
      </w:r>
    </w:p>
  </w:footnote>
  <w:footnote w:id="2">
    <w:p w:rsidR="005103BC" w:rsidRPr="007F2BA0" w:rsidRDefault="005103BC" w:rsidP="0050767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3">
    <w:p w:rsidR="005103BC" w:rsidRPr="007F2BA0" w:rsidRDefault="005103BC" w:rsidP="0050767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4">
    <w:p w:rsidR="005103BC" w:rsidRPr="007F2BA0" w:rsidRDefault="005103BC" w:rsidP="0050767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5">
    <w:p w:rsidR="005103BC" w:rsidRDefault="005103BC" w:rsidP="00F33A4C">
      <w:pPr>
        <w:pStyle w:val="BodyText2"/>
        <w:rPr>
          <w:rFonts w:ascii="Arial" w:hAnsi="Arial"/>
        </w:rPr>
      </w:pPr>
      <w:r>
        <w:rPr>
          <w:rStyle w:val="FootnoteReference"/>
          <w:rFonts w:eastAsiaTheme="majorEastAsia"/>
          <w:b/>
        </w:rPr>
        <w:footnoteRef/>
      </w:r>
      <w:r>
        <w:rPr>
          <w:b/>
        </w:rPr>
        <w:t xml:space="preserve"> </w:t>
      </w:r>
      <w:r w:rsidRPr="00896349">
        <w:rPr>
          <w:rFonts w:asciiTheme="majorHAnsi" w:hAnsiTheme="majorHAnsi"/>
          <w:sz w:val="12"/>
          <w:szCs w:val="12"/>
        </w:rPr>
        <w:t>OEM</w:t>
      </w:r>
      <w:r w:rsidRPr="00896349">
        <w:rPr>
          <w:rFonts w:asciiTheme="majorHAnsi" w:hAnsiTheme="majorHAnsi"/>
          <w:b/>
          <w:sz w:val="12"/>
          <w:szCs w:val="12"/>
        </w:rPr>
        <w:t xml:space="preserve"> </w:t>
      </w:r>
      <w:r w:rsidRPr="00896349">
        <w:rPr>
          <w:rFonts w:asciiTheme="majorHAnsi" w:hAnsiTheme="majorHAnsi"/>
          <w:sz w:val="12"/>
          <w:szCs w:val="12"/>
        </w:rPr>
        <w:t>(original equipment manufacturer) djelovi: Djelovi originalnog proizvođača opreme definisani su kao djelovi koji su korišćeni prilikom izrade lokomotiva</w:t>
      </w:r>
      <w:r w:rsidRPr="00896349">
        <w:rPr>
          <w:rFonts w:asciiTheme="majorHAnsi" w:hAnsiTheme="majorHAnsi"/>
          <w:sz w:val="12"/>
          <w:szCs w:val="12"/>
        </w:rPr>
        <w:softHyphen/>
      </w:r>
      <w:r w:rsidRPr="00896349">
        <w:rPr>
          <w:rFonts w:asciiTheme="majorHAnsi" w:hAnsiTheme="majorHAnsi"/>
          <w:sz w:val="12"/>
          <w:szCs w:val="12"/>
        </w:rPr>
        <w:softHyphen/>
      </w:r>
      <w:r w:rsidRPr="00896349">
        <w:rPr>
          <w:rFonts w:asciiTheme="majorHAnsi" w:hAnsiTheme="majorHAnsi"/>
          <w:sz w:val="12"/>
          <w:szCs w:val="12"/>
        </w:rPr>
        <w:softHyphen/>
      </w:r>
      <w:r w:rsidRPr="00896349">
        <w:rPr>
          <w:rFonts w:asciiTheme="majorHAnsi" w:hAnsiTheme="majorHAnsi"/>
          <w:sz w:val="12"/>
          <w:szCs w:val="12"/>
        </w:rPr>
        <w:softHyphen/>
      </w:r>
      <w:r w:rsidRPr="00896349">
        <w:rPr>
          <w:rFonts w:asciiTheme="majorHAnsi" w:hAnsiTheme="majorHAnsi"/>
          <w:sz w:val="12"/>
          <w:szCs w:val="12"/>
        </w:rPr>
        <w:softHyphen/>
        <w:t>.</w:t>
      </w:r>
    </w:p>
    <w:p w:rsidR="005103BC" w:rsidRDefault="005103BC" w:rsidP="00F33A4C">
      <w:pPr>
        <w:pStyle w:val="FootnoteText"/>
      </w:pPr>
    </w:p>
  </w:footnote>
  <w:footnote w:id="6">
    <w:p w:rsidR="005103BC" w:rsidRPr="007F2BA0" w:rsidRDefault="005103BC" w:rsidP="0050767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7">
    <w:p w:rsidR="005103BC" w:rsidRPr="00367536" w:rsidRDefault="005103BC" w:rsidP="00507674">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8">
    <w:p w:rsidR="005103BC" w:rsidRPr="007F2BA0" w:rsidRDefault="005103BC" w:rsidP="00BE3D13">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9">
    <w:p w:rsidR="005103BC" w:rsidRPr="0083641C" w:rsidRDefault="005103BC" w:rsidP="00BE3D13">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se ne predvidja zaključivanje okvirnog sporazuma cijelu sekciju brisati iz tenderske dokumentacije</w:t>
      </w:r>
    </w:p>
  </w:footnote>
  <w:footnote w:id="10">
    <w:p w:rsidR="005103BC" w:rsidRPr="007F2BA0" w:rsidRDefault="005103BC" w:rsidP="00447DAD">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je dužan da u tenderskoj dokumentaciji odredi da li su potpisnici okvirnog sporazuma dužni da ga izvršavaju</w:t>
      </w:r>
    </w:p>
  </w:footnote>
  <w:footnote w:id="11">
    <w:p w:rsidR="005103BC" w:rsidRPr="00244A34" w:rsidRDefault="005103BC" w:rsidP="00447DAD">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od 10% vrijednosti ugovora.</w:t>
      </w:r>
    </w:p>
  </w:footnote>
  <w:footnote w:id="12">
    <w:p w:rsidR="005103BC" w:rsidRPr="007F2BA0" w:rsidRDefault="005103BC" w:rsidP="00447DAD">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13">
    <w:p w:rsidR="005103BC" w:rsidRPr="007F2BA0" w:rsidRDefault="005103BC" w:rsidP="00447DAD">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4">
    <w:p w:rsidR="005103BC" w:rsidRPr="002E211C" w:rsidRDefault="005103BC" w:rsidP="00447DAD">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60E09EC"/>
    <w:multiLevelType w:val="multilevel"/>
    <w:tmpl w:val="DCD69F64"/>
    <w:lvl w:ilvl="0">
      <w:start w:val="1"/>
      <w:numFmt w:val="decimal"/>
      <w:lvlText w:val="%1."/>
      <w:lvlJc w:val="left"/>
      <w:pPr>
        <w:ind w:left="720" w:hanging="360"/>
      </w:pPr>
      <w:rPr>
        <w:rFonts w:asciiTheme="majorHAnsi" w:hAnsiTheme="majorHAnsi" w:cs="Arial" w:hint="default"/>
        <w:b w:val="0"/>
        <w:sz w:val="20"/>
        <w:szCs w:val="20"/>
      </w:rPr>
    </w:lvl>
    <w:lvl w:ilvl="1">
      <w:start w:val="1"/>
      <w:numFmt w:val="decimal"/>
      <w:isLgl/>
      <w:lvlText w:val="%1.%2"/>
      <w:lvlJc w:val="left"/>
      <w:pPr>
        <w:ind w:left="1080" w:hanging="720"/>
      </w:pPr>
      <w:rPr>
        <w:rFonts w:asciiTheme="majorHAnsi" w:hAnsiTheme="majorHAnsi" w:cs="Arial" w:hint="default"/>
        <w:sz w:val="16"/>
        <w:szCs w:val="16"/>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0FBE188C"/>
    <w:multiLevelType w:val="hybridMultilevel"/>
    <w:tmpl w:val="BCE0692E"/>
    <w:lvl w:ilvl="0" w:tplc="CF66F9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416AE0"/>
    <w:multiLevelType w:val="singleLevel"/>
    <w:tmpl w:val="9320B530"/>
    <w:lvl w:ilvl="0">
      <w:start w:val="1"/>
      <w:numFmt w:val="bullet"/>
      <w:lvlText w:val=""/>
      <w:lvlJc w:val="left"/>
      <w:pPr>
        <w:tabs>
          <w:tab w:val="num" w:pos="360"/>
        </w:tabs>
        <w:ind w:left="360" w:hanging="360"/>
      </w:pPr>
      <w:rPr>
        <w:rFonts w:ascii="Symbol" w:hAnsi="Symbol" w:hint="default"/>
      </w:rPr>
    </w:lvl>
  </w:abstractNum>
  <w:abstractNum w:abstractNumId="5">
    <w:nsid w:val="13DA457F"/>
    <w:multiLevelType w:val="hybridMultilevel"/>
    <w:tmpl w:val="CD42F22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18023E48"/>
    <w:multiLevelType w:val="hybridMultilevel"/>
    <w:tmpl w:val="EE62C1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1A3F1AC4"/>
    <w:multiLevelType w:val="hybridMultilevel"/>
    <w:tmpl w:val="00FE91AE"/>
    <w:lvl w:ilvl="0" w:tplc="CF66F9C8">
      <w:start w:val="1"/>
      <w:numFmt w:val="bullet"/>
      <w:lvlText w:val=""/>
      <w:lvlJc w:val="left"/>
      <w:pPr>
        <w:ind w:left="1910" w:hanging="360"/>
      </w:pPr>
      <w:rPr>
        <w:rFonts w:ascii="Symbol" w:hAnsi="Symbol" w:hint="default"/>
      </w:rPr>
    </w:lvl>
    <w:lvl w:ilvl="1" w:tplc="04090003" w:tentative="1">
      <w:start w:val="1"/>
      <w:numFmt w:val="bullet"/>
      <w:lvlText w:val="o"/>
      <w:lvlJc w:val="left"/>
      <w:pPr>
        <w:ind w:left="2630" w:hanging="360"/>
      </w:pPr>
      <w:rPr>
        <w:rFonts w:ascii="Courier New" w:hAnsi="Courier New" w:cs="Courier New" w:hint="default"/>
      </w:rPr>
    </w:lvl>
    <w:lvl w:ilvl="2" w:tplc="04090005" w:tentative="1">
      <w:start w:val="1"/>
      <w:numFmt w:val="bullet"/>
      <w:lvlText w:val=""/>
      <w:lvlJc w:val="left"/>
      <w:pPr>
        <w:ind w:left="3350" w:hanging="360"/>
      </w:pPr>
      <w:rPr>
        <w:rFonts w:ascii="Wingdings" w:hAnsi="Wingdings" w:hint="default"/>
      </w:rPr>
    </w:lvl>
    <w:lvl w:ilvl="3" w:tplc="04090001" w:tentative="1">
      <w:start w:val="1"/>
      <w:numFmt w:val="bullet"/>
      <w:lvlText w:val=""/>
      <w:lvlJc w:val="left"/>
      <w:pPr>
        <w:ind w:left="4070" w:hanging="360"/>
      </w:pPr>
      <w:rPr>
        <w:rFonts w:ascii="Symbol" w:hAnsi="Symbol" w:hint="default"/>
      </w:rPr>
    </w:lvl>
    <w:lvl w:ilvl="4" w:tplc="04090003" w:tentative="1">
      <w:start w:val="1"/>
      <w:numFmt w:val="bullet"/>
      <w:lvlText w:val="o"/>
      <w:lvlJc w:val="left"/>
      <w:pPr>
        <w:ind w:left="4790" w:hanging="360"/>
      </w:pPr>
      <w:rPr>
        <w:rFonts w:ascii="Courier New" w:hAnsi="Courier New" w:cs="Courier New" w:hint="default"/>
      </w:rPr>
    </w:lvl>
    <w:lvl w:ilvl="5" w:tplc="04090005" w:tentative="1">
      <w:start w:val="1"/>
      <w:numFmt w:val="bullet"/>
      <w:lvlText w:val=""/>
      <w:lvlJc w:val="left"/>
      <w:pPr>
        <w:ind w:left="5510" w:hanging="360"/>
      </w:pPr>
      <w:rPr>
        <w:rFonts w:ascii="Wingdings" w:hAnsi="Wingdings" w:hint="default"/>
      </w:rPr>
    </w:lvl>
    <w:lvl w:ilvl="6" w:tplc="04090001" w:tentative="1">
      <w:start w:val="1"/>
      <w:numFmt w:val="bullet"/>
      <w:lvlText w:val=""/>
      <w:lvlJc w:val="left"/>
      <w:pPr>
        <w:ind w:left="6230" w:hanging="360"/>
      </w:pPr>
      <w:rPr>
        <w:rFonts w:ascii="Symbol" w:hAnsi="Symbol" w:hint="default"/>
      </w:rPr>
    </w:lvl>
    <w:lvl w:ilvl="7" w:tplc="04090003" w:tentative="1">
      <w:start w:val="1"/>
      <w:numFmt w:val="bullet"/>
      <w:lvlText w:val="o"/>
      <w:lvlJc w:val="left"/>
      <w:pPr>
        <w:ind w:left="6950" w:hanging="360"/>
      </w:pPr>
      <w:rPr>
        <w:rFonts w:ascii="Courier New" w:hAnsi="Courier New" w:cs="Courier New" w:hint="default"/>
      </w:rPr>
    </w:lvl>
    <w:lvl w:ilvl="8" w:tplc="04090005" w:tentative="1">
      <w:start w:val="1"/>
      <w:numFmt w:val="bullet"/>
      <w:lvlText w:val=""/>
      <w:lvlJc w:val="left"/>
      <w:pPr>
        <w:ind w:left="7670" w:hanging="360"/>
      </w:pPr>
      <w:rPr>
        <w:rFonts w:ascii="Wingdings" w:hAnsi="Wingdings" w:hint="default"/>
      </w:rPr>
    </w:lvl>
  </w:abstractNum>
  <w:abstractNum w:abstractNumId="8">
    <w:nsid w:val="1BB10761"/>
    <w:multiLevelType w:val="hybridMultilevel"/>
    <w:tmpl w:val="989660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1DE45BCF"/>
    <w:multiLevelType w:val="hybridMultilevel"/>
    <w:tmpl w:val="5560BA94"/>
    <w:lvl w:ilvl="0" w:tplc="CF66F9C8">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0">
    <w:nsid w:val="24BE36C0"/>
    <w:multiLevelType w:val="hybridMultilevel"/>
    <w:tmpl w:val="20B4E358"/>
    <w:lvl w:ilvl="0" w:tplc="0409000F">
      <w:start w:val="1"/>
      <w:numFmt w:val="decimal"/>
      <w:lvlText w:val="%1."/>
      <w:lvlJc w:val="left"/>
      <w:pPr>
        <w:ind w:left="895" w:hanging="360"/>
      </w:pPr>
    </w:lvl>
    <w:lvl w:ilvl="1" w:tplc="04090019" w:tentative="1">
      <w:start w:val="1"/>
      <w:numFmt w:val="lowerLetter"/>
      <w:lvlText w:val="%2."/>
      <w:lvlJc w:val="left"/>
      <w:pPr>
        <w:ind w:left="1615" w:hanging="360"/>
      </w:pPr>
    </w:lvl>
    <w:lvl w:ilvl="2" w:tplc="0409001B" w:tentative="1">
      <w:start w:val="1"/>
      <w:numFmt w:val="lowerRoman"/>
      <w:lvlText w:val="%3."/>
      <w:lvlJc w:val="right"/>
      <w:pPr>
        <w:ind w:left="2335" w:hanging="180"/>
      </w:pPr>
    </w:lvl>
    <w:lvl w:ilvl="3" w:tplc="0409000F" w:tentative="1">
      <w:start w:val="1"/>
      <w:numFmt w:val="decimal"/>
      <w:lvlText w:val="%4."/>
      <w:lvlJc w:val="left"/>
      <w:pPr>
        <w:ind w:left="3055" w:hanging="360"/>
      </w:pPr>
    </w:lvl>
    <w:lvl w:ilvl="4" w:tplc="04090019" w:tentative="1">
      <w:start w:val="1"/>
      <w:numFmt w:val="lowerLetter"/>
      <w:lvlText w:val="%5."/>
      <w:lvlJc w:val="left"/>
      <w:pPr>
        <w:ind w:left="3775" w:hanging="360"/>
      </w:pPr>
    </w:lvl>
    <w:lvl w:ilvl="5" w:tplc="0409001B" w:tentative="1">
      <w:start w:val="1"/>
      <w:numFmt w:val="lowerRoman"/>
      <w:lvlText w:val="%6."/>
      <w:lvlJc w:val="right"/>
      <w:pPr>
        <w:ind w:left="4495" w:hanging="180"/>
      </w:pPr>
    </w:lvl>
    <w:lvl w:ilvl="6" w:tplc="0409000F" w:tentative="1">
      <w:start w:val="1"/>
      <w:numFmt w:val="decimal"/>
      <w:lvlText w:val="%7."/>
      <w:lvlJc w:val="left"/>
      <w:pPr>
        <w:ind w:left="5215" w:hanging="360"/>
      </w:pPr>
    </w:lvl>
    <w:lvl w:ilvl="7" w:tplc="04090019" w:tentative="1">
      <w:start w:val="1"/>
      <w:numFmt w:val="lowerLetter"/>
      <w:lvlText w:val="%8."/>
      <w:lvlJc w:val="left"/>
      <w:pPr>
        <w:ind w:left="5935" w:hanging="360"/>
      </w:pPr>
    </w:lvl>
    <w:lvl w:ilvl="8" w:tplc="0409001B" w:tentative="1">
      <w:start w:val="1"/>
      <w:numFmt w:val="lowerRoman"/>
      <w:lvlText w:val="%9."/>
      <w:lvlJc w:val="right"/>
      <w:pPr>
        <w:ind w:left="6655" w:hanging="180"/>
      </w:pPr>
    </w:lvl>
  </w:abstractNum>
  <w:abstractNum w:abstractNumId="11">
    <w:nsid w:val="27994F7F"/>
    <w:multiLevelType w:val="hybridMultilevel"/>
    <w:tmpl w:val="2E9C8E38"/>
    <w:lvl w:ilvl="0" w:tplc="CF66F9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B6A4F42"/>
    <w:multiLevelType w:val="hybridMultilevel"/>
    <w:tmpl w:val="01DA42C4"/>
    <w:lvl w:ilvl="0" w:tplc="3AE49C80">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nsid w:val="2C1016C9"/>
    <w:multiLevelType w:val="hybridMultilevel"/>
    <w:tmpl w:val="123CE4A0"/>
    <w:lvl w:ilvl="0" w:tplc="CF66F9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5">
    <w:nsid w:val="3B0739B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nsid w:val="3FE21552"/>
    <w:multiLevelType w:val="hybridMultilevel"/>
    <w:tmpl w:val="2B886C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0F07833"/>
    <w:multiLevelType w:val="hybridMultilevel"/>
    <w:tmpl w:val="36DC24F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nsid w:val="465A364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nsid w:val="4B7D2D75"/>
    <w:multiLevelType w:val="hybridMultilevel"/>
    <w:tmpl w:val="8C7AC53E"/>
    <w:lvl w:ilvl="0" w:tplc="3AE49C80">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2">
    <w:nsid w:val="51283511"/>
    <w:multiLevelType w:val="multilevel"/>
    <w:tmpl w:val="DCD69F64"/>
    <w:lvl w:ilvl="0">
      <w:start w:val="1"/>
      <w:numFmt w:val="decimal"/>
      <w:lvlText w:val="%1."/>
      <w:lvlJc w:val="left"/>
      <w:pPr>
        <w:ind w:left="720" w:hanging="360"/>
      </w:pPr>
      <w:rPr>
        <w:rFonts w:asciiTheme="majorHAnsi" w:hAnsiTheme="majorHAnsi" w:cs="Arial" w:hint="default"/>
        <w:b w:val="0"/>
        <w:sz w:val="20"/>
        <w:szCs w:val="20"/>
      </w:rPr>
    </w:lvl>
    <w:lvl w:ilvl="1">
      <w:start w:val="1"/>
      <w:numFmt w:val="decimal"/>
      <w:isLgl/>
      <w:lvlText w:val="%1.%2"/>
      <w:lvlJc w:val="left"/>
      <w:pPr>
        <w:ind w:left="1080" w:hanging="720"/>
      </w:pPr>
      <w:rPr>
        <w:rFonts w:asciiTheme="majorHAnsi" w:hAnsiTheme="majorHAnsi" w:cs="Arial" w:hint="default"/>
        <w:sz w:val="16"/>
        <w:szCs w:val="16"/>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nsid w:val="514E5DD3"/>
    <w:multiLevelType w:val="hybridMultilevel"/>
    <w:tmpl w:val="88E8A2DC"/>
    <w:lvl w:ilvl="0" w:tplc="CF66F9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17B2CD7"/>
    <w:multiLevelType w:val="hybridMultilevel"/>
    <w:tmpl w:val="DA34800C"/>
    <w:lvl w:ilvl="0" w:tplc="04090009">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nsid w:val="54306DDF"/>
    <w:multiLevelType w:val="hybridMultilevel"/>
    <w:tmpl w:val="B95693B8"/>
    <w:lvl w:ilvl="0" w:tplc="04090017">
      <w:start w:val="1"/>
      <w:numFmt w:val="lowerLetter"/>
      <w:lvlText w:val="%1)"/>
      <w:lvlJc w:val="left"/>
      <w:pPr>
        <w:tabs>
          <w:tab w:val="num" w:pos="360"/>
        </w:tabs>
        <w:ind w:left="36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6">
    <w:nsid w:val="59DB680F"/>
    <w:multiLevelType w:val="hybridMultilevel"/>
    <w:tmpl w:val="882C799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5A4F41C4"/>
    <w:multiLevelType w:val="hybridMultilevel"/>
    <w:tmpl w:val="63B8F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E1066F1"/>
    <w:multiLevelType w:val="multilevel"/>
    <w:tmpl w:val="DCD69F64"/>
    <w:lvl w:ilvl="0">
      <w:start w:val="1"/>
      <w:numFmt w:val="decimal"/>
      <w:lvlText w:val="%1."/>
      <w:lvlJc w:val="left"/>
      <w:pPr>
        <w:ind w:left="720" w:hanging="360"/>
      </w:pPr>
      <w:rPr>
        <w:rFonts w:asciiTheme="majorHAnsi" w:hAnsiTheme="majorHAnsi" w:cs="Arial" w:hint="default"/>
        <w:b w:val="0"/>
        <w:sz w:val="20"/>
        <w:szCs w:val="20"/>
      </w:rPr>
    </w:lvl>
    <w:lvl w:ilvl="1">
      <w:start w:val="1"/>
      <w:numFmt w:val="decimal"/>
      <w:isLgl/>
      <w:lvlText w:val="%1.%2"/>
      <w:lvlJc w:val="left"/>
      <w:pPr>
        <w:ind w:left="1080" w:hanging="720"/>
      </w:pPr>
      <w:rPr>
        <w:rFonts w:asciiTheme="majorHAnsi" w:hAnsiTheme="majorHAnsi" w:cs="Arial" w:hint="default"/>
        <w:sz w:val="16"/>
        <w:szCs w:val="16"/>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9">
    <w:nsid w:val="620B1A15"/>
    <w:multiLevelType w:val="hybridMultilevel"/>
    <w:tmpl w:val="797E5B64"/>
    <w:lvl w:ilvl="0" w:tplc="FFFFFFFF">
      <w:start w:val="1"/>
      <w:numFmt w:val="bullet"/>
      <w:lvlText w:val="-"/>
      <w:lvlJc w:val="left"/>
      <w:pPr>
        <w:ind w:left="720" w:hanging="360"/>
      </w:pPr>
      <w:rPr>
        <w:rFonts w:ascii="Times New Roman" w:hAnsi="Times New Roman" w:cs="Times New Roman"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387018C"/>
    <w:multiLevelType w:val="hybridMultilevel"/>
    <w:tmpl w:val="74C291DA"/>
    <w:lvl w:ilvl="0" w:tplc="C590BCE8">
      <w:start w:val="1"/>
      <w:numFmt w:val="lowerLetter"/>
      <w:lvlText w:val="%1)"/>
      <w:lvlJc w:val="left"/>
      <w:pPr>
        <w:ind w:left="720" w:hanging="360"/>
      </w:pPr>
      <w:rPr>
        <w:rFonts w:ascii="Arial" w:hAnsi="Arial" w:cs="Arial" w:hint="default"/>
        <w:sz w:val="16"/>
        <w:szCs w:val="16"/>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4F26938"/>
    <w:multiLevelType w:val="hybridMultilevel"/>
    <w:tmpl w:val="14EC129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71557C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3">
    <w:nsid w:val="6764291E"/>
    <w:multiLevelType w:val="hybridMultilevel"/>
    <w:tmpl w:val="7EE6B816"/>
    <w:lvl w:ilvl="0" w:tplc="9ECEF3B0">
      <w:start w:val="1"/>
      <w:numFmt w:val="decimal"/>
      <w:lvlText w:val="%1."/>
      <w:lvlJc w:val="left"/>
      <w:pPr>
        <w:ind w:left="644"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4">
    <w:nsid w:val="68B40B05"/>
    <w:multiLevelType w:val="hybridMultilevel"/>
    <w:tmpl w:val="F2FC6D7C"/>
    <w:lvl w:ilvl="0" w:tplc="04090009">
      <w:start w:val="1"/>
      <w:numFmt w:val="bullet"/>
      <w:lvlText w:val=""/>
      <w:lvlJc w:val="left"/>
      <w:pPr>
        <w:ind w:left="720" w:hanging="360"/>
      </w:pPr>
      <w:rPr>
        <w:rFonts w:ascii="Wingdings" w:hAnsi="Wingdings" w:hint="default"/>
      </w:rPr>
    </w:lvl>
    <w:lvl w:ilvl="1" w:tplc="04090009">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EBC657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6">
    <w:nsid w:val="6FDD48D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7">
    <w:nsid w:val="7E000ADA"/>
    <w:multiLevelType w:val="hybridMultilevel"/>
    <w:tmpl w:val="FDE6F3EC"/>
    <w:lvl w:ilvl="0" w:tplc="CF66F9C8">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abstractNumId w:val="14"/>
  </w:num>
  <w:num w:numId="2">
    <w:abstractNumId w:val="2"/>
  </w:num>
  <w:num w:numId="3">
    <w:abstractNumId w:val="21"/>
  </w:num>
  <w:num w:numId="4">
    <w:abstractNumId w:val="18"/>
  </w:num>
  <w:num w:numId="5">
    <w:abstractNumId w:val="0"/>
  </w:num>
  <w:num w:numId="6">
    <w:abstractNumId w:val="33"/>
  </w:num>
  <w:num w:numId="7">
    <w:abstractNumId w:val="20"/>
  </w:num>
  <w:num w:numId="8">
    <w:abstractNumId w:val="29"/>
  </w:num>
  <w:num w:numId="9">
    <w:abstractNumId w:val="6"/>
  </w:num>
  <w:num w:numId="10">
    <w:abstractNumId w:val="35"/>
  </w:num>
  <w:num w:numId="11">
    <w:abstractNumId w:val="10"/>
  </w:num>
  <w:num w:numId="12">
    <w:abstractNumId w:val="4"/>
  </w:num>
  <w:num w:numId="13">
    <w:abstractNumId w:val="15"/>
  </w:num>
  <w:num w:numId="14">
    <w:abstractNumId w:val="32"/>
  </w:num>
  <w:num w:numId="15">
    <w:abstractNumId w:val="36"/>
  </w:num>
  <w:num w:numId="16">
    <w:abstractNumId w:val="19"/>
  </w:num>
  <w:num w:numId="17">
    <w:abstractNumId w:val="9"/>
  </w:num>
  <w:num w:numId="18">
    <w:abstractNumId w:val="37"/>
  </w:num>
  <w:num w:numId="19">
    <w:abstractNumId w:val="25"/>
  </w:num>
  <w:num w:numId="20">
    <w:abstractNumId w:val="16"/>
  </w:num>
  <w:num w:numId="21">
    <w:abstractNumId w:val="23"/>
  </w:num>
  <w:num w:numId="22">
    <w:abstractNumId w:val="17"/>
  </w:num>
  <w:num w:numId="23">
    <w:abstractNumId w:val="34"/>
  </w:num>
  <w:num w:numId="24">
    <w:abstractNumId w:val="28"/>
  </w:num>
  <w:num w:numId="25">
    <w:abstractNumId w:val="22"/>
  </w:num>
  <w:num w:numId="26">
    <w:abstractNumId w:val="3"/>
  </w:num>
  <w:num w:numId="27">
    <w:abstractNumId w:val="5"/>
  </w:num>
  <w:num w:numId="28">
    <w:abstractNumId w:val="11"/>
  </w:num>
  <w:num w:numId="29">
    <w:abstractNumId w:val="26"/>
  </w:num>
  <w:num w:numId="30">
    <w:abstractNumId w:val="30"/>
  </w:num>
  <w:num w:numId="31">
    <w:abstractNumId w:val="31"/>
  </w:num>
  <w:num w:numId="32">
    <w:abstractNumId w:val="24"/>
  </w:num>
  <w:num w:numId="33">
    <w:abstractNumId w:val="1"/>
  </w:num>
  <w:num w:numId="34">
    <w:abstractNumId w:val="13"/>
  </w:num>
  <w:num w:numId="35">
    <w:abstractNumId w:val="7"/>
  </w:num>
  <w:num w:numId="36">
    <w:abstractNumId w:val="27"/>
  </w:num>
  <w:num w:numId="37">
    <w:abstractNumId w:val="8"/>
  </w:num>
  <w:num w:numId="38">
    <w:abstractNumId w:val="12"/>
  </w:num>
  <w:numIdMacAtCleanup w:val="3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SpellingErrors/>
  <w:stylePaneFormatFilter w:val="3F01"/>
  <w:defaultTabStop w:val="720"/>
  <w:characterSpacingControl w:val="doNotCompress"/>
  <w:footnotePr>
    <w:numRestart w:val="eachSect"/>
    <w:footnote w:id="0"/>
    <w:footnote w:id="1"/>
  </w:footnotePr>
  <w:endnotePr>
    <w:endnote w:id="0"/>
    <w:endnote w:id="1"/>
  </w:endnotePr>
  <w:compat/>
  <w:rsids>
    <w:rsidRoot w:val="000C4478"/>
    <w:rsid w:val="000018F5"/>
    <w:rsid w:val="0000315E"/>
    <w:rsid w:val="00005FB5"/>
    <w:rsid w:val="00006EB6"/>
    <w:rsid w:val="0000794C"/>
    <w:rsid w:val="0001027E"/>
    <w:rsid w:val="00011FC9"/>
    <w:rsid w:val="000125EE"/>
    <w:rsid w:val="00012DAF"/>
    <w:rsid w:val="00014C1C"/>
    <w:rsid w:val="00014CEC"/>
    <w:rsid w:val="00015CC0"/>
    <w:rsid w:val="0001638D"/>
    <w:rsid w:val="00017AAC"/>
    <w:rsid w:val="00017F08"/>
    <w:rsid w:val="00020F23"/>
    <w:rsid w:val="00023EF9"/>
    <w:rsid w:val="000246EE"/>
    <w:rsid w:val="00024AA5"/>
    <w:rsid w:val="00025B57"/>
    <w:rsid w:val="0002647D"/>
    <w:rsid w:val="000271A1"/>
    <w:rsid w:val="0003169F"/>
    <w:rsid w:val="0003216E"/>
    <w:rsid w:val="000333BE"/>
    <w:rsid w:val="00035313"/>
    <w:rsid w:val="00035CF7"/>
    <w:rsid w:val="0003705C"/>
    <w:rsid w:val="00043A91"/>
    <w:rsid w:val="000446BC"/>
    <w:rsid w:val="000451CE"/>
    <w:rsid w:val="000453E4"/>
    <w:rsid w:val="00045BAB"/>
    <w:rsid w:val="000467F3"/>
    <w:rsid w:val="00046D03"/>
    <w:rsid w:val="00047712"/>
    <w:rsid w:val="0005052C"/>
    <w:rsid w:val="0005177E"/>
    <w:rsid w:val="000525B0"/>
    <w:rsid w:val="00052700"/>
    <w:rsid w:val="000551EC"/>
    <w:rsid w:val="000556F9"/>
    <w:rsid w:val="0005622A"/>
    <w:rsid w:val="00056655"/>
    <w:rsid w:val="000568D9"/>
    <w:rsid w:val="000568DE"/>
    <w:rsid w:val="000578B7"/>
    <w:rsid w:val="00060903"/>
    <w:rsid w:val="000632BD"/>
    <w:rsid w:val="00064040"/>
    <w:rsid w:val="000657E2"/>
    <w:rsid w:val="00065D8F"/>
    <w:rsid w:val="000661C7"/>
    <w:rsid w:val="00066CD6"/>
    <w:rsid w:val="0007053C"/>
    <w:rsid w:val="00071E06"/>
    <w:rsid w:val="00071E3B"/>
    <w:rsid w:val="00072231"/>
    <w:rsid w:val="00074170"/>
    <w:rsid w:val="00074C24"/>
    <w:rsid w:val="00075F9E"/>
    <w:rsid w:val="00080684"/>
    <w:rsid w:val="000815BC"/>
    <w:rsid w:val="000823C0"/>
    <w:rsid w:val="00084776"/>
    <w:rsid w:val="0008520F"/>
    <w:rsid w:val="0008603D"/>
    <w:rsid w:val="0008605D"/>
    <w:rsid w:val="000862F7"/>
    <w:rsid w:val="0008634E"/>
    <w:rsid w:val="0008663F"/>
    <w:rsid w:val="00086BF9"/>
    <w:rsid w:val="00086E2E"/>
    <w:rsid w:val="00087668"/>
    <w:rsid w:val="0009038A"/>
    <w:rsid w:val="000923BE"/>
    <w:rsid w:val="000943BE"/>
    <w:rsid w:val="0009582C"/>
    <w:rsid w:val="00095DED"/>
    <w:rsid w:val="00096B1E"/>
    <w:rsid w:val="000A1E91"/>
    <w:rsid w:val="000A1F90"/>
    <w:rsid w:val="000A2499"/>
    <w:rsid w:val="000A3C07"/>
    <w:rsid w:val="000A4BD2"/>
    <w:rsid w:val="000A58D1"/>
    <w:rsid w:val="000A626E"/>
    <w:rsid w:val="000B1296"/>
    <w:rsid w:val="000B1632"/>
    <w:rsid w:val="000B2962"/>
    <w:rsid w:val="000B36D9"/>
    <w:rsid w:val="000B3D32"/>
    <w:rsid w:val="000B427E"/>
    <w:rsid w:val="000B456A"/>
    <w:rsid w:val="000B471B"/>
    <w:rsid w:val="000B510E"/>
    <w:rsid w:val="000B528F"/>
    <w:rsid w:val="000B76E5"/>
    <w:rsid w:val="000C008B"/>
    <w:rsid w:val="000C0479"/>
    <w:rsid w:val="000C09B6"/>
    <w:rsid w:val="000C1208"/>
    <w:rsid w:val="000C1638"/>
    <w:rsid w:val="000C19B5"/>
    <w:rsid w:val="000C2EE5"/>
    <w:rsid w:val="000C392F"/>
    <w:rsid w:val="000C3DED"/>
    <w:rsid w:val="000C4478"/>
    <w:rsid w:val="000C4F4A"/>
    <w:rsid w:val="000C6F41"/>
    <w:rsid w:val="000C7F1F"/>
    <w:rsid w:val="000D07C1"/>
    <w:rsid w:val="000D07C8"/>
    <w:rsid w:val="000D15D3"/>
    <w:rsid w:val="000D62B2"/>
    <w:rsid w:val="000D69B4"/>
    <w:rsid w:val="000D6DFE"/>
    <w:rsid w:val="000D78C0"/>
    <w:rsid w:val="000E0622"/>
    <w:rsid w:val="000E0FE0"/>
    <w:rsid w:val="000E16DF"/>
    <w:rsid w:val="000E17B9"/>
    <w:rsid w:val="000E303C"/>
    <w:rsid w:val="000E32A3"/>
    <w:rsid w:val="000E4465"/>
    <w:rsid w:val="000E4EAB"/>
    <w:rsid w:val="000E522E"/>
    <w:rsid w:val="000E5794"/>
    <w:rsid w:val="000E5CF7"/>
    <w:rsid w:val="000E61D3"/>
    <w:rsid w:val="000E65A2"/>
    <w:rsid w:val="000E791B"/>
    <w:rsid w:val="000E7A4F"/>
    <w:rsid w:val="000E7BE0"/>
    <w:rsid w:val="000F00F6"/>
    <w:rsid w:val="000F089E"/>
    <w:rsid w:val="000F115B"/>
    <w:rsid w:val="000F17F5"/>
    <w:rsid w:val="000F33A2"/>
    <w:rsid w:val="000F5759"/>
    <w:rsid w:val="000F578E"/>
    <w:rsid w:val="000F612A"/>
    <w:rsid w:val="000F6453"/>
    <w:rsid w:val="000F6D25"/>
    <w:rsid w:val="000F6FA9"/>
    <w:rsid w:val="000F7648"/>
    <w:rsid w:val="000F76D3"/>
    <w:rsid w:val="000F7EB7"/>
    <w:rsid w:val="00101381"/>
    <w:rsid w:val="001018A8"/>
    <w:rsid w:val="00101C8D"/>
    <w:rsid w:val="00102674"/>
    <w:rsid w:val="0010283B"/>
    <w:rsid w:val="0010330A"/>
    <w:rsid w:val="00103ED8"/>
    <w:rsid w:val="00104EF2"/>
    <w:rsid w:val="00105482"/>
    <w:rsid w:val="0010737E"/>
    <w:rsid w:val="00107C85"/>
    <w:rsid w:val="001106AE"/>
    <w:rsid w:val="00110F16"/>
    <w:rsid w:val="00111681"/>
    <w:rsid w:val="00112AC7"/>
    <w:rsid w:val="0011368B"/>
    <w:rsid w:val="00113F26"/>
    <w:rsid w:val="00115117"/>
    <w:rsid w:val="00115219"/>
    <w:rsid w:val="0011597F"/>
    <w:rsid w:val="00116BB9"/>
    <w:rsid w:val="001171AC"/>
    <w:rsid w:val="001208DE"/>
    <w:rsid w:val="00122531"/>
    <w:rsid w:val="00123053"/>
    <w:rsid w:val="00123704"/>
    <w:rsid w:val="00124821"/>
    <w:rsid w:val="00125C23"/>
    <w:rsid w:val="001316D2"/>
    <w:rsid w:val="00132211"/>
    <w:rsid w:val="0013225B"/>
    <w:rsid w:val="00134C34"/>
    <w:rsid w:val="001368FC"/>
    <w:rsid w:val="00137F09"/>
    <w:rsid w:val="00140481"/>
    <w:rsid w:val="00140BE3"/>
    <w:rsid w:val="00140C1B"/>
    <w:rsid w:val="001412FA"/>
    <w:rsid w:val="00141845"/>
    <w:rsid w:val="00142540"/>
    <w:rsid w:val="00142930"/>
    <w:rsid w:val="0014296D"/>
    <w:rsid w:val="00142DAF"/>
    <w:rsid w:val="00143E56"/>
    <w:rsid w:val="00144646"/>
    <w:rsid w:val="0014524F"/>
    <w:rsid w:val="00145390"/>
    <w:rsid w:val="0014612E"/>
    <w:rsid w:val="0014690A"/>
    <w:rsid w:val="00146D03"/>
    <w:rsid w:val="00147A0C"/>
    <w:rsid w:val="001503BE"/>
    <w:rsid w:val="001526EB"/>
    <w:rsid w:val="00153673"/>
    <w:rsid w:val="00155D0B"/>
    <w:rsid w:val="00156BA2"/>
    <w:rsid w:val="00157500"/>
    <w:rsid w:val="0015750A"/>
    <w:rsid w:val="00157F85"/>
    <w:rsid w:val="00160813"/>
    <w:rsid w:val="001609A6"/>
    <w:rsid w:val="00161E50"/>
    <w:rsid w:val="00163160"/>
    <w:rsid w:val="0016334B"/>
    <w:rsid w:val="00163500"/>
    <w:rsid w:val="0016419C"/>
    <w:rsid w:val="00165450"/>
    <w:rsid w:val="00170F53"/>
    <w:rsid w:val="0017333C"/>
    <w:rsid w:val="00174ABA"/>
    <w:rsid w:val="00174C24"/>
    <w:rsid w:val="00175369"/>
    <w:rsid w:val="001757CB"/>
    <w:rsid w:val="00175AF2"/>
    <w:rsid w:val="00176754"/>
    <w:rsid w:val="001778A9"/>
    <w:rsid w:val="00180E1D"/>
    <w:rsid w:val="00182333"/>
    <w:rsid w:val="00182741"/>
    <w:rsid w:val="00182F2C"/>
    <w:rsid w:val="001834D9"/>
    <w:rsid w:val="00183E04"/>
    <w:rsid w:val="001845B5"/>
    <w:rsid w:val="00185645"/>
    <w:rsid w:val="00185928"/>
    <w:rsid w:val="00185F05"/>
    <w:rsid w:val="0018622E"/>
    <w:rsid w:val="0018634A"/>
    <w:rsid w:val="001865FB"/>
    <w:rsid w:val="00187311"/>
    <w:rsid w:val="00187D72"/>
    <w:rsid w:val="00190A11"/>
    <w:rsid w:val="00190A6B"/>
    <w:rsid w:val="00192471"/>
    <w:rsid w:val="00193709"/>
    <w:rsid w:val="001944D5"/>
    <w:rsid w:val="001962B9"/>
    <w:rsid w:val="00196A92"/>
    <w:rsid w:val="00196DF6"/>
    <w:rsid w:val="001970A2"/>
    <w:rsid w:val="00197587"/>
    <w:rsid w:val="00197738"/>
    <w:rsid w:val="00197D68"/>
    <w:rsid w:val="001A1C7D"/>
    <w:rsid w:val="001A2724"/>
    <w:rsid w:val="001A2967"/>
    <w:rsid w:val="001A2A2A"/>
    <w:rsid w:val="001A388E"/>
    <w:rsid w:val="001A467A"/>
    <w:rsid w:val="001A4690"/>
    <w:rsid w:val="001A4A16"/>
    <w:rsid w:val="001A6665"/>
    <w:rsid w:val="001A6EE7"/>
    <w:rsid w:val="001B0A37"/>
    <w:rsid w:val="001B0EB2"/>
    <w:rsid w:val="001B2482"/>
    <w:rsid w:val="001B2ACC"/>
    <w:rsid w:val="001B3427"/>
    <w:rsid w:val="001B3758"/>
    <w:rsid w:val="001B5345"/>
    <w:rsid w:val="001B5F6E"/>
    <w:rsid w:val="001B7136"/>
    <w:rsid w:val="001B7E81"/>
    <w:rsid w:val="001C00F7"/>
    <w:rsid w:val="001C01D7"/>
    <w:rsid w:val="001C08AA"/>
    <w:rsid w:val="001C1A52"/>
    <w:rsid w:val="001C1D2E"/>
    <w:rsid w:val="001C21B1"/>
    <w:rsid w:val="001C2D44"/>
    <w:rsid w:val="001C2F6A"/>
    <w:rsid w:val="001C35D6"/>
    <w:rsid w:val="001C381D"/>
    <w:rsid w:val="001C53BF"/>
    <w:rsid w:val="001C6C69"/>
    <w:rsid w:val="001C73A5"/>
    <w:rsid w:val="001C77C5"/>
    <w:rsid w:val="001D011D"/>
    <w:rsid w:val="001D2155"/>
    <w:rsid w:val="001D2406"/>
    <w:rsid w:val="001D26F8"/>
    <w:rsid w:val="001D28DF"/>
    <w:rsid w:val="001D30EA"/>
    <w:rsid w:val="001D3BB6"/>
    <w:rsid w:val="001D496B"/>
    <w:rsid w:val="001D49D9"/>
    <w:rsid w:val="001D5079"/>
    <w:rsid w:val="001D6A58"/>
    <w:rsid w:val="001E0AA4"/>
    <w:rsid w:val="001E0C3C"/>
    <w:rsid w:val="001E1226"/>
    <w:rsid w:val="001E39AA"/>
    <w:rsid w:val="001E3F24"/>
    <w:rsid w:val="001E5177"/>
    <w:rsid w:val="001E6D82"/>
    <w:rsid w:val="001E7859"/>
    <w:rsid w:val="001F0029"/>
    <w:rsid w:val="001F0D49"/>
    <w:rsid w:val="001F21E5"/>
    <w:rsid w:val="001F429F"/>
    <w:rsid w:val="001F4D7B"/>
    <w:rsid w:val="001F50A4"/>
    <w:rsid w:val="001F54D5"/>
    <w:rsid w:val="001F5591"/>
    <w:rsid w:val="001F6859"/>
    <w:rsid w:val="001F77F3"/>
    <w:rsid w:val="001F7B4A"/>
    <w:rsid w:val="001F7CC6"/>
    <w:rsid w:val="00200194"/>
    <w:rsid w:val="00200B4F"/>
    <w:rsid w:val="00201625"/>
    <w:rsid w:val="00201CA7"/>
    <w:rsid w:val="002021E5"/>
    <w:rsid w:val="00202934"/>
    <w:rsid w:val="0020376F"/>
    <w:rsid w:val="002038D4"/>
    <w:rsid w:val="00203DB9"/>
    <w:rsid w:val="00203E2D"/>
    <w:rsid w:val="00205547"/>
    <w:rsid w:val="0020756C"/>
    <w:rsid w:val="00207B79"/>
    <w:rsid w:val="0021115B"/>
    <w:rsid w:val="002114F0"/>
    <w:rsid w:val="00211A8B"/>
    <w:rsid w:val="002128E0"/>
    <w:rsid w:val="00212E49"/>
    <w:rsid w:val="00215045"/>
    <w:rsid w:val="002155B1"/>
    <w:rsid w:val="002159F4"/>
    <w:rsid w:val="00217013"/>
    <w:rsid w:val="002176A4"/>
    <w:rsid w:val="00221EE5"/>
    <w:rsid w:val="00222435"/>
    <w:rsid w:val="00222A68"/>
    <w:rsid w:val="00223C70"/>
    <w:rsid w:val="00224137"/>
    <w:rsid w:val="00224B07"/>
    <w:rsid w:val="00224C5D"/>
    <w:rsid w:val="00225856"/>
    <w:rsid w:val="0022629C"/>
    <w:rsid w:val="0022654D"/>
    <w:rsid w:val="0022765F"/>
    <w:rsid w:val="00227BA7"/>
    <w:rsid w:val="00227F20"/>
    <w:rsid w:val="00230F08"/>
    <w:rsid w:val="00231342"/>
    <w:rsid w:val="002313CD"/>
    <w:rsid w:val="00231475"/>
    <w:rsid w:val="00233B9A"/>
    <w:rsid w:val="00236E1D"/>
    <w:rsid w:val="00236FDC"/>
    <w:rsid w:val="00237E2B"/>
    <w:rsid w:val="00240228"/>
    <w:rsid w:val="00240C31"/>
    <w:rsid w:val="00240D3D"/>
    <w:rsid w:val="00240D6B"/>
    <w:rsid w:val="00240FC4"/>
    <w:rsid w:val="00240FEA"/>
    <w:rsid w:val="00241D54"/>
    <w:rsid w:val="00242FAB"/>
    <w:rsid w:val="002437A4"/>
    <w:rsid w:val="00243A77"/>
    <w:rsid w:val="00244097"/>
    <w:rsid w:val="00244D24"/>
    <w:rsid w:val="00245546"/>
    <w:rsid w:val="00246910"/>
    <w:rsid w:val="00246A67"/>
    <w:rsid w:val="00246F96"/>
    <w:rsid w:val="00251183"/>
    <w:rsid w:val="002514E1"/>
    <w:rsid w:val="00252000"/>
    <w:rsid w:val="00252CEB"/>
    <w:rsid w:val="0025325A"/>
    <w:rsid w:val="00253FFF"/>
    <w:rsid w:val="0025419B"/>
    <w:rsid w:val="002548C2"/>
    <w:rsid w:val="00254BE7"/>
    <w:rsid w:val="002565DF"/>
    <w:rsid w:val="00256733"/>
    <w:rsid w:val="0025692B"/>
    <w:rsid w:val="00256F62"/>
    <w:rsid w:val="002571CE"/>
    <w:rsid w:val="00257B39"/>
    <w:rsid w:val="00260771"/>
    <w:rsid w:val="002611D1"/>
    <w:rsid w:val="002628D6"/>
    <w:rsid w:val="002629D5"/>
    <w:rsid w:val="00262AA9"/>
    <w:rsid w:val="00262AFA"/>
    <w:rsid w:val="00262B57"/>
    <w:rsid w:val="00262C13"/>
    <w:rsid w:val="002664C6"/>
    <w:rsid w:val="00272607"/>
    <w:rsid w:val="00272931"/>
    <w:rsid w:val="00272F15"/>
    <w:rsid w:val="002734D5"/>
    <w:rsid w:val="00273A14"/>
    <w:rsid w:val="002740BC"/>
    <w:rsid w:val="00274DC9"/>
    <w:rsid w:val="00275FD1"/>
    <w:rsid w:val="00276488"/>
    <w:rsid w:val="002775C0"/>
    <w:rsid w:val="002778C7"/>
    <w:rsid w:val="00277ACC"/>
    <w:rsid w:val="0028097B"/>
    <w:rsid w:val="00282279"/>
    <w:rsid w:val="00284A35"/>
    <w:rsid w:val="002852B1"/>
    <w:rsid w:val="00287933"/>
    <w:rsid w:val="00290FEE"/>
    <w:rsid w:val="00294148"/>
    <w:rsid w:val="0029467E"/>
    <w:rsid w:val="00295AE8"/>
    <w:rsid w:val="00296687"/>
    <w:rsid w:val="00297574"/>
    <w:rsid w:val="002A071E"/>
    <w:rsid w:val="002A08A6"/>
    <w:rsid w:val="002A21C3"/>
    <w:rsid w:val="002A2511"/>
    <w:rsid w:val="002A2B2B"/>
    <w:rsid w:val="002A39FD"/>
    <w:rsid w:val="002A47DA"/>
    <w:rsid w:val="002A5898"/>
    <w:rsid w:val="002A5B63"/>
    <w:rsid w:val="002A5B74"/>
    <w:rsid w:val="002A6F3A"/>
    <w:rsid w:val="002A72F2"/>
    <w:rsid w:val="002A7B91"/>
    <w:rsid w:val="002B0AE8"/>
    <w:rsid w:val="002B256C"/>
    <w:rsid w:val="002B319F"/>
    <w:rsid w:val="002B3903"/>
    <w:rsid w:val="002B439C"/>
    <w:rsid w:val="002B46B6"/>
    <w:rsid w:val="002B4CF8"/>
    <w:rsid w:val="002B5EEB"/>
    <w:rsid w:val="002B7F7A"/>
    <w:rsid w:val="002C0997"/>
    <w:rsid w:val="002C2130"/>
    <w:rsid w:val="002C234D"/>
    <w:rsid w:val="002C3C3C"/>
    <w:rsid w:val="002C5A43"/>
    <w:rsid w:val="002C6977"/>
    <w:rsid w:val="002D0471"/>
    <w:rsid w:val="002D0EA2"/>
    <w:rsid w:val="002D2A60"/>
    <w:rsid w:val="002D340F"/>
    <w:rsid w:val="002D354E"/>
    <w:rsid w:val="002D362E"/>
    <w:rsid w:val="002D4C46"/>
    <w:rsid w:val="002D521A"/>
    <w:rsid w:val="002D5366"/>
    <w:rsid w:val="002D577D"/>
    <w:rsid w:val="002D5EF3"/>
    <w:rsid w:val="002D6137"/>
    <w:rsid w:val="002E1134"/>
    <w:rsid w:val="002E26EA"/>
    <w:rsid w:val="002E3A3B"/>
    <w:rsid w:val="002E3A7D"/>
    <w:rsid w:val="002E41E2"/>
    <w:rsid w:val="002E4CA9"/>
    <w:rsid w:val="002E5A32"/>
    <w:rsid w:val="002E5EDD"/>
    <w:rsid w:val="002E6214"/>
    <w:rsid w:val="002E63C2"/>
    <w:rsid w:val="002E6430"/>
    <w:rsid w:val="002E6FC7"/>
    <w:rsid w:val="002E6FCA"/>
    <w:rsid w:val="002E729B"/>
    <w:rsid w:val="002E7D72"/>
    <w:rsid w:val="002F03E4"/>
    <w:rsid w:val="002F253D"/>
    <w:rsid w:val="002F2AB4"/>
    <w:rsid w:val="002F3840"/>
    <w:rsid w:val="002F4649"/>
    <w:rsid w:val="002F4836"/>
    <w:rsid w:val="002F4AAC"/>
    <w:rsid w:val="002F5163"/>
    <w:rsid w:val="002F5495"/>
    <w:rsid w:val="002F581D"/>
    <w:rsid w:val="002F740D"/>
    <w:rsid w:val="002F7C7A"/>
    <w:rsid w:val="00300259"/>
    <w:rsid w:val="00300736"/>
    <w:rsid w:val="00300E1C"/>
    <w:rsid w:val="00301143"/>
    <w:rsid w:val="00301632"/>
    <w:rsid w:val="00301EC2"/>
    <w:rsid w:val="00302358"/>
    <w:rsid w:val="00302E3E"/>
    <w:rsid w:val="00302E92"/>
    <w:rsid w:val="00303D84"/>
    <w:rsid w:val="00303EE0"/>
    <w:rsid w:val="003041AF"/>
    <w:rsid w:val="003042A9"/>
    <w:rsid w:val="003045C7"/>
    <w:rsid w:val="00304E73"/>
    <w:rsid w:val="00304FF3"/>
    <w:rsid w:val="00306701"/>
    <w:rsid w:val="003069EE"/>
    <w:rsid w:val="00306C7E"/>
    <w:rsid w:val="00306E84"/>
    <w:rsid w:val="003074FE"/>
    <w:rsid w:val="00310823"/>
    <w:rsid w:val="00311BF1"/>
    <w:rsid w:val="00311ED3"/>
    <w:rsid w:val="003170AD"/>
    <w:rsid w:val="003176A5"/>
    <w:rsid w:val="0031788E"/>
    <w:rsid w:val="003179E6"/>
    <w:rsid w:val="003212C3"/>
    <w:rsid w:val="00322970"/>
    <w:rsid w:val="00322AB3"/>
    <w:rsid w:val="003230C2"/>
    <w:rsid w:val="00324907"/>
    <w:rsid w:val="00324A64"/>
    <w:rsid w:val="00324B15"/>
    <w:rsid w:val="00326482"/>
    <w:rsid w:val="003265EF"/>
    <w:rsid w:val="0033027A"/>
    <w:rsid w:val="0033158E"/>
    <w:rsid w:val="00332115"/>
    <w:rsid w:val="00332788"/>
    <w:rsid w:val="00332A96"/>
    <w:rsid w:val="00332B4F"/>
    <w:rsid w:val="00332C8A"/>
    <w:rsid w:val="00332C97"/>
    <w:rsid w:val="00333C38"/>
    <w:rsid w:val="00333D7A"/>
    <w:rsid w:val="003358D4"/>
    <w:rsid w:val="0033616E"/>
    <w:rsid w:val="00337AFB"/>
    <w:rsid w:val="00337F7C"/>
    <w:rsid w:val="00340F8D"/>
    <w:rsid w:val="003421C7"/>
    <w:rsid w:val="003430D4"/>
    <w:rsid w:val="003432C8"/>
    <w:rsid w:val="0034343A"/>
    <w:rsid w:val="003438EA"/>
    <w:rsid w:val="003453AD"/>
    <w:rsid w:val="00345C57"/>
    <w:rsid w:val="00345FB1"/>
    <w:rsid w:val="0034629D"/>
    <w:rsid w:val="00346679"/>
    <w:rsid w:val="00347704"/>
    <w:rsid w:val="0035013C"/>
    <w:rsid w:val="00350524"/>
    <w:rsid w:val="00350890"/>
    <w:rsid w:val="00350D05"/>
    <w:rsid w:val="0035114A"/>
    <w:rsid w:val="003516BB"/>
    <w:rsid w:val="0035244C"/>
    <w:rsid w:val="0035246D"/>
    <w:rsid w:val="00352DA5"/>
    <w:rsid w:val="0035328E"/>
    <w:rsid w:val="00355DAE"/>
    <w:rsid w:val="00356084"/>
    <w:rsid w:val="00356291"/>
    <w:rsid w:val="003578A5"/>
    <w:rsid w:val="003578B4"/>
    <w:rsid w:val="00360783"/>
    <w:rsid w:val="00361901"/>
    <w:rsid w:val="00362235"/>
    <w:rsid w:val="00362250"/>
    <w:rsid w:val="003642BB"/>
    <w:rsid w:val="003644E8"/>
    <w:rsid w:val="003658D0"/>
    <w:rsid w:val="003679C6"/>
    <w:rsid w:val="00370057"/>
    <w:rsid w:val="00370C9D"/>
    <w:rsid w:val="00371003"/>
    <w:rsid w:val="0037167D"/>
    <w:rsid w:val="0037257D"/>
    <w:rsid w:val="0037313D"/>
    <w:rsid w:val="003731B0"/>
    <w:rsid w:val="00373ABC"/>
    <w:rsid w:val="00374D56"/>
    <w:rsid w:val="0037545A"/>
    <w:rsid w:val="0037552F"/>
    <w:rsid w:val="003769E0"/>
    <w:rsid w:val="00377452"/>
    <w:rsid w:val="003806B9"/>
    <w:rsid w:val="00382052"/>
    <w:rsid w:val="00382390"/>
    <w:rsid w:val="00382FFE"/>
    <w:rsid w:val="00383D57"/>
    <w:rsid w:val="00383DC7"/>
    <w:rsid w:val="003842BA"/>
    <w:rsid w:val="00384A5A"/>
    <w:rsid w:val="00384E7B"/>
    <w:rsid w:val="00384FBB"/>
    <w:rsid w:val="00385836"/>
    <w:rsid w:val="003861CB"/>
    <w:rsid w:val="00387657"/>
    <w:rsid w:val="00387C98"/>
    <w:rsid w:val="0039005C"/>
    <w:rsid w:val="00390ECD"/>
    <w:rsid w:val="0039130A"/>
    <w:rsid w:val="0039150D"/>
    <w:rsid w:val="00392F06"/>
    <w:rsid w:val="00393413"/>
    <w:rsid w:val="00393A8B"/>
    <w:rsid w:val="00393B87"/>
    <w:rsid w:val="00396692"/>
    <w:rsid w:val="00397244"/>
    <w:rsid w:val="003A011A"/>
    <w:rsid w:val="003A0998"/>
    <w:rsid w:val="003A1B8F"/>
    <w:rsid w:val="003A1DC3"/>
    <w:rsid w:val="003A3591"/>
    <w:rsid w:val="003A4824"/>
    <w:rsid w:val="003A4CE8"/>
    <w:rsid w:val="003A53AE"/>
    <w:rsid w:val="003A546E"/>
    <w:rsid w:val="003A632E"/>
    <w:rsid w:val="003B002D"/>
    <w:rsid w:val="003B05E4"/>
    <w:rsid w:val="003B0AA6"/>
    <w:rsid w:val="003B1726"/>
    <w:rsid w:val="003B2072"/>
    <w:rsid w:val="003B229B"/>
    <w:rsid w:val="003B23C6"/>
    <w:rsid w:val="003B241D"/>
    <w:rsid w:val="003B2584"/>
    <w:rsid w:val="003B2709"/>
    <w:rsid w:val="003B29C3"/>
    <w:rsid w:val="003B2E60"/>
    <w:rsid w:val="003B301B"/>
    <w:rsid w:val="003B346F"/>
    <w:rsid w:val="003B34D6"/>
    <w:rsid w:val="003B371B"/>
    <w:rsid w:val="003B5339"/>
    <w:rsid w:val="003B533A"/>
    <w:rsid w:val="003B5DCC"/>
    <w:rsid w:val="003B6252"/>
    <w:rsid w:val="003C08D1"/>
    <w:rsid w:val="003C159B"/>
    <w:rsid w:val="003C196A"/>
    <w:rsid w:val="003C2AD1"/>
    <w:rsid w:val="003C3580"/>
    <w:rsid w:val="003C3E58"/>
    <w:rsid w:val="003C4E52"/>
    <w:rsid w:val="003C65BF"/>
    <w:rsid w:val="003D15E3"/>
    <w:rsid w:val="003D39A9"/>
    <w:rsid w:val="003D41F6"/>
    <w:rsid w:val="003D49E7"/>
    <w:rsid w:val="003D5543"/>
    <w:rsid w:val="003D5828"/>
    <w:rsid w:val="003D5C54"/>
    <w:rsid w:val="003D75A5"/>
    <w:rsid w:val="003D787E"/>
    <w:rsid w:val="003D7EEF"/>
    <w:rsid w:val="003E0010"/>
    <w:rsid w:val="003E2773"/>
    <w:rsid w:val="003E2FCA"/>
    <w:rsid w:val="003E2FF3"/>
    <w:rsid w:val="003E4E23"/>
    <w:rsid w:val="003E519F"/>
    <w:rsid w:val="003E5784"/>
    <w:rsid w:val="003E6723"/>
    <w:rsid w:val="003E6B30"/>
    <w:rsid w:val="003E7E73"/>
    <w:rsid w:val="003F0832"/>
    <w:rsid w:val="003F0C75"/>
    <w:rsid w:val="003F20FA"/>
    <w:rsid w:val="003F2138"/>
    <w:rsid w:val="003F2C3A"/>
    <w:rsid w:val="003F2FC2"/>
    <w:rsid w:val="003F3EF0"/>
    <w:rsid w:val="003F4426"/>
    <w:rsid w:val="003F4DF0"/>
    <w:rsid w:val="003F6416"/>
    <w:rsid w:val="003F6DB5"/>
    <w:rsid w:val="003F7773"/>
    <w:rsid w:val="003F7C81"/>
    <w:rsid w:val="003F7FA2"/>
    <w:rsid w:val="004000BA"/>
    <w:rsid w:val="00400CA0"/>
    <w:rsid w:val="00400E24"/>
    <w:rsid w:val="0040253E"/>
    <w:rsid w:val="00402FD6"/>
    <w:rsid w:val="00403D81"/>
    <w:rsid w:val="004041D4"/>
    <w:rsid w:val="004052DA"/>
    <w:rsid w:val="00406924"/>
    <w:rsid w:val="0040750D"/>
    <w:rsid w:val="004104B5"/>
    <w:rsid w:val="0041235A"/>
    <w:rsid w:val="00412A0B"/>
    <w:rsid w:val="00415D1D"/>
    <w:rsid w:val="0041630D"/>
    <w:rsid w:val="00416CEC"/>
    <w:rsid w:val="00417103"/>
    <w:rsid w:val="00417869"/>
    <w:rsid w:val="0041786C"/>
    <w:rsid w:val="00420054"/>
    <w:rsid w:val="00421E80"/>
    <w:rsid w:val="0042520B"/>
    <w:rsid w:val="004252B9"/>
    <w:rsid w:val="004266F1"/>
    <w:rsid w:val="004271EA"/>
    <w:rsid w:val="00427E52"/>
    <w:rsid w:val="00430C6E"/>
    <w:rsid w:val="00430DBB"/>
    <w:rsid w:val="00431DBF"/>
    <w:rsid w:val="00431E88"/>
    <w:rsid w:val="00432752"/>
    <w:rsid w:val="00433652"/>
    <w:rsid w:val="00434267"/>
    <w:rsid w:val="004377FF"/>
    <w:rsid w:val="00443FA0"/>
    <w:rsid w:val="0044400E"/>
    <w:rsid w:val="00444F08"/>
    <w:rsid w:val="004450D8"/>
    <w:rsid w:val="00446C71"/>
    <w:rsid w:val="00447B90"/>
    <w:rsid w:val="00447BE0"/>
    <w:rsid w:val="00447DA2"/>
    <w:rsid w:val="00447DAD"/>
    <w:rsid w:val="0045043E"/>
    <w:rsid w:val="00450678"/>
    <w:rsid w:val="00450D24"/>
    <w:rsid w:val="00451120"/>
    <w:rsid w:val="004511FC"/>
    <w:rsid w:val="00451CB0"/>
    <w:rsid w:val="00452029"/>
    <w:rsid w:val="00452BFD"/>
    <w:rsid w:val="004538D8"/>
    <w:rsid w:val="00453FB5"/>
    <w:rsid w:val="0045477B"/>
    <w:rsid w:val="00454ABC"/>
    <w:rsid w:val="0045720E"/>
    <w:rsid w:val="00457822"/>
    <w:rsid w:val="00457A16"/>
    <w:rsid w:val="00460D82"/>
    <w:rsid w:val="0046129D"/>
    <w:rsid w:val="0046154F"/>
    <w:rsid w:val="0046181B"/>
    <w:rsid w:val="004620B1"/>
    <w:rsid w:val="004621EB"/>
    <w:rsid w:val="00462778"/>
    <w:rsid w:val="004628AF"/>
    <w:rsid w:val="004637AB"/>
    <w:rsid w:val="00463B49"/>
    <w:rsid w:val="004652AF"/>
    <w:rsid w:val="0046679E"/>
    <w:rsid w:val="004671EF"/>
    <w:rsid w:val="00471033"/>
    <w:rsid w:val="00471494"/>
    <w:rsid w:val="00471982"/>
    <w:rsid w:val="0047243D"/>
    <w:rsid w:val="00473B5D"/>
    <w:rsid w:val="004740FA"/>
    <w:rsid w:val="00474A5E"/>
    <w:rsid w:val="00474CAD"/>
    <w:rsid w:val="00476736"/>
    <w:rsid w:val="004801C6"/>
    <w:rsid w:val="00481458"/>
    <w:rsid w:val="00481DE9"/>
    <w:rsid w:val="004834A0"/>
    <w:rsid w:val="00484E7E"/>
    <w:rsid w:val="00485A91"/>
    <w:rsid w:val="00486001"/>
    <w:rsid w:val="004866F0"/>
    <w:rsid w:val="004906ED"/>
    <w:rsid w:val="004937CB"/>
    <w:rsid w:val="0049423D"/>
    <w:rsid w:val="004956A2"/>
    <w:rsid w:val="00495B56"/>
    <w:rsid w:val="00497428"/>
    <w:rsid w:val="004A17F4"/>
    <w:rsid w:val="004A1C75"/>
    <w:rsid w:val="004A2644"/>
    <w:rsid w:val="004A38B0"/>
    <w:rsid w:val="004A3AB4"/>
    <w:rsid w:val="004A3D53"/>
    <w:rsid w:val="004A48C0"/>
    <w:rsid w:val="004A491E"/>
    <w:rsid w:val="004A6071"/>
    <w:rsid w:val="004A7355"/>
    <w:rsid w:val="004B01C9"/>
    <w:rsid w:val="004B0C9F"/>
    <w:rsid w:val="004B11B2"/>
    <w:rsid w:val="004B1437"/>
    <w:rsid w:val="004B1D37"/>
    <w:rsid w:val="004B2BB4"/>
    <w:rsid w:val="004B3AC3"/>
    <w:rsid w:val="004B41AA"/>
    <w:rsid w:val="004B4D08"/>
    <w:rsid w:val="004B5249"/>
    <w:rsid w:val="004B6A7B"/>
    <w:rsid w:val="004B6EED"/>
    <w:rsid w:val="004C0D62"/>
    <w:rsid w:val="004C1275"/>
    <w:rsid w:val="004C1733"/>
    <w:rsid w:val="004C2336"/>
    <w:rsid w:val="004C24A5"/>
    <w:rsid w:val="004C26CA"/>
    <w:rsid w:val="004C3460"/>
    <w:rsid w:val="004C34EA"/>
    <w:rsid w:val="004C454E"/>
    <w:rsid w:val="004C4ACE"/>
    <w:rsid w:val="004C5A8C"/>
    <w:rsid w:val="004C634F"/>
    <w:rsid w:val="004C77B0"/>
    <w:rsid w:val="004C7E6C"/>
    <w:rsid w:val="004D3335"/>
    <w:rsid w:val="004D44AD"/>
    <w:rsid w:val="004D48D0"/>
    <w:rsid w:val="004D4EB9"/>
    <w:rsid w:val="004D5EB1"/>
    <w:rsid w:val="004D6C9D"/>
    <w:rsid w:val="004D6D57"/>
    <w:rsid w:val="004D7028"/>
    <w:rsid w:val="004D7648"/>
    <w:rsid w:val="004D7947"/>
    <w:rsid w:val="004D7C67"/>
    <w:rsid w:val="004E00EC"/>
    <w:rsid w:val="004E08A5"/>
    <w:rsid w:val="004E0CAC"/>
    <w:rsid w:val="004E13FF"/>
    <w:rsid w:val="004E2BF7"/>
    <w:rsid w:val="004E3CA5"/>
    <w:rsid w:val="004E4A3F"/>
    <w:rsid w:val="004E5220"/>
    <w:rsid w:val="004E58BB"/>
    <w:rsid w:val="004E63A9"/>
    <w:rsid w:val="004E65C4"/>
    <w:rsid w:val="004E6C41"/>
    <w:rsid w:val="004E761B"/>
    <w:rsid w:val="004E7740"/>
    <w:rsid w:val="004F18BB"/>
    <w:rsid w:val="004F340A"/>
    <w:rsid w:val="004F3517"/>
    <w:rsid w:val="004F4D36"/>
    <w:rsid w:val="004F60BC"/>
    <w:rsid w:val="004F690E"/>
    <w:rsid w:val="004F6AA0"/>
    <w:rsid w:val="004F6D49"/>
    <w:rsid w:val="0050095F"/>
    <w:rsid w:val="00500C17"/>
    <w:rsid w:val="00501300"/>
    <w:rsid w:val="00501830"/>
    <w:rsid w:val="00501B83"/>
    <w:rsid w:val="00501FC1"/>
    <w:rsid w:val="00503480"/>
    <w:rsid w:val="00503FCA"/>
    <w:rsid w:val="005044E2"/>
    <w:rsid w:val="00506BF6"/>
    <w:rsid w:val="00506CF9"/>
    <w:rsid w:val="00507674"/>
    <w:rsid w:val="005076E6"/>
    <w:rsid w:val="005103BC"/>
    <w:rsid w:val="00510645"/>
    <w:rsid w:val="00511340"/>
    <w:rsid w:val="00511ECB"/>
    <w:rsid w:val="005136E1"/>
    <w:rsid w:val="00513929"/>
    <w:rsid w:val="00514C00"/>
    <w:rsid w:val="0051597C"/>
    <w:rsid w:val="005216D0"/>
    <w:rsid w:val="00521A6C"/>
    <w:rsid w:val="005225C7"/>
    <w:rsid w:val="005237D1"/>
    <w:rsid w:val="00524022"/>
    <w:rsid w:val="00524800"/>
    <w:rsid w:val="005255B1"/>
    <w:rsid w:val="00525B7D"/>
    <w:rsid w:val="00525C52"/>
    <w:rsid w:val="0052624E"/>
    <w:rsid w:val="0052678D"/>
    <w:rsid w:val="0053006B"/>
    <w:rsid w:val="00532417"/>
    <w:rsid w:val="005325DF"/>
    <w:rsid w:val="005327BD"/>
    <w:rsid w:val="00532A73"/>
    <w:rsid w:val="00533942"/>
    <w:rsid w:val="005343C8"/>
    <w:rsid w:val="00535E93"/>
    <w:rsid w:val="0053628F"/>
    <w:rsid w:val="00536408"/>
    <w:rsid w:val="00536454"/>
    <w:rsid w:val="00536641"/>
    <w:rsid w:val="00537659"/>
    <w:rsid w:val="005405AA"/>
    <w:rsid w:val="00541384"/>
    <w:rsid w:val="005419AD"/>
    <w:rsid w:val="00542086"/>
    <w:rsid w:val="0054275C"/>
    <w:rsid w:val="005431EA"/>
    <w:rsid w:val="0054352A"/>
    <w:rsid w:val="00546BCF"/>
    <w:rsid w:val="00547CA7"/>
    <w:rsid w:val="0055008D"/>
    <w:rsid w:val="0055120B"/>
    <w:rsid w:val="0055269F"/>
    <w:rsid w:val="00552978"/>
    <w:rsid w:val="00552FE2"/>
    <w:rsid w:val="00554014"/>
    <w:rsid w:val="00557325"/>
    <w:rsid w:val="00562C8B"/>
    <w:rsid w:val="005635B4"/>
    <w:rsid w:val="00564659"/>
    <w:rsid w:val="005648CE"/>
    <w:rsid w:val="00565C47"/>
    <w:rsid w:val="005660B8"/>
    <w:rsid w:val="00566322"/>
    <w:rsid w:val="00566B54"/>
    <w:rsid w:val="00570307"/>
    <w:rsid w:val="00570466"/>
    <w:rsid w:val="0057172F"/>
    <w:rsid w:val="005719E2"/>
    <w:rsid w:val="005720CA"/>
    <w:rsid w:val="00572111"/>
    <w:rsid w:val="00573100"/>
    <w:rsid w:val="00573CDD"/>
    <w:rsid w:val="00575483"/>
    <w:rsid w:val="005758A5"/>
    <w:rsid w:val="00575B74"/>
    <w:rsid w:val="00576E67"/>
    <w:rsid w:val="005770AE"/>
    <w:rsid w:val="00577203"/>
    <w:rsid w:val="005777F7"/>
    <w:rsid w:val="00577B85"/>
    <w:rsid w:val="0058010B"/>
    <w:rsid w:val="00580B4E"/>
    <w:rsid w:val="00580FA6"/>
    <w:rsid w:val="00581745"/>
    <w:rsid w:val="0058455F"/>
    <w:rsid w:val="00584D28"/>
    <w:rsid w:val="00585FB2"/>
    <w:rsid w:val="00590F54"/>
    <w:rsid w:val="005918BC"/>
    <w:rsid w:val="005926A0"/>
    <w:rsid w:val="00592841"/>
    <w:rsid w:val="00592901"/>
    <w:rsid w:val="00592BE4"/>
    <w:rsid w:val="00593B39"/>
    <w:rsid w:val="0059421F"/>
    <w:rsid w:val="005944AC"/>
    <w:rsid w:val="0059600A"/>
    <w:rsid w:val="00597C60"/>
    <w:rsid w:val="005A20A1"/>
    <w:rsid w:val="005A3019"/>
    <w:rsid w:val="005A447A"/>
    <w:rsid w:val="005A4EC5"/>
    <w:rsid w:val="005A5D9E"/>
    <w:rsid w:val="005A6189"/>
    <w:rsid w:val="005A67B1"/>
    <w:rsid w:val="005B3562"/>
    <w:rsid w:val="005B6206"/>
    <w:rsid w:val="005B707C"/>
    <w:rsid w:val="005B74F3"/>
    <w:rsid w:val="005B76AA"/>
    <w:rsid w:val="005C12C0"/>
    <w:rsid w:val="005C1998"/>
    <w:rsid w:val="005C3057"/>
    <w:rsid w:val="005C3959"/>
    <w:rsid w:val="005C4745"/>
    <w:rsid w:val="005C4855"/>
    <w:rsid w:val="005C49C2"/>
    <w:rsid w:val="005C4EAC"/>
    <w:rsid w:val="005C5713"/>
    <w:rsid w:val="005C66B7"/>
    <w:rsid w:val="005C6E99"/>
    <w:rsid w:val="005C71DE"/>
    <w:rsid w:val="005C7470"/>
    <w:rsid w:val="005C7754"/>
    <w:rsid w:val="005C7BB0"/>
    <w:rsid w:val="005D1219"/>
    <w:rsid w:val="005D2305"/>
    <w:rsid w:val="005D2E0D"/>
    <w:rsid w:val="005D3C82"/>
    <w:rsid w:val="005D3EFC"/>
    <w:rsid w:val="005D5EE9"/>
    <w:rsid w:val="005D70BB"/>
    <w:rsid w:val="005E21B5"/>
    <w:rsid w:val="005E3BD1"/>
    <w:rsid w:val="005E4062"/>
    <w:rsid w:val="005E48F2"/>
    <w:rsid w:val="005E5020"/>
    <w:rsid w:val="005E5244"/>
    <w:rsid w:val="005E532F"/>
    <w:rsid w:val="005E5495"/>
    <w:rsid w:val="005E5A36"/>
    <w:rsid w:val="005E74EF"/>
    <w:rsid w:val="005F0295"/>
    <w:rsid w:val="005F12CB"/>
    <w:rsid w:val="005F1C52"/>
    <w:rsid w:val="005F29D1"/>
    <w:rsid w:val="005F2CA9"/>
    <w:rsid w:val="005F2FE9"/>
    <w:rsid w:val="005F36F5"/>
    <w:rsid w:val="005F389E"/>
    <w:rsid w:val="005F3E3B"/>
    <w:rsid w:val="005F3ED9"/>
    <w:rsid w:val="005F3F45"/>
    <w:rsid w:val="005F4690"/>
    <w:rsid w:val="005F4D03"/>
    <w:rsid w:val="005F4E73"/>
    <w:rsid w:val="005F61A7"/>
    <w:rsid w:val="005F6DAC"/>
    <w:rsid w:val="005F709A"/>
    <w:rsid w:val="005F75E7"/>
    <w:rsid w:val="005F7F78"/>
    <w:rsid w:val="00600694"/>
    <w:rsid w:val="00601119"/>
    <w:rsid w:val="0060171B"/>
    <w:rsid w:val="00601B95"/>
    <w:rsid w:val="00601CA7"/>
    <w:rsid w:val="00601FCE"/>
    <w:rsid w:val="00602A4F"/>
    <w:rsid w:val="00602AEC"/>
    <w:rsid w:val="00602C0E"/>
    <w:rsid w:val="00603877"/>
    <w:rsid w:val="00604083"/>
    <w:rsid w:val="00604565"/>
    <w:rsid w:val="00605CE7"/>
    <w:rsid w:val="00606126"/>
    <w:rsid w:val="00606A70"/>
    <w:rsid w:val="006101BD"/>
    <w:rsid w:val="006102E0"/>
    <w:rsid w:val="00610C58"/>
    <w:rsid w:val="00610F20"/>
    <w:rsid w:val="006110B5"/>
    <w:rsid w:val="006119D0"/>
    <w:rsid w:val="006125ED"/>
    <w:rsid w:val="0061378C"/>
    <w:rsid w:val="00613D64"/>
    <w:rsid w:val="0061405E"/>
    <w:rsid w:val="00614989"/>
    <w:rsid w:val="00615906"/>
    <w:rsid w:val="00615C7B"/>
    <w:rsid w:val="006174BB"/>
    <w:rsid w:val="00617F6F"/>
    <w:rsid w:val="00620857"/>
    <w:rsid w:val="00620D2B"/>
    <w:rsid w:val="00621B57"/>
    <w:rsid w:val="0062352A"/>
    <w:rsid w:val="00623FCC"/>
    <w:rsid w:val="00624959"/>
    <w:rsid w:val="006260B2"/>
    <w:rsid w:val="00626BDD"/>
    <w:rsid w:val="00627C07"/>
    <w:rsid w:val="00627C37"/>
    <w:rsid w:val="0063260B"/>
    <w:rsid w:val="0063339E"/>
    <w:rsid w:val="00633599"/>
    <w:rsid w:val="0063563C"/>
    <w:rsid w:val="00635B92"/>
    <w:rsid w:val="0063672C"/>
    <w:rsid w:val="006377CD"/>
    <w:rsid w:val="00640008"/>
    <w:rsid w:val="006407CD"/>
    <w:rsid w:val="00641013"/>
    <w:rsid w:val="0064122A"/>
    <w:rsid w:val="0064208E"/>
    <w:rsid w:val="006423C8"/>
    <w:rsid w:val="00643B28"/>
    <w:rsid w:val="00643C7C"/>
    <w:rsid w:val="0064436E"/>
    <w:rsid w:val="00644D13"/>
    <w:rsid w:val="00645522"/>
    <w:rsid w:val="006478F8"/>
    <w:rsid w:val="00650294"/>
    <w:rsid w:val="006517F8"/>
    <w:rsid w:val="00651D83"/>
    <w:rsid w:val="006529AF"/>
    <w:rsid w:val="00652C65"/>
    <w:rsid w:val="006530C4"/>
    <w:rsid w:val="00653199"/>
    <w:rsid w:val="0065322C"/>
    <w:rsid w:val="00653D20"/>
    <w:rsid w:val="0065646B"/>
    <w:rsid w:val="00656C0C"/>
    <w:rsid w:val="00656D15"/>
    <w:rsid w:val="00657281"/>
    <w:rsid w:val="00657C81"/>
    <w:rsid w:val="00657DCD"/>
    <w:rsid w:val="0066074C"/>
    <w:rsid w:val="00661465"/>
    <w:rsid w:val="006617C0"/>
    <w:rsid w:val="00664214"/>
    <w:rsid w:val="006643CA"/>
    <w:rsid w:val="00664481"/>
    <w:rsid w:val="00664875"/>
    <w:rsid w:val="00670043"/>
    <w:rsid w:val="00670DF5"/>
    <w:rsid w:val="00671DAF"/>
    <w:rsid w:val="006722D8"/>
    <w:rsid w:val="006724FE"/>
    <w:rsid w:val="0067287B"/>
    <w:rsid w:val="00673589"/>
    <w:rsid w:val="00673D61"/>
    <w:rsid w:val="00673F06"/>
    <w:rsid w:val="00674066"/>
    <w:rsid w:val="00675022"/>
    <w:rsid w:val="00675A11"/>
    <w:rsid w:val="00676086"/>
    <w:rsid w:val="006762A5"/>
    <w:rsid w:val="00676794"/>
    <w:rsid w:val="00676B26"/>
    <w:rsid w:val="00676CED"/>
    <w:rsid w:val="0067767C"/>
    <w:rsid w:val="00677C1D"/>
    <w:rsid w:val="00680468"/>
    <w:rsid w:val="00680599"/>
    <w:rsid w:val="00681105"/>
    <w:rsid w:val="00682705"/>
    <w:rsid w:val="0068299D"/>
    <w:rsid w:val="006829E0"/>
    <w:rsid w:val="00683026"/>
    <w:rsid w:val="0068404B"/>
    <w:rsid w:val="00684C34"/>
    <w:rsid w:val="0068535D"/>
    <w:rsid w:val="006859F7"/>
    <w:rsid w:val="00685BEB"/>
    <w:rsid w:val="00685FA8"/>
    <w:rsid w:val="006863F5"/>
    <w:rsid w:val="006866FF"/>
    <w:rsid w:val="00687ADE"/>
    <w:rsid w:val="00690BE2"/>
    <w:rsid w:val="0069174D"/>
    <w:rsid w:val="00692872"/>
    <w:rsid w:val="0069384A"/>
    <w:rsid w:val="00693A4A"/>
    <w:rsid w:val="00694A34"/>
    <w:rsid w:val="00695572"/>
    <w:rsid w:val="00695AF3"/>
    <w:rsid w:val="00695EA7"/>
    <w:rsid w:val="0069638C"/>
    <w:rsid w:val="0069668D"/>
    <w:rsid w:val="006967BA"/>
    <w:rsid w:val="00696801"/>
    <w:rsid w:val="00696A7C"/>
    <w:rsid w:val="00696BD2"/>
    <w:rsid w:val="006A2B3A"/>
    <w:rsid w:val="006A2BB2"/>
    <w:rsid w:val="006A30CF"/>
    <w:rsid w:val="006A3562"/>
    <w:rsid w:val="006A3AD8"/>
    <w:rsid w:val="006A3EA8"/>
    <w:rsid w:val="006A7024"/>
    <w:rsid w:val="006A7F1F"/>
    <w:rsid w:val="006B06B2"/>
    <w:rsid w:val="006B100B"/>
    <w:rsid w:val="006B1BFB"/>
    <w:rsid w:val="006B345D"/>
    <w:rsid w:val="006B650E"/>
    <w:rsid w:val="006B764A"/>
    <w:rsid w:val="006C2148"/>
    <w:rsid w:val="006C25E1"/>
    <w:rsid w:val="006C265C"/>
    <w:rsid w:val="006C28E5"/>
    <w:rsid w:val="006C2AA5"/>
    <w:rsid w:val="006C48E1"/>
    <w:rsid w:val="006C7B51"/>
    <w:rsid w:val="006D0AEA"/>
    <w:rsid w:val="006D2D61"/>
    <w:rsid w:val="006D3450"/>
    <w:rsid w:val="006D5C66"/>
    <w:rsid w:val="006D6145"/>
    <w:rsid w:val="006D75C4"/>
    <w:rsid w:val="006D7ABB"/>
    <w:rsid w:val="006D7E08"/>
    <w:rsid w:val="006E0A27"/>
    <w:rsid w:val="006E1E13"/>
    <w:rsid w:val="006E22B9"/>
    <w:rsid w:val="006E26D1"/>
    <w:rsid w:val="006E2C1C"/>
    <w:rsid w:val="006E386A"/>
    <w:rsid w:val="006E4AF5"/>
    <w:rsid w:val="006E4B89"/>
    <w:rsid w:val="006E4CB6"/>
    <w:rsid w:val="006E5A3B"/>
    <w:rsid w:val="006E5D0F"/>
    <w:rsid w:val="006E6E1A"/>
    <w:rsid w:val="006E7247"/>
    <w:rsid w:val="006E758F"/>
    <w:rsid w:val="006F089C"/>
    <w:rsid w:val="006F0C05"/>
    <w:rsid w:val="006F1C9A"/>
    <w:rsid w:val="006F3A05"/>
    <w:rsid w:val="006F49FB"/>
    <w:rsid w:val="006F4EBB"/>
    <w:rsid w:val="006F5346"/>
    <w:rsid w:val="006F546D"/>
    <w:rsid w:val="006F7ADD"/>
    <w:rsid w:val="006F7CED"/>
    <w:rsid w:val="00701387"/>
    <w:rsid w:val="00701DAB"/>
    <w:rsid w:val="00702088"/>
    <w:rsid w:val="0070233F"/>
    <w:rsid w:val="00703B43"/>
    <w:rsid w:val="00703C86"/>
    <w:rsid w:val="00703F58"/>
    <w:rsid w:val="0070412C"/>
    <w:rsid w:val="00706342"/>
    <w:rsid w:val="00707A44"/>
    <w:rsid w:val="007112E8"/>
    <w:rsid w:val="00711FA4"/>
    <w:rsid w:val="00712302"/>
    <w:rsid w:val="00712EB1"/>
    <w:rsid w:val="00713EB0"/>
    <w:rsid w:val="007143F5"/>
    <w:rsid w:val="00714E47"/>
    <w:rsid w:val="00717BEE"/>
    <w:rsid w:val="00721650"/>
    <w:rsid w:val="00723523"/>
    <w:rsid w:val="00725019"/>
    <w:rsid w:val="007275F3"/>
    <w:rsid w:val="00730711"/>
    <w:rsid w:val="00733CAA"/>
    <w:rsid w:val="00733ED4"/>
    <w:rsid w:val="00735135"/>
    <w:rsid w:val="007353FC"/>
    <w:rsid w:val="00736AA5"/>
    <w:rsid w:val="00736EA4"/>
    <w:rsid w:val="007374C0"/>
    <w:rsid w:val="007409F3"/>
    <w:rsid w:val="00740E2C"/>
    <w:rsid w:val="00741972"/>
    <w:rsid w:val="00741A72"/>
    <w:rsid w:val="00741B35"/>
    <w:rsid w:val="00742ABA"/>
    <w:rsid w:val="00742B12"/>
    <w:rsid w:val="00742B6F"/>
    <w:rsid w:val="00743016"/>
    <w:rsid w:val="007437EF"/>
    <w:rsid w:val="00743CB3"/>
    <w:rsid w:val="00743D31"/>
    <w:rsid w:val="00744888"/>
    <w:rsid w:val="007457D0"/>
    <w:rsid w:val="007464A5"/>
    <w:rsid w:val="00747572"/>
    <w:rsid w:val="0075054D"/>
    <w:rsid w:val="007517B1"/>
    <w:rsid w:val="00752C0A"/>
    <w:rsid w:val="00752C44"/>
    <w:rsid w:val="007563B6"/>
    <w:rsid w:val="00757098"/>
    <w:rsid w:val="00757F7A"/>
    <w:rsid w:val="007602C9"/>
    <w:rsid w:val="0076040B"/>
    <w:rsid w:val="007607F0"/>
    <w:rsid w:val="00761474"/>
    <w:rsid w:val="00761917"/>
    <w:rsid w:val="00761A33"/>
    <w:rsid w:val="00762867"/>
    <w:rsid w:val="00762B1C"/>
    <w:rsid w:val="00762EEB"/>
    <w:rsid w:val="0076447C"/>
    <w:rsid w:val="00764D47"/>
    <w:rsid w:val="00765128"/>
    <w:rsid w:val="00765661"/>
    <w:rsid w:val="00765DCE"/>
    <w:rsid w:val="00767DBC"/>
    <w:rsid w:val="0077223A"/>
    <w:rsid w:val="007732B6"/>
    <w:rsid w:val="00773B27"/>
    <w:rsid w:val="007745DE"/>
    <w:rsid w:val="0077523D"/>
    <w:rsid w:val="00776E79"/>
    <w:rsid w:val="007772AE"/>
    <w:rsid w:val="00777D55"/>
    <w:rsid w:val="00780361"/>
    <w:rsid w:val="007803F2"/>
    <w:rsid w:val="0078060F"/>
    <w:rsid w:val="00781B68"/>
    <w:rsid w:val="0078201B"/>
    <w:rsid w:val="00783344"/>
    <w:rsid w:val="0078378E"/>
    <w:rsid w:val="00784590"/>
    <w:rsid w:val="00784AE6"/>
    <w:rsid w:val="00786429"/>
    <w:rsid w:val="00787E8E"/>
    <w:rsid w:val="00790B95"/>
    <w:rsid w:val="00790E4D"/>
    <w:rsid w:val="007911B0"/>
    <w:rsid w:val="00791309"/>
    <w:rsid w:val="00791D7C"/>
    <w:rsid w:val="00792988"/>
    <w:rsid w:val="00792AD1"/>
    <w:rsid w:val="00793866"/>
    <w:rsid w:val="00793E4F"/>
    <w:rsid w:val="0079552A"/>
    <w:rsid w:val="0079571E"/>
    <w:rsid w:val="0079683E"/>
    <w:rsid w:val="00797822"/>
    <w:rsid w:val="007A0BE9"/>
    <w:rsid w:val="007A1CCF"/>
    <w:rsid w:val="007A21B7"/>
    <w:rsid w:val="007A37BC"/>
    <w:rsid w:val="007A3B94"/>
    <w:rsid w:val="007A3C91"/>
    <w:rsid w:val="007A3DEA"/>
    <w:rsid w:val="007A479A"/>
    <w:rsid w:val="007A54FE"/>
    <w:rsid w:val="007A5AA8"/>
    <w:rsid w:val="007B0BC4"/>
    <w:rsid w:val="007B1BD9"/>
    <w:rsid w:val="007B260E"/>
    <w:rsid w:val="007B3237"/>
    <w:rsid w:val="007B5BB5"/>
    <w:rsid w:val="007B6DD1"/>
    <w:rsid w:val="007B73C7"/>
    <w:rsid w:val="007B7AD1"/>
    <w:rsid w:val="007C05FD"/>
    <w:rsid w:val="007C2802"/>
    <w:rsid w:val="007C2DA5"/>
    <w:rsid w:val="007C36E0"/>
    <w:rsid w:val="007C4BFC"/>
    <w:rsid w:val="007C583E"/>
    <w:rsid w:val="007C5A6B"/>
    <w:rsid w:val="007C5FBF"/>
    <w:rsid w:val="007C648F"/>
    <w:rsid w:val="007C7080"/>
    <w:rsid w:val="007D147B"/>
    <w:rsid w:val="007D20A0"/>
    <w:rsid w:val="007D3D2E"/>
    <w:rsid w:val="007D4CF0"/>
    <w:rsid w:val="007D62B3"/>
    <w:rsid w:val="007D72DB"/>
    <w:rsid w:val="007E0C29"/>
    <w:rsid w:val="007E0D9B"/>
    <w:rsid w:val="007E1F6C"/>
    <w:rsid w:val="007E27CB"/>
    <w:rsid w:val="007E2CAE"/>
    <w:rsid w:val="007E398C"/>
    <w:rsid w:val="007E4B1F"/>
    <w:rsid w:val="007E4EE2"/>
    <w:rsid w:val="007E5311"/>
    <w:rsid w:val="007E7348"/>
    <w:rsid w:val="007F2BA0"/>
    <w:rsid w:val="007F32FD"/>
    <w:rsid w:val="007F37AF"/>
    <w:rsid w:val="007F3844"/>
    <w:rsid w:val="007F3961"/>
    <w:rsid w:val="007F3BAF"/>
    <w:rsid w:val="007F4B3D"/>
    <w:rsid w:val="007F556F"/>
    <w:rsid w:val="007F58F4"/>
    <w:rsid w:val="007F596F"/>
    <w:rsid w:val="007F6BE5"/>
    <w:rsid w:val="007F6F2B"/>
    <w:rsid w:val="007F7460"/>
    <w:rsid w:val="007F7C8A"/>
    <w:rsid w:val="00800842"/>
    <w:rsid w:val="00800EEA"/>
    <w:rsid w:val="0080166D"/>
    <w:rsid w:val="00803EDD"/>
    <w:rsid w:val="00804015"/>
    <w:rsid w:val="008042C7"/>
    <w:rsid w:val="00804733"/>
    <w:rsid w:val="00805CEA"/>
    <w:rsid w:val="00807082"/>
    <w:rsid w:val="008070B2"/>
    <w:rsid w:val="008070FD"/>
    <w:rsid w:val="00807A83"/>
    <w:rsid w:val="00811EF9"/>
    <w:rsid w:val="00812A79"/>
    <w:rsid w:val="00814BC2"/>
    <w:rsid w:val="00815984"/>
    <w:rsid w:val="00815CD4"/>
    <w:rsid w:val="00815E7B"/>
    <w:rsid w:val="0081650C"/>
    <w:rsid w:val="00816666"/>
    <w:rsid w:val="0081682C"/>
    <w:rsid w:val="00816B67"/>
    <w:rsid w:val="00816C40"/>
    <w:rsid w:val="00816CEA"/>
    <w:rsid w:val="008172F9"/>
    <w:rsid w:val="008209D4"/>
    <w:rsid w:val="00820D8E"/>
    <w:rsid w:val="0082139F"/>
    <w:rsid w:val="0082294E"/>
    <w:rsid w:val="00823562"/>
    <w:rsid w:val="008237BB"/>
    <w:rsid w:val="00825339"/>
    <w:rsid w:val="00825755"/>
    <w:rsid w:val="00826628"/>
    <w:rsid w:val="00826D13"/>
    <w:rsid w:val="00827711"/>
    <w:rsid w:val="008305BC"/>
    <w:rsid w:val="00831A25"/>
    <w:rsid w:val="00831A50"/>
    <w:rsid w:val="0083427D"/>
    <w:rsid w:val="00835440"/>
    <w:rsid w:val="00835D41"/>
    <w:rsid w:val="0084038A"/>
    <w:rsid w:val="00840C11"/>
    <w:rsid w:val="00840F18"/>
    <w:rsid w:val="008425A7"/>
    <w:rsid w:val="00843FF6"/>
    <w:rsid w:val="00844F1C"/>
    <w:rsid w:val="0084656E"/>
    <w:rsid w:val="008466D0"/>
    <w:rsid w:val="008471D3"/>
    <w:rsid w:val="0084784E"/>
    <w:rsid w:val="00850547"/>
    <w:rsid w:val="00850DF1"/>
    <w:rsid w:val="008520A5"/>
    <w:rsid w:val="00852712"/>
    <w:rsid w:val="00852E47"/>
    <w:rsid w:val="00853D37"/>
    <w:rsid w:val="00853EC7"/>
    <w:rsid w:val="008558E8"/>
    <w:rsid w:val="008571C2"/>
    <w:rsid w:val="00857653"/>
    <w:rsid w:val="00857C57"/>
    <w:rsid w:val="00857E7A"/>
    <w:rsid w:val="00860695"/>
    <w:rsid w:val="00860D8C"/>
    <w:rsid w:val="00861485"/>
    <w:rsid w:val="00862679"/>
    <w:rsid w:val="00862B30"/>
    <w:rsid w:val="00863E54"/>
    <w:rsid w:val="00865221"/>
    <w:rsid w:val="00866D71"/>
    <w:rsid w:val="00867AFC"/>
    <w:rsid w:val="00867E20"/>
    <w:rsid w:val="00867F13"/>
    <w:rsid w:val="008700A0"/>
    <w:rsid w:val="00870219"/>
    <w:rsid w:val="00871F72"/>
    <w:rsid w:val="0087317F"/>
    <w:rsid w:val="00876081"/>
    <w:rsid w:val="00877E94"/>
    <w:rsid w:val="008806AD"/>
    <w:rsid w:val="008826AC"/>
    <w:rsid w:val="0088285A"/>
    <w:rsid w:val="00882A8D"/>
    <w:rsid w:val="00882CFB"/>
    <w:rsid w:val="0088339F"/>
    <w:rsid w:val="00884ECB"/>
    <w:rsid w:val="00885C98"/>
    <w:rsid w:val="00887E47"/>
    <w:rsid w:val="008907A8"/>
    <w:rsid w:val="00890B61"/>
    <w:rsid w:val="00891156"/>
    <w:rsid w:val="00891E65"/>
    <w:rsid w:val="0089261A"/>
    <w:rsid w:val="00892F72"/>
    <w:rsid w:val="00893E3D"/>
    <w:rsid w:val="00893FD2"/>
    <w:rsid w:val="008940A8"/>
    <w:rsid w:val="00895220"/>
    <w:rsid w:val="008955D9"/>
    <w:rsid w:val="00895ED7"/>
    <w:rsid w:val="00896C97"/>
    <w:rsid w:val="008A260F"/>
    <w:rsid w:val="008A3E16"/>
    <w:rsid w:val="008A40E4"/>
    <w:rsid w:val="008A6298"/>
    <w:rsid w:val="008A65E9"/>
    <w:rsid w:val="008A7090"/>
    <w:rsid w:val="008A7CF2"/>
    <w:rsid w:val="008A7FCB"/>
    <w:rsid w:val="008B0479"/>
    <w:rsid w:val="008B1267"/>
    <w:rsid w:val="008B13C1"/>
    <w:rsid w:val="008B19D7"/>
    <w:rsid w:val="008B2E59"/>
    <w:rsid w:val="008B2EF4"/>
    <w:rsid w:val="008B2FE1"/>
    <w:rsid w:val="008B3776"/>
    <w:rsid w:val="008B4276"/>
    <w:rsid w:val="008C0406"/>
    <w:rsid w:val="008C1AC0"/>
    <w:rsid w:val="008C200E"/>
    <w:rsid w:val="008C28BE"/>
    <w:rsid w:val="008C29AA"/>
    <w:rsid w:val="008C2AA2"/>
    <w:rsid w:val="008C4298"/>
    <w:rsid w:val="008C42E3"/>
    <w:rsid w:val="008C442E"/>
    <w:rsid w:val="008C5B2C"/>
    <w:rsid w:val="008C5EA8"/>
    <w:rsid w:val="008C6378"/>
    <w:rsid w:val="008C6509"/>
    <w:rsid w:val="008C71C9"/>
    <w:rsid w:val="008C7FA4"/>
    <w:rsid w:val="008D20B7"/>
    <w:rsid w:val="008D229C"/>
    <w:rsid w:val="008D22B1"/>
    <w:rsid w:val="008D3163"/>
    <w:rsid w:val="008D3689"/>
    <w:rsid w:val="008D42FB"/>
    <w:rsid w:val="008D5DF1"/>
    <w:rsid w:val="008D6C92"/>
    <w:rsid w:val="008D70FF"/>
    <w:rsid w:val="008D768F"/>
    <w:rsid w:val="008E0155"/>
    <w:rsid w:val="008E106B"/>
    <w:rsid w:val="008E1B7F"/>
    <w:rsid w:val="008E2AA7"/>
    <w:rsid w:val="008E2C50"/>
    <w:rsid w:val="008E430F"/>
    <w:rsid w:val="008E522E"/>
    <w:rsid w:val="008E7133"/>
    <w:rsid w:val="008E7BD5"/>
    <w:rsid w:val="008E7CE9"/>
    <w:rsid w:val="008F10ED"/>
    <w:rsid w:val="008F1746"/>
    <w:rsid w:val="008F1EEF"/>
    <w:rsid w:val="008F2A55"/>
    <w:rsid w:val="008F2C9E"/>
    <w:rsid w:val="008F403C"/>
    <w:rsid w:val="008F7586"/>
    <w:rsid w:val="008F758D"/>
    <w:rsid w:val="008F7A42"/>
    <w:rsid w:val="00900788"/>
    <w:rsid w:val="00900FEF"/>
    <w:rsid w:val="00901397"/>
    <w:rsid w:val="00902561"/>
    <w:rsid w:val="00902AA0"/>
    <w:rsid w:val="009032ED"/>
    <w:rsid w:val="00903730"/>
    <w:rsid w:val="00903938"/>
    <w:rsid w:val="00903BB6"/>
    <w:rsid w:val="00904382"/>
    <w:rsid w:val="00904F47"/>
    <w:rsid w:val="00904FCE"/>
    <w:rsid w:val="00907ECE"/>
    <w:rsid w:val="00907FE0"/>
    <w:rsid w:val="0091167C"/>
    <w:rsid w:val="009122F2"/>
    <w:rsid w:val="0091324E"/>
    <w:rsid w:val="009137C0"/>
    <w:rsid w:val="00913AA5"/>
    <w:rsid w:val="00914EAC"/>
    <w:rsid w:val="009158DD"/>
    <w:rsid w:val="00916B8B"/>
    <w:rsid w:val="0091706B"/>
    <w:rsid w:val="00917094"/>
    <w:rsid w:val="009201AA"/>
    <w:rsid w:val="0092060F"/>
    <w:rsid w:val="00920A21"/>
    <w:rsid w:val="0092386A"/>
    <w:rsid w:val="00924A5E"/>
    <w:rsid w:val="00924AAA"/>
    <w:rsid w:val="00924B8A"/>
    <w:rsid w:val="009257D0"/>
    <w:rsid w:val="00926855"/>
    <w:rsid w:val="00926AFE"/>
    <w:rsid w:val="00926FCD"/>
    <w:rsid w:val="009302F4"/>
    <w:rsid w:val="00931A5A"/>
    <w:rsid w:val="0093269E"/>
    <w:rsid w:val="00932BFB"/>
    <w:rsid w:val="0093316F"/>
    <w:rsid w:val="0093333B"/>
    <w:rsid w:val="00934FF5"/>
    <w:rsid w:val="009366F9"/>
    <w:rsid w:val="00936D73"/>
    <w:rsid w:val="0093746E"/>
    <w:rsid w:val="0094001D"/>
    <w:rsid w:val="009405A6"/>
    <w:rsid w:val="00941D26"/>
    <w:rsid w:val="00943330"/>
    <w:rsid w:val="00943EEF"/>
    <w:rsid w:val="00945C41"/>
    <w:rsid w:val="009469E3"/>
    <w:rsid w:val="00946AA2"/>
    <w:rsid w:val="00946F08"/>
    <w:rsid w:val="0094725E"/>
    <w:rsid w:val="009477E6"/>
    <w:rsid w:val="0095002E"/>
    <w:rsid w:val="00952489"/>
    <w:rsid w:val="0095428A"/>
    <w:rsid w:val="009549DC"/>
    <w:rsid w:val="00954C06"/>
    <w:rsid w:val="00954D16"/>
    <w:rsid w:val="00955765"/>
    <w:rsid w:val="00955825"/>
    <w:rsid w:val="00956C18"/>
    <w:rsid w:val="00956FCA"/>
    <w:rsid w:val="009577C9"/>
    <w:rsid w:val="00957D27"/>
    <w:rsid w:val="00957F95"/>
    <w:rsid w:val="00960C4D"/>
    <w:rsid w:val="009613D6"/>
    <w:rsid w:val="00961643"/>
    <w:rsid w:val="00962447"/>
    <w:rsid w:val="009624C9"/>
    <w:rsid w:val="0096357B"/>
    <w:rsid w:val="0096380C"/>
    <w:rsid w:val="00963D1A"/>
    <w:rsid w:val="0096406B"/>
    <w:rsid w:val="009642A7"/>
    <w:rsid w:val="0096456F"/>
    <w:rsid w:val="0096483A"/>
    <w:rsid w:val="00964EEC"/>
    <w:rsid w:val="0096569A"/>
    <w:rsid w:val="00966099"/>
    <w:rsid w:val="009678F0"/>
    <w:rsid w:val="009709F2"/>
    <w:rsid w:val="00971176"/>
    <w:rsid w:val="00972037"/>
    <w:rsid w:val="0097221A"/>
    <w:rsid w:val="0097250F"/>
    <w:rsid w:val="00972869"/>
    <w:rsid w:val="00972D6A"/>
    <w:rsid w:val="009735E5"/>
    <w:rsid w:val="00973653"/>
    <w:rsid w:val="009737B9"/>
    <w:rsid w:val="00973A08"/>
    <w:rsid w:val="00973D67"/>
    <w:rsid w:val="00974F57"/>
    <w:rsid w:val="009757A4"/>
    <w:rsid w:val="009767DB"/>
    <w:rsid w:val="00976B49"/>
    <w:rsid w:val="0097768B"/>
    <w:rsid w:val="009777D9"/>
    <w:rsid w:val="009802FC"/>
    <w:rsid w:val="0098074F"/>
    <w:rsid w:val="009823A1"/>
    <w:rsid w:val="00983E47"/>
    <w:rsid w:val="00984586"/>
    <w:rsid w:val="00984747"/>
    <w:rsid w:val="00984871"/>
    <w:rsid w:val="00987E24"/>
    <w:rsid w:val="009910D9"/>
    <w:rsid w:val="009916E6"/>
    <w:rsid w:val="00991A24"/>
    <w:rsid w:val="00991DBB"/>
    <w:rsid w:val="009927B0"/>
    <w:rsid w:val="00994AF3"/>
    <w:rsid w:val="009951BA"/>
    <w:rsid w:val="00995CEA"/>
    <w:rsid w:val="00996A80"/>
    <w:rsid w:val="009A0500"/>
    <w:rsid w:val="009A053B"/>
    <w:rsid w:val="009A05EA"/>
    <w:rsid w:val="009A0670"/>
    <w:rsid w:val="009A16A4"/>
    <w:rsid w:val="009A1FFF"/>
    <w:rsid w:val="009A21DE"/>
    <w:rsid w:val="009A23A7"/>
    <w:rsid w:val="009A2F20"/>
    <w:rsid w:val="009A2F52"/>
    <w:rsid w:val="009A32FD"/>
    <w:rsid w:val="009A38EE"/>
    <w:rsid w:val="009A3BFF"/>
    <w:rsid w:val="009A4E10"/>
    <w:rsid w:val="009A5872"/>
    <w:rsid w:val="009A796B"/>
    <w:rsid w:val="009A7D9E"/>
    <w:rsid w:val="009B05B8"/>
    <w:rsid w:val="009B100B"/>
    <w:rsid w:val="009B1DEC"/>
    <w:rsid w:val="009B21F8"/>
    <w:rsid w:val="009B2C99"/>
    <w:rsid w:val="009B2E1B"/>
    <w:rsid w:val="009B4D5C"/>
    <w:rsid w:val="009B5018"/>
    <w:rsid w:val="009B514A"/>
    <w:rsid w:val="009B55F4"/>
    <w:rsid w:val="009B5DBC"/>
    <w:rsid w:val="009B67C2"/>
    <w:rsid w:val="009B702E"/>
    <w:rsid w:val="009B7C80"/>
    <w:rsid w:val="009C01D8"/>
    <w:rsid w:val="009C2BCD"/>
    <w:rsid w:val="009C30CA"/>
    <w:rsid w:val="009C3BAF"/>
    <w:rsid w:val="009C49AA"/>
    <w:rsid w:val="009C4BB2"/>
    <w:rsid w:val="009C50E1"/>
    <w:rsid w:val="009C5B01"/>
    <w:rsid w:val="009C60BF"/>
    <w:rsid w:val="009C7FC5"/>
    <w:rsid w:val="009D14C9"/>
    <w:rsid w:val="009D22D4"/>
    <w:rsid w:val="009D364C"/>
    <w:rsid w:val="009D46F9"/>
    <w:rsid w:val="009D6AF9"/>
    <w:rsid w:val="009D6DBF"/>
    <w:rsid w:val="009E250E"/>
    <w:rsid w:val="009E27C5"/>
    <w:rsid w:val="009E323D"/>
    <w:rsid w:val="009E3D40"/>
    <w:rsid w:val="009E4A0D"/>
    <w:rsid w:val="009E5124"/>
    <w:rsid w:val="009E57ED"/>
    <w:rsid w:val="009F0196"/>
    <w:rsid w:val="009F111E"/>
    <w:rsid w:val="009F2BB0"/>
    <w:rsid w:val="009F7BF4"/>
    <w:rsid w:val="00A0001C"/>
    <w:rsid w:val="00A00B0F"/>
    <w:rsid w:val="00A0105C"/>
    <w:rsid w:val="00A0235B"/>
    <w:rsid w:val="00A026BB"/>
    <w:rsid w:val="00A02FCE"/>
    <w:rsid w:val="00A037DF"/>
    <w:rsid w:val="00A04159"/>
    <w:rsid w:val="00A04464"/>
    <w:rsid w:val="00A05423"/>
    <w:rsid w:val="00A05906"/>
    <w:rsid w:val="00A059B8"/>
    <w:rsid w:val="00A06B8A"/>
    <w:rsid w:val="00A07235"/>
    <w:rsid w:val="00A07E80"/>
    <w:rsid w:val="00A07F39"/>
    <w:rsid w:val="00A1090E"/>
    <w:rsid w:val="00A10DBB"/>
    <w:rsid w:val="00A11D5C"/>
    <w:rsid w:val="00A13AD9"/>
    <w:rsid w:val="00A14BB8"/>
    <w:rsid w:val="00A15135"/>
    <w:rsid w:val="00A15684"/>
    <w:rsid w:val="00A16CC1"/>
    <w:rsid w:val="00A20477"/>
    <w:rsid w:val="00A227F2"/>
    <w:rsid w:val="00A22CAB"/>
    <w:rsid w:val="00A24567"/>
    <w:rsid w:val="00A24BD0"/>
    <w:rsid w:val="00A25262"/>
    <w:rsid w:val="00A27F62"/>
    <w:rsid w:val="00A30AE2"/>
    <w:rsid w:val="00A3115D"/>
    <w:rsid w:val="00A31765"/>
    <w:rsid w:val="00A32CBF"/>
    <w:rsid w:val="00A33393"/>
    <w:rsid w:val="00A3510F"/>
    <w:rsid w:val="00A35648"/>
    <w:rsid w:val="00A35D46"/>
    <w:rsid w:val="00A35DF7"/>
    <w:rsid w:val="00A370B2"/>
    <w:rsid w:val="00A37B07"/>
    <w:rsid w:val="00A37B22"/>
    <w:rsid w:val="00A4078C"/>
    <w:rsid w:val="00A40942"/>
    <w:rsid w:val="00A409B3"/>
    <w:rsid w:val="00A40C7C"/>
    <w:rsid w:val="00A417F4"/>
    <w:rsid w:val="00A41851"/>
    <w:rsid w:val="00A4196B"/>
    <w:rsid w:val="00A42101"/>
    <w:rsid w:val="00A425C0"/>
    <w:rsid w:val="00A42F10"/>
    <w:rsid w:val="00A43169"/>
    <w:rsid w:val="00A437BC"/>
    <w:rsid w:val="00A44B90"/>
    <w:rsid w:val="00A46015"/>
    <w:rsid w:val="00A5113C"/>
    <w:rsid w:val="00A519D1"/>
    <w:rsid w:val="00A51B48"/>
    <w:rsid w:val="00A530D8"/>
    <w:rsid w:val="00A53653"/>
    <w:rsid w:val="00A53FA0"/>
    <w:rsid w:val="00A549FA"/>
    <w:rsid w:val="00A55013"/>
    <w:rsid w:val="00A5517D"/>
    <w:rsid w:val="00A554FC"/>
    <w:rsid w:val="00A56137"/>
    <w:rsid w:val="00A56EBC"/>
    <w:rsid w:val="00A57705"/>
    <w:rsid w:val="00A6034D"/>
    <w:rsid w:val="00A606B8"/>
    <w:rsid w:val="00A610EE"/>
    <w:rsid w:val="00A62A46"/>
    <w:rsid w:val="00A65117"/>
    <w:rsid w:val="00A65820"/>
    <w:rsid w:val="00A65A90"/>
    <w:rsid w:val="00A65EB3"/>
    <w:rsid w:val="00A6667E"/>
    <w:rsid w:val="00A66A09"/>
    <w:rsid w:val="00A66BDD"/>
    <w:rsid w:val="00A67D7A"/>
    <w:rsid w:val="00A67F7F"/>
    <w:rsid w:val="00A706A4"/>
    <w:rsid w:val="00A70EBD"/>
    <w:rsid w:val="00A70F66"/>
    <w:rsid w:val="00A71845"/>
    <w:rsid w:val="00A71866"/>
    <w:rsid w:val="00A71BCC"/>
    <w:rsid w:val="00A71E52"/>
    <w:rsid w:val="00A732DD"/>
    <w:rsid w:val="00A73C48"/>
    <w:rsid w:val="00A74443"/>
    <w:rsid w:val="00A74FBF"/>
    <w:rsid w:val="00A7592E"/>
    <w:rsid w:val="00A75FD5"/>
    <w:rsid w:val="00A76BAE"/>
    <w:rsid w:val="00A76CFD"/>
    <w:rsid w:val="00A80C45"/>
    <w:rsid w:val="00A80CAB"/>
    <w:rsid w:val="00A81155"/>
    <w:rsid w:val="00A81B02"/>
    <w:rsid w:val="00A81B46"/>
    <w:rsid w:val="00A81FEB"/>
    <w:rsid w:val="00A82A74"/>
    <w:rsid w:val="00A849E4"/>
    <w:rsid w:val="00A866F8"/>
    <w:rsid w:val="00A86728"/>
    <w:rsid w:val="00A903F0"/>
    <w:rsid w:val="00A908B2"/>
    <w:rsid w:val="00A91527"/>
    <w:rsid w:val="00A9173E"/>
    <w:rsid w:val="00A9230B"/>
    <w:rsid w:val="00A92362"/>
    <w:rsid w:val="00A92823"/>
    <w:rsid w:val="00A93555"/>
    <w:rsid w:val="00A937D5"/>
    <w:rsid w:val="00A952DF"/>
    <w:rsid w:val="00A95C15"/>
    <w:rsid w:val="00A97B77"/>
    <w:rsid w:val="00AA0526"/>
    <w:rsid w:val="00AA1297"/>
    <w:rsid w:val="00AA1B63"/>
    <w:rsid w:val="00AA1C51"/>
    <w:rsid w:val="00AA4DF2"/>
    <w:rsid w:val="00AA5A7F"/>
    <w:rsid w:val="00AA62D5"/>
    <w:rsid w:val="00AA748D"/>
    <w:rsid w:val="00AB007A"/>
    <w:rsid w:val="00AB0595"/>
    <w:rsid w:val="00AB1BAC"/>
    <w:rsid w:val="00AB2206"/>
    <w:rsid w:val="00AB25FD"/>
    <w:rsid w:val="00AB2A65"/>
    <w:rsid w:val="00AB31D8"/>
    <w:rsid w:val="00AB3CB4"/>
    <w:rsid w:val="00AB3E26"/>
    <w:rsid w:val="00AB3F5A"/>
    <w:rsid w:val="00AB40B7"/>
    <w:rsid w:val="00AB4D46"/>
    <w:rsid w:val="00AB5723"/>
    <w:rsid w:val="00AB596A"/>
    <w:rsid w:val="00AB69A0"/>
    <w:rsid w:val="00AB745A"/>
    <w:rsid w:val="00AB7705"/>
    <w:rsid w:val="00AC0E7F"/>
    <w:rsid w:val="00AC381E"/>
    <w:rsid w:val="00AC3912"/>
    <w:rsid w:val="00AC4A19"/>
    <w:rsid w:val="00AC5387"/>
    <w:rsid w:val="00AC5C68"/>
    <w:rsid w:val="00AC6E3B"/>
    <w:rsid w:val="00AC7824"/>
    <w:rsid w:val="00AD0805"/>
    <w:rsid w:val="00AD0C24"/>
    <w:rsid w:val="00AD0F0C"/>
    <w:rsid w:val="00AD1729"/>
    <w:rsid w:val="00AD1A0C"/>
    <w:rsid w:val="00AD4B66"/>
    <w:rsid w:val="00AD68B9"/>
    <w:rsid w:val="00AD7172"/>
    <w:rsid w:val="00AE0581"/>
    <w:rsid w:val="00AE12BD"/>
    <w:rsid w:val="00AE41A8"/>
    <w:rsid w:val="00AE4B94"/>
    <w:rsid w:val="00AE4FC2"/>
    <w:rsid w:val="00AE69FE"/>
    <w:rsid w:val="00AE6AFC"/>
    <w:rsid w:val="00AE7798"/>
    <w:rsid w:val="00AF11D7"/>
    <w:rsid w:val="00AF13CF"/>
    <w:rsid w:val="00AF17BA"/>
    <w:rsid w:val="00AF2595"/>
    <w:rsid w:val="00AF3109"/>
    <w:rsid w:val="00AF3588"/>
    <w:rsid w:val="00AF4946"/>
    <w:rsid w:val="00AF51CB"/>
    <w:rsid w:val="00AF608D"/>
    <w:rsid w:val="00AF663B"/>
    <w:rsid w:val="00AF6C0E"/>
    <w:rsid w:val="00AF75FA"/>
    <w:rsid w:val="00AF77AA"/>
    <w:rsid w:val="00B00BC2"/>
    <w:rsid w:val="00B01986"/>
    <w:rsid w:val="00B01C4A"/>
    <w:rsid w:val="00B01C8A"/>
    <w:rsid w:val="00B0348A"/>
    <w:rsid w:val="00B03907"/>
    <w:rsid w:val="00B03BA7"/>
    <w:rsid w:val="00B04794"/>
    <w:rsid w:val="00B050C8"/>
    <w:rsid w:val="00B056BF"/>
    <w:rsid w:val="00B05CB2"/>
    <w:rsid w:val="00B06BB5"/>
    <w:rsid w:val="00B070F3"/>
    <w:rsid w:val="00B075BA"/>
    <w:rsid w:val="00B10296"/>
    <w:rsid w:val="00B112CB"/>
    <w:rsid w:val="00B11BA8"/>
    <w:rsid w:val="00B134CB"/>
    <w:rsid w:val="00B13C92"/>
    <w:rsid w:val="00B14B4D"/>
    <w:rsid w:val="00B14C90"/>
    <w:rsid w:val="00B14EF6"/>
    <w:rsid w:val="00B158AF"/>
    <w:rsid w:val="00B15CBA"/>
    <w:rsid w:val="00B15FAA"/>
    <w:rsid w:val="00B160DF"/>
    <w:rsid w:val="00B162E3"/>
    <w:rsid w:val="00B17E12"/>
    <w:rsid w:val="00B200DF"/>
    <w:rsid w:val="00B2191D"/>
    <w:rsid w:val="00B21CFC"/>
    <w:rsid w:val="00B22D43"/>
    <w:rsid w:val="00B22E24"/>
    <w:rsid w:val="00B2474C"/>
    <w:rsid w:val="00B24DF8"/>
    <w:rsid w:val="00B26CDA"/>
    <w:rsid w:val="00B31489"/>
    <w:rsid w:val="00B32C6D"/>
    <w:rsid w:val="00B32D1F"/>
    <w:rsid w:val="00B34379"/>
    <w:rsid w:val="00B355F3"/>
    <w:rsid w:val="00B359E5"/>
    <w:rsid w:val="00B35A0A"/>
    <w:rsid w:val="00B36FED"/>
    <w:rsid w:val="00B375F9"/>
    <w:rsid w:val="00B37DAA"/>
    <w:rsid w:val="00B40196"/>
    <w:rsid w:val="00B410B5"/>
    <w:rsid w:val="00B41DBB"/>
    <w:rsid w:val="00B425A0"/>
    <w:rsid w:val="00B43223"/>
    <w:rsid w:val="00B43580"/>
    <w:rsid w:val="00B43906"/>
    <w:rsid w:val="00B43A48"/>
    <w:rsid w:val="00B43BFC"/>
    <w:rsid w:val="00B4402D"/>
    <w:rsid w:val="00B4416F"/>
    <w:rsid w:val="00B44FE1"/>
    <w:rsid w:val="00B46CD4"/>
    <w:rsid w:val="00B47D6C"/>
    <w:rsid w:val="00B50076"/>
    <w:rsid w:val="00B5043A"/>
    <w:rsid w:val="00B50D55"/>
    <w:rsid w:val="00B52449"/>
    <w:rsid w:val="00B5314A"/>
    <w:rsid w:val="00B53FC4"/>
    <w:rsid w:val="00B546F4"/>
    <w:rsid w:val="00B548D4"/>
    <w:rsid w:val="00B55D23"/>
    <w:rsid w:val="00B56AE9"/>
    <w:rsid w:val="00B56F26"/>
    <w:rsid w:val="00B6035D"/>
    <w:rsid w:val="00B63D8B"/>
    <w:rsid w:val="00B65295"/>
    <w:rsid w:val="00B66CF8"/>
    <w:rsid w:val="00B6738D"/>
    <w:rsid w:val="00B7063F"/>
    <w:rsid w:val="00B70FB1"/>
    <w:rsid w:val="00B7248F"/>
    <w:rsid w:val="00B726CD"/>
    <w:rsid w:val="00B739E9"/>
    <w:rsid w:val="00B73D0F"/>
    <w:rsid w:val="00B75488"/>
    <w:rsid w:val="00B75531"/>
    <w:rsid w:val="00B77B23"/>
    <w:rsid w:val="00B80254"/>
    <w:rsid w:val="00B80332"/>
    <w:rsid w:val="00B8080D"/>
    <w:rsid w:val="00B81270"/>
    <w:rsid w:val="00B81844"/>
    <w:rsid w:val="00B82584"/>
    <w:rsid w:val="00B8337E"/>
    <w:rsid w:val="00B87243"/>
    <w:rsid w:val="00B87B9B"/>
    <w:rsid w:val="00B90054"/>
    <w:rsid w:val="00B909CF"/>
    <w:rsid w:val="00B91FA5"/>
    <w:rsid w:val="00B9298B"/>
    <w:rsid w:val="00B93589"/>
    <w:rsid w:val="00B9462B"/>
    <w:rsid w:val="00B94EB6"/>
    <w:rsid w:val="00B95874"/>
    <w:rsid w:val="00B96086"/>
    <w:rsid w:val="00B96A01"/>
    <w:rsid w:val="00B96EFE"/>
    <w:rsid w:val="00B97103"/>
    <w:rsid w:val="00B973AF"/>
    <w:rsid w:val="00B97F22"/>
    <w:rsid w:val="00BA0DD4"/>
    <w:rsid w:val="00BA0F83"/>
    <w:rsid w:val="00BA0F8F"/>
    <w:rsid w:val="00BA1A07"/>
    <w:rsid w:val="00BA32ED"/>
    <w:rsid w:val="00BA3B45"/>
    <w:rsid w:val="00BA4EF8"/>
    <w:rsid w:val="00BA5A55"/>
    <w:rsid w:val="00BA5C38"/>
    <w:rsid w:val="00BA62DC"/>
    <w:rsid w:val="00BA63CA"/>
    <w:rsid w:val="00BA63D4"/>
    <w:rsid w:val="00BA6522"/>
    <w:rsid w:val="00BA669E"/>
    <w:rsid w:val="00BB01A1"/>
    <w:rsid w:val="00BB0921"/>
    <w:rsid w:val="00BB0932"/>
    <w:rsid w:val="00BB2D69"/>
    <w:rsid w:val="00BB32D5"/>
    <w:rsid w:val="00BB3609"/>
    <w:rsid w:val="00BB3930"/>
    <w:rsid w:val="00BB44DD"/>
    <w:rsid w:val="00BB5675"/>
    <w:rsid w:val="00BB5718"/>
    <w:rsid w:val="00BB576D"/>
    <w:rsid w:val="00BB722C"/>
    <w:rsid w:val="00BC035E"/>
    <w:rsid w:val="00BC0890"/>
    <w:rsid w:val="00BC1C8E"/>
    <w:rsid w:val="00BC1DC9"/>
    <w:rsid w:val="00BC2538"/>
    <w:rsid w:val="00BC3D0C"/>
    <w:rsid w:val="00BC44B3"/>
    <w:rsid w:val="00BC469D"/>
    <w:rsid w:val="00BC5A02"/>
    <w:rsid w:val="00BC5FFD"/>
    <w:rsid w:val="00BC63A7"/>
    <w:rsid w:val="00BC6B3D"/>
    <w:rsid w:val="00BC76AD"/>
    <w:rsid w:val="00BD2257"/>
    <w:rsid w:val="00BD3AF6"/>
    <w:rsid w:val="00BD3B9A"/>
    <w:rsid w:val="00BD4EC3"/>
    <w:rsid w:val="00BD53E9"/>
    <w:rsid w:val="00BD577F"/>
    <w:rsid w:val="00BD62BE"/>
    <w:rsid w:val="00BD7916"/>
    <w:rsid w:val="00BE1F07"/>
    <w:rsid w:val="00BE23E9"/>
    <w:rsid w:val="00BE3D13"/>
    <w:rsid w:val="00BE43BD"/>
    <w:rsid w:val="00BE6C54"/>
    <w:rsid w:val="00BF0D23"/>
    <w:rsid w:val="00BF1713"/>
    <w:rsid w:val="00BF2806"/>
    <w:rsid w:val="00BF2E6C"/>
    <w:rsid w:val="00BF4251"/>
    <w:rsid w:val="00BF55BC"/>
    <w:rsid w:val="00BF5DF8"/>
    <w:rsid w:val="00BF7B3F"/>
    <w:rsid w:val="00BF7C6D"/>
    <w:rsid w:val="00C04415"/>
    <w:rsid w:val="00C04A55"/>
    <w:rsid w:val="00C057E3"/>
    <w:rsid w:val="00C05B0A"/>
    <w:rsid w:val="00C05BDC"/>
    <w:rsid w:val="00C05F12"/>
    <w:rsid w:val="00C10965"/>
    <w:rsid w:val="00C11C44"/>
    <w:rsid w:val="00C11EC7"/>
    <w:rsid w:val="00C15856"/>
    <w:rsid w:val="00C17110"/>
    <w:rsid w:val="00C17280"/>
    <w:rsid w:val="00C200A6"/>
    <w:rsid w:val="00C20A38"/>
    <w:rsid w:val="00C20A6F"/>
    <w:rsid w:val="00C21C37"/>
    <w:rsid w:val="00C222E1"/>
    <w:rsid w:val="00C22D73"/>
    <w:rsid w:val="00C2401D"/>
    <w:rsid w:val="00C24FE1"/>
    <w:rsid w:val="00C25F35"/>
    <w:rsid w:val="00C26504"/>
    <w:rsid w:val="00C275EA"/>
    <w:rsid w:val="00C31B2F"/>
    <w:rsid w:val="00C327AF"/>
    <w:rsid w:val="00C3365C"/>
    <w:rsid w:val="00C33A12"/>
    <w:rsid w:val="00C34B7B"/>
    <w:rsid w:val="00C34CCE"/>
    <w:rsid w:val="00C3587E"/>
    <w:rsid w:val="00C36863"/>
    <w:rsid w:val="00C36CEC"/>
    <w:rsid w:val="00C4026B"/>
    <w:rsid w:val="00C409C9"/>
    <w:rsid w:val="00C4104F"/>
    <w:rsid w:val="00C4369B"/>
    <w:rsid w:val="00C44192"/>
    <w:rsid w:val="00C45784"/>
    <w:rsid w:val="00C46B07"/>
    <w:rsid w:val="00C46F5A"/>
    <w:rsid w:val="00C47677"/>
    <w:rsid w:val="00C50119"/>
    <w:rsid w:val="00C50427"/>
    <w:rsid w:val="00C50587"/>
    <w:rsid w:val="00C5261B"/>
    <w:rsid w:val="00C545CA"/>
    <w:rsid w:val="00C558F4"/>
    <w:rsid w:val="00C55AB9"/>
    <w:rsid w:val="00C55D14"/>
    <w:rsid w:val="00C55D91"/>
    <w:rsid w:val="00C55DA6"/>
    <w:rsid w:val="00C5648D"/>
    <w:rsid w:val="00C57380"/>
    <w:rsid w:val="00C60A5D"/>
    <w:rsid w:val="00C612A3"/>
    <w:rsid w:val="00C63E6D"/>
    <w:rsid w:val="00C640CC"/>
    <w:rsid w:val="00C6436B"/>
    <w:rsid w:val="00C654D2"/>
    <w:rsid w:val="00C668B2"/>
    <w:rsid w:val="00C66929"/>
    <w:rsid w:val="00C66FC4"/>
    <w:rsid w:val="00C6756E"/>
    <w:rsid w:val="00C70DA7"/>
    <w:rsid w:val="00C71A26"/>
    <w:rsid w:val="00C71E91"/>
    <w:rsid w:val="00C726EF"/>
    <w:rsid w:val="00C72A5F"/>
    <w:rsid w:val="00C72D45"/>
    <w:rsid w:val="00C7461B"/>
    <w:rsid w:val="00C74D03"/>
    <w:rsid w:val="00C74D69"/>
    <w:rsid w:val="00C74E5A"/>
    <w:rsid w:val="00C752C4"/>
    <w:rsid w:val="00C75DF7"/>
    <w:rsid w:val="00C8005A"/>
    <w:rsid w:val="00C80E43"/>
    <w:rsid w:val="00C81C0C"/>
    <w:rsid w:val="00C82C60"/>
    <w:rsid w:val="00C82FD2"/>
    <w:rsid w:val="00C831E4"/>
    <w:rsid w:val="00C8354B"/>
    <w:rsid w:val="00C83B12"/>
    <w:rsid w:val="00C8577D"/>
    <w:rsid w:val="00C85911"/>
    <w:rsid w:val="00C86063"/>
    <w:rsid w:val="00C87AC9"/>
    <w:rsid w:val="00C87E2C"/>
    <w:rsid w:val="00C9069B"/>
    <w:rsid w:val="00C920AF"/>
    <w:rsid w:val="00C921D6"/>
    <w:rsid w:val="00C92241"/>
    <w:rsid w:val="00C9397C"/>
    <w:rsid w:val="00C94453"/>
    <w:rsid w:val="00C946B6"/>
    <w:rsid w:val="00C95177"/>
    <w:rsid w:val="00C95293"/>
    <w:rsid w:val="00C95433"/>
    <w:rsid w:val="00C960BD"/>
    <w:rsid w:val="00C96983"/>
    <w:rsid w:val="00C96CA1"/>
    <w:rsid w:val="00CA04F2"/>
    <w:rsid w:val="00CA09BF"/>
    <w:rsid w:val="00CA0A28"/>
    <w:rsid w:val="00CA0E32"/>
    <w:rsid w:val="00CA1B7C"/>
    <w:rsid w:val="00CA1CDB"/>
    <w:rsid w:val="00CA28F2"/>
    <w:rsid w:val="00CA3B42"/>
    <w:rsid w:val="00CA3E5F"/>
    <w:rsid w:val="00CA47C0"/>
    <w:rsid w:val="00CA4953"/>
    <w:rsid w:val="00CA59EF"/>
    <w:rsid w:val="00CA7F79"/>
    <w:rsid w:val="00CB2238"/>
    <w:rsid w:val="00CB25B1"/>
    <w:rsid w:val="00CB4B4E"/>
    <w:rsid w:val="00CB62A3"/>
    <w:rsid w:val="00CB7691"/>
    <w:rsid w:val="00CC02C3"/>
    <w:rsid w:val="00CC04B8"/>
    <w:rsid w:val="00CC122C"/>
    <w:rsid w:val="00CC151E"/>
    <w:rsid w:val="00CC199C"/>
    <w:rsid w:val="00CC26E5"/>
    <w:rsid w:val="00CC27CF"/>
    <w:rsid w:val="00CC2EDD"/>
    <w:rsid w:val="00CC4956"/>
    <w:rsid w:val="00CC4A03"/>
    <w:rsid w:val="00CC4F3C"/>
    <w:rsid w:val="00CC64DA"/>
    <w:rsid w:val="00CC71F1"/>
    <w:rsid w:val="00CD1778"/>
    <w:rsid w:val="00CD1921"/>
    <w:rsid w:val="00CD1B67"/>
    <w:rsid w:val="00CD3613"/>
    <w:rsid w:val="00CD38A3"/>
    <w:rsid w:val="00CD4F7C"/>
    <w:rsid w:val="00CD5638"/>
    <w:rsid w:val="00CD6414"/>
    <w:rsid w:val="00CE008C"/>
    <w:rsid w:val="00CE06A5"/>
    <w:rsid w:val="00CE0FEB"/>
    <w:rsid w:val="00CE1FA9"/>
    <w:rsid w:val="00CE2105"/>
    <w:rsid w:val="00CE216A"/>
    <w:rsid w:val="00CE2256"/>
    <w:rsid w:val="00CE241E"/>
    <w:rsid w:val="00CE3373"/>
    <w:rsid w:val="00CE525C"/>
    <w:rsid w:val="00CE63B6"/>
    <w:rsid w:val="00CF1BA3"/>
    <w:rsid w:val="00CF2261"/>
    <w:rsid w:val="00CF36B4"/>
    <w:rsid w:val="00CF50D5"/>
    <w:rsid w:val="00CF582A"/>
    <w:rsid w:val="00CF5E4C"/>
    <w:rsid w:val="00CF614F"/>
    <w:rsid w:val="00CF6535"/>
    <w:rsid w:val="00D00073"/>
    <w:rsid w:val="00D004DE"/>
    <w:rsid w:val="00D00E3B"/>
    <w:rsid w:val="00D01AFA"/>
    <w:rsid w:val="00D01B7F"/>
    <w:rsid w:val="00D02280"/>
    <w:rsid w:val="00D02689"/>
    <w:rsid w:val="00D03CE6"/>
    <w:rsid w:val="00D03E57"/>
    <w:rsid w:val="00D0481D"/>
    <w:rsid w:val="00D0521E"/>
    <w:rsid w:val="00D05491"/>
    <w:rsid w:val="00D05F12"/>
    <w:rsid w:val="00D0746D"/>
    <w:rsid w:val="00D07FC3"/>
    <w:rsid w:val="00D1018B"/>
    <w:rsid w:val="00D102B1"/>
    <w:rsid w:val="00D10A32"/>
    <w:rsid w:val="00D124C2"/>
    <w:rsid w:val="00D12713"/>
    <w:rsid w:val="00D14476"/>
    <w:rsid w:val="00D14C2C"/>
    <w:rsid w:val="00D14E17"/>
    <w:rsid w:val="00D15BA9"/>
    <w:rsid w:val="00D20744"/>
    <w:rsid w:val="00D214AB"/>
    <w:rsid w:val="00D21D65"/>
    <w:rsid w:val="00D228B0"/>
    <w:rsid w:val="00D2415B"/>
    <w:rsid w:val="00D241A3"/>
    <w:rsid w:val="00D26AEB"/>
    <w:rsid w:val="00D27084"/>
    <w:rsid w:val="00D27308"/>
    <w:rsid w:val="00D2759F"/>
    <w:rsid w:val="00D27AFF"/>
    <w:rsid w:val="00D27E26"/>
    <w:rsid w:val="00D27F63"/>
    <w:rsid w:val="00D31044"/>
    <w:rsid w:val="00D32BA8"/>
    <w:rsid w:val="00D32F8A"/>
    <w:rsid w:val="00D354AC"/>
    <w:rsid w:val="00D35882"/>
    <w:rsid w:val="00D35E2B"/>
    <w:rsid w:val="00D36857"/>
    <w:rsid w:val="00D36A2E"/>
    <w:rsid w:val="00D37726"/>
    <w:rsid w:val="00D37C75"/>
    <w:rsid w:val="00D37D27"/>
    <w:rsid w:val="00D4058B"/>
    <w:rsid w:val="00D4062C"/>
    <w:rsid w:val="00D40C99"/>
    <w:rsid w:val="00D4103F"/>
    <w:rsid w:val="00D4132E"/>
    <w:rsid w:val="00D416FD"/>
    <w:rsid w:val="00D42BD6"/>
    <w:rsid w:val="00D43F29"/>
    <w:rsid w:val="00D46165"/>
    <w:rsid w:val="00D46F6F"/>
    <w:rsid w:val="00D478C7"/>
    <w:rsid w:val="00D47B28"/>
    <w:rsid w:val="00D5070C"/>
    <w:rsid w:val="00D50A07"/>
    <w:rsid w:val="00D50C43"/>
    <w:rsid w:val="00D51B4A"/>
    <w:rsid w:val="00D538C9"/>
    <w:rsid w:val="00D53A51"/>
    <w:rsid w:val="00D54F79"/>
    <w:rsid w:val="00D55F7A"/>
    <w:rsid w:val="00D56098"/>
    <w:rsid w:val="00D568FA"/>
    <w:rsid w:val="00D57C9A"/>
    <w:rsid w:val="00D6040F"/>
    <w:rsid w:val="00D60A55"/>
    <w:rsid w:val="00D635D5"/>
    <w:rsid w:val="00D63AB5"/>
    <w:rsid w:val="00D66750"/>
    <w:rsid w:val="00D702CC"/>
    <w:rsid w:val="00D70D4E"/>
    <w:rsid w:val="00D7179B"/>
    <w:rsid w:val="00D72689"/>
    <w:rsid w:val="00D72C79"/>
    <w:rsid w:val="00D731C2"/>
    <w:rsid w:val="00D74C89"/>
    <w:rsid w:val="00D75819"/>
    <w:rsid w:val="00D758E6"/>
    <w:rsid w:val="00D8016C"/>
    <w:rsid w:val="00D80245"/>
    <w:rsid w:val="00D81731"/>
    <w:rsid w:val="00D81863"/>
    <w:rsid w:val="00D818CB"/>
    <w:rsid w:val="00D81D99"/>
    <w:rsid w:val="00D82274"/>
    <w:rsid w:val="00D83B42"/>
    <w:rsid w:val="00D84444"/>
    <w:rsid w:val="00D85A39"/>
    <w:rsid w:val="00D870EC"/>
    <w:rsid w:val="00D876A4"/>
    <w:rsid w:val="00D879E3"/>
    <w:rsid w:val="00D910A1"/>
    <w:rsid w:val="00D91C8A"/>
    <w:rsid w:val="00D91F19"/>
    <w:rsid w:val="00D92C41"/>
    <w:rsid w:val="00D94021"/>
    <w:rsid w:val="00D948B7"/>
    <w:rsid w:val="00D94EB0"/>
    <w:rsid w:val="00D973DE"/>
    <w:rsid w:val="00D974F4"/>
    <w:rsid w:val="00D97B09"/>
    <w:rsid w:val="00DA0041"/>
    <w:rsid w:val="00DA42CE"/>
    <w:rsid w:val="00DA4E5A"/>
    <w:rsid w:val="00DA7CC2"/>
    <w:rsid w:val="00DA7D94"/>
    <w:rsid w:val="00DB110A"/>
    <w:rsid w:val="00DB3088"/>
    <w:rsid w:val="00DB3C73"/>
    <w:rsid w:val="00DB40BB"/>
    <w:rsid w:val="00DB457C"/>
    <w:rsid w:val="00DB470A"/>
    <w:rsid w:val="00DB52A9"/>
    <w:rsid w:val="00DB535E"/>
    <w:rsid w:val="00DB6212"/>
    <w:rsid w:val="00DB6236"/>
    <w:rsid w:val="00DB6377"/>
    <w:rsid w:val="00DC00B3"/>
    <w:rsid w:val="00DC1A3D"/>
    <w:rsid w:val="00DC1A68"/>
    <w:rsid w:val="00DC1DDE"/>
    <w:rsid w:val="00DC3BB6"/>
    <w:rsid w:val="00DC41D9"/>
    <w:rsid w:val="00DC4548"/>
    <w:rsid w:val="00DC4F62"/>
    <w:rsid w:val="00DC6976"/>
    <w:rsid w:val="00DC6C62"/>
    <w:rsid w:val="00DD10F0"/>
    <w:rsid w:val="00DD15C9"/>
    <w:rsid w:val="00DD1830"/>
    <w:rsid w:val="00DD25CD"/>
    <w:rsid w:val="00DD3A5A"/>
    <w:rsid w:val="00DD3FCB"/>
    <w:rsid w:val="00DD4498"/>
    <w:rsid w:val="00DD603F"/>
    <w:rsid w:val="00DE1482"/>
    <w:rsid w:val="00DE16B3"/>
    <w:rsid w:val="00DE1976"/>
    <w:rsid w:val="00DE21BD"/>
    <w:rsid w:val="00DE2793"/>
    <w:rsid w:val="00DE6473"/>
    <w:rsid w:val="00DE6596"/>
    <w:rsid w:val="00DE6D0E"/>
    <w:rsid w:val="00DE72AC"/>
    <w:rsid w:val="00DE79D1"/>
    <w:rsid w:val="00DE7FC7"/>
    <w:rsid w:val="00DF062A"/>
    <w:rsid w:val="00DF11D9"/>
    <w:rsid w:val="00DF1488"/>
    <w:rsid w:val="00DF1FC8"/>
    <w:rsid w:val="00DF3778"/>
    <w:rsid w:val="00DF4291"/>
    <w:rsid w:val="00DF5620"/>
    <w:rsid w:val="00DF6CD1"/>
    <w:rsid w:val="00DF78CD"/>
    <w:rsid w:val="00DF7BB9"/>
    <w:rsid w:val="00E002F2"/>
    <w:rsid w:val="00E00817"/>
    <w:rsid w:val="00E01D54"/>
    <w:rsid w:val="00E022BC"/>
    <w:rsid w:val="00E02B47"/>
    <w:rsid w:val="00E03757"/>
    <w:rsid w:val="00E04FA4"/>
    <w:rsid w:val="00E05237"/>
    <w:rsid w:val="00E05C2A"/>
    <w:rsid w:val="00E07B39"/>
    <w:rsid w:val="00E07B86"/>
    <w:rsid w:val="00E07B8A"/>
    <w:rsid w:val="00E10333"/>
    <w:rsid w:val="00E10351"/>
    <w:rsid w:val="00E10D72"/>
    <w:rsid w:val="00E10D8D"/>
    <w:rsid w:val="00E12549"/>
    <w:rsid w:val="00E126D3"/>
    <w:rsid w:val="00E1285F"/>
    <w:rsid w:val="00E12894"/>
    <w:rsid w:val="00E13538"/>
    <w:rsid w:val="00E13822"/>
    <w:rsid w:val="00E13DCD"/>
    <w:rsid w:val="00E1518D"/>
    <w:rsid w:val="00E15C3C"/>
    <w:rsid w:val="00E15D39"/>
    <w:rsid w:val="00E1651C"/>
    <w:rsid w:val="00E16F65"/>
    <w:rsid w:val="00E1770C"/>
    <w:rsid w:val="00E20407"/>
    <w:rsid w:val="00E222B1"/>
    <w:rsid w:val="00E228F4"/>
    <w:rsid w:val="00E239EC"/>
    <w:rsid w:val="00E24C90"/>
    <w:rsid w:val="00E250D3"/>
    <w:rsid w:val="00E266A3"/>
    <w:rsid w:val="00E26D8F"/>
    <w:rsid w:val="00E273DD"/>
    <w:rsid w:val="00E278A8"/>
    <w:rsid w:val="00E27BF5"/>
    <w:rsid w:val="00E30CD9"/>
    <w:rsid w:val="00E30CE3"/>
    <w:rsid w:val="00E30FE0"/>
    <w:rsid w:val="00E315F8"/>
    <w:rsid w:val="00E31B05"/>
    <w:rsid w:val="00E31B55"/>
    <w:rsid w:val="00E324F5"/>
    <w:rsid w:val="00E3281C"/>
    <w:rsid w:val="00E336F7"/>
    <w:rsid w:val="00E346A7"/>
    <w:rsid w:val="00E34830"/>
    <w:rsid w:val="00E34CAE"/>
    <w:rsid w:val="00E354F5"/>
    <w:rsid w:val="00E36067"/>
    <w:rsid w:val="00E3615E"/>
    <w:rsid w:val="00E3636F"/>
    <w:rsid w:val="00E37D35"/>
    <w:rsid w:val="00E37DD2"/>
    <w:rsid w:val="00E37F27"/>
    <w:rsid w:val="00E416F8"/>
    <w:rsid w:val="00E43F23"/>
    <w:rsid w:val="00E44C68"/>
    <w:rsid w:val="00E453E7"/>
    <w:rsid w:val="00E46DDE"/>
    <w:rsid w:val="00E47296"/>
    <w:rsid w:val="00E47376"/>
    <w:rsid w:val="00E47810"/>
    <w:rsid w:val="00E47A7D"/>
    <w:rsid w:val="00E47EEB"/>
    <w:rsid w:val="00E51157"/>
    <w:rsid w:val="00E51AAC"/>
    <w:rsid w:val="00E55D31"/>
    <w:rsid w:val="00E564D5"/>
    <w:rsid w:val="00E61EAB"/>
    <w:rsid w:val="00E63395"/>
    <w:rsid w:val="00E6546D"/>
    <w:rsid w:val="00E665B1"/>
    <w:rsid w:val="00E66955"/>
    <w:rsid w:val="00E66BE0"/>
    <w:rsid w:val="00E67335"/>
    <w:rsid w:val="00E707D7"/>
    <w:rsid w:val="00E726B9"/>
    <w:rsid w:val="00E73D0C"/>
    <w:rsid w:val="00E73F95"/>
    <w:rsid w:val="00E73FB1"/>
    <w:rsid w:val="00E7642B"/>
    <w:rsid w:val="00E76933"/>
    <w:rsid w:val="00E76984"/>
    <w:rsid w:val="00E76C05"/>
    <w:rsid w:val="00E76CD6"/>
    <w:rsid w:val="00E771FA"/>
    <w:rsid w:val="00E77E7F"/>
    <w:rsid w:val="00E80957"/>
    <w:rsid w:val="00E8130D"/>
    <w:rsid w:val="00E8143C"/>
    <w:rsid w:val="00E81F7C"/>
    <w:rsid w:val="00E821E9"/>
    <w:rsid w:val="00E8265B"/>
    <w:rsid w:val="00E82CDE"/>
    <w:rsid w:val="00E85555"/>
    <w:rsid w:val="00E862FE"/>
    <w:rsid w:val="00E877A9"/>
    <w:rsid w:val="00E9008A"/>
    <w:rsid w:val="00E904B6"/>
    <w:rsid w:val="00E91037"/>
    <w:rsid w:val="00E913F5"/>
    <w:rsid w:val="00E933FB"/>
    <w:rsid w:val="00E935DB"/>
    <w:rsid w:val="00E938A5"/>
    <w:rsid w:val="00E93BE8"/>
    <w:rsid w:val="00E943FF"/>
    <w:rsid w:val="00E95B47"/>
    <w:rsid w:val="00E96339"/>
    <w:rsid w:val="00E96BBD"/>
    <w:rsid w:val="00EA3AF7"/>
    <w:rsid w:val="00EA4476"/>
    <w:rsid w:val="00EA4C66"/>
    <w:rsid w:val="00EA5A43"/>
    <w:rsid w:val="00EA5C11"/>
    <w:rsid w:val="00EA6137"/>
    <w:rsid w:val="00EA645F"/>
    <w:rsid w:val="00EA6BCE"/>
    <w:rsid w:val="00EA6D67"/>
    <w:rsid w:val="00EB0464"/>
    <w:rsid w:val="00EB0748"/>
    <w:rsid w:val="00EB185C"/>
    <w:rsid w:val="00EB2597"/>
    <w:rsid w:val="00EB2899"/>
    <w:rsid w:val="00EB2DBE"/>
    <w:rsid w:val="00EB3A29"/>
    <w:rsid w:val="00EB45F4"/>
    <w:rsid w:val="00EB517D"/>
    <w:rsid w:val="00EB663F"/>
    <w:rsid w:val="00EB67FD"/>
    <w:rsid w:val="00EB6971"/>
    <w:rsid w:val="00EB6F52"/>
    <w:rsid w:val="00EC1DB9"/>
    <w:rsid w:val="00EC4599"/>
    <w:rsid w:val="00EC45BB"/>
    <w:rsid w:val="00EC52AF"/>
    <w:rsid w:val="00EC56AC"/>
    <w:rsid w:val="00EC70BE"/>
    <w:rsid w:val="00ED0078"/>
    <w:rsid w:val="00ED06F9"/>
    <w:rsid w:val="00ED1029"/>
    <w:rsid w:val="00ED1F89"/>
    <w:rsid w:val="00ED228E"/>
    <w:rsid w:val="00ED2381"/>
    <w:rsid w:val="00ED3446"/>
    <w:rsid w:val="00ED4FD9"/>
    <w:rsid w:val="00ED6C78"/>
    <w:rsid w:val="00ED6E9F"/>
    <w:rsid w:val="00ED6EA9"/>
    <w:rsid w:val="00EE03CC"/>
    <w:rsid w:val="00EE17EB"/>
    <w:rsid w:val="00EE1ED7"/>
    <w:rsid w:val="00EE5B48"/>
    <w:rsid w:val="00EE5B8D"/>
    <w:rsid w:val="00EE6004"/>
    <w:rsid w:val="00EF0562"/>
    <w:rsid w:val="00EF4E3D"/>
    <w:rsid w:val="00EF54AB"/>
    <w:rsid w:val="00EF6C7C"/>
    <w:rsid w:val="00EF7EBF"/>
    <w:rsid w:val="00F0043F"/>
    <w:rsid w:val="00F032E4"/>
    <w:rsid w:val="00F038AB"/>
    <w:rsid w:val="00F0537C"/>
    <w:rsid w:val="00F064DD"/>
    <w:rsid w:val="00F0699E"/>
    <w:rsid w:val="00F10691"/>
    <w:rsid w:val="00F107E6"/>
    <w:rsid w:val="00F117D5"/>
    <w:rsid w:val="00F12306"/>
    <w:rsid w:val="00F13276"/>
    <w:rsid w:val="00F13509"/>
    <w:rsid w:val="00F1369A"/>
    <w:rsid w:val="00F13D99"/>
    <w:rsid w:val="00F15621"/>
    <w:rsid w:val="00F15AF9"/>
    <w:rsid w:val="00F17B14"/>
    <w:rsid w:val="00F209BF"/>
    <w:rsid w:val="00F210FC"/>
    <w:rsid w:val="00F23042"/>
    <w:rsid w:val="00F23B22"/>
    <w:rsid w:val="00F23B55"/>
    <w:rsid w:val="00F25266"/>
    <w:rsid w:val="00F25400"/>
    <w:rsid w:val="00F25617"/>
    <w:rsid w:val="00F26060"/>
    <w:rsid w:val="00F26889"/>
    <w:rsid w:val="00F27893"/>
    <w:rsid w:val="00F31304"/>
    <w:rsid w:val="00F31311"/>
    <w:rsid w:val="00F32873"/>
    <w:rsid w:val="00F3394A"/>
    <w:rsid w:val="00F33A4C"/>
    <w:rsid w:val="00F33A58"/>
    <w:rsid w:val="00F35B34"/>
    <w:rsid w:val="00F36E55"/>
    <w:rsid w:val="00F37445"/>
    <w:rsid w:val="00F37C38"/>
    <w:rsid w:val="00F37D42"/>
    <w:rsid w:val="00F41830"/>
    <w:rsid w:val="00F42C04"/>
    <w:rsid w:val="00F437EF"/>
    <w:rsid w:val="00F44169"/>
    <w:rsid w:val="00F442FF"/>
    <w:rsid w:val="00F463E7"/>
    <w:rsid w:val="00F47EA4"/>
    <w:rsid w:val="00F50093"/>
    <w:rsid w:val="00F5092F"/>
    <w:rsid w:val="00F50A92"/>
    <w:rsid w:val="00F52020"/>
    <w:rsid w:val="00F5342F"/>
    <w:rsid w:val="00F53A44"/>
    <w:rsid w:val="00F54553"/>
    <w:rsid w:val="00F545C8"/>
    <w:rsid w:val="00F55874"/>
    <w:rsid w:val="00F558C5"/>
    <w:rsid w:val="00F614B8"/>
    <w:rsid w:val="00F62230"/>
    <w:rsid w:val="00F647AE"/>
    <w:rsid w:val="00F6494E"/>
    <w:rsid w:val="00F667EC"/>
    <w:rsid w:val="00F66DFA"/>
    <w:rsid w:val="00F71C6D"/>
    <w:rsid w:val="00F71EB3"/>
    <w:rsid w:val="00F72263"/>
    <w:rsid w:val="00F7234C"/>
    <w:rsid w:val="00F731BE"/>
    <w:rsid w:val="00F7338A"/>
    <w:rsid w:val="00F74A3B"/>
    <w:rsid w:val="00F74CC5"/>
    <w:rsid w:val="00F7662B"/>
    <w:rsid w:val="00F801A1"/>
    <w:rsid w:val="00F8152C"/>
    <w:rsid w:val="00F818BE"/>
    <w:rsid w:val="00F832F8"/>
    <w:rsid w:val="00F83642"/>
    <w:rsid w:val="00F843D1"/>
    <w:rsid w:val="00F86934"/>
    <w:rsid w:val="00F86A0F"/>
    <w:rsid w:val="00F86F60"/>
    <w:rsid w:val="00F9090C"/>
    <w:rsid w:val="00F9092D"/>
    <w:rsid w:val="00F919B6"/>
    <w:rsid w:val="00F91B60"/>
    <w:rsid w:val="00F91BF1"/>
    <w:rsid w:val="00F92D4B"/>
    <w:rsid w:val="00F93447"/>
    <w:rsid w:val="00F94C86"/>
    <w:rsid w:val="00F96E5A"/>
    <w:rsid w:val="00F97056"/>
    <w:rsid w:val="00F976C1"/>
    <w:rsid w:val="00F97C2F"/>
    <w:rsid w:val="00FA07B0"/>
    <w:rsid w:val="00FA0D51"/>
    <w:rsid w:val="00FA0D80"/>
    <w:rsid w:val="00FA1294"/>
    <w:rsid w:val="00FA1459"/>
    <w:rsid w:val="00FA3B72"/>
    <w:rsid w:val="00FA4C8A"/>
    <w:rsid w:val="00FA59AC"/>
    <w:rsid w:val="00FA5A94"/>
    <w:rsid w:val="00FB0120"/>
    <w:rsid w:val="00FB058A"/>
    <w:rsid w:val="00FB0D72"/>
    <w:rsid w:val="00FB29AC"/>
    <w:rsid w:val="00FB2FC1"/>
    <w:rsid w:val="00FB3960"/>
    <w:rsid w:val="00FB4088"/>
    <w:rsid w:val="00FB42F4"/>
    <w:rsid w:val="00FB479F"/>
    <w:rsid w:val="00FB4881"/>
    <w:rsid w:val="00FB4C3A"/>
    <w:rsid w:val="00FB523B"/>
    <w:rsid w:val="00FB58C2"/>
    <w:rsid w:val="00FB63F9"/>
    <w:rsid w:val="00FB6C34"/>
    <w:rsid w:val="00FB6C78"/>
    <w:rsid w:val="00FB7415"/>
    <w:rsid w:val="00FB7EF8"/>
    <w:rsid w:val="00FC17B3"/>
    <w:rsid w:val="00FC2064"/>
    <w:rsid w:val="00FC2669"/>
    <w:rsid w:val="00FC2781"/>
    <w:rsid w:val="00FC3205"/>
    <w:rsid w:val="00FC3449"/>
    <w:rsid w:val="00FC3610"/>
    <w:rsid w:val="00FC56A5"/>
    <w:rsid w:val="00FC7317"/>
    <w:rsid w:val="00FD0422"/>
    <w:rsid w:val="00FD08E0"/>
    <w:rsid w:val="00FD0FE1"/>
    <w:rsid w:val="00FD1268"/>
    <w:rsid w:val="00FD13F7"/>
    <w:rsid w:val="00FD1ABF"/>
    <w:rsid w:val="00FD1C56"/>
    <w:rsid w:val="00FD307D"/>
    <w:rsid w:val="00FD38ED"/>
    <w:rsid w:val="00FD3C2C"/>
    <w:rsid w:val="00FD412C"/>
    <w:rsid w:val="00FD503F"/>
    <w:rsid w:val="00FD5D4E"/>
    <w:rsid w:val="00FD60CB"/>
    <w:rsid w:val="00FD6F44"/>
    <w:rsid w:val="00FD7A94"/>
    <w:rsid w:val="00FD7F74"/>
    <w:rsid w:val="00FE0038"/>
    <w:rsid w:val="00FE0166"/>
    <w:rsid w:val="00FE0564"/>
    <w:rsid w:val="00FE1337"/>
    <w:rsid w:val="00FE1487"/>
    <w:rsid w:val="00FE4DEF"/>
    <w:rsid w:val="00FE57A4"/>
    <w:rsid w:val="00FE7B1E"/>
    <w:rsid w:val="00FF165D"/>
    <w:rsid w:val="00FF199C"/>
    <w:rsid w:val="00FF1C34"/>
    <w:rsid w:val="00FF53D3"/>
    <w:rsid w:val="00FF5B8F"/>
    <w:rsid w:val="00FF5E6C"/>
    <w:rsid w:val="00FF5F5D"/>
    <w:rsid w:val="00FF65E8"/>
    <w:rsid w:val="00FF733C"/>
    <w:rsid w:val="00FF7E0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1167C"/>
    <w:rPr>
      <w:sz w:val="24"/>
      <w:szCs w:val="24"/>
    </w:rPr>
  </w:style>
  <w:style w:type="paragraph" w:styleId="Heading1">
    <w:name w:val="heading 1"/>
    <w:basedOn w:val="Normal"/>
    <w:next w:val="Normal"/>
    <w:link w:val="Heading1Char"/>
    <w:uiPriority w:val="9"/>
    <w:qFormat/>
    <w:rsid w:val="00E80957"/>
    <w:pPr>
      <w:keepNext/>
      <w:jc w:val="center"/>
      <w:outlineLvl w:val="0"/>
    </w:pPr>
    <w:rPr>
      <w:b/>
      <w:bCs/>
      <w:lang w:val="sr-Cyrl-CS"/>
    </w:rPr>
  </w:style>
  <w:style w:type="paragraph" w:styleId="Heading2">
    <w:name w:val="heading 2"/>
    <w:basedOn w:val="Normal"/>
    <w:next w:val="Normal"/>
    <w:link w:val="Heading2Char"/>
    <w:uiPriority w:val="9"/>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uiPriority w:val="9"/>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uiPriority w:val="9"/>
    <w:qFormat/>
    <w:rsid w:val="00E80957"/>
    <w:pPr>
      <w:keepNext/>
      <w:jc w:val="center"/>
      <w:outlineLvl w:val="3"/>
    </w:pPr>
    <w:rPr>
      <w:rFonts w:ascii="Book Antiqua" w:hAnsi="Book Antiqua"/>
      <w:b/>
      <w:bCs/>
      <w:sz w:val="22"/>
      <w:lang w:val="sr-Cyrl-CS"/>
    </w:rPr>
  </w:style>
  <w:style w:type="paragraph" w:styleId="Heading5">
    <w:name w:val="heading 5"/>
    <w:basedOn w:val="Normal"/>
    <w:next w:val="Normal"/>
    <w:link w:val="Heading5Char"/>
    <w:qFormat/>
    <w:rsid w:val="00A97B77"/>
    <w:pPr>
      <w:keepNext/>
      <w:jc w:val="both"/>
      <w:outlineLvl w:val="4"/>
    </w:pPr>
    <w:rPr>
      <w:rFonts w:ascii="Arial" w:hAnsi="Arial"/>
      <w:b/>
      <w:szCs w:val="20"/>
      <w:lang w:val="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uiPriority w:val="59"/>
    <w:rsid w:val="002778C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4C26CA"/>
    <w:pPr>
      <w:tabs>
        <w:tab w:val="center" w:pos="4535"/>
        <w:tab w:val="right" w:pos="9071"/>
      </w:tabs>
    </w:p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uiPriority w:val="99"/>
    <w:rsid w:val="005D2E0D"/>
    <w:rPr>
      <w:rFonts w:ascii="Tahoma" w:hAnsi="Tahoma"/>
      <w:sz w:val="16"/>
      <w:szCs w:val="16"/>
    </w:rPr>
  </w:style>
  <w:style w:type="character" w:styleId="CommentReference">
    <w:name w:val="annotation reference"/>
    <w:semiHidden/>
    <w:rsid w:val="00434267"/>
    <w:rPr>
      <w:sz w:val="16"/>
      <w:szCs w:val="16"/>
    </w:rPr>
  </w:style>
  <w:style w:type="character" w:styleId="Hyperlink">
    <w:name w:val="Hyperlink"/>
    <w:rsid w:val="007F58F4"/>
    <w:rPr>
      <w:color w:val="0000FF"/>
      <w:u w:val="single"/>
    </w:rPr>
  </w:style>
  <w:style w:type="character" w:styleId="PageNumber">
    <w:name w:val="page number"/>
    <w:basedOn w:val="DefaultParagraphFont"/>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link w:val="SubtitleChar"/>
    <w:qFormat/>
    <w:rsid w:val="00282279"/>
    <w:pPr>
      <w:jc w:val="center"/>
    </w:pPr>
    <w:rPr>
      <w:rFonts w:ascii="Book Antiqua" w:hAnsi="Book Antiqua"/>
      <w:b/>
      <w:bCs/>
      <w:sz w:val="22"/>
    </w:rPr>
  </w:style>
  <w:style w:type="paragraph" w:styleId="CommentText">
    <w:name w:val="annotation text"/>
    <w:basedOn w:val="Normal"/>
    <w:link w:val="CommentTextChar"/>
    <w:semiHidden/>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basedOn w:val="Normal"/>
    <w:link w:val="HeaderChar"/>
    <w:uiPriority w:val="99"/>
    <w:rsid w:val="003C159B"/>
    <w:pPr>
      <w:tabs>
        <w:tab w:val="center" w:pos="4320"/>
        <w:tab w:val="right" w:pos="8640"/>
      </w:tabs>
    </w:p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link w:val="Header"/>
    <w:uiPriority w:val="99"/>
    <w:rsid w:val="00F818BE"/>
    <w:rPr>
      <w:sz w:val="24"/>
      <w:szCs w:val="24"/>
    </w:rPr>
  </w:style>
  <w:style w:type="paragraph" w:customStyle="1" w:styleId="ColorfulList-Accent11">
    <w:name w:val="Colo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nhideWhenUsed/>
    <w:rsid w:val="008C4298"/>
    <w:rPr>
      <w:rFonts w:ascii="Calibri" w:eastAsia="Calibri" w:hAnsi="Calibri"/>
      <w:sz w:val="20"/>
      <w:szCs w:val="20"/>
    </w:rPr>
  </w:style>
  <w:style w:type="character" w:customStyle="1" w:styleId="FootnoteTextChar">
    <w:name w:val="Footnote Text Char"/>
    <w:link w:val="FootnoteText"/>
    <w:rsid w:val="008C4298"/>
    <w:rPr>
      <w:rFonts w:ascii="Calibri" w:eastAsia="Calibri" w:hAnsi="Calibri"/>
      <w:lang w:val="en-US" w:eastAsia="en-US"/>
    </w:rPr>
  </w:style>
  <w:style w:type="character" w:styleId="FootnoteReference">
    <w:name w:val="footnote reference"/>
    <w:unhideWhenUsed/>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basedOn w:val="Normal"/>
    <w:uiPriority w:val="34"/>
    <w:qFormat/>
    <w:rsid w:val="00160813"/>
    <w:pPr>
      <w:spacing w:before="96" w:after="120" w:line="360" w:lineRule="atLeast"/>
      <w:ind w:left="720"/>
    </w:pPr>
    <w:rPr>
      <w:rFonts w:ascii="Calibri" w:eastAsia="Calibri" w:hAnsi="Calibri" w:cs="Calibri"/>
      <w:sz w:val="22"/>
      <w:szCs w:val="22"/>
      <w:lang w:val="sr-Latn-CS"/>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rPr>
  </w:style>
  <w:style w:type="character" w:customStyle="1" w:styleId="Heading1Char">
    <w:name w:val="Heading 1 Char"/>
    <w:link w:val="Heading1"/>
    <w:uiPriority w:val="9"/>
    <w:rsid w:val="00EB185C"/>
    <w:rPr>
      <w:b/>
      <w:bCs/>
      <w:sz w:val="24"/>
      <w:szCs w:val="24"/>
      <w:lang w:val="sr-Cyrl-CS" w:eastAsia="en-US"/>
    </w:rPr>
  </w:style>
  <w:style w:type="character" w:customStyle="1" w:styleId="Heading2Char">
    <w:name w:val="Heading 2 Char"/>
    <w:link w:val="Heading2"/>
    <w:uiPriority w:val="9"/>
    <w:rsid w:val="00EB185C"/>
    <w:rPr>
      <w:rFonts w:ascii="Arial" w:hAnsi="Arial" w:cs="Arial"/>
      <w:b/>
      <w:bCs/>
      <w:i/>
      <w:iCs/>
      <w:sz w:val="28"/>
      <w:szCs w:val="28"/>
      <w:lang w:val="en-US" w:eastAsia="en-US"/>
    </w:rPr>
  </w:style>
  <w:style w:type="character" w:customStyle="1" w:styleId="Heading3Char">
    <w:name w:val="Heading 3 Char"/>
    <w:link w:val="Heading3"/>
    <w:uiPriority w:val="9"/>
    <w:rsid w:val="00EB185C"/>
    <w:rPr>
      <w:rFonts w:ascii="Arial" w:hAnsi="Arial" w:cs="Arial"/>
      <w:b/>
      <w:bCs/>
      <w:noProof/>
      <w:sz w:val="26"/>
      <w:szCs w:val="26"/>
      <w:lang w:val="sr-Cyrl-CS" w:eastAsia="en-US"/>
    </w:rPr>
  </w:style>
  <w:style w:type="character" w:customStyle="1" w:styleId="Heading4Char">
    <w:name w:val="Heading 4 Char"/>
    <w:link w:val="Heading4"/>
    <w:uiPriority w:val="9"/>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uiPriority w:val="99"/>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semiHidden/>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39"/>
    <w:rsid w:val="0000315E"/>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 w:type="character" w:customStyle="1" w:styleId="Heading5Char">
    <w:name w:val="Heading 5 Char"/>
    <w:basedOn w:val="DefaultParagraphFont"/>
    <w:link w:val="Heading5"/>
    <w:rsid w:val="00A97B77"/>
    <w:rPr>
      <w:rFonts w:ascii="Arial" w:hAnsi="Arial"/>
      <w:b/>
      <w:sz w:val="24"/>
      <w:lang w:val="sl-SI"/>
    </w:rPr>
  </w:style>
  <w:style w:type="paragraph" w:customStyle="1" w:styleId="BasicParagraph">
    <w:name w:val="[Basic Paragraph]"/>
    <w:basedOn w:val="Normal"/>
    <w:rsid w:val="00A97B77"/>
    <w:pPr>
      <w:autoSpaceDE w:val="0"/>
      <w:autoSpaceDN w:val="0"/>
      <w:adjustRightInd w:val="0"/>
      <w:spacing w:line="288" w:lineRule="auto"/>
      <w:textAlignment w:val="center"/>
    </w:pPr>
    <w:rPr>
      <w:color w:val="000000"/>
    </w:rPr>
  </w:style>
  <w:style w:type="paragraph" w:customStyle="1" w:styleId="Default">
    <w:name w:val="Default"/>
    <w:rsid w:val="00A227F2"/>
    <w:pPr>
      <w:autoSpaceDE w:val="0"/>
      <w:autoSpaceDN w:val="0"/>
      <w:adjustRightInd w:val="0"/>
    </w:pPr>
    <w:rPr>
      <w:color w:val="000000"/>
      <w:sz w:val="24"/>
      <w:szCs w:val="24"/>
    </w:rPr>
  </w:style>
  <w:style w:type="paragraph" w:styleId="NoSpacing">
    <w:name w:val="No Spacing"/>
    <w:next w:val="BodyText"/>
    <w:link w:val="NoSpacingChar"/>
    <w:uiPriority w:val="1"/>
    <w:qFormat/>
    <w:rsid w:val="00F33A4C"/>
    <w:pPr>
      <w:ind w:left="720"/>
    </w:pPr>
    <w:rPr>
      <w:rFonts w:ascii="Georgia" w:eastAsiaTheme="minorHAnsi" w:hAnsi="Georgia" w:cstheme="minorBidi"/>
      <w:sz w:val="28"/>
      <w:szCs w:val="22"/>
      <w:lang w:val="sr-Latn-CS"/>
    </w:rPr>
  </w:style>
  <w:style w:type="character" w:customStyle="1" w:styleId="NoSpacingChar">
    <w:name w:val="No Spacing Char"/>
    <w:basedOn w:val="DefaultParagraphFont"/>
    <w:link w:val="NoSpacing"/>
    <w:uiPriority w:val="1"/>
    <w:rsid w:val="00F33A4C"/>
    <w:rPr>
      <w:rFonts w:ascii="Georgia" w:eastAsiaTheme="minorHAnsi" w:hAnsi="Georgia" w:cstheme="minorBidi"/>
      <w:sz w:val="28"/>
      <w:szCs w:val="22"/>
      <w:lang w:val="sr-Latn-CS"/>
    </w:rPr>
  </w:style>
</w:styles>
</file>

<file path=word/webSettings.xml><?xml version="1.0" encoding="utf-8"?>
<w:webSettings xmlns:r="http://schemas.openxmlformats.org/officeDocument/2006/relationships" xmlns:w="http://schemas.openxmlformats.org/wordprocessingml/2006/main">
  <w:divs>
    <w:div w:id="44718179">
      <w:bodyDiv w:val="1"/>
      <w:marLeft w:val="0"/>
      <w:marRight w:val="0"/>
      <w:marTop w:val="0"/>
      <w:marBottom w:val="0"/>
      <w:divBdr>
        <w:top w:val="none" w:sz="0" w:space="0" w:color="auto"/>
        <w:left w:val="none" w:sz="0" w:space="0" w:color="auto"/>
        <w:bottom w:val="none" w:sz="0" w:space="0" w:color="auto"/>
        <w:right w:val="none" w:sz="0" w:space="0" w:color="auto"/>
      </w:divBdr>
    </w:div>
    <w:div w:id="187985058">
      <w:bodyDiv w:val="1"/>
      <w:marLeft w:val="0"/>
      <w:marRight w:val="0"/>
      <w:marTop w:val="0"/>
      <w:marBottom w:val="0"/>
      <w:divBdr>
        <w:top w:val="none" w:sz="0" w:space="0" w:color="auto"/>
        <w:left w:val="none" w:sz="0" w:space="0" w:color="auto"/>
        <w:bottom w:val="none" w:sz="0" w:space="0" w:color="auto"/>
        <w:right w:val="none" w:sz="0" w:space="0" w:color="auto"/>
      </w:divBdr>
    </w:div>
    <w:div w:id="224416227">
      <w:bodyDiv w:val="1"/>
      <w:marLeft w:val="0"/>
      <w:marRight w:val="0"/>
      <w:marTop w:val="0"/>
      <w:marBottom w:val="0"/>
      <w:divBdr>
        <w:top w:val="none" w:sz="0" w:space="0" w:color="auto"/>
        <w:left w:val="none" w:sz="0" w:space="0" w:color="auto"/>
        <w:bottom w:val="none" w:sz="0" w:space="0" w:color="auto"/>
        <w:right w:val="none" w:sz="0" w:space="0" w:color="auto"/>
      </w:divBdr>
    </w:div>
    <w:div w:id="450898896">
      <w:bodyDiv w:val="1"/>
      <w:marLeft w:val="0"/>
      <w:marRight w:val="0"/>
      <w:marTop w:val="0"/>
      <w:marBottom w:val="0"/>
      <w:divBdr>
        <w:top w:val="none" w:sz="0" w:space="0" w:color="auto"/>
        <w:left w:val="none" w:sz="0" w:space="0" w:color="auto"/>
        <w:bottom w:val="none" w:sz="0" w:space="0" w:color="auto"/>
        <w:right w:val="none" w:sz="0" w:space="0" w:color="auto"/>
      </w:divBdr>
    </w:div>
    <w:div w:id="876431311">
      <w:bodyDiv w:val="1"/>
      <w:marLeft w:val="0"/>
      <w:marRight w:val="0"/>
      <w:marTop w:val="0"/>
      <w:marBottom w:val="0"/>
      <w:divBdr>
        <w:top w:val="none" w:sz="0" w:space="0" w:color="auto"/>
        <w:left w:val="none" w:sz="0" w:space="0" w:color="auto"/>
        <w:bottom w:val="none" w:sz="0" w:space="0" w:color="auto"/>
        <w:right w:val="none" w:sz="0" w:space="0" w:color="auto"/>
      </w:divBdr>
    </w:div>
    <w:div w:id="1335106666">
      <w:bodyDiv w:val="1"/>
      <w:marLeft w:val="0"/>
      <w:marRight w:val="0"/>
      <w:marTop w:val="0"/>
      <w:marBottom w:val="0"/>
      <w:divBdr>
        <w:top w:val="none" w:sz="0" w:space="0" w:color="auto"/>
        <w:left w:val="none" w:sz="0" w:space="0" w:color="auto"/>
        <w:bottom w:val="none" w:sz="0" w:space="0" w:color="auto"/>
        <w:right w:val="none" w:sz="0" w:space="0" w:color="auto"/>
      </w:divBdr>
    </w:div>
    <w:div w:id="1340231500">
      <w:bodyDiv w:val="1"/>
      <w:marLeft w:val="0"/>
      <w:marRight w:val="0"/>
      <w:marTop w:val="0"/>
      <w:marBottom w:val="0"/>
      <w:divBdr>
        <w:top w:val="none" w:sz="0" w:space="0" w:color="auto"/>
        <w:left w:val="none" w:sz="0" w:space="0" w:color="auto"/>
        <w:bottom w:val="none" w:sz="0" w:space="0" w:color="auto"/>
        <w:right w:val="none" w:sz="0" w:space="0" w:color="auto"/>
      </w:divBdr>
    </w:div>
    <w:div w:id="1416709684">
      <w:bodyDiv w:val="1"/>
      <w:marLeft w:val="0"/>
      <w:marRight w:val="0"/>
      <w:marTop w:val="0"/>
      <w:marBottom w:val="0"/>
      <w:divBdr>
        <w:top w:val="none" w:sz="0" w:space="0" w:color="auto"/>
        <w:left w:val="none" w:sz="0" w:space="0" w:color="auto"/>
        <w:bottom w:val="none" w:sz="0" w:space="0" w:color="auto"/>
        <w:right w:val="none" w:sz="0" w:space="0" w:color="auto"/>
      </w:divBdr>
    </w:div>
    <w:div w:id="1517420699">
      <w:bodyDiv w:val="1"/>
      <w:marLeft w:val="0"/>
      <w:marRight w:val="0"/>
      <w:marTop w:val="0"/>
      <w:marBottom w:val="0"/>
      <w:divBdr>
        <w:top w:val="none" w:sz="0" w:space="0" w:color="auto"/>
        <w:left w:val="none" w:sz="0" w:space="0" w:color="auto"/>
        <w:bottom w:val="none" w:sz="0" w:space="0" w:color="auto"/>
        <w:right w:val="none" w:sz="0" w:space="0" w:color="auto"/>
      </w:divBdr>
    </w:div>
    <w:div w:id="1622802509">
      <w:bodyDiv w:val="1"/>
      <w:marLeft w:val="0"/>
      <w:marRight w:val="0"/>
      <w:marTop w:val="0"/>
      <w:marBottom w:val="0"/>
      <w:divBdr>
        <w:top w:val="none" w:sz="0" w:space="0" w:color="auto"/>
        <w:left w:val="none" w:sz="0" w:space="0" w:color="auto"/>
        <w:bottom w:val="none" w:sz="0" w:space="0" w:color="auto"/>
        <w:right w:val="none" w:sz="0" w:space="0" w:color="auto"/>
      </w:divBdr>
    </w:div>
    <w:div w:id="207566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5E2B8F-0914-4404-8A49-54C7B6EE74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586</TotalTime>
  <Pages>48</Pages>
  <Words>12148</Words>
  <Characters>69244</Characters>
  <Application>Microsoft Office Word</Application>
  <DocSecurity>0</DocSecurity>
  <Lines>577</Lines>
  <Paragraphs>162</Paragraphs>
  <ScaleCrop>false</ScaleCrop>
  <HeadingPairs>
    <vt:vector size="2" baseType="variant">
      <vt:variant>
        <vt:lpstr>Title</vt:lpstr>
      </vt:variant>
      <vt:variant>
        <vt:i4>1</vt:i4>
      </vt:variant>
    </vt:vector>
  </HeadingPairs>
  <TitlesOfParts>
    <vt:vector size="1" baseType="lpstr">
      <vt:lpstr>НАРОДНА БАНКА СРБИЈЕ</vt:lpstr>
    </vt:vector>
  </TitlesOfParts>
  <Company>NBS</Company>
  <LinksUpToDate>false</LinksUpToDate>
  <CharactersWithSpaces>81230</CharactersWithSpaces>
  <SharedDoc>false</SharedDoc>
  <HLinks>
    <vt:vector size="6" baseType="variant">
      <vt:variant>
        <vt:i4>3997755</vt:i4>
      </vt:variant>
      <vt:variant>
        <vt:i4>0</vt:i4>
      </vt:variant>
      <vt:variant>
        <vt:i4>0</vt:i4>
      </vt:variant>
      <vt:variant>
        <vt:i4>5</vt:i4>
      </vt:variant>
      <vt:variant>
        <vt:lpwstr>http://www.kontrola-nabavki.me/</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НАРОДНА БАНКА СРБИЈЕ</dc:title>
  <dc:creator>slavica.dzeletovic</dc:creator>
  <cp:lastModifiedBy>slavica.pavicevic</cp:lastModifiedBy>
  <cp:revision>82</cp:revision>
  <cp:lastPrinted>2022-02-25T08:11:00Z</cp:lastPrinted>
  <dcterms:created xsi:type="dcterms:W3CDTF">2021-10-15T07:55:00Z</dcterms:created>
  <dcterms:modified xsi:type="dcterms:W3CDTF">2022-12-29T11:55:00Z</dcterms:modified>
</cp:coreProperties>
</file>