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2A0" w:rsidRPr="00B102A0" w:rsidRDefault="00B102A0" w:rsidP="00B102A0">
      <w:pPr>
        <w:spacing w:after="0" w:line="240" w:lineRule="auto"/>
        <w:jc w:val="right"/>
        <w:rPr>
          <w:rFonts w:ascii="Arial" w:eastAsia="Times New Roman" w:hAnsi="Arial" w:cs="Arial"/>
          <w:b/>
          <w:color w:val="000000"/>
          <w:sz w:val="24"/>
          <w:szCs w:val="24"/>
        </w:rPr>
      </w:pPr>
      <w:r w:rsidRPr="00B102A0">
        <w:rPr>
          <w:rFonts w:ascii="Arial" w:eastAsia="Times New Roman" w:hAnsi="Arial" w:cs="Arial"/>
          <w:b/>
          <w:color w:val="000000"/>
          <w:sz w:val="24"/>
          <w:szCs w:val="24"/>
        </w:rPr>
        <w:t xml:space="preserve">OBRAZAC 1  </w:t>
      </w:r>
    </w:p>
    <w:p w:rsidR="00B102A0" w:rsidRPr="00B102A0" w:rsidRDefault="00B102A0" w:rsidP="00B102A0">
      <w:pPr>
        <w:spacing w:after="0" w:line="240" w:lineRule="auto"/>
        <w:rPr>
          <w:rFonts w:ascii="Arial" w:eastAsia="Times New Roman" w:hAnsi="Arial" w:cs="Arial"/>
          <w:color w:val="000000"/>
          <w:sz w:val="24"/>
          <w:szCs w:val="24"/>
        </w:rPr>
      </w:pPr>
    </w:p>
    <w:p w:rsidR="00EF013D" w:rsidRPr="00EF013D" w:rsidRDefault="00EF013D" w:rsidP="00EF013D">
      <w:pPr>
        <w:spacing w:after="0" w:line="240" w:lineRule="auto"/>
        <w:rPr>
          <w:rFonts w:ascii="Arial" w:eastAsia="Times New Roman" w:hAnsi="Arial" w:cs="Arial"/>
          <w:color w:val="000000"/>
          <w:sz w:val="24"/>
          <w:szCs w:val="24"/>
        </w:rPr>
      </w:pPr>
      <w:r w:rsidRPr="00EF013D">
        <w:rPr>
          <w:rFonts w:ascii="Arial" w:eastAsia="Times New Roman" w:hAnsi="Arial" w:cs="Arial"/>
          <w:color w:val="000000"/>
          <w:sz w:val="24"/>
          <w:szCs w:val="24"/>
        </w:rPr>
        <w:t>DOO „SKIJALIŠTA CRNE GORE“ MOJKOVAC</w:t>
      </w:r>
      <w:r w:rsidRPr="00EF013D">
        <w:rPr>
          <w:rFonts w:ascii="Arial" w:eastAsia="Times New Roman" w:hAnsi="Arial" w:cs="Arial"/>
          <w:color w:val="000000"/>
          <w:sz w:val="24"/>
          <w:szCs w:val="24"/>
        </w:rPr>
        <w:tab/>
      </w:r>
    </w:p>
    <w:p w:rsidR="00EF013D" w:rsidRPr="00EF013D" w:rsidRDefault="00EF013D" w:rsidP="00EF013D">
      <w:pPr>
        <w:spacing w:after="0" w:line="240" w:lineRule="auto"/>
        <w:rPr>
          <w:rFonts w:ascii="Arial" w:eastAsia="Times New Roman" w:hAnsi="Arial" w:cs="Arial"/>
          <w:color w:val="000000"/>
          <w:sz w:val="24"/>
          <w:szCs w:val="24"/>
        </w:rPr>
      </w:pPr>
      <w:r w:rsidRPr="00EF013D">
        <w:rPr>
          <w:rFonts w:ascii="Arial" w:eastAsia="Times New Roman" w:hAnsi="Arial" w:cs="Arial"/>
          <w:color w:val="000000"/>
          <w:sz w:val="24"/>
          <w:szCs w:val="24"/>
        </w:rPr>
        <w:t xml:space="preserve">Broj iz evidencije postupaka javnih nabavki: </w:t>
      </w:r>
      <w:r w:rsidR="00286719">
        <w:rPr>
          <w:rFonts w:ascii="Arial" w:eastAsia="Times New Roman" w:hAnsi="Arial" w:cs="Arial"/>
          <w:color w:val="000000"/>
          <w:sz w:val="24"/>
          <w:szCs w:val="24"/>
        </w:rPr>
        <w:t>888</w:t>
      </w:r>
    </w:p>
    <w:p w:rsidR="00EF013D" w:rsidRPr="00EF013D" w:rsidRDefault="00EF013D" w:rsidP="00EF013D">
      <w:pPr>
        <w:spacing w:after="0" w:line="240" w:lineRule="auto"/>
        <w:rPr>
          <w:rFonts w:ascii="Arial" w:eastAsia="Times New Roman" w:hAnsi="Arial" w:cs="Arial"/>
          <w:color w:val="000000"/>
          <w:sz w:val="24"/>
          <w:szCs w:val="24"/>
        </w:rPr>
      </w:pPr>
      <w:r w:rsidRPr="00EF013D">
        <w:rPr>
          <w:rFonts w:ascii="Arial" w:eastAsia="Times New Roman" w:hAnsi="Arial" w:cs="Arial"/>
          <w:color w:val="000000"/>
          <w:sz w:val="24"/>
          <w:szCs w:val="24"/>
        </w:rPr>
        <w:t>Redni b</w:t>
      </w:r>
      <w:r>
        <w:rPr>
          <w:rFonts w:ascii="Arial" w:eastAsia="Times New Roman" w:hAnsi="Arial" w:cs="Arial"/>
          <w:color w:val="000000"/>
          <w:sz w:val="24"/>
          <w:szCs w:val="24"/>
        </w:rPr>
        <w:t xml:space="preserve">roj iz Plana javnih nabavki : </w:t>
      </w:r>
      <w:r w:rsidR="00327AE0">
        <w:rPr>
          <w:rFonts w:ascii="Arial" w:eastAsia="Times New Roman" w:hAnsi="Arial" w:cs="Arial"/>
          <w:color w:val="000000"/>
          <w:sz w:val="24"/>
          <w:szCs w:val="24"/>
        </w:rPr>
        <w:t>21</w:t>
      </w:r>
    </w:p>
    <w:p w:rsidR="00EF013D" w:rsidRPr="00EF013D" w:rsidRDefault="00EF013D" w:rsidP="00EF013D">
      <w:pPr>
        <w:spacing w:after="0" w:line="240" w:lineRule="auto"/>
        <w:rPr>
          <w:rFonts w:ascii="Arial" w:eastAsia="Times New Roman" w:hAnsi="Arial" w:cs="Arial"/>
          <w:color w:val="000000"/>
          <w:sz w:val="24"/>
          <w:szCs w:val="24"/>
        </w:rPr>
      </w:pPr>
      <w:r w:rsidRPr="00EF013D">
        <w:rPr>
          <w:rFonts w:ascii="Arial" w:eastAsia="Times New Roman" w:hAnsi="Arial" w:cs="Arial"/>
          <w:color w:val="000000"/>
          <w:sz w:val="24"/>
          <w:szCs w:val="24"/>
        </w:rPr>
        <w:t>Mjesto i datum: 0</w:t>
      </w:r>
      <w:r w:rsidR="00286719">
        <w:rPr>
          <w:rFonts w:ascii="Arial" w:eastAsia="Times New Roman" w:hAnsi="Arial" w:cs="Arial"/>
          <w:color w:val="000000"/>
          <w:sz w:val="24"/>
          <w:szCs w:val="24"/>
        </w:rPr>
        <w:t>9</w:t>
      </w:r>
      <w:r w:rsidRPr="00EF013D">
        <w:rPr>
          <w:rFonts w:ascii="Arial" w:eastAsia="Times New Roman" w:hAnsi="Arial" w:cs="Arial"/>
          <w:color w:val="000000"/>
          <w:sz w:val="24"/>
          <w:szCs w:val="24"/>
        </w:rPr>
        <w:t>.1</w:t>
      </w:r>
      <w:r w:rsidR="00327AE0">
        <w:rPr>
          <w:rFonts w:ascii="Arial" w:eastAsia="Times New Roman" w:hAnsi="Arial" w:cs="Arial"/>
          <w:color w:val="000000"/>
          <w:sz w:val="24"/>
          <w:szCs w:val="24"/>
        </w:rPr>
        <w:t>2</w:t>
      </w:r>
      <w:r w:rsidRPr="00EF013D">
        <w:rPr>
          <w:rFonts w:ascii="Arial" w:eastAsia="Times New Roman" w:hAnsi="Arial" w:cs="Arial"/>
          <w:color w:val="000000"/>
          <w:sz w:val="24"/>
          <w:szCs w:val="24"/>
        </w:rPr>
        <w:t>.202</w:t>
      </w:r>
      <w:r w:rsidR="00327AE0">
        <w:rPr>
          <w:rFonts w:ascii="Arial" w:eastAsia="Times New Roman" w:hAnsi="Arial" w:cs="Arial"/>
          <w:color w:val="000000"/>
          <w:sz w:val="24"/>
          <w:szCs w:val="24"/>
        </w:rPr>
        <w:t>2</w:t>
      </w:r>
      <w:r w:rsidRPr="00EF013D">
        <w:rPr>
          <w:rFonts w:ascii="Arial" w:eastAsia="Times New Roman" w:hAnsi="Arial" w:cs="Arial"/>
          <w:color w:val="000000"/>
          <w:sz w:val="24"/>
          <w:szCs w:val="24"/>
        </w:rPr>
        <w:t>. godine</w:t>
      </w:r>
    </w:p>
    <w:p w:rsidR="00B102A0" w:rsidRPr="00B102A0" w:rsidRDefault="00B102A0" w:rsidP="00B102A0">
      <w:pPr>
        <w:spacing w:after="0" w:line="240" w:lineRule="auto"/>
        <w:rPr>
          <w:rFonts w:ascii="Arial" w:eastAsia="Times New Roman" w:hAnsi="Arial" w:cs="Arial"/>
          <w:sz w:val="24"/>
          <w:szCs w:val="24"/>
        </w:rPr>
      </w:pPr>
    </w:p>
    <w:p w:rsidR="00B102A0" w:rsidRPr="00B102A0" w:rsidRDefault="00B102A0" w:rsidP="00B102A0">
      <w:pPr>
        <w:spacing w:after="0" w:line="240" w:lineRule="auto"/>
        <w:rPr>
          <w:rFonts w:ascii="Arial" w:eastAsia="Times New Roman" w:hAnsi="Arial" w:cs="Arial"/>
          <w:sz w:val="24"/>
          <w:szCs w:val="24"/>
        </w:rPr>
      </w:pPr>
    </w:p>
    <w:p w:rsidR="00B102A0" w:rsidRPr="00B102A0" w:rsidRDefault="00B102A0" w:rsidP="00B102A0">
      <w:pPr>
        <w:tabs>
          <w:tab w:val="left" w:pos="1276"/>
          <w:tab w:val="left" w:pos="3261"/>
        </w:tabs>
        <w:spacing w:after="0" w:line="240" w:lineRule="auto"/>
        <w:jc w:val="both"/>
        <w:rPr>
          <w:rFonts w:ascii="Arial" w:eastAsia="Times New Roman" w:hAnsi="Arial" w:cs="Arial"/>
          <w:b/>
          <w:bCs/>
          <w:color w:val="000000"/>
          <w:sz w:val="24"/>
          <w:szCs w:val="24"/>
        </w:rPr>
      </w:pPr>
      <w:r w:rsidRPr="00B102A0">
        <w:rPr>
          <w:rFonts w:ascii="Arial" w:eastAsia="Times New Roman" w:hAnsi="Arial" w:cs="Arial"/>
          <w:sz w:val="24"/>
          <w:szCs w:val="24"/>
        </w:rPr>
        <w:t xml:space="preserve">Na osnovu člana 93 stav 1 Zakona o javnim nabavkama („Službeni list CG“, br. 074/19) </w:t>
      </w:r>
      <w:r w:rsidR="004537AB" w:rsidRPr="004537AB">
        <w:rPr>
          <w:rFonts w:ascii="Arial" w:eastAsia="Times New Roman" w:hAnsi="Arial" w:cs="Arial"/>
          <w:color w:val="000000"/>
          <w:sz w:val="24"/>
          <w:szCs w:val="24"/>
          <w:u w:val="single"/>
        </w:rPr>
        <w:t>DOO „Skijališta Crne Gore“ Mojkovac</w:t>
      </w:r>
      <w:r w:rsidR="00286719">
        <w:rPr>
          <w:rFonts w:ascii="Arial" w:eastAsia="Times New Roman" w:hAnsi="Arial" w:cs="Arial"/>
          <w:color w:val="000000"/>
          <w:sz w:val="24"/>
          <w:szCs w:val="24"/>
          <w:u w:val="single"/>
        </w:rPr>
        <w:t xml:space="preserve"> </w:t>
      </w:r>
      <w:r w:rsidRPr="004537AB">
        <w:rPr>
          <w:rFonts w:ascii="Arial" w:eastAsia="Times New Roman" w:hAnsi="Arial" w:cs="Arial"/>
          <w:color w:val="000000"/>
          <w:sz w:val="24"/>
          <w:szCs w:val="24"/>
          <w:u w:val="single"/>
        </w:rPr>
        <w:t>o</w:t>
      </w:r>
      <w:r w:rsidRPr="00B102A0">
        <w:rPr>
          <w:rFonts w:ascii="Arial" w:eastAsia="Times New Roman" w:hAnsi="Arial" w:cs="Arial"/>
          <w:sz w:val="24"/>
          <w:szCs w:val="24"/>
        </w:rPr>
        <w:t>bjavljuje</w:t>
      </w:r>
    </w:p>
    <w:p w:rsidR="00B102A0" w:rsidRPr="00B102A0" w:rsidRDefault="00B102A0" w:rsidP="00B102A0">
      <w:pPr>
        <w:tabs>
          <w:tab w:val="left" w:pos="1276"/>
          <w:tab w:val="left" w:pos="3261"/>
        </w:tabs>
        <w:spacing w:after="0" w:line="240" w:lineRule="auto"/>
        <w:jc w:val="both"/>
        <w:rPr>
          <w:rFonts w:ascii="Arial" w:eastAsia="Times New Roman" w:hAnsi="Arial" w:cs="Arial"/>
          <w:b/>
          <w:bCs/>
          <w:color w:val="000000"/>
          <w:sz w:val="24"/>
          <w:szCs w:val="24"/>
        </w:rPr>
      </w:pPr>
    </w:p>
    <w:p w:rsidR="00B102A0" w:rsidRPr="00B102A0" w:rsidRDefault="00B102A0" w:rsidP="00B102A0">
      <w:pPr>
        <w:tabs>
          <w:tab w:val="left" w:pos="1276"/>
          <w:tab w:val="left" w:pos="3261"/>
        </w:tabs>
        <w:spacing w:after="0" w:line="240" w:lineRule="auto"/>
        <w:jc w:val="both"/>
        <w:rPr>
          <w:rFonts w:ascii="Arial" w:eastAsia="Times New Roman" w:hAnsi="Arial" w:cs="Arial"/>
          <w:b/>
          <w:bCs/>
          <w:color w:val="000000"/>
          <w:sz w:val="24"/>
          <w:szCs w:val="24"/>
        </w:rPr>
      </w:pPr>
    </w:p>
    <w:p w:rsidR="00B102A0" w:rsidRPr="00B102A0" w:rsidRDefault="00B102A0" w:rsidP="00B102A0">
      <w:pPr>
        <w:tabs>
          <w:tab w:val="left" w:pos="1276"/>
          <w:tab w:val="left" w:pos="3261"/>
        </w:tabs>
        <w:spacing w:after="0" w:line="240" w:lineRule="auto"/>
        <w:jc w:val="both"/>
        <w:rPr>
          <w:rFonts w:ascii="Arial" w:eastAsia="Times New Roman" w:hAnsi="Arial" w:cs="Arial"/>
          <w:b/>
          <w:bCs/>
          <w:color w:val="000000"/>
          <w:sz w:val="24"/>
          <w:szCs w:val="24"/>
        </w:rPr>
      </w:pPr>
    </w:p>
    <w:p w:rsidR="00B102A0" w:rsidRPr="00B102A0" w:rsidRDefault="00B102A0" w:rsidP="00B102A0">
      <w:pPr>
        <w:tabs>
          <w:tab w:val="left" w:pos="1276"/>
          <w:tab w:val="left" w:pos="3261"/>
        </w:tabs>
        <w:spacing w:after="0" w:line="240" w:lineRule="auto"/>
        <w:jc w:val="both"/>
        <w:rPr>
          <w:rFonts w:ascii="Arial" w:eastAsia="Times New Roman" w:hAnsi="Arial" w:cs="Arial"/>
          <w:b/>
          <w:bCs/>
          <w:color w:val="000000"/>
          <w:sz w:val="24"/>
          <w:szCs w:val="24"/>
        </w:rPr>
      </w:pPr>
    </w:p>
    <w:p w:rsidR="00B102A0" w:rsidRPr="00B102A0" w:rsidRDefault="00B102A0" w:rsidP="00B102A0">
      <w:pPr>
        <w:tabs>
          <w:tab w:val="left" w:pos="1276"/>
          <w:tab w:val="left" w:pos="3261"/>
        </w:tabs>
        <w:spacing w:after="0" w:line="240" w:lineRule="auto"/>
        <w:jc w:val="both"/>
        <w:rPr>
          <w:rFonts w:ascii="Arial" w:eastAsia="Times New Roman" w:hAnsi="Arial" w:cs="Arial"/>
          <w:b/>
          <w:bCs/>
          <w:color w:val="000000"/>
          <w:sz w:val="24"/>
          <w:szCs w:val="24"/>
        </w:rPr>
      </w:pPr>
    </w:p>
    <w:p w:rsidR="00B102A0" w:rsidRPr="00B102A0" w:rsidRDefault="00B102A0" w:rsidP="00B102A0">
      <w:pPr>
        <w:tabs>
          <w:tab w:val="left" w:pos="1276"/>
          <w:tab w:val="left" w:pos="3261"/>
        </w:tabs>
        <w:spacing w:after="0" w:line="240" w:lineRule="auto"/>
        <w:jc w:val="both"/>
        <w:rPr>
          <w:rFonts w:ascii="Arial" w:eastAsia="Times New Roman" w:hAnsi="Arial" w:cs="Arial"/>
          <w:sz w:val="24"/>
          <w:szCs w:val="24"/>
        </w:rPr>
      </w:pPr>
      <w:r w:rsidRPr="00B102A0">
        <w:rPr>
          <w:rFonts w:ascii="Arial" w:eastAsia="Times New Roman" w:hAnsi="Arial" w:cs="Arial"/>
          <w:b/>
          <w:bCs/>
          <w:color w:val="000000"/>
          <w:sz w:val="24"/>
          <w:szCs w:val="24"/>
        </w:rPr>
        <w:tab/>
      </w:r>
    </w:p>
    <w:p w:rsidR="00B102A0" w:rsidRPr="00B102A0" w:rsidRDefault="00B102A0" w:rsidP="00B102A0">
      <w:pPr>
        <w:keepNext/>
        <w:spacing w:after="0" w:line="240" w:lineRule="auto"/>
        <w:jc w:val="center"/>
        <w:outlineLvl w:val="0"/>
        <w:rPr>
          <w:rFonts w:ascii="Arial" w:eastAsia="Times New Roman" w:hAnsi="Arial" w:cs="Arial"/>
          <w:b/>
          <w:bCs/>
          <w:color w:val="000000"/>
          <w:sz w:val="24"/>
          <w:szCs w:val="24"/>
        </w:rPr>
      </w:pPr>
    </w:p>
    <w:p w:rsidR="00B102A0" w:rsidRPr="00B102A0" w:rsidRDefault="00B102A0" w:rsidP="00B102A0">
      <w:pPr>
        <w:spacing w:after="0" w:line="240" w:lineRule="auto"/>
        <w:jc w:val="center"/>
        <w:rPr>
          <w:rFonts w:ascii="Arial" w:eastAsia="Times New Roman" w:hAnsi="Arial" w:cs="Arial"/>
          <w:b/>
          <w:bCs/>
          <w:color w:val="000000"/>
          <w:sz w:val="28"/>
          <w:szCs w:val="28"/>
        </w:rPr>
      </w:pPr>
      <w:r w:rsidRPr="00B102A0">
        <w:rPr>
          <w:rFonts w:ascii="Arial" w:eastAsia="Times New Roman" w:hAnsi="Arial" w:cs="Arial"/>
          <w:b/>
          <w:bCs/>
          <w:color w:val="000000"/>
          <w:sz w:val="28"/>
          <w:szCs w:val="28"/>
        </w:rPr>
        <w:t>TENDERSKU DOKUMENTACIJU</w:t>
      </w:r>
    </w:p>
    <w:p w:rsidR="00B102A0" w:rsidRPr="00B102A0" w:rsidRDefault="00B102A0" w:rsidP="00B102A0">
      <w:pPr>
        <w:spacing w:after="0" w:line="240" w:lineRule="auto"/>
        <w:jc w:val="center"/>
        <w:rPr>
          <w:rFonts w:ascii="Arial" w:eastAsia="Times New Roman" w:hAnsi="Arial" w:cs="Arial"/>
          <w:b/>
          <w:bCs/>
          <w:color w:val="000000"/>
          <w:sz w:val="28"/>
          <w:szCs w:val="28"/>
        </w:rPr>
      </w:pPr>
      <w:r w:rsidRPr="00B102A0">
        <w:rPr>
          <w:rFonts w:ascii="Arial" w:eastAsia="Times New Roman" w:hAnsi="Arial" w:cs="Arial"/>
          <w:b/>
          <w:bCs/>
          <w:color w:val="000000"/>
          <w:sz w:val="28"/>
          <w:szCs w:val="28"/>
        </w:rPr>
        <w:t>ZA OTVORENI POSTUPAK JAVNE NABAVKE</w:t>
      </w:r>
    </w:p>
    <w:p w:rsidR="00B102A0" w:rsidRPr="00B102A0" w:rsidRDefault="00B102A0" w:rsidP="00B102A0">
      <w:pPr>
        <w:spacing w:after="0" w:line="240" w:lineRule="auto"/>
        <w:jc w:val="center"/>
        <w:rPr>
          <w:rFonts w:ascii="Arial" w:eastAsia="Times New Roman" w:hAnsi="Arial" w:cs="Arial"/>
          <w:b/>
          <w:bCs/>
          <w:color w:val="000000"/>
          <w:sz w:val="28"/>
          <w:szCs w:val="28"/>
        </w:rPr>
      </w:pPr>
    </w:p>
    <w:p w:rsidR="004537AB" w:rsidRPr="004537AB" w:rsidRDefault="004537AB" w:rsidP="004537AB">
      <w:pPr>
        <w:spacing w:after="0" w:line="240" w:lineRule="auto"/>
        <w:jc w:val="center"/>
        <w:rPr>
          <w:rFonts w:ascii="Arial" w:eastAsia="Times New Roman" w:hAnsi="Arial" w:cs="Arial"/>
          <w:color w:val="000000"/>
          <w:sz w:val="24"/>
          <w:szCs w:val="24"/>
        </w:rPr>
      </w:pPr>
    </w:p>
    <w:p w:rsidR="00087191" w:rsidRDefault="00087191" w:rsidP="004537AB">
      <w:pPr>
        <w:spacing w:after="0" w:line="240" w:lineRule="auto"/>
        <w:jc w:val="center"/>
        <w:rPr>
          <w:rFonts w:ascii="Arial" w:eastAsia="Times New Roman" w:hAnsi="Arial" w:cs="Arial"/>
          <w:b/>
          <w:color w:val="000000"/>
          <w:sz w:val="24"/>
          <w:szCs w:val="24"/>
        </w:rPr>
      </w:pPr>
      <w:r w:rsidRPr="00087191">
        <w:rPr>
          <w:rFonts w:ascii="Arial" w:eastAsia="Times New Roman" w:hAnsi="Arial" w:cs="Arial"/>
          <w:b/>
          <w:color w:val="000000"/>
          <w:sz w:val="24"/>
          <w:szCs w:val="24"/>
        </w:rPr>
        <w:t>Nova skijaška oprema</w:t>
      </w:r>
    </w:p>
    <w:p w:rsidR="00B102A0" w:rsidRPr="00B102A0" w:rsidRDefault="00B102A0" w:rsidP="004537AB">
      <w:pPr>
        <w:spacing w:after="0" w:line="240" w:lineRule="auto"/>
        <w:jc w:val="center"/>
        <w:rPr>
          <w:rFonts w:ascii="Arial" w:eastAsia="Times New Roman" w:hAnsi="Arial" w:cs="Arial"/>
          <w:color w:val="000000"/>
          <w:sz w:val="24"/>
          <w:szCs w:val="24"/>
        </w:rPr>
      </w:pPr>
      <w:r w:rsidRPr="00B102A0">
        <w:rPr>
          <w:rFonts w:ascii="Arial" w:eastAsia="Times New Roman" w:hAnsi="Arial" w:cs="Arial"/>
          <w:color w:val="000000"/>
          <w:sz w:val="24"/>
          <w:szCs w:val="24"/>
        </w:rPr>
        <w:t>(predmet javne nabavke)</w:t>
      </w:r>
    </w:p>
    <w:p w:rsidR="00B102A0" w:rsidRPr="00B102A0" w:rsidRDefault="00B102A0" w:rsidP="00B102A0">
      <w:pPr>
        <w:spacing w:after="0" w:line="240" w:lineRule="auto"/>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Predmet nabavke se nabavlja:</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color w:val="000000"/>
          <w:sz w:val="24"/>
          <w:szCs w:val="24"/>
        </w:rPr>
        <w:t xml:space="preserve"> kao cjelina </w:t>
      </w: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spacing w:after="0" w:line="240" w:lineRule="auto"/>
        <w:rPr>
          <w:rFonts w:ascii="Arial" w:eastAsia="Times New Roman" w:hAnsi="Arial" w:cs="Arial"/>
          <w:color w:val="000000"/>
          <w:sz w:val="24"/>
          <w:szCs w:val="24"/>
        </w:rPr>
      </w:pPr>
    </w:p>
    <w:p w:rsidR="00B102A0" w:rsidRPr="00B102A0" w:rsidRDefault="00B102A0" w:rsidP="00B102A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B102A0">
        <w:rPr>
          <w:rFonts w:ascii="Arial" w:eastAsia="Times New Roman" w:hAnsi="Arial" w:cs="Times New Roman"/>
          <w:b/>
          <w:color w:val="000000"/>
          <w:sz w:val="24"/>
          <w:szCs w:val="32"/>
        </w:rPr>
        <w:lastRenderedPageBreak/>
        <w:t>POZIV ZA NADMETANJE</w:t>
      </w:r>
      <w:r w:rsidRPr="00B102A0">
        <w:rPr>
          <w:rFonts w:ascii="Arial" w:eastAsia="Times New Roman" w:hAnsi="Arial" w:cs="Times New Roman"/>
          <w:b/>
          <w:color w:val="000000"/>
          <w:sz w:val="24"/>
          <w:szCs w:val="32"/>
          <w:vertAlign w:val="superscript"/>
        </w:rPr>
        <w:footnoteReference w:id="2"/>
      </w:r>
      <w:bookmarkEnd w:id="0"/>
    </w:p>
    <w:p w:rsidR="00B102A0" w:rsidRPr="00B102A0" w:rsidRDefault="00B102A0" w:rsidP="00B102A0">
      <w:pPr>
        <w:spacing w:after="0" w:line="240" w:lineRule="auto"/>
        <w:rPr>
          <w:rFonts w:ascii="Arial" w:eastAsia="Times New Roman" w:hAnsi="Arial" w:cs="Arial"/>
          <w:b/>
          <w:bCs/>
          <w:color w:val="000000"/>
          <w:sz w:val="24"/>
          <w:szCs w:val="24"/>
        </w:rPr>
      </w:pPr>
      <w:r w:rsidRPr="00B102A0">
        <w:rPr>
          <w:rFonts w:ascii="Arial" w:eastAsia="Times New Roman" w:hAnsi="Arial" w:cs="Arial"/>
          <w:b/>
          <w:bCs/>
          <w:color w:val="000000"/>
          <w:sz w:val="24"/>
          <w:szCs w:val="24"/>
        </w:rPr>
        <w:tab/>
      </w:r>
    </w:p>
    <w:p w:rsidR="00B102A0" w:rsidRPr="00B102A0" w:rsidRDefault="00B102A0" w:rsidP="00B102A0">
      <w:pPr>
        <w:spacing w:after="0" w:line="240" w:lineRule="auto"/>
        <w:ind w:left="360"/>
        <w:jc w:val="center"/>
        <w:rPr>
          <w:rFonts w:ascii="Arial" w:eastAsia="Times New Roman" w:hAnsi="Arial" w:cs="Arial"/>
          <w:b/>
          <w:bCs/>
          <w:color w:val="000000"/>
          <w:sz w:val="24"/>
          <w:szCs w:val="24"/>
        </w:rPr>
      </w:pPr>
    </w:p>
    <w:p w:rsidR="00B102A0" w:rsidRPr="00B102A0" w:rsidRDefault="00B102A0" w:rsidP="00B102A0">
      <w:pPr>
        <w:numPr>
          <w:ilvl w:val="0"/>
          <w:numId w:val="2"/>
        </w:numPr>
        <w:spacing w:after="0" w:line="240" w:lineRule="auto"/>
        <w:contextualSpacing/>
        <w:rPr>
          <w:rFonts w:ascii="Arial" w:eastAsia="Calibri" w:hAnsi="Arial" w:cs="Arial"/>
          <w:color w:val="000000"/>
        </w:rPr>
      </w:pPr>
      <w:r w:rsidRPr="00B102A0">
        <w:rPr>
          <w:rFonts w:ascii="Arial" w:eastAsia="Calibri" w:hAnsi="Arial" w:cs="Arial"/>
          <w:color w:val="000000"/>
        </w:rPr>
        <w:t>Podaci o naručiocu;</w:t>
      </w:r>
    </w:p>
    <w:p w:rsidR="00B102A0" w:rsidRPr="00B102A0" w:rsidRDefault="00B102A0" w:rsidP="00B102A0">
      <w:pPr>
        <w:numPr>
          <w:ilvl w:val="0"/>
          <w:numId w:val="2"/>
        </w:numPr>
        <w:spacing w:after="0" w:line="240" w:lineRule="auto"/>
        <w:contextualSpacing/>
        <w:rPr>
          <w:rFonts w:ascii="Arial" w:eastAsia="Calibri" w:hAnsi="Arial" w:cs="Arial"/>
          <w:color w:val="000000"/>
        </w:rPr>
      </w:pPr>
      <w:r w:rsidRPr="00B102A0">
        <w:rPr>
          <w:rFonts w:ascii="Arial" w:eastAsia="Calibri" w:hAnsi="Arial" w:cs="Arial"/>
          <w:color w:val="000000"/>
        </w:rPr>
        <w:t xml:space="preserve">Podaci o postupku i predmetu javne nabavke: </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Vrsta postupka,</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Predmet javne nabavke (vrsta predmeta, naziv i opis predmeta),</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Procijenjena vrijednost predmeta nabavke</w:t>
      </w:r>
      <w:r w:rsidRPr="00B102A0">
        <w:rPr>
          <w:rFonts w:ascii="Arial" w:eastAsia="Calibri" w:hAnsi="Arial" w:cs="Arial"/>
          <w:color w:val="000000"/>
          <w:vertAlign w:val="superscript"/>
        </w:rPr>
        <w:footnoteReference w:id="3"/>
      </w:r>
      <w:r w:rsidRPr="00B102A0">
        <w:rPr>
          <w:rFonts w:ascii="Arial" w:eastAsia="Calibri" w:hAnsi="Arial" w:cs="Arial"/>
          <w:color w:val="000000"/>
        </w:rPr>
        <w:t>,</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 xml:space="preserve">Način nabavke: </w:t>
      </w:r>
    </w:p>
    <w:p w:rsidR="00B102A0" w:rsidRPr="00B102A0" w:rsidRDefault="00B102A0" w:rsidP="00B102A0">
      <w:pPr>
        <w:numPr>
          <w:ilvl w:val="0"/>
          <w:numId w:val="4"/>
        </w:numPr>
        <w:spacing w:after="0" w:line="240" w:lineRule="auto"/>
        <w:contextualSpacing/>
        <w:rPr>
          <w:rFonts w:ascii="Arial" w:eastAsia="Calibri" w:hAnsi="Arial" w:cs="Arial"/>
          <w:color w:val="000000"/>
        </w:rPr>
      </w:pPr>
      <w:r w:rsidRPr="00B102A0">
        <w:rPr>
          <w:rFonts w:ascii="Arial" w:eastAsia="Calibri" w:hAnsi="Arial" w:cs="Arial"/>
          <w:color w:val="000000"/>
        </w:rPr>
        <w:t>Cjelina, po partijama,</w:t>
      </w:r>
    </w:p>
    <w:p w:rsidR="00B102A0" w:rsidRPr="00B102A0" w:rsidRDefault="00B102A0" w:rsidP="00B102A0">
      <w:pPr>
        <w:numPr>
          <w:ilvl w:val="0"/>
          <w:numId w:val="4"/>
        </w:numPr>
        <w:spacing w:after="0" w:line="240" w:lineRule="auto"/>
        <w:contextualSpacing/>
        <w:rPr>
          <w:rFonts w:ascii="Arial" w:eastAsia="Calibri" w:hAnsi="Arial" w:cs="Arial"/>
          <w:color w:val="000000"/>
        </w:rPr>
      </w:pPr>
      <w:r w:rsidRPr="00B102A0">
        <w:rPr>
          <w:rFonts w:ascii="Arial" w:eastAsia="Calibri" w:hAnsi="Arial" w:cs="Arial"/>
          <w:color w:val="000000"/>
        </w:rPr>
        <w:t>Zajednička nabavka,</w:t>
      </w:r>
    </w:p>
    <w:p w:rsidR="00B102A0" w:rsidRPr="00B102A0" w:rsidRDefault="00B102A0" w:rsidP="00B102A0">
      <w:pPr>
        <w:numPr>
          <w:ilvl w:val="0"/>
          <w:numId w:val="4"/>
        </w:numPr>
        <w:spacing w:after="0" w:line="240" w:lineRule="auto"/>
        <w:contextualSpacing/>
        <w:rPr>
          <w:rFonts w:ascii="Arial" w:eastAsia="Calibri" w:hAnsi="Arial" w:cs="Arial"/>
          <w:color w:val="000000"/>
        </w:rPr>
      </w:pPr>
      <w:r w:rsidRPr="00B102A0">
        <w:rPr>
          <w:rFonts w:ascii="Arial" w:eastAsia="Calibri" w:hAnsi="Arial" w:cs="Arial"/>
          <w:color w:val="000000"/>
        </w:rPr>
        <w:t>Centralizovana nabavka,</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Posebni oblik nabavke:</w:t>
      </w:r>
    </w:p>
    <w:p w:rsidR="00B102A0" w:rsidRPr="00B102A0" w:rsidRDefault="00B102A0" w:rsidP="00B102A0">
      <w:pPr>
        <w:numPr>
          <w:ilvl w:val="0"/>
          <w:numId w:val="3"/>
        </w:numPr>
        <w:spacing w:after="0" w:line="240" w:lineRule="auto"/>
        <w:contextualSpacing/>
        <w:rPr>
          <w:rFonts w:ascii="Arial" w:eastAsia="Calibri" w:hAnsi="Arial" w:cs="Arial"/>
          <w:color w:val="000000"/>
        </w:rPr>
      </w:pPr>
      <w:r w:rsidRPr="00B102A0">
        <w:rPr>
          <w:rFonts w:ascii="Arial" w:eastAsia="Calibri" w:hAnsi="Arial" w:cs="Arial"/>
          <w:color w:val="000000"/>
        </w:rPr>
        <w:t>Okvirni sporazum,</w:t>
      </w:r>
    </w:p>
    <w:p w:rsidR="00B102A0" w:rsidRPr="00B102A0" w:rsidRDefault="00B102A0" w:rsidP="00B102A0">
      <w:pPr>
        <w:numPr>
          <w:ilvl w:val="0"/>
          <w:numId w:val="3"/>
        </w:numPr>
        <w:spacing w:after="0" w:line="240" w:lineRule="auto"/>
        <w:contextualSpacing/>
        <w:rPr>
          <w:rFonts w:ascii="Arial" w:eastAsia="Calibri" w:hAnsi="Arial" w:cs="Arial"/>
          <w:color w:val="000000"/>
        </w:rPr>
      </w:pPr>
      <w:r w:rsidRPr="00B102A0">
        <w:rPr>
          <w:rFonts w:ascii="Arial" w:eastAsia="Calibri" w:hAnsi="Arial" w:cs="Arial"/>
          <w:color w:val="000000"/>
        </w:rPr>
        <w:t>Dinamički sistem nabavki,</w:t>
      </w:r>
    </w:p>
    <w:p w:rsidR="00B102A0" w:rsidRPr="00B102A0" w:rsidRDefault="00B102A0" w:rsidP="00B102A0">
      <w:pPr>
        <w:numPr>
          <w:ilvl w:val="0"/>
          <w:numId w:val="3"/>
        </w:numPr>
        <w:spacing w:after="0" w:line="240" w:lineRule="auto"/>
        <w:contextualSpacing/>
        <w:rPr>
          <w:rFonts w:ascii="Arial" w:eastAsia="Calibri" w:hAnsi="Arial" w:cs="Arial"/>
          <w:color w:val="000000"/>
        </w:rPr>
      </w:pPr>
      <w:r w:rsidRPr="00B102A0">
        <w:rPr>
          <w:rFonts w:ascii="Arial" w:eastAsia="Calibri" w:hAnsi="Arial" w:cs="Arial"/>
          <w:color w:val="000000"/>
        </w:rPr>
        <w:t>Elektronska aukcija,</w:t>
      </w:r>
    </w:p>
    <w:p w:rsidR="00B102A0" w:rsidRPr="00B102A0" w:rsidRDefault="00B102A0" w:rsidP="00B102A0">
      <w:pPr>
        <w:numPr>
          <w:ilvl w:val="0"/>
          <w:numId w:val="3"/>
        </w:numPr>
        <w:spacing w:after="0" w:line="240" w:lineRule="auto"/>
        <w:contextualSpacing/>
        <w:rPr>
          <w:rFonts w:ascii="Arial" w:eastAsia="Calibri" w:hAnsi="Arial" w:cs="Arial"/>
          <w:color w:val="000000"/>
        </w:rPr>
      </w:pPr>
      <w:r w:rsidRPr="00B102A0">
        <w:rPr>
          <w:rFonts w:ascii="Arial" w:eastAsia="Calibri" w:hAnsi="Arial" w:cs="Arial"/>
          <w:color w:val="000000"/>
        </w:rPr>
        <w:t>Elektronski katalog,</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Uslovi za učešće u postupku javne nabavke i posebni osnovi za isključenje,</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Kriterijum za izbor najpovoljnije ponude,</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Način, mjesto i vrijeme podnošenja ponuda i otvaranja ponuda,</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Rok za donošenje odluke o izboru,</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Rok važenja ponude,</w:t>
      </w:r>
    </w:p>
    <w:p w:rsidR="00B102A0" w:rsidRPr="00B102A0" w:rsidRDefault="00B102A0" w:rsidP="00B102A0">
      <w:pPr>
        <w:numPr>
          <w:ilvl w:val="1"/>
          <w:numId w:val="2"/>
        </w:numPr>
        <w:spacing w:after="0" w:line="240" w:lineRule="auto"/>
        <w:contextualSpacing/>
        <w:rPr>
          <w:rFonts w:ascii="Arial" w:eastAsia="Calibri" w:hAnsi="Arial" w:cs="Arial"/>
          <w:color w:val="000000"/>
        </w:rPr>
      </w:pPr>
      <w:r w:rsidRPr="00B102A0">
        <w:rPr>
          <w:rFonts w:ascii="Arial" w:eastAsia="Calibri" w:hAnsi="Arial" w:cs="Arial"/>
          <w:color w:val="000000"/>
        </w:rPr>
        <w:t>Garancija ponude</w:t>
      </w:r>
    </w:p>
    <w:p w:rsidR="00B102A0" w:rsidRPr="00B102A0" w:rsidRDefault="00B102A0" w:rsidP="00B102A0">
      <w:pPr>
        <w:spacing w:after="0" w:line="240" w:lineRule="auto"/>
        <w:rPr>
          <w:rFonts w:ascii="Calibri" w:eastAsia="Calibri" w:hAnsi="Calibri" w:cs="Times New Roman"/>
          <w:color w:val="000000"/>
        </w:rPr>
      </w:pPr>
    </w:p>
    <w:p w:rsidR="00B102A0" w:rsidRPr="00B102A0" w:rsidRDefault="00B102A0" w:rsidP="00B102A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B102A0">
        <w:rPr>
          <w:rFonts w:ascii="Arial" w:eastAsia="Times New Roman" w:hAnsi="Arial" w:cs="Times New Roman"/>
          <w:b/>
          <w:color w:val="000000"/>
          <w:sz w:val="24"/>
          <w:szCs w:val="32"/>
        </w:rPr>
        <w:t>TEHNIČKA SPECIFIKACIJA PREDMETA JAVNE NABAVKE</w:t>
      </w:r>
      <w:r w:rsidRPr="00B102A0">
        <w:rPr>
          <w:rFonts w:ascii="Arial" w:eastAsia="Times New Roman" w:hAnsi="Arial" w:cs="Times New Roman"/>
          <w:b/>
          <w:color w:val="000000"/>
          <w:sz w:val="24"/>
          <w:szCs w:val="32"/>
          <w:vertAlign w:val="superscript"/>
        </w:rPr>
        <w:footnoteReference w:id="4"/>
      </w:r>
      <w:bookmarkEnd w:id="1"/>
    </w:p>
    <w:p w:rsidR="00B102A0" w:rsidRPr="00B102A0" w:rsidRDefault="00B102A0" w:rsidP="00B102A0">
      <w:pPr>
        <w:spacing w:after="0" w:line="240" w:lineRule="auto"/>
        <w:rPr>
          <w:rFonts w:ascii="Calibri" w:eastAsia="Calibri" w:hAnsi="Calibri" w:cs="Times New Roman"/>
          <w:color w:val="000000"/>
        </w:rPr>
      </w:pPr>
    </w:p>
    <w:p w:rsidR="00B102A0" w:rsidRPr="00B102A0" w:rsidRDefault="00B102A0" w:rsidP="00B102A0">
      <w:pPr>
        <w:numPr>
          <w:ilvl w:val="0"/>
          <w:numId w:val="6"/>
        </w:numPr>
        <w:spacing w:after="0" w:line="240" w:lineRule="auto"/>
        <w:contextualSpacing/>
        <w:jc w:val="both"/>
        <w:rPr>
          <w:rFonts w:ascii="Arial" w:eastAsia="Calibri" w:hAnsi="Arial" w:cs="Arial"/>
          <w:color w:val="000000"/>
        </w:rPr>
      </w:pPr>
      <w:r w:rsidRPr="00B102A0">
        <w:rPr>
          <w:rFonts w:ascii="Arial" w:eastAsia="Calibri" w:hAnsi="Arial" w:cs="Arial"/>
          <w:color w:val="000000"/>
        </w:rPr>
        <w:t>Naziv i opis predmeta nabavke u cjelini, po partijama i stavkama sa bitnim karakteristikama</w:t>
      </w:r>
    </w:p>
    <w:p w:rsidR="00B102A0" w:rsidRPr="00B102A0" w:rsidRDefault="00B102A0" w:rsidP="00B102A0">
      <w:pPr>
        <w:numPr>
          <w:ilvl w:val="0"/>
          <w:numId w:val="6"/>
        </w:numPr>
        <w:spacing w:after="0" w:line="240" w:lineRule="auto"/>
        <w:contextualSpacing/>
        <w:jc w:val="both"/>
        <w:rPr>
          <w:rFonts w:ascii="Arial" w:eastAsia="Calibri" w:hAnsi="Arial" w:cs="Arial"/>
          <w:color w:val="000000"/>
        </w:rPr>
      </w:pPr>
      <w:r w:rsidRPr="00B102A0">
        <w:rPr>
          <w:rFonts w:ascii="Arial" w:eastAsia="Calibri" w:hAnsi="Arial" w:cs="Arial"/>
          <w:color w:val="000000"/>
        </w:rPr>
        <w:t>Zahtjevi u pogledu načina izvršavanja predmeta nabavke koji su od značaja za sačinjavanje ponude i izvršenje ugovora</w:t>
      </w:r>
    </w:p>
    <w:p w:rsidR="00B102A0" w:rsidRPr="00B102A0" w:rsidRDefault="00B102A0" w:rsidP="00B102A0">
      <w:pPr>
        <w:spacing w:after="0" w:line="240" w:lineRule="auto"/>
        <w:rPr>
          <w:rFonts w:ascii="Calibri" w:eastAsia="Calibri" w:hAnsi="Calibri" w:cs="Times New Roman"/>
          <w:color w:val="000000"/>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 w:name="_Toc62730555"/>
      <w:r w:rsidRPr="00B102A0">
        <w:rPr>
          <w:rFonts w:ascii="Arial" w:eastAsia="Times New Roman" w:hAnsi="Arial" w:cs="Times New Roman"/>
          <w:b/>
          <w:color w:val="000000"/>
          <w:sz w:val="24"/>
          <w:szCs w:val="32"/>
        </w:rPr>
        <w:t>DODATNE INFORMACIJE O PREDMETU I POSTUPKU NABAVKE</w:t>
      </w:r>
      <w:r w:rsidRPr="00B102A0">
        <w:rPr>
          <w:rFonts w:ascii="Arial" w:eastAsia="Times New Roman" w:hAnsi="Arial" w:cs="Times New Roman"/>
          <w:b/>
          <w:color w:val="000000"/>
          <w:sz w:val="24"/>
          <w:szCs w:val="32"/>
          <w:vertAlign w:val="superscript"/>
        </w:rPr>
        <w:footnoteReference w:id="5"/>
      </w:r>
      <w:bookmarkEnd w:id="2"/>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B102A0">
        <w:rPr>
          <w:rFonts w:ascii="Arial" w:eastAsia="Calibri" w:hAnsi="Arial" w:cs="Arial"/>
          <w:b/>
          <w:bCs/>
          <w:color w:val="000000"/>
        </w:rPr>
        <w:t>Procijenjena vrijednost predmenta nabavke:</w:t>
      </w:r>
      <w:r w:rsidRPr="00B102A0">
        <w:rPr>
          <w:rFonts w:ascii="Arial" w:eastAsia="Calibri" w:hAnsi="Arial" w:cs="Arial"/>
          <w:b/>
          <w:bCs/>
          <w:color w:val="000000"/>
          <w:vertAlign w:val="superscript"/>
        </w:rPr>
        <w:footnoteReference w:id="6"/>
      </w:r>
    </w:p>
    <w:p w:rsidR="00B102A0" w:rsidRPr="00B102A0" w:rsidRDefault="00B102A0" w:rsidP="00B102A0">
      <w:pPr>
        <w:jc w:val="both"/>
        <w:rPr>
          <w:rFonts w:ascii="Arial" w:eastAsia="Calibri" w:hAnsi="Arial" w:cs="Arial"/>
          <w:color w:val="000000"/>
        </w:rPr>
      </w:pPr>
    </w:p>
    <w:p w:rsidR="00B102A0" w:rsidRPr="00B102A0" w:rsidRDefault="00B102A0" w:rsidP="00B102A0">
      <w:pPr>
        <w:jc w:val="both"/>
        <w:rPr>
          <w:rFonts w:ascii="Arial" w:eastAsia="Calibri" w:hAnsi="Arial" w:cs="Arial"/>
          <w:b/>
          <w:bCs/>
          <w:color w:val="000000"/>
        </w:rPr>
      </w:pPr>
      <w:r w:rsidRPr="00B102A0">
        <w:rPr>
          <w:rFonts w:ascii="Arial" w:eastAsia="Calibri" w:hAnsi="Arial" w:cs="Arial"/>
          <w:color w:val="000000"/>
        </w:rPr>
        <w:sym w:font="Wingdings" w:char="F0A8"/>
      </w:r>
      <w:r w:rsidRPr="00B102A0">
        <w:rPr>
          <w:rFonts w:ascii="Arial" w:eastAsia="Calibri" w:hAnsi="Arial" w:cs="Arial"/>
          <w:b/>
          <w:bCs/>
          <w:color w:val="000000"/>
        </w:rPr>
        <w:t>Procijenjena vrijednost predmeta nabavke bez zaključivanja okvirnog sporazuma</w:t>
      </w:r>
      <w:r w:rsidRPr="00B102A0">
        <w:rPr>
          <w:rFonts w:ascii="Arial" w:eastAsia="Calibri" w:hAnsi="Arial" w:cs="Arial"/>
          <w:color w:val="000000"/>
        </w:rPr>
        <w:t>:</w:t>
      </w:r>
    </w:p>
    <w:p w:rsidR="00B102A0" w:rsidRPr="00B102A0" w:rsidRDefault="00B102A0" w:rsidP="00B102A0">
      <w:pPr>
        <w:jc w:val="both"/>
        <w:rPr>
          <w:rFonts w:ascii="Arial" w:eastAsia="Calibri" w:hAnsi="Arial" w:cs="Arial"/>
          <w:color w:val="000000"/>
        </w:rPr>
      </w:pPr>
      <w:r w:rsidRPr="00B102A0">
        <w:rPr>
          <w:rFonts w:ascii="Arial" w:eastAsia="Calibri" w:hAnsi="Arial" w:cs="Arial"/>
          <w:color w:val="000000"/>
        </w:rPr>
        <w:sym w:font="Wingdings" w:char="F0A8"/>
      </w:r>
      <w:r w:rsidRPr="00B102A0">
        <w:rPr>
          <w:rFonts w:ascii="Arial" w:eastAsia="Calibri" w:hAnsi="Arial" w:cs="Arial"/>
          <w:color w:val="000000"/>
        </w:rPr>
        <w:t xml:space="preserve"> kao cjeline je </w:t>
      </w:r>
      <w:r w:rsidR="00327AE0">
        <w:rPr>
          <w:rFonts w:ascii="Arial" w:eastAsia="Calibri" w:hAnsi="Arial" w:cs="Arial"/>
          <w:color w:val="000000"/>
        </w:rPr>
        <w:t>40</w:t>
      </w:r>
      <w:r w:rsidR="00087191" w:rsidRPr="00087191">
        <w:rPr>
          <w:rFonts w:ascii="Arial" w:eastAsia="Calibri" w:hAnsi="Arial" w:cs="Arial"/>
          <w:color w:val="000000"/>
        </w:rPr>
        <w:t xml:space="preserve">.000,00 </w:t>
      </w:r>
      <w:r w:rsidRPr="00B102A0">
        <w:rPr>
          <w:rFonts w:ascii="Arial" w:eastAsia="Calibri" w:hAnsi="Arial" w:cs="Arial"/>
          <w:color w:val="000000"/>
        </w:rPr>
        <w:t>€;</w:t>
      </w:r>
    </w:p>
    <w:p w:rsidR="00B102A0" w:rsidRDefault="00B102A0" w:rsidP="00B102A0">
      <w:pPr>
        <w:spacing w:after="0" w:line="240" w:lineRule="auto"/>
        <w:jc w:val="both"/>
        <w:rPr>
          <w:rFonts w:ascii="Arial" w:eastAsia="Times New Roman" w:hAnsi="Arial" w:cs="Arial"/>
          <w:b/>
          <w:bCs/>
          <w:color w:val="000000"/>
          <w:sz w:val="24"/>
          <w:szCs w:val="24"/>
        </w:rPr>
      </w:pPr>
    </w:p>
    <w:p w:rsidR="004537AB" w:rsidRDefault="004537AB" w:rsidP="00B102A0">
      <w:pPr>
        <w:spacing w:after="0" w:line="240" w:lineRule="auto"/>
        <w:jc w:val="both"/>
        <w:rPr>
          <w:rFonts w:ascii="Arial" w:eastAsia="Times New Roman" w:hAnsi="Arial" w:cs="Arial"/>
          <w:b/>
          <w:bCs/>
          <w:color w:val="000000"/>
          <w:sz w:val="24"/>
          <w:szCs w:val="24"/>
        </w:rPr>
      </w:pPr>
    </w:p>
    <w:p w:rsidR="004537AB" w:rsidRDefault="004537AB" w:rsidP="00B102A0">
      <w:pPr>
        <w:spacing w:after="0" w:line="240" w:lineRule="auto"/>
        <w:jc w:val="both"/>
        <w:rPr>
          <w:rFonts w:ascii="Arial" w:eastAsia="Times New Roman" w:hAnsi="Arial" w:cs="Arial"/>
          <w:b/>
          <w:bCs/>
          <w:color w:val="000000"/>
          <w:sz w:val="24"/>
          <w:szCs w:val="24"/>
        </w:rPr>
      </w:pPr>
    </w:p>
    <w:p w:rsidR="004537AB" w:rsidRPr="00B102A0" w:rsidRDefault="004537AB"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B102A0">
        <w:rPr>
          <w:rFonts w:ascii="Arial" w:eastAsia="Times New Roman" w:hAnsi="Arial" w:cs="Arial"/>
          <w:color w:val="000000"/>
          <w:sz w:val="24"/>
          <w:szCs w:val="24"/>
        </w:rPr>
        <w:t>Obrazloženje razloga zašto predmet nabavke nije podijeljen na partije:</w:t>
      </w:r>
      <w:r w:rsidRPr="00B102A0">
        <w:rPr>
          <w:rFonts w:ascii="Arial" w:eastAsia="Times New Roman" w:hAnsi="Arial" w:cs="Arial"/>
          <w:color w:val="000000"/>
          <w:sz w:val="24"/>
          <w:szCs w:val="24"/>
          <w:vertAlign w:val="superscript"/>
        </w:rPr>
        <w:footnoteReference w:id="7"/>
      </w:r>
    </w:p>
    <w:p w:rsidR="004537AB" w:rsidRDefault="004537AB" w:rsidP="00B102A0">
      <w:pPr>
        <w:spacing w:after="0" w:line="240" w:lineRule="auto"/>
        <w:jc w:val="both"/>
        <w:rPr>
          <w:rFonts w:ascii="Arial" w:eastAsia="Times New Roman" w:hAnsi="Arial" w:cs="Arial"/>
          <w:color w:val="000000"/>
          <w:sz w:val="24"/>
          <w:szCs w:val="24"/>
        </w:rPr>
      </w:pPr>
    </w:p>
    <w:p w:rsidR="004537AB" w:rsidRDefault="004537AB" w:rsidP="00B102A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Predmet javne nabavke predstavlja jedinstvenu cjelinu, te isti nije moguće podijeliti po partijama.</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B102A0">
        <w:rPr>
          <w:rFonts w:ascii="Arial" w:eastAsia="Times New Roman" w:hAnsi="Arial" w:cs="Arial"/>
          <w:b/>
          <w:color w:val="000000"/>
          <w:sz w:val="24"/>
          <w:szCs w:val="24"/>
        </w:rPr>
        <w:t>ZAKLJUČIVANJE OKVIRNOG SPORAZUMA</w:t>
      </w:r>
      <w:r w:rsidRPr="00B102A0">
        <w:rPr>
          <w:rFonts w:ascii="Arial" w:eastAsia="Times New Roman" w:hAnsi="Arial" w:cs="Arial"/>
          <w:b/>
          <w:color w:val="000000"/>
          <w:sz w:val="24"/>
          <w:szCs w:val="24"/>
          <w:vertAlign w:val="superscript"/>
        </w:rPr>
        <w:footnoteReference w:id="8"/>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Zaključiće se okvirni sporazum:</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color w:val="000000"/>
          <w:sz w:val="24"/>
          <w:szCs w:val="24"/>
        </w:rPr>
        <w:t xml:space="preserve"> ne</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B102A0">
        <w:rPr>
          <w:rFonts w:ascii="Arial" w:eastAsia="Times New Roman" w:hAnsi="Arial" w:cs="Arial"/>
          <w:b/>
          <w:color w:val="000000"/>
          <w:sz w:val="24"/>
          <w:szCs w:val="24"/>
        </w:rPr>
        <w:t>PODACI O NARUČIOCIMA KOJI ZAKLJUČUJU ZAJEDNIČKU NABAVKU</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Zajednička nabavka se sprovodi za ___________________________________</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B102A0">
        <w:rPr>
          <w:rFonts w:ascii="Arial" w:eastAsia="Times New Roman" w:hAnsi="Arial" w:cs="Arial"/>
          <w:b/>
          <w:color w:val="000000"/>
          <w:sz w:val="24"/>
          <w:szCs w:val="24"/>
        </w:rPr>
        <w:t>PODACI O NARUČIOCIMA KOJI SU UKLJUČENI U CENTRALIZOVANU NABAVKU</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Centralizovana nabavka se sprovodi za_________________________________ </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B102A0">
        <w:rPr>
          <w:rFonts w:ascii="Arial" w:eastAsia="Times New Roman" w:hAnsi="Arial" w:cs="Arial"/>
          <w:b/>
          <w:sz w:val="24"/>
          <w:szCs w:val="24"/>
        </w:rPr>
        <w:t>NAČIN SPROVOĐENJA ELEKTRONSKE AUKCIJE</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color w:val="222A35"/>
          <w:sz w:val="24"/>
          <w:szCs w:val="24"/>
        </w:rPr>
      </w:pPr>
      <w:r w:rsidRPr="00B102A0">
        <w:rPr>
          <w:rFonts w:ascii="Arial" w:eastAsia="Times New Roman" w:hAnsi="Arial" w:cs="Arial"/>
          <w:color w:val="222A35"/>
          <w:sz w:val="24"/>
          <w:szCs w:val="24"/>
        </w:rPr>
        <w:t>Elektronska aukcija će se sprovesti nakon ocjene ponuda, kao elektronski proces koji se ponavlja, radi postizanja nove (</w:t>
      </w:r>
      <w:r w:rsidRPr="00B102A0">
        <w:rPr>
          <w:rFonts w:ascii="Arial" w:eastAsia="Times New Roman" w:hAnsi="Arial" w:cs="Arial"/>
          <w:sz w:val="24"/>
          <w:szCs w:val="24"/>
          <w:u w:val="single"/>
        </w:rPr>
        <w:t>upisati kriterijum za koji se sprovodi elektronska aukcija)</w:t>
      </w:r>
      <w:r w:rsidRPr="00B102A0">
        <w:rPr>
          <w:rFonts w:ascii="Arial" w:eastAsia="Times New Roman" w:hAnsi="Arial" w:cs="Arial"/>
          <w:color w:val="222A35"/>
          <w:sz w:val="24"/>
          <w:szCs w:val="24"/>
        </w:rPr>
        <w:t xml:space="preserve">. </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B102A0">
        <w:rPr>
          <w:rFonts w:ascii="Arial" w:eastAsia="Times New Roman" w:hAnsi="Arial" w:cs="Arial"/>
          <w:b/>
          <w:sz w:val="24"/>
          <w:szCs w:val="24"/>
        </w:rPr>
        <w:t>ELEKTRONSKI KATALOG</w:t>
      </w:r>
    </w:p>
    <w:p w:rsidR="00B102A0" w:rsidRPr="00B102A0" w:rsidRDefault="00B102A0" w:rsidP="00B102A0">
      <w:pPr>
        <w:spacing w:after="0" w:line="240" w:lineRule="auto"/>
        <w:jc w:val="both"/>
        <w:rPr>
          <w:rFonts w:ascii="Arial" w:eastAsia="Times New Roman" w:hAnsi="Arial" w:cs="Arial"/>
          <w:color w:val="FF0000"/>
          <w:sz w:val="24"/>
          <w:szCs w:val="24"/>
        </w:rPr>
      </w:pPr>
    </w:p>
    <w:p w:rsidR="00B102A0" w:rsidRPr="00B102A0" w:rsidRDefault="00B102A0" w:rsidP="00B102A0">
      <w:pPr>
        <w:spacing w:after="0" w:line="240" w:lineRule="auto"/>
        <w:jc w:val="both"/>
        <w:rPr>
          <w:rFonts w:ascii="Arial" w:eastAsia="Times New Roman" w:hAnsi="Arial" w:cs="Arial"/>
          <w:color w:val="222A35"/>
          <w:sz w:val="24"/>
          <w:szCs w:val="24"/>
        </w:rPr>
      </w:pPr>
      <w:r w:rsidRPr="00B102A0">
        <w:rPr>
          <w:rFonts w:ascii="Arial" w:eastAsia="Times New Roman" w:hAnsi="Arial" w:cs="Arial"/>
          <w:color w:val="222A35"/>
          <w:sz w:val="24"/>
          <w:szCs w:val="24"/>
        </w:rPr>
        <w:t>Elektronski katalog sastavlja ponuđač u skladu s tehničkim specifikacijama i u formi ___________________________________________________________________</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B102A0">
        <w:rPr>
          <w:rFonts w:ascii="Arial" w:eastAsia="Times New Roman" w:hAnsi="Arial" w:cs="Arial"/>
          <w:b/>
          <w:sz w:val="24"/>
          <w:szCs w:val="24"/>
        </w:rPr>
        <w:t>PONUDA SA VARIJANTAMA</w:t>
      </w:r>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Mogućnost podnošenja ponude sa varijantama</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sz w:val="24"/>
          <w:szCs w:val="24"/>
        </w:rPr>
        <w:t>Varijante ponude nijesu dozvoljene i neće biti razmatrane.</w:t>
      </w:r>
    </w:p>
    <w:p w:rsidR="00B102A0" w:rsidRPr="00B102A0" w:rsidRDefault="00B102A0" w:rsidP="00B102A0">
      <w:pPr>
        <w:spacing w:after="0" w:line="240" w:lineRule="auto"/>
        <w:jc w:val="both"/>
        <w:rPr>
          <w:rFonts w:ascii="Arial" w:eastAsia="Times New Roman" w:hAnsi="Arial" w:cs="Arial"/>
          <w:b/>
          <w:bCs/>
          <w:color w:val="FF0000"/>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B102A0">
        <w:rPr>
          <w:rFonts w:ascii="Arial" w:eastAsia="Times New Roman" w:hAnsi="Arial" w:cs="Arial"/>
          <w:b/>
          <w:sz w:val="24"/>
          <w:szCs w:val="24"/>
        </w:rPr>
        <w:t>REZERVISANA NABAVKA</w:t>
      </w:r>
    </w:p>
    <w:p w:rsidR="00B102A0" w:rsidRPr="00B102A0" w:rsidRDefault="00B102A0" w:rsidP="00B102A0">
      <w:pPr>
        <w:spacing w:after="0" w:line="240" w:lineRule="auto"/>
        <w:jc w:val="both"/>
        <w:rPr>
          <w:rFonts w:ascii="Arial" w:eastAsia="Times New Roman" w:hAnsi="Arial" w:cs="Arial"/>
          <w:b/>
          <w:bCs/>
          <w:color w:val="FF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color w:val="000000"/>
          <w:sz w:val="24"/>
          <w:szCs w:val="24"/>
        </w:rPr>
        <w:t xml:space="preserve"> Ne</w:t>
      </w:r>
    </w:p>
    <w:p w:rsidR="00B102A0" w:rsidRPr="00B102A0" w:rsidRDefault="00B102A0" w:rsidP="00B102A0">
      <w:pPr>
        <w:spacing w:after="0" w:line="240" w:lineRule="auto"/>
        <w:jc w:val="both"/>
        <w:rPr>
          <w:rFonts w:ascii="Arial" w:eastAsia="Times New Roman" w:hAnsi="Arial" w:cs="Arial"/>
          <w:b/>
          <w:bCs/>
          <w:color w:val="FF0000"/>
          <w:sz w:val="24"/>
          <w:szCs w:val="24"/>
        </w:rPr>
      </w:pPr>
    </w:p>
    <w:p w:rsidR="00B102A0" w:rsidRPr="00B102A0" w:rsidRDefault="00B102A0" w:rsidP="00B102A0">
      <w:pPr>
        <w:spacing w:after="0" w:line="240" w:lineRule="auto"/>
        <w:jc w:val="both"/>
        <w:rPr>
          <w:rFonts w:ascii="Arial" w:eastAsia="Times New Roman" w:hAnsi="Arial" w:cs="Arial"/>
          <w:bCs/>
          <w:color w:val="000000"/>
          <w:sz w:val="24"/>
          <w:szCs w:val="24"/>
        </w:rPr>
      </w:pPr>
      <w:r w:rsidRPr="00B102A0">
        <w:rPr>
          <w:rFonts w:ascii="Arial" w:eastAsia="Times New Roman" w:hAnsi="Arial" w:cs="Arial"/>
          <w:bCs/>
          <w:color w:val="000000"/>
          <w:sz w:val="24"/>
          <w:szCs w:val="24"/>
        </w:rPr>
        <w:t>Vrsta i uslovi rezervisane nabavke:__________________________ .</w:t>
      </w: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B102A0">
        <w:rPr>
          <w:rFonts w:ascii="Arial" w:eastAsia="Times New Roman" w:hAnsi="Arial" w:cs="Times New Roman"/>
          <w:b/>
          <w:sz w:val="24"/>
          <w:szCs w:val="32"/>
        </w:rPr>
        <w:t>NAČIN UTVRĐIVANJA EKVIVALENTNOSTI</w:t>
      </w:r>
      <w:bookmarkEnd w:id="3"/>
    </w:p>
    <w:p w:rsidR="00B102A0" w:rsidRPr="00B102A0" w:rsidRDefault="00B102A0" w:rsidP="00B102A0">
      <w:pPr>
        <w:spacing w:after="0" w:line="240" w:lineRule="auto"/>
        <w:jc w:val="both"/>
        <w:rPr>
          <w:rFonts w:ascii="Arial" w:eastAsia="Times New Roman" w:hAnsi="Arial" w:cs="Arial"/>
          <w:bCs/>
          <w:color w:val="FF0000"/>
          <w:sz w:val="24"/>
          <w:szCs w:val="24"/>
        </w:rPr>
      </w:pPr>
    </w:p>
    <w:p w:rsidR="00B102A0" w:rsidRPr="00B102A0" w:rsidRDefault="00B102A0" w:rsidP="00B102A0">
      <w:pPr>
        <w:spacing w:after="0" w:line="240" w:lineRule="auto"/>
        <w:jc w:val="both"/>
        <w:rPr>
          <w:rFonts w:ascii="Arial" w:eastAsia="Times New Roman" w:hAnsi="Arial" w:cs="Arial"/>
          <w:bCs/>
          <w:color w:val="000000"/>
          <w:sz w:val="24"/>
          <w:szCs w:val="24"/>
        </w:rPr>
      </w:pPr>
      <w:r w:rsidRPr="00B102A0">
        <w:rPr>
          <w:rFonts w:ascii="Arial" w:eastAsia="Times New Roman" w:hAnsi="Arial" w:cs="Arial"/>
          <w:bCs/>
          <w:color w:val="000000"/>
          <w:sz w:val="24"/>
          <w:szCs w:val="24"/>
        </w:rPr>
        <w:lastRenderedPageBreak/>
        <w:t>Način utvrđivanja ekvivalentnosti:______________________________________</w:t>
      </w:r>
    </w:p>
    <w:p w:rsidR="00B102A0" w:rsidRPr="00B102A0" w:rsidRDefault="00B102A0" w:rsidP="00B102A0">
      <w:pPr>
        <w:spacing w:after="0" w:line="240" w:lineRule="auto"/>
        <w:jc w:val="both"/>
        <w:rPr>
          <w:rFonts w:ascii="Arial" w:eastAsia="Times New Roman" w:hAnsi="Arial" w:cs="Arial"/>
          <w:bCs/>
          <w:color w:val="FF0000"/>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B102A0">
        <w:rPr>
          <w:rFonts w:ascii="Arial" w:eastAsia="Times New Roman" w:hAnsi="Arial" w:cs="Times New Roman"/>
          <w:b/>
          <w:sz w:val="24"/>
          <w:szCs w:val="32"/>
        </w:rPr>
        <w:t>OSNOVI ZA OBAVEZNO ISKLJUČENJE IZ POSTUPKA JAVNE NABAVKE</w:t>
      </w:r>
      <w:bookmarkEnd w:id="4"/>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Privredni subjekat će se isključiti iz postupka javne nabavke, ako: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1) postoji sukob interesa iz člana 41 stav 1 tačka 2 alineja 1 i 2 ili člana 42 Zakona o javnim nabavkama,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2) ne ispunjava obavezne uslove i uslove sposobnosti privrednog subjekta predviđene tenderskom dokumentacijom,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3) postoji drugi razlog predviđen ovim zakonom. </w:t>
      </w: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8"/>
      <w:r w:rsidRPr="00B102A0">
        <w:rPr>
          <w:rFonts w:ascii="Arial" w:eastAsia="Times New Roman" w:hAnsi="Arial" w:cs="Times New Roman"/>
          <w:b/>
          <w:sz w:val="24"/>
          <w:szCs w:val="32"/>
        </w:rPr>
        <w:t>SREDSTVA FINANSIJSKOG OBEZBJEĐENJA UGOVORA O JAVNOJ NABAVCI</w:t>
      </w:r>
      <w:bookmarkEnd w:id="5"/>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Ponuđač čija ponuda bude izabrana kao najpovoljnija je dužan da uz potpisan ugovor o javnoj nabavci dostavi naručiocu:</w:t>
      </w:r>
    </w:p>
    <w:p w:rsidR="00186BBA" w:rsidRPr="00B102A0" w:rsidRDefault="00186BBA" w:rsidP="00B102A0">
      <w:pPr>
        <w:spacing w:after="0" w:line="240" w:lineRule="auto"/>
        <w:jc w:val="both"/>
        <w:rPr>
          <w:rFonts w:ascii="Arial" w:eastAsia="Times New Roman" w:hAnsi="Arial" w:cs="Arial"/>
          <w:color w:val="000000"/>
          <w:sz w:val="24"/>
          <w:szCs w:val="24"/>
        </w:rPr>
      </w:pPr>
    </w:p>
    <w:p w:rsidR="00B102A0" w:rsidRPr="00B102A0" w:rsidRDefault="00186BBA" w:rsidP="00B102A0">
      <w:pPr>
        <w:spacing w:after="0" w:line="240" w:lineRule="auto"/>
        <w:jc w:val="both"/>
        <w:rPr>
          <w:rFonts w:ascii="Arial" w:eastAsia="Times New Roman" w:hAnsi="Arial" w:cs="Arial"/>
          <w:sz w:val="24"/>
          <w:szCs w:val="24"/>
        </w:rPr>
      </w:pPr>
      <w:r w:rsidRPr="00186BBA">
        <w:rPr>
          <w:rFonts w:ascii="Arial" w:eastAsia="Times New Roman" w:hAnsi="Arial" w:cs="Arial"/>
          <w:b/>
          <w:color w:val="000000"/>
          <w:sz w:val="24"/>
          <w:szCs w:val="24"/>
        </w:rPr>
        <w:t>x</w:t>
      </w:r>
      <w:r w:rsidR="00B102A0" w:rsidRPr="00B102A0">
        <w:rPr>
          <w:rFonts w:ascii="Arial" w:eastAsia="Times New Roman" w:hAnsi="Arial" w:cs="Arial"/>
          <w:sz w:val="24"/>
          <w:szCs w:val="24"/>
        </w:rPr>
        <w:t>garanciju za dobro izvršenje ugovora ili okvirnog sporazuma ako su potpisnici dužni da ga izvršavaju</w:t>
      </w:r>
      <w:r w:rsidR="00B102A0" w:rsidRPr="00B102A0">
        <w:rPr>
          <w:rFonts w:ascii="Arial" w:eastAsia="Times New Roman" w:hAnsi="Arial" w:cs="Arial"/>
          <w:sz w:val="24"/>
          <w:szCs w:val="24"/>
          <w:vertAlign w:val="superscript"/>
        </w:rPr>
        <w:footnoteReference w:id="9"/>
      </w:r>
      <w:r w:rsidR="00B102A0" w:rsidRPr="00B102A0">
        <w:rPr>
          <w:rFonts w:ascii="Arial" w:eastAsia="Times New Roman" w:hAnsi="Arial" w:cs="Arial"/>
          <w:sz w:val="24"/>
          <w:szCs w:val="24"/>
        </w:rPr>
        <w:t xml:space="preserve">, za slučaj povrede ugovorenih obaveza </w:t>
      </w:r>
      <w:r w:rsidR="00B102A0" w:rsidRPr="00B102A0">
        <w:rPr>
          <w:rFonts w:ascii="Arial" w:eastAsia="Times New Roman" w:hAnsi="Arial" w:cs="Arial"/>
          <w:color w:val="000000"/>
          <w:sz w:val="24"/>
          <w:szCs w:val="24"/>
        </w:rPr>
        <w:t xml:space="preserve">u iznosu od </w:t>
      </w:r>
      <w:r w:rsidR="00087191">
        <w:rPr>
          <w:rFonts w:ascii="Arial" w:eastAsia="Times New Roman" w:hAnsi="Arial" w:cs="Arial"/>
          <w:color w:val="000000"/>
          <w:sz w:val="24"/>
          <w:szCs w:val="24"/>
        </w:rPr>
        <w:t xml:space="preserve">10 </w:t>
      </w:r>
      <w:r w:rsidR="00B102A0" w:rsidRPr="00B102A0">
        <w:rPr>
          <w:rFonts w:ascii="Arial" w:eastAsia="Times New Roman" w:hAnsi="Arial" w:cs="Arial"/>
          <w:color w:val="000000"/>
          <w:sz w:val="24"/>
          <w:szCs w:val="24"/>
        </w:rPr>
        <w:t>% od vrijednosti ugovora</w:t>
      </w:r>
      <w:r w:rsidR="00B102A0" w:rsidRPr="00B102A0">
        <w:rPr>
          <w:rFonts w:ascii="Arial" w:eastAsia="Times New Roman" w:hAnsi="Arial" w:cs="Arial"/>
          <w:sz w:val="24"/>
          <w:szCs w:val="24"/>
        </w:rPr>
        <w:t>ili okvirnog sporazuma</w:t>
      </w:r>
      <w:r w:rsidR="00B102A0" w:rsidRPr="00B102A0">
        <w:rPr>
          <w:rFonts w:ascii="Arial" w:eastAsia="Times New Roman" w:hAnsi="Arial" w:cs="Arial"/>
          <w:sz w:val="24"/>
          <w:szCs w:val="24"/>
          <w:vertAlign w:val="superscript"/>
        </w:rPr>
        <w:footnoteReference w:id="10"/>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sz w:val="24"/>
          <w:szCs w:val="24"/>
        </w:rPr>
        <w:t xml:space="preserve">avansnu garanciju, </w:t>
      </w:r>
      <w:r w:rsidRPr="00B102A0">
        <w:rPr>
          <w:rFonts w:ascii="Arial" w:eastAsia="Times New Roman" w:hAnsi="Arial" w:cs="Arial"/>
          <w:color w:val="000000"/>
          <w:sz w:val="24"/>
          <w:szCs w:val="24"/>
        </w:rPr>
        <w:t>za avansno plaćanje u iznosu ugovorenog avansa, sa rokom važenja za vrijeme ukupnog trajanja ugovora</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sz w:val="24"/>
          <w:szCs w:val="24"/>
        </w:rPr>
        <w:t xml:space="preserve">garanciju za otklanjanje nedostataka u garantnom roku, za slučaj da izabrani ponuđač u garantnom roku ne ispuni obaveze na koje se garancija odnosi </w:t>
      </w:r>
      <w:r w:rsidRPr="00B102A0">
        <w:rPr>
          <w:rFonts w:ascii="Arial" w:eastAsia="Times New Roman" w:hAnsi="Arial" w:cs="Arial"/>
          <w:color w:val="000000"/>
          <w:sz w:val="24"/>
          <w:szCs w:val="24"/>
        </w:rPr>
        <w:t xml:space="preserve">u iznosu od _______% od vrijednosti ugovora </w:t>
      </w:r>
      <w:r w:rsidRPr="00B102A0">
        <w:rPr>
          <w:rFonts w:ascii="Arial" w:eastAsia="Times New Roman" w:hAnsi="Arial" w:cs="Arial"/>
          <w:sz w:val="24"/>
          <w:szCs w:val="24"/>
        </w:rPr>
        <w:t xml:space="preserve">sa rokom važenja od _________.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sz w:val="24"/>
          <w:szCs w:val="24"/>
        </w:rPr>
        <w:t xml:space="preserve">polisu osiguranja od profesionalne odgovornosti u iznosu od ___________ eura sa rokom važenja od _________, u skladu sa zakonom; </w:t>
      </w:r>
    </w:p>
    <w:p w:rsidR="00B102A0" w:rsidRPr="00B102A0" w:rsidRDefault="00B102A0" w:rsidP="00B102A0">
      <w:pPr>
        <w:spacing w:after="0" w:line="240" w:lineRule="auto"/>
        <w:jc w:val="both"/>
        <w:rPr>
          <w:rFonts w:ascii="Arial" w:eastAsia="Times New Roman" w:hAnsi="Arial" w:cs="Arial"/>
          <w:b/>
          <w:bCs/>
          <w:color w:val="000000"/>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sz w:val="24"/>
          <w:szCs w:val="24"/>
        </w:rPr>
        <w:t>druge vrste garancija u skladu sa zakonom:</w:t>
      </w:r>
    </w:p>
    <w:p w:rsidR="00B102A0" w:rsidRPr="00B102A0" w:rsidRDefault="00B102A0" w:rsidP="00B102A0">
      <w:pPr>
        <w:spacing w:after="0" w:line="240" w:lineRule="auto"/>
        <w:jc w:val="both"/>
        <w:rPr>
          <w:rFonts w:ascii="Arial" w:eastAsia="Calibri" w:hAnsi="Arial" w:cs="Arial"/>
          <w:color w:val="000000"/>
          <w:sz w:val="24"/>
          <w:szCs w:val="24"/>
        </w:rPr>
      </w:pPr>
      <w:r w:rsidRPr="00B102A0">
        <w:rPr>
          <w:rFonts w:ascii="Arial" w:eastAsia="Calibri" w:hAnsi="Arial" w:cs="Arial"/>
          <w:color w:val="000000"/>
          <w:sz w:val="24"/>
          <w:szCs w:val="24"/>
        </w:rPr>
        <w:sym w:font="Wingdings" w:char="F0A8"/>
      </w:r>
      <w:r w:rsidRPr="00B102A0">
        <w:rPr>
          <w:rFonts w:ascii="Arial" w:eastAsia="Calibri" w:hAnsi="Arial" w:cs="Arial"/>
          <w:color w:val="000000"/>
          <w:sz w:val="24"/>
          <w:szCs w:val="24"/>
        </w:rPr>
        <w:t xml:space="preserve"> garanciju za _______________________ sa rokom važenja _____.</w:t>
      </w:r>
    </w:p>
    <w:p w:rsidR="00B102A0" w:rsidRPr="00B102A0" w:rsidRDefault="00B102A0" w:rsidP="00B102A0">
      <w:pPr>
        <w:spacing w:after="0" w:line="240" w:lineRule="auto"/>
        <w:jc w:val="both"/>
        <w:rPr>
          <w:rFonts w:ascii="Arial" w:eastAsia="Calibri" w:hAnsi="Arial" w:cs="Arial"/>
          <w:color w:val="000000"/>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6" w:name="_Toc62730559"/>
      <w:r w:rsidRPr="00B102A0">
        <w:rPr>
          <w:rFonts w:ascii="Arial" w:eastAsia="Times New Roman" w:hAnsi="Arial" w:cs="Times New Roman"/>
          <w:b/>
          <w:sz w:val="24"/>
          <w:szCs w:val="32"/>
        </w:rPr>
        <w:t>METODOLOGIJA VREDNOVANJA PONUDA</w:t>
      </w:r>
      <w:bookmarkEnd w:id="6"/>
    </w:p>
    <w:p w:rsidR="00B102A0" w:rsidRPr="00B102A0" w:rsidRDefault="00B102A0" w:rsidP="00B102A0">
      <w:pPr>
        <w:spacing w:after="0" w:line="240" w:lineRule="auto"/>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Naručilac će u postupku javne nabavki izabrati ekonomski najpovoljniju ponudu, primjenom pristupa isplativosti, po osnovu kriterijuma</w:t>
      </w:r>
      <w:r w:rsidRPr="00B102A0">
        <w:rPr>
          <w:rFonts w:ascii="Arial" w:eastAsia="Times New Roman" w:hAnsi="Arial" w:cs="Arial"/>
          <w:sz w:val="24"/>
          <w:szCs w:val="24"/>
          <w:vertAlign w:val="superscript"/>
        </w:rPr>
        <w:footnoteReference w:id="11"/>
      </w:r>
      <w:r w:rsidRPr="00B102A0">
        <w:rPr>
          <w:rFonts w:ascii="Arial" w:eastAsia="Times New Roman" w:hAnsi="Arial" w:cs="Arial"/>
          <w:sz w:val="24"/>
          <w:szCs w:val="24"/>
        </w:rPr>
        <w:t xml:space="preserve">: </w:t>
      </w:r>
    </w:p>
    <w:p w:rsidR="00186BBA" w:rsidRDefault="00186BBA" w:rsidP="00B102A0">
      <w:pPr>
        <w:spacing w:after="0" w:line="240" w:lineRule="auto"/>
        <w:rPr>
          <w:rFonts w:ascii="Arial" w:eastAsia="Times New Roman" w:hAnsi="Arial" w:cs="Arial"/>
          <w:color w:val="000000"/>
          <w:sz w:val="24"/>
          <w:szCs w:val="24"/>
        </w:rPr>
      </w:pPr>
    </w:p>
    <w:p w:rsidR="00B102A0" w:rsidRPr="00B102A0" w:rsidRDefault="00186BBA" w:rsidP="00B102A0">
      <w:pPr>
        <w:spacing w:after="0" w:line="240" w:lineRule="auto"/>
        <w:rPr>
          <w:rFonts w:ascii="Arial" w:eastAsia="Times New Roman" w:hAnsi="Arial" w:cs="Arial"/>
          <w:sz w:val="24"/>
          <w:szCs w:val="24"/>
        </w:rPr>
      </w:pPr>
      <w:r w:rsidRPr="00186BBA">
        <w:rPr>
          <w:rFonts w:ascii="Arial" w:eastAsia="Times New Roman" w:hAnsi="Arial" w:cs="Arial"/>
          <w:b/>
          <w:color w:val="000000"/>
          <w:sz w:val="24"/>
          <w:szCs w:val="24"/>
        </w:rPr>
        <w:t>x</w:t>
      </w:r>
      <w:r w:rsidR="00B102A0" w:rsidRPr="00B102A0">
        <w:rPr>
          <w:rFonts w:ascii="Arial" w:eastAsia="Times New Roman" w:hAnsi="Arial" w:cs="Arial"/>
          <w:sz w:val="24"/>
          <w:szCs w:val="24"/>
        </w:rPr>
        <w:t xml:space="preserve">odnos cijene i kvaliteta </w:t>
      </w:r>
    </w:p>
    <w:p w:rsidR="00B102A0" w:rsidRPr="00B102A0" w:rsidRDefault="00B102A0" w:rsidP="00B102A0">
      <w:pPr>
        <w:spacing w:after="0" w:line="240" w:lineRule="auto"/>
        <w:rPr>
          <w:rFonts w:ascii="Arial" w:eastAsia="Times New Roman" w:hAnsi="Arial" w:cs="Arial"/>
          <w:sz w:val="24"/>
          <w:szCs w:val="24"/>
        </w:rPr>
      </w:pP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b/>
          <w:i/>
          <w:color w:val="000000"/>
          <w:sz w:val="24"/>
          <w:szCs w:val="24"/>
        </w:rPr>
        <w:t>Podkriterijum cijena</w:t>
      </w:r>
      <w:r w:rsidRPr="00186BBA">
        <w:rPr>
          <w:rFonts w:ascii="Arial" w:eastAsia="Times New Roman" w:hAnsi="Arial" w:cs="Arial"/>
          <w:i/>
          <w:color w:val="000000"/>
          <w:sz w:val="24"/>
          <w:szCs w:val="24"/>
        </w:rPr>
        <w:t xml:space="preserve"> će se vrednovati relativnom (proporcionalnom) metodom na sljedeći način:</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Maksimalni broj bodova po ovom kriterijumu je 70.</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Kao osnov za vrednovanje  ponuda uzimaju se ponuđene cijene ispravnih ponuda.</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Podkriterijum cijena iskazuje se na način što najniža ukupna ponuđena cijena podijeli sa ponuđenom cijenom i dobijeni količnik pomnoži sa brojem bodova koji je određen za ovaj podkriterijum – 70 bodova, po formuli:</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lastRenderedPageBreak/>
        <w:t>Broj bodova =C (najniža ponuđena cijena) / C (ponuđena cijena) x 70</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najniža ponuđena cijena = maksimalni broj bodova (70)</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i/>
          <w:color w:val="000000"/>
          <w:sz w:val="24"/>
          <w:szCs w:val="24"/>
        </w:rPr>
      </w:pP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i/>
          <w:color w:val="000000"/>
          <w:sz w:val="24"/>
          <w:szCs w:val="24"/>
        </w:rPr>
      </w:pPr>
      <w:r w:rsidRPr="00186BBA">
        <w:rPr>
          <w:rFonts w:ascii="Arial" w:eastAsia="Times New Roman" w:hAnsi="Arial" w:cs="Arial"/>
          <w:b/>
          <w:i/>
          <w:color w:val="000000"/>
          <w:sz w:val="24"/>
          <w:szCs w:val="24"/>
        </w:rPr>
        <w:t>2. Podkriterijum kvalitet (K)</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Parametar kvalitet (K) – rok isporuke vrednovaće se na sljedeći način:</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Bodovi za parametarkvalitet izračunavaju se na način što se kao osnova za vrednovanje uzima najkraći ponuđeni rok za isporuku robe koja dobija maksimalni broj bodova. Maksimalno predviđen broj bodova je 30.</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Ponuđeni rok isporuke će se bodovati na sljedeći način:</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K= (Kmin /Kp) x 30</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Kmin – najkraći ponuđeni rok za isporuku robe</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Kp – ponuđeni rok isporuku robe</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B102A0"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6BBA">
        <w:rPr>
          <w:rFonts w:ascii="Arial" w:eastAsia="Times New Roman" w:hAnsi="Arial" w:cs="Arial"/>
          <w:i/>
          <w:color w:val="000000"/>
          <w:sz w:val="24"/>
          <w:szCs w:val="24"/>
        </w:rPr>
        <w:t>Napomena : Maksimalni ponuđeni rok ne može biti duži od 30 kalendarskih dana od dana zaključivanja ugovora o javnoj nabavci</w:t>
      </w:r>
      <w:r>
        <w:rPr>
          <w:rFonts w:ascii="Arial" w:eastAsia="Times New Roman" w:hAnsi="Arial" w:cs="Arial"/>
          <w:i/>
          <w:color w:val="000000"/>
          <w:sz w:val="24"/>
          <w:szCs w:val="24"/>
        </w:rPr>
        <w:t>, uključujući i 30. dan</w:t>
      </w:r>
      <w:r w:rsidRPr="00186BBA">
        <w:rPr>
          <w:rFonts w:ascii="Arial" w:eastAsia="Times New Roman" w:hAnsi="Arial" w:cs="Arial"/>
          <w:i/>
          <w:color w:val="000000"/>
          <w:sz w:val="24"/>
          <w:szCs w:val="24"/>
        </w:rPr>
        <w:t>. Ponuđeni rok navesti u</w:t>
      </w:r>
      <w:r>
        <w:rPr>
          <w:rFonts w:ascii="Arial" w:eastAsia="Times New Roman" w:hAnsi="Arial" w:cs="Arial"/>
          <w:i/>
          <w:color w:val="000000"/>
          <w:sz w:val="24"/>
          <w:szCs w:val="24"/>
        </w:rPr>
        <w:t xml:space="preserve"> danima.</w:t>
      </w:r>
    </w:p>
    <w:p w:rsidR="00186BBA" w:rsidRPr="00186BBA" w:rsidRDefault="00186BBA" w:rsidP="00186B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B102A0" w:rsidRPr="00B102A0" w:rsidRDefault="00B102A0" w:rsidP="00B102A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B102A0">
        <w:rPr>
          <w:rFonts w:ascii="Arial" w:eastAsia="Times New Roman" w:hAnsi="Arial" w:cs="Arial"/>
          <w:i/>
          <w:color w:val="000000"/>
          <w:sz w:val="24"/>
          <w:szCs w:val="24"/>
        </w:rPr>
        <w:t xml:space="preserve">(Kriterijum za izbor ekonomski najpovoljnije ponude određuje se u zavisnosti od vrste predmeta nabavke i u skladu sa mogućnostima utvrđenim Zakonom o javnim nabavkam i Pravilnikom o metodologiji načina vrednovanja ponuda) </w:t>
      </w:r>
    </w:p>
    <w:p w:rsidR="00B102A0" w:rsidRPr="00B102A0" w:rsidRDefault="00B102A0" w:rsidP="00B102A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0"/>
      <w:r w:rsidRPr="00B102A0">
        <w:rPr>
          <w:rFonts w:ascii="Arial" w:eastAsia="Times New Roman" w:hAnsi="Arial" w:cs="Times New Roman"/>
          <w:b/>
          <w:sz w:val="24"/>
          <w:szCs w:val="32"/>
        </w:rPr>
        <w:t>JEZIK PONUDE</w:t>
      </w:r>
      <w:bookmarkEnd w:id="7"/>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Ponuda se sačinjava na:</w:t>
      </w:r>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186BBA" w:rsidP="00B102A0">
      <w:pPr>
        <w:spacing w:after="0" w:line="240" w:lineRule="auto"/>
        <w:jc w:val="both"/>
        <w:rPr>
          <w:rFonts w:ascii="Arial" w:eastAsia="Times New Roman" w:hAnsi="Arial" w:cs="Arial"/>
          <w:color w:val="000000"/>
          <w:sz w:val="24"/>
          <w:szCs w:val="24"/>
        </w:rPr>
      </w:pPr>
      <w:r w:rsidRPr="00186BBA">
        <w:rPr>
          <w:rFonts w:ascii="Arial" w:eastAsia="Times New Roman" w:hAnsi="Arial" w:cs="Arial"/>
          <w:b/>
          <w:color w:val="000000"/>
          <w:sz w:val="24"/>
          <w:szCs w:val="24"/>
        </w:rPr>
        <w:t>x</w:t>
      </w:r>
      <w:r w:rsidR="00B102A0" w:rsidRPr="00B102A0">
        <w:rPr>
          <w:rFonts w:ascii="Arial" w:eastAsia="Times New Roman" w:hAnsi="Arial" w:cs="Arial"/>
          <w:color w:val="000000"/>
          <w:sz w:val="24"/>
          <w:szCs w:val="24"/>
        </w:rPr>
        <w:t xml:space="preserve"> crnogorski jezik i drugi jezik koji je u službenoj upotrebi u Crnoj Gori, u skladu sa Ustavom i zakonom</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B102A0">
        <w:rPr>
          <w:rFonts w:ascii="Arial" w:eastAsia="Times New Roman" w:hAnsi="Arial" w:cs="Times New Roman"/>
          <w:b/>
          <w:sz w:val="24"/>
          <w:szCs w:val="32"/>
        </w:rPr>
        <w:t>NAČIN, MJESTO I VRIJEME PODNOŠENJA PONUDA I OTVARANJA PONUDA</w:t>
      </w:r>
      <w:bookmarkEnd w:id="8"/>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 xml:space="preserve">Ponude se podnose preko ESJN-a zaključno sa danom </w:t>
      </w:r>
      <w:r w:rsidR="006E062C">
        <w:rPr>
          <w:rFonts w:ascii="Arial" w:eastAsia="Times New Roman" w:hAnsi="Arial" w:cs="Arial"/>
          <w:color w:val="000000"/>
          <w:sz w:val="24"/>
          <w:szCs w:val="24"/>
        </w:rPr>
        <w:t>2</w:t>
      </w:r>
      <w:r w:rsidR="00286719">
        <w:rPr>
          <w:rFonts w:ascii="Arial" w:eastAsia="Times New Roman" w:hAnsi="Arial" w:cs="Arial"/>
          <w:color w:val="000000"/>
          <w:sz w:val="24"/>
          <w:szCs w:val="24"/>
        </w:rPr>
        <w:t>6</w:t>
      </w:r>
      <w:r w:rsidR="00186BBA">
        <w:rPr>
          <w:rFonts w:ascii="Arial" w:eastAsia="Times New Roman" w:hAnsi="Arial" w:cs="Arial"/>
          <w:color w:val="000000"/>
          <w:sz w:val="24"/>
          <w:szCs w:val="24"/>
        </w:rPr>
        <w:t>. 1</w:t>
      </w:r>
      <w:r w:rsidR="006E062C">
        <w:rPr>
          <w:rFonts w:ascii="Arial" w:eastAsia="Times New Roman" w:hAnsi="Arial" w:cs="Arial"/>
          <w:color w:val="000000"/>
          <w:sz w:val="24"/>
          <w:szCs w:val="24"/>
        </w:rPr>
        <w:t>2</w:t>
      </w:r>
      <w:r w:rsidR="00186BBA">
        <w:rPr>
          <w:rFonts w:ascii="Arial" w:eastAsia="Times New Roman" w:hAnsi="Arial" w:cs="Arial"/>
          <w:color w:val="000000"/>
          <w:sz w:val="24"/>
          <w:szCs w:val="24"/>
        </w:rPr>
        <w:t>. 202</w:t>
      </w:r>
      <w:r w:rsidR="006E062C">
        <w:rPr>
          <w:rFonts w:ascii="Arial" w:eastAsia="Times New Roman" w:hAnsi="Arial" w:cs="Arial"/>
          <w:color w:val="000000"/>
          <w:sz w:val="24"/>
          <w:szCs w:val="24"/>
        </w:rPr>
        <w:t>2</w:t>
      </w:r>
      <w:r w:rsidR="00186BBA">
        <w:rPr>
          <w:rFonts w:ascii="Arial" w:eastAsia="Times New Roman" w:hAnsi="Arial" w:cs="Arial"/>
          <w:color w:val="000000"/>
          <w:sz w:val="24"/>
          <w:szCs w:val="24"/>
        </w:rPr>
        <w:t>.</w:t>
      </w:r>
      <w:r w:rsidRPr="00B102A0">
        <w:rPr>
          <w:rFonts w:ascii="Arial" w:eastAsia="Times New Roman" w:hAnsi="Arial" w:cs="Arial"/>
          <w:color w:val="000000"/>
          <w:sz w:val="24"/>
          <w:szCs w:val="24"/>
        </w:rPr>
        <w:t xml:space="preserve"> godine do </w:t>
      </w:r>
      <w:r w:rsidR="00186BBA">
        <w:rPr>
          <w:rFonts w:ascii="Arial" w:eastAsia="Times New Roman" w:hAnsi="Arial" w:cs="Arial"/>
          <w:color w:val="000000"/>
          <w:sz w:val="24"/>
          <w:szCs w:val="24"/>
        </w:rPr>
        <w:t>1</w:t>
      </w:r>
      <w:r w:rsidR="006E062C">
        <w:rPr>
          <w:rFonts w:ascii="Arial" w:eastAsia="Times New Roman" w:hAnsi="Arial" w:cs="Arial"/>
          <w:color w:val="000000"/>
          <w:sz w:val="24"/>
          <w:szCs w:val="24"/>
        </w:rPr>
        <w:t>4</w:t>
      </w:r>
      <w:r w:rsidR="00186BBA">
        <w:rPr>
          <w:rFonts w:ascii="Arial" w:eastAsia="Times New Roman" w:hAnsi="Arial" w:cs="Arial"/>
          <w:color w:val="000000"/>
          <w:sz w:val="24"/>
          <w:szCs w:val="24"/>
        </w:rPr>
        <w:t>:</w:t>
      </w:r>
      <w:r w:rsidR="006E062C">
        <w:rPr>
          <w:rFonts w:ascii="Arial" w:eastAsia="Times New Roman" w:hAnsi="Arial" w:cs="Arial"/>
          <w:color w:val="000000"/>
          <w:sz w:val="24"/>
          <w:szCs w:val="24"/>
        </w:rPr>
        <w:t>0</w:t>
      </w:r>
      <w:r w:rsidR="00186BBA">
        <w:rPr>
          <w:rFonts w:ascii="Arial" w:eastAsia="Times New Roman" w:hAnsi="Arial" w:cs="Arial"/>
          <w:color w:val="000000"/>
          <w:sz w:val="24"/>
          <w:szCs w:val="24"/>
        </w:rPr>
        <w:t xml:space="preserve">0 </w:t>
      </w:r>
      <w:r w:rsidRPr="00B102A0">
        <w:rPr>
          <w:rFonts w:ascii="Arial" w:eastAsia="Times New Roman" w:hAnsi="Arial" w:cs="Arial"/>
          <w:color w:val="000000"/>
          <w:sz w:val="24"/>
          <w:szCs w:val="24"/>
        </w:rPr>
        <w:t>sati.</w:t>
      </w:r>
    </w:p>
    <w:p w:rsidR="00B102A0" w:rsidRPr="00B102A0" w:rsidRDefault="00B102A0" w:rsidP="00B102A0">
      <w:pPr>
        <w:spacing w:after="0" w:line="240" w:lineRule="auto"/>
        <w:jc w:val="both"/>
        <w:rPr>
          <w:rFonts w:ascii="Arial" w:eastAsia="Times New Roman" w:hAnsi="Arial" w:cs="Arial"/>
          <w:b/>
          <w:bCs/>
          <w:i/>
          <w:iCs/>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 xml:space="preserve">Otvaranje ponuda održaće se dana  </w:t>
      </w:r>
      <w:r w:rsidR="00186BBA" w:rsidRPr="00186BBA">
        <w:rPr>
          <w:rFonts w:ascii="Arial" w:eastAsia="Times New Roman" w:hAnsi="Arial" w:cs="Arial"/>
          <w:color w:val="000000"/>
          <w:sz w:val="24"/>
          <w:szCs w:val="24"/>
        </w:rPr>
        <w:t>2</w:t>
      </w:r>
      <w:r w:rsidR="00286719">
        <w:rPr>
          <w:rFonts w:ascii="Arial" w:eastAsia="Times New Roman" w:hAnsi="Arial" w:cs="Arial"/>
          <w:color w:val="000000"/>
          <w:sz w:val="24"/>
          <w:szCs w:val="24"/>
        </w:rPr>
        <w:t>6</w:t>
      </w:r>
      <w:r w:rsidR="00186BBA" w:rsidRPr="00186BBA">
        <w:rPr>
          <w:rFonts w:ascii="Arial" w:eastAsia="Times New Roman" w:hAnsi="Arial" w:cs="Arial"/>
          <w:color w:val="000000"/>
          <w:sz w:val="24"/>
          <w:szCs w:val="24"/>
        </w:rPr>
        <w:t>. 1</w:t>
      </w:r>
      <w:r w:rsidR="006E062C">
        <w:rPr>
          <w:rFonts w:ascii="Arial" w:eastAsia="Times New Roman" w:hAnsi="Arial" w:cs="Arial"/>
          <w:color w:val="000000"/>
          <w:sz w:val="24"/>
          <w:szCs w:val="24"/>
        </w:rPr>
        <w:t>2</w:t>
      </w:r>
      <w:r w:rsidR="00186BBA" w:rsidRPr="00186BBA">
        <w:rPr>
          <w:rFonts w:ascii="Arial" w:eastAsia="Times New Roman" w:hAnsi="Arial" w:cs="Arial"/>
          <w:color w:val="000000"/>
          <w:sz w:val="24"/>
          <w:szCs w:val="24"/>
        </w:rPr>
        <w:t>. 202</w:t>
      </w:r>
      <w:r w:rsidR="006E062C">
        <w:rPr>
          <w:rFonts w:ascii="Arial" w:eastAsia="Times New Roman" w:hAnsi="Arial" w:cs="Arial"/>
          <w:color w:val="000000"/>
          <w:sz w:val="24"/>
          <w:szCs w:val="24"/>
        </w:rPr>
        <w:t>2</w:t>
      </w:r>
      <w:r w:rsidR="00186BBA" w:rsidRPr="00186BBA">
        <w:rPr>
          <w:rFonts w:ascii="Arial" w:eastAsia="Times New Roman" w:hAnsi="Arial" w:cs="Arial"/>
          <w:color w:val="000000"/>
          <w:sz w:val="24"/>
          <w:szCs w:val="24"/>
        </w:rPr>
        <w:t xml:space="preserve">. </w:t>
      </w:r>
      <w:r w:rsidRPr="00B102A0">
        <w:rPr>
          <w:rFonts w:ascii="Arial" w:eastAsia="Times New Roman" w:hAnsi="Arial" w:cs="Arial"/>
          <w:color w:val="000000"/>
          <w:sz w:val="24"/>
          <w:szCs w:val="24"/>
        </w:rPr>
        <w:t xml:space="preserve">godine u </w:t>
      </w:r>
      <w:r w:rsidR="00186BBA">
        <w:rPr>
          <w:rFonts w:ascii="Arial" w:eastAsia="Times New Roman" w:hAnsi="Arial" w:cs="Arial"/>
          <w:color w:val="000000"/>
          <w:sz w:val="24"/>
          <w:szCs w:val="24"/>
        </w:rPr>
        <w:t>1</w:t>
      </w:r>
      <w:r w:rsidR="006E062C">
        <w:rPr>
          <w:rFonts w:ascii="Arial" w:eastAsia="Times New Roman" w:hAnsi="Arial" w:cs="Arial"/>
          <w:color w:val="000000"/>
          <w:sz w:val="24"/>
          <w:szCs w:val="24"/>
        </w:rPr>
        <w:t>4</w:t>
      </w:r>
      <w:r w:rsidR="000D6039">
        <w:rPr>
          <w:rFonts w:ascii="Arial" w:eastAsia="Times New Roman" w:hAnsi="Arial" w:cs="Arial"/>
          <w:color w:val="000000"/>
          <w:sz w:val="24"/>
          <w:szCs w:val="24"/>
        </w:rPr>
        <w:t>:00</w:t>
      </w:r>
      <w:r w:rsidRPr="00B102A0">
        <w:rPr>
          <w:rFonts w:ascii="Arial" w:eastAsia="Times New Roman" w:hAnsi="Arial" w:cs="Arial"/>
          <w:color w:val="000000"/>
          <w:sz w:val="24"/>
          <w:szCs w:val="24"/>
        </w:rPr>
        <w:t xml:space="preserve"> sati. </w:t>
      </w:r>
    </w:p>
    <w:p w:rsidR="00B102A0" w:rsidRPr="00B102A0" w:rsidRDefault="00B102A0" w:rsidP="00B102A0">
      <w:pPr>
        <w:spacing w:after="0" w:line="240" w:lineRule="auto"/>
        <w:jc w:val="both"/>
        <w:rPr>
          <w:rFonts w:ascii="Arial" w:eastAsia="Times New Roman" w:hAnsi="Arial" w:cs="Arial"/>
          <w:color w:val="000000"/>
          <w:sz w:val="24"/>
          <w:szCs w:val="24"/>
        </w:rPr>
      </w:pPr>
    </w:p>
    <w:p w:rsidR="00186BBA"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color w:val="000000"/>
          <w:sz w:val="24"/>
          <w:szCs w:val="24"/>
        </w:rPr>
        <w:t xml:space="preserve"> Dio ponude koje se ne dostavlja preko ESJN-a, a odnosi se na </w:t>
      </w:r>
    </w:p>
    <w:p w:rsidR="00B102A0" w:rsidRPr="00B102A0" w:rsidRDefault="00186BBA" w:rsidP="00B102A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Garanciju ponude</w:t>
      </w:r>
      <w:r w:rsidR="00B102A0" w:rsidRPr="00B102A0">
        <w:rPr>
          <w:rFonts w:ascii="Arial" w:eastAsia="Times New Roman" w:hAnsi="Arial" w:cs="Arial"/>
          <w:color w:val="000000"/>
          <w:sz w:val="24"/>
          <w:szCs w:val="24"/>
        </w:rPr>
        <w:t xml:space="preserve"> dostavlja se: </w:t>
      </w:r>
    </w:p>
    <w:p w:rsidR="00B102A0" w:rsidRPr="00B102A0" w:rsidRDefault="00B102A0" w:rsidP="00B102A0">
      <w:pPr>
        <w:numPr>
          <w:ilvl w:val="0"/>
          <w:numId w:val="1"/>
        </w:numPr>
        <w:spacing w:before="96" w:after="0" w:line="240" w:lineRule="auto"/>
        <w:jc w:val="both"/>
        <w:rPr>
          <w:rFonts w:ascii="Arial" w:eastAsia="Calibri" w:hAnsi="Arial" w:cs="Arial"/>
          <w:color w:val="000000"/>
          <w:sz w:val="24"/>
          <w:szCs w:val="24"/>
        </w:rPr>
      </w:pPr>
      <w:r w:rsidRPr="00B102A0">
        <w:rPr>
          <w:rFonts w:ascii="Arial" w:eastAsia="Calibri" w:hAnsi="Arial" w:cs="Arial"/>
          <w:color w:val="000000"/>
          <w:sz w:val="24"/>
          <w:szCs w:val="24"/>
        </w:rPr>
        <w:t xml:space="preserve">neposrednom predajom na arhivi naručioca na adresi </w:t>
      </w:r>
      <w:r w:rsidR="00186BBA">
        <w:rPr>
          <w:rFonts w:ascii="Arial" w:eastAsia="Calibri" w:hAnsi="Arial" w:cs="Arial"/>
          <w:color w:val="000000"/>
          <w:sz w:val="24"/>
          <w:szCs w:val="24"/>
        </w:rPr>
        <w:t xml:space="preserve"> </w:t>
      </w:r>
      <w:r w:rsidR="006E062C">
        <w:rPr>
          <w:rFonts w:ascii="Arial" w:eastAsia="Calibri" w:hAnsi="Arial" w:cs="Arial"/>
          <w:color w:val="000000"/>
          <w:sz w:val="24"/>
          <w:szCs w:val="24"/>
        </w:rPr>
        <w:t>Rimski trg</w:t>
      </w:r>
      <w:r w:rsidR="00186BBA">
        <w:rPr>
          <w:rFonts w:ascii="Arial" w:eastAsia="Calibri" w:hAnsi="Arial" w:cs="Arial"/>
          <w:color w:val="000000"/>
          <w:sz w:val="24"/>
          <w:szCs w:val="24"/>
        </w:rPr>
        <w:t xml:space="preserve"> br. </w:t>
      </w:r>
      <w:r w:rsidR="006E062C">
        <w:rPr>
          <w:rFonts w:ascii="Arial" w:eastAsia="Calibri" w:hAnsi="Arial" w:cs="Arial"/>
          <w:color w:val="000000"/>
          <w:sz w:val="24"/>
          <w:szCs w:val="24"/>
        </w:rPr>
        <w:t>10</w:t>
      </w:r>
      <w:r w:rsidR="00186BBA">
        <w:rPr>
          <w:rFonts w:ascii="Arial" w:eastAsia="Calibri" w:hAnsi="Arial" w:cs="Arial"/>
          <w:color w:val="000000"/>
          <w:sz w:val="24"/>
          <w:szCs w:val="24"/>
        </w:rPr>
        <w:t xml:space="preserve"> Podgorica</w:t>
      </w:r>
    </w:p>
    <w:p w:rsidR="00186BBA" w:rsidRPr="00186BBA" w:rsidRDefault="00B102A0" w:rsidP="00186BBA">
      <w:pPr>
        <w:pStyle w:val="ListParagraph"/>
        <w:numPr>
          <w:ilvl w:val="0"/>
          <w:numId w:val="1"/>
        </w:numPr>
        <w:rPr>
          <w:rFonts w:ascii="Arial" w:eastAsia="Calibri" w:hAnsi="Arial" w:cs="Arial"/>
          <w:color w:val="000000"/>
          <w:sz w:val="24"/>
          <w:szCs w:val="24"/>
        </w:rPr>
      </w:pPr>
      <w:r w:rsidRPr="00186BBA">
        <w:rPr>
          <w:rFonts w:ascii="Arial" w:eastAsia="Calibri" w:hAnsi="Arial" w:cs="Arial"/>
          <w:color w:val="000000"/>
          <w:sz w:val="24"/>
          <w:szCs w:val="24"/>
        </w:rPr>
        <w:t xml:space="preserve">preporučenom pošiljkom sa povratnicom na adresi </w:t>
      </w:r>
      <w:r w:rsidR="006E062C">
        <w:rPr>
          <w:rFonts w:ascii="Arial" w:eastAsia="Calibri" w:hAnsi="Arial" w:cs="Arial"/>
          <w:color w:val="000000"/>
          <w:sz w:val="24"/>
          <w:szCs w:val="24"/>
        </w:rPr>
        <w:t xml:space="preserve">Rimski trg br. 10 </w:t>
      </w:r>
      <w:r w:rsidR="00186BBA" w:rsidRPr="00186BBA">
        <w:rPr>
          <w:rFonts w:ascii="Arial" w:eastAsia="Calibri" w:hAnsi="Arial" w:cs="Arial"/>
          <w:color w:val="000000"/>
          <w:sz w:val="24"/>
          <w:szCs w:val="24"/>
        </w:rPr>
        <w:t>Podgorica</w:t>
      </w:r>
    </w:p>
    <w:p w:rsidR="00B102A0" w:rsidRPr="00186BBA" w:rsidRDefault="00B102A0" w:rsidP="00186BBA">
      <w:pPr>
        <w:spacing w:before="96" w:after="0" w:line="240" w:lineRule="auto"/>
        <w:ind w:left="720"/>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lastRenderedPageBreak/>
        <w:t xml:space="preserve">radnim danima od </w:t>
      </w:r>
      <w:r w:rsidR="00186BBA">
        <w:rPr>
          <w:rFonts w:ascii="Arial" w:eastAsia="Times New Roman" w:hAnsi="Arial" w:cs="Arial"/>
          <w:color w:val="000000"/>
          <w:sz w:val="24"/>
          <w:szCs w:val="24"/>
        </w:rPr>
        <w:t>0</w:t>
      </w:r>
      <w:r w:rsidR="006E062C">
        <w:rPr>
          <w:rFonts w:ascii="Arial" w:eastAsia="Times New Roman" w:hAnsi="Arial" w:cs="Arial"/>
          <w:color w:val="000000"/>
          <w:sz w:val="24"/>
          <w:szCs w:val="24"/>
        </w:rPr>
        <w:t>7</w:t>
      </w:r>
      <w:r w:rsidR="00186BBA">
        <w:rPr>
          <w:rFonts w:ascii="Arial" w:eastAsia="Times New Roman" w:hAnsi="Arial" w:cs="Arial"/>
          <w:color w:val="000000"/>
          <w:sz w:val="24"/>
          <w:szCs w:val="24"/>
        </w:rPr>
        <w:t>:00</w:t>
      </w:r>
      <w:r w:rsidRPr="00B102A0">
        <w:rPr>
          <w:rFonts w:ascii="Arial" w:eastAsia="Times New Roman" w:hAnsi="Arial" w:cs="Arial"/>
          <w:color w:val="000000"/>
          <w:sz w:val="24"/>
          <w:szCs w:val="24"/>
        </w:rPr>
        <w:t xml:space="preserve"> do </w:t>
      </w:r>
      <w:r w:rsidR="000D6039">
        <w:rPr>
          <w:rFonts w:ascii="Arial" w:eastAsia="Times New Roman" w:hAnsi="Arial" w:cs="Arial"/>
          <w:color w:val="000000"/>
          <w:sz w:val="24"/>
          <w:szCs w:val="24"/>
        </w:rPr>
        <w:t>1</w:t>
      </w:r>
      <w:r w:rsidR="006E062C">
        <w:rPr>
          <w:rFonts w:ascii="Arial" w:eastAsia="Times New Roman" w:hAnsi="Arial" w:cs="Arial"/>
          <w:color w:val="000000"/>
          <w:sz w:val="24"/>
          <w:szCs w:val="24"/>
        </w:rPr>
        <w:t>5</w:t>
      </w:r>
      <w:r w:rsidR="000D6039">
        <w:rPr>
          <w:rFonts w:ascii="Arial" w:eastAsia="Times New Roman" w:hAnsi="Arial" w:cs="Arial"/>
          <w:color w:val="000000"/>
          <w:sz w:val="24"/>
          <w:szCs w:val="24"/>
        </w:rPr>
        <w:t xml:space="preserve">:00 </w:t>
      </w:r>
      <w:r w:rsidRPr="00B102A0">
        <w:rPr>
          <w:rFonts w:ascii="Arial" w:eastAsia="Times New Roman" w:hAnsi="Arial" w:cs="Arial"/>
          <w:color w:val="000000"/>
          <w:sz w:val="24"/>
          <w:szCs w:val="24"/>
        </w:rPr>
        <w:t xml:space="preserve">sati, zaključno sa danom </w:t>
      </w:r>
      <w:r w:rsidR="000D6039">
        <w:rPr>
          <w:rFonts w:ascii="Arial" w:eastAsia="Times New Roman" w:hAnsi="Arial" w:cs="Arial"/>
          <w:color w:val="000000"/>
          <w:sz w:val="24"/>
          <w:szCs w:val="24"/>
        </w:rPr>
        <w:t>2</w:t>
      </w:r>
      <w:r w:rsidR="00286719">
        <w:rPr>
          <w:rFonts w:ascii="Arial" w:eastAsia="Times New Roman" w:hAnsi="Arial" w:cs="Arial"/>
          <w:color w:val="000000"/>
          <w:sz w:val="24"/>
          <w:szCs w:val="24"/>
        </w:rPr>
        <w:t>6</w:t>
      </w:r>
      <w:r w:rsidR="000D6039">
        <w:rPr>
          <w:rFonts w:ascii="Arial" w:eastAsia="Times New Roman" w:hAnsi="Arial" w:cs="Arial"/>
          <w:color w:val="000000"/>
          <w:sz w:val="24"/>
          <w:szCs w:val="24"/>
        </w:rPr>
        <w:t>. 1</w:t>
      </w:r>
      <w:r w:rsidR="006E062C">
        <w:rPr>
          <w:rFonts w:ascii="Arial" w:eastAsia="Times New Roman" w:hAnsi="Arial" w:cs="Arial"/>
          <w:color w:val="000000"/>
          <w:sz w:val="24"/>
          <w:szCs w:val="24"/>
        </w:rPr>
        <w:t>2</w:t>
      </w:r>
      <w:r w:rsidR="000D6039">
        <w:rPr>
          <w:rFonts w:ascii="Arial" w:eastAsia="Times New Roman" w:hAnsi="Arial" w:cs="Arial"/>
          <w:color w:val="000000"/>
          <w:sz w:val="24"/>
          <w:szCs w:val="24"/>
        </w:rPr>
        <w:t>. 202</w:t>
      </w:r>
      <w:r w:rsidR="006E062C">
        <w:rPr>
          <w:rFonts w:ascii="Arial" w:eastAsia="Times New Roman" w:hAnsi="Arial" w:cs="Arial"/>
          <w:color w:val="000000"/>
          <w:sz w:val="24"/>
          <w:szCs w:val="24"/>
        </w:rPr>
        <w:t>2</w:t>
      </w:r>
      <w:r w:rsidR="000D6039">
        <w:rPr>
          <w:rFonts w:ascii="Arial" w:eastAsia="Times New Roman" w:hAnsi="Arial" w:cs="Arial"/>
          <w:color w:val="000000"/>
          <w:sz w:val="24"/>
          <w:szCs w:val="24"/>
        </w:rPr>
        <w:t>.</w:t>
      </w:r>
      <w:r w:rsidRPr="00B102A0">
        <w:rPr>
          <w:rFonts w:ascii="Arial" w:eastAsia="Times New Roman" w:hAnsi="Arial" w:cs="Arial"/>
          <w:color w:val="000000"/>
          <w:sz w:val="24"/>
          <w:szCs w:val="24"/>
        </w:rPr>
        <w:t xml:space="preserve"> godine do </w:t>
      </w:r>
      <w:r w:rsidR="000D6039" w:rsidRPr="000D6039">
        <w:rPr>
          <w:rFonts w:ascii="Arial" w:eastAsia="Times New Roman" w:hAnsi="Arial" w:cs="Arial"/>
          <w:color w:val="000000"/>
          <w:sz w:val="24"/>
          <w:szCs w:val="24"/>
        </w:rPr>
        <w:t>1</w:t>
      </w:r>
      <w:r w:rsidR="006E062C">
        <w:rPr>
          <w:rFonts w:ascii="Arial" w:eastAsia="Times New Roman" w:hAnsi="Arial" w:cs="Arial"/>
          <w:color w:val="000000"/>
          <w:sz w:val="24"/>
          <w:szCs w:val="24"/>
        </w:rPr>
        <w:t>4</w:t>
      </w:r>
      <w:r w:rsidR="000D6039" w:rsidRPr="000D6039">
        <w:rPr>
          <w:rFonts w:ascii="Arial" w:eastAsia="Times New Roman" w:hAnsi="Arial" w:cs="Arial"/>
          <w:color w:val="000000"/>
          <w:sz w:val="24"/>
          <w:szCs w:val="24"/>
        </w:rPr>
        <w:t>:</w:t>
      </w:r>
      <w:r w:rsidR="006E062C">
        <w:rPr>
          <w:rFonts w:ascii="Arial" w:eastAsia="Times New Roman" w:hAnsi="Arial" w:cs="Arial"/>
          <w:color w:val="000000"/>
          <w:sz w:val="24"/>
          <w:szCs w:val="24"/>
        </w:rPr>
        <w:t>0</w:t>
      </w:r>
      <w:r w:rsidR="000D6039" w:rsidRPr="000D6039">
        <w:rPr>
          <w:rFonts w:ascii="Arial" w:eastAsia="Times New Roman" w:hAnsi="Arial" w:cs="Arial"/>
          <w:color w:val="000000"/>
          <w:sz w:val="24"/>
          <w:szCs w:val="24"/>
        </w:rPr>
        <w:t xml:space="preserve">0 </w:t>
      </w:r>
      <w:r w:rsidRPr="00B102A0">
        <w:rPr>
          <w:rFonts w:ascii="Arial" w:eastAsia="Times New Roman" w:hAnsi="Arial" w:cs="Arial"/>
          <w:color w:val="000000"/>
          <w:sz w:val="24"/>
          <w:szCs w:val="24"/>
        </w:rPr>
        <w:t>sati.</w:t>
      </w:r>
    </w:p>
    <w:p w:rsidR="00B102A0" w:rsidRPr="00B102A0" w:rsidRDefault="00B102A0" w:rsidP="00B102A0">
      <w:pPr>
        <w:spacing w:after="0" w:line="240" w:lineRule="auto"/>
        <w:rPr>
          <w:rFonts w:ascii="Arial" w:eastAsia="Times New Roman" w:hAnsi="Arial" w:cs="Arial"/>
          <w:i/>
          <w:iCs/>
          <w:color w:val="000000"/>
          <w:sz w:val="24"/>
          <w:szCs w:val="24"/>
        </w:rPr>
      </w:pPr>
    </w:p>
    <w:p w:rsidR="000D6039"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color w:val="000000"/>
          <w:sz w:val="24"/>
          <w:szCs w:val="24"/>
        </w:rPr>
        <w:t xml:space="preserve"> Razlozi hitnosti za skraćenje roka za podnošenje ponuda</w:t>
      </w:r>
    </w:p>
    <w:p w:rsidR="00B102A0" w:rsidRPr="00B102A0" w:rsidRDefault="000D6039" w:rsidP="006E062C">
      <w:pPr>
        <w:spacing w:after="0" w:line="240" w:lineRule="auto"/>
        <w:jc w:val="both"/>
        <w:rPr>
          <w:rFonts w:ascii="Arial" w:eastAsia="Times New Roman" w:hAnsi="Arial" w:cs="Arial"/>
          <w:i/>
          <w:iCs/>
          <w:color w:val="000000"/>
          <w:sz w:val="24"/>
          <w:szCs w:val="24"/>
        </w:rPr>
      </w:pPr>
      <w:r w:rsidRPr="000D6039">
        <w:rPr>
          <w:rFonts w:ascii="Arial" w:eastAsia="Times New Roman" w:hAnsi="Arial" w:cs="Arial"/>
          <w:color w:val="000000"/>
          <w:sz w:val="24"/>
          <w:szCs w:val="24"/>
        </w:rPr>
        <w:t xml:space="preserve">NA OSNOVU ČLANA 54 STAV 4 ZAKONA O JAVNIM NABAVKAMA („SLUŽBENI LIST CG“, BR. 074/19), ROK ZA PODNOŠENJE PONUDA JE ODREĐEN U KRAĆEM TRAJANJU OD 30 DANA, ALI NIJE KRAĆI OD 15 DANA OD DANA OBJAVLJIVANJA TENDERSKE DOKUMENTACIJE. NARUČILAC SE ODLUČIO ZA SKRAĆENJE ROKA ZA PODNOŠENJE PONUDA. Razlozi za skraćenje roka za dostavljanje ponuda odnose se nužnost nabavke  </w:t>
      </w:r>
      <w:r w:rsidR="006E062C">
        <w:rPr>
          <w:rFonts w:ascii="Arial" w:eastAsia="Times New Roman" w:hAnsi="Arial" w:cs="Arial"/>
          <w:color w:val="000000"/>
          <w:sz w:val="24"/>
          <w:szCs w:val="24"/>
        </w:rPr>
        <w:t xml:space="preserve">skijaške </w:t>
      </w:r>
      <w:r w:rsidRPr="000D6039">
        <w:rPr>
          <w:rFonts w:ascii="Arial" w:eastAsia="Times New Roman" w:hAnsi="Arial" w:cs="Arial"/>
          <w:color w:val="000000"/>
          <w:sz w:val="24"/>
          <w:szCs w:val="24"/>
        </w:rPr>
        <w:t xml:space="preserve">opreme za predstojeću zimsku sezonu planiranu </w:t>
      </w:r>
      <w:r w:rsidR="006E062C">
        <w:rPr>
          <w:rFonts w:ascii="Arial" w:eastAsia="Times New Roman" w:hAnsi="Arial" w:cs="Arial"/>
          <w:color w:val="000000"/>
          <w:sz w:val="24"/>
          <w:szCs w:val="24"/>
        </w:rPr>
        <w:t>sredinom</w:t>
      </w:r>
      <w:r w:rsidRPr="000D6039">
        <w:rPr>
          <w:rFonts w:ascii="Arial" w:eastAsia="Times New Roman" w:hAnsi="Arial" w:cs="Arial"/>
          <w:color w:val="000000"/>
          <w:sz w:val="24"/>
          <w:szCs w:val="24"/>
        </w:rPr>
        <w:t xml:space="preserve"> decembra.</w:t>
      </w: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2"/>
      <w:r w:rsidRPr="00B102A0">
        <w:rPr>
          <w:rFonts w:ascii="Arial" w:eastAsia="Times New Roman" w:hAnsi="Arial" w:cs="Times New Roman"/>
          <w:b/>
          <w:sz w:val="24"/>
          <w:szCs w:val="32"/>
        </w:rPr>
        <w:t>USLOVI ZA AKTIVIRANJE GARANCIJE PONUDE</w:t>
      </w:r>
      <w:r w:rsidRPr="00B102A0">
        <w:rPr>
          <w:rFonts w:ascii="Arial" w:eastAsia="Times New Roman" w:hAnsi="Arial" w:cs="Times New Roman"/>
          <w:b/>
          <w:sz w:val="24"/>
          <w:szCs w:val="32"/>
          <w:vertAlign w:val="superscript"/>
        </w:rPr>
        <w:footnoteReference w:id="12"/>
      </w:r>
      <w:bookmarkEnd w:id="9"/>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Garancija ponude će se aktivirati ako ponuđač: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1) odustane od ponude u roku važenja ponude;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2) ne dostavi zahtijevane dokaze prije potpisivanja ugovora;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3) odbije da potpiše ugovor o javnoj nabavci ili okvirni sporazum; ili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4) u izjavi privrednog subjekta navede netačne činjenice o ispunjenosti uslova iz člana 111 stav 4 Zakona o javnim nabavkama.</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3"/>
      <w:r w:rsidRPr="00B102A0">
        <w:rPr>
          <w:rFonts w:ascii="Arial" w:eastAsia="Times New Roman" w:hAnsi="Arial" w:cs="Times New Roman"/>
          <w:b/>
          <w:sz w:val="24"/>
          <w:szCs w:val="32"/>
        </w:rPr>
        <w:t>TAJNOST PODATAKA</w:t>
      </w:r>
      <w:bookmarkEnd w:id="10"/>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Tenderska dokumentacija sadrži tajne podatke</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0D6039" w:rsidP="00B102A0">
      <w:pPr>
        <w:spacing w:after="0" w:line="240" w:lineRule="auto"/>
        <w:jc w:val="both"/>
        <w:rPr>
          <w:rFonts w:ascii="Arial" w:eastAsia="Times New Roman" w:hAnsi="Arial" w:cs="Arial"/>
          <w:color w:val="000000"/>
          <w:sz w:val="24"/>
          <w:szCs w:val="24"/>
        </w:rPr>
      </w:pPr>
      <w:r w:rsidRPr="000D6039">
        <w:rPr>
          <w:rFonts w:ascii="Arial" w:eastAsia="Times New Roman" w:hAnsi="Arial" w:cs="Arial"/>
          <w:b/>
          <w:color w:val="000000"/>
          <w:sz w:val="24"/>
          <w:szCs w:val="24"/>
        </w:rPr>
        <w:t>x</w:t>
      </w:r>
      <w:r w:rsidR="00B102A0" w:rsidRPr="00B102A0">
        <w:rPr>
          <w:rFonts w:ascii="Arial" w:eastAsia="Times New Roman" w:hAnsi="Arial" w:cs="Arial"/>
          <w:color w:val="000000"/>
          <w:sz w:val="24"/>
          <w:szCs w:val="24"/>
        </w:rPr>
        <w:t xml:space="preserve"> ne</w:t>
      </w:r>
    </w:p>
    <w:p w:rsidR="00B102A0" w:rsidRPr="00B102A0" w:rsidRDefault="00B102A0" w:rsidP="00B102A0">
      <w:pPr>
        <w:spacing w:after="0" w:line="240" w:lineRule="auto"/>
        <w:jc w:val="both"/>
        <w:rPr>
          <w:rFonts w:ascii="Arial" w:eastAsia="Times New Roman" w:hAnsi="Arial" w:cs="Arial"/>
          <w:b/>
          <w:bCs/>
          <w:color w:val="000000"/>
          <w:sz w:val="24"/>
          <w:szCs w:val="24"/>
        </w:rPr>
      </w:pPr>
      <w:r w:rsidRPr="00B102A0">
        <w:rPr>
          <w:rFonts w:ascii="Arial" w:eastAsia="Times New Roman" w:hAnsi="Arial" w:cs="Arial"/>
          <w:color w:val="000000"/>
          <w:sz w:val="24"/>
          <w:szCs w:val="24"/>
        </w:rPr>
        <w:sym w:font="Wingdings" w:char="F0A8"/>
      </w:r>
      <w:r w:rsidRPr="00B102A0">
        <w:rPr>
          <w:rFonts w:ascii="Arial" w:eastAsia="Times New Roman" w:hAnsi="Arial" w:cs="Arial"/>
          <w:color w:val="000000"/>
          <w:sz w:val="24"/>
          <w:szCs w:val="24"/>
        </w:rPr>
        <w:t xml:space="preserve"> da</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color w:val="000000"/>
          <w:sz w:val="24"/>
          <w:szCs w:val="24"/>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B102A0" w:rsidRPr="00B102A0" w:rsidRDefault="00B102A0" w:rsidP="00B102A0">
      <w:pPr>
        <w:spacing w:after="0" w:line="240" w:lineRule="auto"/>
        <w:rPr>
          <w:rFonts w:ascii="Arial" w:eastAsia="Times New Roman" w:hAnsi="Arial" w:cs="Arial"/>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4"/>
      <w:r w:rsidRPr="00B102A0">
        <w:rPr>
          <w:rFonts w:ascii="Arial" w:eastAsia="Times New Roman" w:hAnsi="Arial" w:cs="Times New Roman"/>
          <w:b/>
          <w:sz w:val="24"/>
          <w:szCs w:val="32"/>
        </w:rPr>
        <w:t>UPUTSTVO ZA SAČINJAVANJE PONUDE</w:t>
      </w:r>
      <w:bookmarkEnd w:id="11"/>
    </w:p>
    <w:p w:rsidR="00B102A0" w:rsidRPr="00B102A0" w:rsidRDefault="00B102A0" w:rsidP="00B102A0">
      <w:pPr>
        <w:spacing w:after="0" w:line="240" w:lineRule="auto"/>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B102A0" w:rsidRPr="00B102A0" w:rsidRDefault="00B102A0" w:rsidP="00B102A0">
      <w:pPr>
        <w:spacing w:after="0" w:line="240" w:lineRule="auto"/>
        <w:jc w:val="both"/>
        <w:rPr>
          <w:rFonts w:ascii="Arial" w:eastAsia="Times New Roman" w:hAnsi="Arial" w:cs="Arial"/>
          <w:i/>
          <w:iCs/>
          <w:color w:val="000000"/>
          <w:sz w:val="24"/>
          <w:szCs w:val="24"/>
        </w:rPr>
      </w:pPr>
      <w:r w:rsidRPr="00B102A0">
        <w:rPr>
          <w:rFonts w:ascii="Arial" w:eastAsia="Times New Roman" w:hAnsi="Arial" w:cs="Arial"/>
          <w:sz w:val="24"/>
          <w:szCs w:val="24"/>
        </w:rPr>
        <w:t xml:space="preserve">Ponuđač je dužan da tačno i nedvosmisleno popuni </w:t>
      </w:r>
      <w:r w:rsidRPr="00B102A0">
        <w:rPr>
          <w:rFonts w:ascii="Arial" w:eastAsia="Calibri" w:hAnsi="Arial" w:cs="Arial"/>
          <w:sz w:val="24"/>
          <w:szCs w:val="24"/>
        </w:rPr>
        <w:t>Izjavu privrednog subjekta u skladu sa zahtjevima iz tenderske dokumentacije.</w:t>
      </w:r>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2" w:name="_Toc62730565"/>
      <w:r w:rsidRPr="00B102A0">
        <w:rPr>
          <w:rFonts w:ascii="Arial" w:eastAsia="Times New Roman" w:hAnsi="Arial" w:cs="Times New Roman"/>
          <w:b/>
          <w:sz w:val="24"/>
          <w:szCs w:val="32"/>
        </w:rPr>
        <w:lastRenderedPageBreak/>
        <w:t>NAČIN ZAKLJUČIVANJA I IZMJENE UGOVORA O JAVNOJ NABAVCI</w:t>
      </w:r>
      <w:bookmarkEnd w:id="12"/>
    </w:p>
    <w:p w:rsidR="00B102A0" w:rsidRPr="00B102A0" w:rsidRDefault="00B102A0" w:rsidP="00B102A0">
      <w:pPr>
        <w:spacing w:after="0" w:line="240" w:lineRule="auto"/>
        <w:jc w:val="both"/>
        <w:rPr>
          <w:rFonts w:ascii="Arial" w:eastAsia="Times New Roman" w:hAnsi="Arial" w:cs="Arial"/>
          <w:i/>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B102A0">
        <w:rPr>
          <w:rFonts w:ascii="Arial" w:eastAsia="Times New Roman" w:hAnsi="Arial" w:cs="Arial"/>
          <w:color w:val="000000"/>
          <w:sz w:val="24"/>
          <w:szCs w:val="24"/>
          <w:vertAlign w:val="superscript"/>
        </w:rPr>
        <w:footnoteReference w:id="13"/>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___________________________________________</w:t>
      </w:r>
    </w:p>
    <w:p w:rsidR="00B102A0" w:rsidRPr="00B102A0" w:rsidRDefault="00B102A0" w:rsidP="00B102A0">
      <w:pPr>
        <w:spacing w:after="0" w:line="240" w:lineRule="auto"/>
        <w:jc w:val="both"/>
        <w:rPr>
          <w:rFonts w:ascii="Arial" w:eastAsia="Times New Roman" w:hAnsi="Arial" w:cs="Arial"/>
          <w:b/>
          <w:bCs/>
          <w:color w:val="000000"/>
          <w:sz w:val="24"/>
          <w:szCs w:val="24"/>
        </w:rPr>
      </w:pPr>
    </w:p>
    <w:p w:rsidR="000D6039" w:rsidRPr="000D6039" w:rsidRDefault="00B102A0" w:rsidP="00286719">
      <w:pPr>
        <w:autoSpaceDE w:val="0"/>
        <w:autoSpaceDN w:val="0"/>
        <w:adjustRightInd w:val="0"/>
        <w:spacing w:after="0" w:line="240" w:lineRule="auto"/>
        <w:jc w:val="both"/>
        <w:rPr>
          <w:rFonts w:ascii="Arial" w:hAnsi="Arial" w:cs="Arial"/>
        </w:rPr>
      </w:pPr>
      <w:r w:rsidRPr="00B102A0">
        <w:rPr>
          <w:rFonts w:ascii="Arial" w:eastAsia="Times New Roman" w:hAnsi="Arial" w:cs="Arial"/>
          <w:color w:val="000000"/>
          <w:sz w:val="24"/>
          <w:szCs w:val="24"/>
        </w:rPr>
        <w:sym w:font="Wingdings" w:char="F0A8"/>
      </w:r>
      <w:r w:rsidRPr="00B102A0">
        <w:rPr>
          <w:rFonts w:ascii="Arial" w:eastAsia="Times New Roman" w:hAnsi="Arial" w:cs="Arial"/>
          <w:color w:val="000000"/>
          <w:sz w:val="24"/>
          <w:szCs w:val="24"/>
        </w:rPr>
        <w:t xml:space="preserve"> Ugovor o javnoj nabavci tokom njegovog trajanja može da se izmijeni bez sprovođenja novog postupka javne nabavke u skladu sa članom 151</w:t>
      </w:r>
      <w:r w:rsidR="000D6039">
        <w:rPr>
          <w:rFonts w:ascii="Arial" w:eastAsia="Times New Roman" w:hAnsi="Arial" w:cs="Arial"/>
          <w:color w:val="000000"/>
          <w:sz w:val="24"/>
          <w:szCs w:val="24"/>
        </w:rPr>
        <w:t xml:space="preserve"> Zakona o javnim nabavkama: </w:t>
      </w:r>
      <w:r w:rsidRPr="00B102A0">
        <w:rPr>
          <w:rFonts w:ascii="Arial" w:eastAsia="Times New Roman" w:hAnsi="Arial" w:cs="Arial"/>
          <w:color w:val="000000"/>
          <w:sz w:val="24"/>
          <w:szCs w:val="24"/>
        </w:rPr>
        <w:t>(</w:t>
      </w:r>
      <w:r w:rsidR="000D6039" w:rsidRPr="000D6039">
        <w:rPr>
          <w:rFonts w:ascii="Arial" w:hAnsi="Arial" w:cs="Arial"/>
        </w:rPr>
        <w:t>Ugovor o javnoj</w:t>
      </w:r>
      <w:r w:rsidR="00286719">
        <w:rPr>
          <w:rFonts w:ascii="Arial" w:hAnsi="Arial" w:cs="Arial"/>
        </w:rPr>
        <w:t xml:space="preserve"> </w:t>
      </w:r>
      <w:r w:rsidR="000D6039" w:rsidRPr="000D6039">
        <w:rPr>
          <w:rFonts w:ascii="Arial" w:hAnsi="Arial" w:cs="Arial"/>
        </w:rPr>
        <w:t>nabavci</w:t>
      </w:r>
      <w:r w:rsidR="00286719">
        <w:rPr>
          <w:rFonts w:ascii="Arial" w:hAnsi="Arial" w:cs="Arial"/>
        </w:rPr>
        <w:t xml:space="preserve"> </w:t>
      </w:r>
      <w:r w:rsidR="000D6039" w:rsidRPr="000D6039">
        <w:rPr>
          <w:rFonts w:ascii="Arial" w:hAnsi="Arial" w:cs="Arial"/>
        </w:rPr>
        <w:t>tokom</w:t>
      </w:r>
      <w:r w:rsidR="00286719">
        <w:rPr>
          <w:rFonts w:ascii="Arial" w:hAnsi="Arial" w:cs="Arial"/>
        </w:rPr>
        <w:t xml:space="preserve"> </w:t>
      </w:r>
      <w:r w:rsidR="000D6039" w:rsidRPr="000D6039">
        <w:rPr>
          <w:rFonts w:ascii="Arial" w:hAnsi="Arial" w:cs="Arial"/>
        </w:rPr>
        <w:t>njegovog</w:t>
      </w:r>
      <w:r w:rsidR="00286719">
        <w:rPr>
          <w:rFonts w:ascii="Arial" w:hAnsi="Arial" w:cs="Arial"/>
        </w:rPr>
        <w:t xml:space="preserve"> </w:t>
      </w:r>
      <w:r w:rsidR="000D6039" w:rsidRPr="000D6039">
        <w:rPr>
          <w:rFonts w:ascii="Arial" w:hAnsi="Arial" w:cs="Arial"/>
        </w:rPr>
        <w:t>trajanja</w:t>
      </w:r>
      <w:r w:rsidR="00286719">
        <w:rPr>
          <w:rFonts w:ascii="Arial" w:hAnsi="Arial" w:cs="Arial"/>
        </w:rPr>
        <w:t xml:space="preserve"> </w:t>
      </w:r>
      <w:r w:rsidR="000D6039" w:rsidRPr="000D6039">
        <w:rPr>
          <w:rFonts w:ascii="Arial" w:hAnsi="Arial" w:cs="Arial"/>
        </w:rPr>
        <w:t>može da se izmijeni bez s</w:t>
      </w:r>
      <w:r w:rsidR="000D6039">
        <w:rPr>
          <w:rFonts w:ascii="Arial" w:hAnsi="Arial" w:cs="Arial"/>
        </w:rPr>
        <w:t>provođenja</w:t>
      </w:r>
      <w:r w:rsidR="00286719">
        <w:rPr>
          <w:rFonts w:ascii="Arial" w:hAnsi="Arial" w:cs="Arial"/>
        </w:rPr>
        <w:t xml:space="preserve"> </w:t>
      </w:r>
      <w:r w:rsidR="000D6039">
        <w:rPr>
          <w:rFonts w:ascii="Arial" w:hAnsi="Arial" w:cs="Arial"/>
        </w:rPr>
        <w:t>novog</w:t>
      </w:r>
      <w:r w:rsidR="00286719">
        <w:rPr>
          <w:rFonts w:ascii="Arial" w:hAnsi="Arial" w:cs="Arial"/>
        </w:rPr>
        <w:t xml:space="preserve"> </w:t>
      </w:r>
      <w:r w:rsidR="000D6039">
        <w:rPr>
          <w:rFonts w:ascii="Arial" w:hAnsi="Arial" w:cs="Arial"/>
        </w:rPr>
        <w:t xml:space="preserve">postupka javne </w:t>
      </w:r>
      <w:r w:rsidR="000D6039" w:rsidRPr="000D6039">
        <w:rPr>
          <w:rFonts w:ascii="Arial" w:hAnsi="Arial" w:cs="Arial"/>
        </w:rPr>
        <w:t>nabavke:</w:t>
      </w:r>
    </w:p>
    <w:p w:rsidR="000D6039" w:rsidRPr="000D6039" w:rsidRDefault="000D6039" w:rsidP="00286719">
      <w:pPr>
        <w:autoSpaceDE w:val="0"/>
        <w:autoSpaceDN w:val="0"/>
        <w:adjustRightInd w:val="0"/>
        <w:spacing w:after="0" w:line="240" w:lineRule="auto"/>
        <w:jc w:val="both"/>
        <w:rPr>
          <w:rFonts w:ascii="Arial" w:hAnsi="Arial" w:cs="Arial"/>
        </w:rPr>
      </w:pPr>
      <w:r w:rsidRPr="000D6039">
        <w:rPr>
          <w:rFonts w:ascii="Arial" w:hAnsi="Arial" w:cs="Arial"/>
        </w:rPr>
        <w:t>1) ako</w:t>
      </w:r>
      <w:r w:rsidR="00286719">
        <w:rPr>
          <w:rFonts w:ascii="Arial" w:hAnsi="Arial" w:cs="Arial"/>
        </w:rPr>
        <w:t xml:space="preserve"> </w:t>
      </w:r>
      <w:r w:rsidRPr="000D6039">
        <w:rPr>
          <w:rFonts w:ascii="Arial" w:hAnsi="Arial" w:cs="Arial"/>
        </w:rPr>
        <w:t>su</w:t>
      </w:r>
      <w:r w:rsidR="00286719">
        <w:rPr>
          <w:rFonts w:ascii="Arial" w:hAnsi="Arial" w:cs="Arial"/>
        </w:rPr>
        <w:t xml:space="preserve"> </w:t>
      </w:r>
      <w:r w:rsidRPr="000D6039">
        <w:rPr>
          <w:rFonts w:ascii="Arial" w:hAnsi="Arial" w:cs="Arial"/>
        </w:rPr>
        <w:t>izmjene, bez obzira</w:t>
      </w:r>
      <w:r w:rsidR="00286719">
        <w:rPr>
          <w:rFonts w:ascii="Arial" w:hAnsi="Arial" w:cs="Arial"/>
        </w:rPr>
        <w:t xml:space="preserve"> </w:t>
      </w:r>
      <w:r w:rsidRPr="000D6039">
        <w:rPr>
          <w:rFonts w:ascii="Arial" w:hAnsi="Arial" w:cs="Arial"/>
        </w:rPr>
        <w:t>na</w:t>
      </w:r>
      <w:r w:rsidR="00286719">
        <w:rPr>
          <w:rFonts w:ascii="Arial" w:hAnsi="Arial" w:cs="Arial"/>
        </w:rPr>
        <w:t xml:space="preserve"> </w:t>
      </w:r>
      <w:r w:rsidRPr="000D6039">
        <w:rPr>
          <w:rFonts w:ascii="Arial" w:hAnsi="Arial" w:cs="Arial"/>
        </w:rPr>
        <w:t>njihovu</w:t>
      </w:r>
      <w:r w:rsidR="00286719">
        <w:rPr>
          <w:rFonts w:ascii="Arial" w:hAnsi="Arial" w:cs="Arial"/>
        </w:rPr>
        <w:t xml:space="preserve"> </w:t>
      </w:r>
      <w:r w:rsidRPr="000D6039">
        <w:rPr>
          <w:rFonts w:ascii="Arial" w:hAnsi="Arial" w:cs="Arial"/>
        </w:rPr>
        <w:t>vrijednost</w:t>
      </w:r>
      <w:r w:rsidR="00286719">
        <w:rPr>
          <w:rFonts w:ascii="Arial" w:hAnsi="Arial" w:cs="Arial"/>
        </w:rPr>
        <w:t xml:space="preserve"> </w:t>
      </w:r>
      <w:r w:rsidRPr="000D6039">
        <w:rPr>
          <w:rFonts w:ascii="Arial" w:hAnsi="Arial" w:cs="Arial"/>
        </w:rPr>
        <w:t>izraženu u novcu, predviđ</w:t>
      </w:r>
      <w:r>
        <w:rPr>
          <w:rFonts w:ascii="Arial" w:hAnsi="Arial" w:cs="Arial"/>
        </w:rPr>
        <w:t>ene</w:t>
      </w:r>
      <w:r w:rsidR="00286719">
        <w:rPr>
          <w:rFonts w:ascii="Arial" w:hAnsi="Arial" w:cs="Arial"/>
        </w:rPr>
        <w:t xml:space="preserve"> </w:t>
      </w:r>
      <w:r>
        <w:rPr>
          <w:rFonts w:ascii="Arial" w:hAnsi="Arial" w:cs="Arial"/>
        </w:rPr>
        <w:t>tenderskom</w:t>
      </w:r>
      <w:r w:rsidR="00286719">
        <w:rPr>
          <w:rFonts w:ascii="Arial" w:hAnsi="Arial" w:cs="Arial"/>
        </w:rPr>
        <w:t xml:space="preserve"> </w:t>
      </w:r>
      <w:r>
        <w:rPr>
          <w:rFonts w:ascii="Arial" w:hAnsi="Arial" w:cs="Arial"/>
        </w:rPr>
        <w:t>dokumentacijom</w:t>
      </w:r>
      <w:r w:rsidR="00286719">
        <w:rPr>
          <w:rFonts w:ascii="Arial" w:hAnsi="Arial" w:cs="Arial"/>
        </w:rPr>
        <w:t xml:space="preserve"> </w:t>
      </w:r>
      <w:r>
        <w:rPr>
          <w:rFonts w:ascii="Arial" w:hAnsi="Arial" w:cs="Arial"/>
        </w:rPr>
        <w:t>i</w:t>
      </w:r>
      <w:r w:rsidR="00286719">
        <w:rPr>
          <w:rFonts w:ascii="Arial" w:hAnsi="Arial" w:cs="Arial"/>
        </w:rPr>
        <w:t xml:space="preserve"> </w:t>
      </w:r>
      <w:r w:rsidRPr="000D6039">
        <w:rPr>
          <w:rFonts w:ascii="Arial" w:hAnsi="Arial" w:cs="Arial"/>
        </w:rPr>
        <w:t>ugovorom o javnoj</w:t>
      </w:r>
      <w:r w:rsidR="00286719">
        <w:rPr>
          <w:rFonts w:ascii="Arial" w:hAnsi="Arial" w:cs="Arial"/>
        </w:rPr>
        <w:t xml:space="preserve"> </w:t>
      </w:r>
      <w:r w:rsidRPr="000D6039">
        <w:rPr>
          <w:rFonts w:ascii="Arial" w:hAnsi="Arial" w:cs="Arial"/>
        </w:rPr>
        <w:t>nabavci</w:t>
      </w:r>
      <w:r w:rsidR="00286719">
        <w:rPr>
          <w:rFonts w:ascii="Arial" w:hAnsi="Arial" w:cs="Arial"/>
        </w:rPr>
        <w:t xml:space="preserve"> </w:t>
      </w:r>
      <w:r w:rsidRPr="000D6039">
        <w:rPr>
          <w:rFonts w:ascii="Arial" w:hAnsi="Arial" w:cs="Arial"/>
        </w:rPr>
        <w:t>i</w:t>
      </w:r>
      <w:r w:rsidR="00286719">
        <w:rPr>
          <w:rFonts w:ascii="Arial" w:hAnsi="Arial" w:cs="Arial"/>
        </w:rPr>
        <w:t xml:space="preserve"> </w:t>
      </w:r>
      <w:r w:rsidRPr="000D6039">
        <w:rPr>
          <w:rFonts w:ascii="Arial" w:hAnsi="Arial" w:cs="Arial"/>
        </w:rPr>
        <w:t>uključuju</w:t>
      </w:r>
      <w:r w:rsidR="00286719">
        <w:rPr>
          <w:rFonts w:ascii="Arial" w:hAnsi="Arial" w:cs="Arial"/>
        </w:rPr>
        <w:t xml:space="preserve"> </w:t>
      </w:r>
      <w:r w:rsidRPr="000D6039">
        <w:rPr>
          <w:rFonts w:ascii="Arial" w:hAnsi="Arial" w:cs="Arial"/>
        </w:rPr>
        <w:t>izmjenu</w:t>
      </w:r>
      <w:r w:rsidR="00286719">
        <w:rPr>
          <w:rFonts w:ascii="Arial" w:hAnsi="Arial" w:cs="Arial"/>
        </w:rPr>
        <w:t xml:space="preserve"> </w:t>
      </w:r>
      <w:r w:rsidRPr="000D6039">
        <w:rPr>
          <w:rFonts w:ascii="Arial" w:hAnsi="Arial" w:cs="Arial"/>
        </w:rPr>
        <w:t>cijene</w:t>
      </w:r>
      <w:r w:rsidR="00286719">
        <w:rPr>
          <w:rFonts w:ascii="Arial" w:hAnsi="Arial" w:cs="Arial"/>
        </w:rPr>
        <w:t xml:space="preserve"> </w:t>
      </w:r>
      <w:r w:rsidRPr="000D6039">
        <w:rPr>
          <w:rFonts w:ascii="Arial" w:hAnsi="Arial" w:cs="Arial"/>
        </w:rPr>
        <w:t>ili</w:t>
      </w:r>
      <w:r w:rsidR="00286719">
        <w:rPr>
          <w:rFonts w:ascii="Arial" w:hAnsi="Arial" w:cs="Arial"/>
        </w:rPr>
        <w:t xml:space="preserve"> </w:t>
      </w:r>
      <w:r w:rsidRPr="000D6039">
        <w:rPr>
          <w:rFonts w:ascii="Arial" w:hAnsi="Arial" w:cs="Arial"/>
        </w:rPr>
        <w:t>varijante,</w:t>
      </w:r>
      <w:r>
        <w:rPr>
          <w:rFonts w:ascii="Arial" w:hAnsi="Arial" w:cs="Arial"/>
        </w:rPr>
        <w:t>sa</w:t>
      </w:r>
      <w:r w:rsidR="00286719">
        <w:rPr>
          <w:rFonts w:ascii="Arial" w:hAnsi="Arial" w:cs="Arial"/>
        </w:rPr>
        <w:t xml:space="preserve"> </w:t>
      </w:r>
      <w:r>
        <w:rPr>
          <w:rFonts w:ascii="Arial" w:hAnsi="Arial" w:cs="Arial"/>
        </w:rPr>
        <w:t>utvrđenim</w:t>
      </w:r>
      <w:r w:rsidR="00286719">
        <w:rPr>
          <w:rFonts w:ascii="Arial" w:hAnsi="Arial" w:cs="Arial"/>
        </w:rPr>
        <w:t xml:space="preserve"> </w:t>
      </w:r>
      <w:r>
        <w:rPr>
          <w:rFonts w:ascii="Arial" w:hAnsi="Arial" w:cs="Arial"/>
        </w:rPr>
        <w:t>obimom</w:t>
      </w:r>
      <w:r w:rsidR="00286719">
        <w:rPr>
          <w:rFonts w:ascii="Arial" w:hAnsi="Arial" w:cs="Arial"/>
        </w:rPr>
        <w:t xml:space="preserve"> </w:t>
      </w:r>
      <w:r>
        <w:rPr>
          <w:rFonts w:ascii="Arial" w:hAnsi="Arial" w:cs="Arial"/>
        </w:rPr>
        <w:t>i</w:t>
      </w:r>
      <w:r w:rsidR="00286719">
        <w:rPr>
          <w:rFonts w:ascii="Arial" w:hAnsi="Arial" w:cs="Arial"/>
        </w:rPr>
        <w:t xml:space="preserve"> </w:t>
      </w:r>
      <w:r>
        <w:rPr>
          <w:rFonts w:ascii="Arial" w:hAnsi="Arial" w:cs="Arial"/>
        </w:rPr>
        <w:t>prirodom</w:t>
      </w:r>
      <w:r w:rsidR="00286719">
        <w:rPr>
          <w:rFonts w:ascii="Arial" w:hAnsi="Arial" w:cs="Arial"/>
        </w:rPr>
        <w:t xml:space="preserve"> </w:t>
      </w:r>
      <w:r w:rsidRPr="000D6039">
        <w:rPr>
          <w:rFonts w:ascii="Arial" w:hAnsi="Arial" w:cs="Arial"/>
        </w:rPr>
        <w:t>mogućih</w:t>
      </w:r>
      <w:r w:rsidR="00286719">
        <w:rPr>
          <w:rFonts w:ascii="Arial" w:hAnsi="Arial" w:cs="Arial"/>
        </w:rPr>
        <w:t xml:space="preserve"> </w:t>
      </w:r>
      <w:r w:rsidRPr="000D6039">
        <w:rPr>
          <w:rFonts w:ascii="Arial" w:hAnsi="Arial" w:cs="Arial"/>
        </w:rPr>
        <w:t>izmjena</w:t>
      </w:r>
      <w:r w:rsidR="00286719">
        <w:rPr>
          <w:rFonts w:ascii="Arial" w:hAnsi="Arial" w:cs="Arial"/>
        </w:rPr>
        <w:t xml:space="preserve"> </w:t>
      </w:r>
      <w:r w:rsidRPr="000D6039">
        <w:rPr>
          <w:rFonts w:ascii="Arial" w:hAnsi="Arial" w:cs="Arial"/>
        </w:rPr>
        <w:t>ili</w:t>
      </w:r>
      <w:r w:rsidR="00286719">
        <w:rPr>
          <w:rFonts w:ascii="Arial" w:hAnsi="Arial" w:cs="Arial"/>
        </w:rPr>
        <w:t xml:space="preserve"> </w:t>
      </w:r>
      <w:r w:rsidRPr="000D6039">
        <w:rPr>
          <w:rFonts w:ascii="Arial" w:hAnsi="Arial" w:cs="Arial"/>
        </w:rPr>
        <w:t>varijanti, kao</w:t>
      </w:r>
      <w:r w:rsidR="00286719">
        <w:rPr>
          <w:rFonts w:ascii="Arial" w:hAnsi="Arial" w:cs="Arial"/>
        </w:rPr>
        <w:t xml:space="preserve"> </w:t>
      </w:r>
      <w:r w:rsidRPr="000D6039">
        <w:rPr>
          <w:rFonts w:ascii="Arial" w:hAnsi="Arial" w:cs="Arial"/>
        </w:rPr>
        <w:t>i</w:t>
      </w:r>
      <w:r w:rsidR="00286719">
        <w:rPr>
          <w:rFonts w:ascii="Arial" w:hAnsi="Arial" w:cs="Arial"/>
        </w:rPr>
        <w:t xml:space="preserve"> </w:t>
      </w:r>
      <w:r w:rsidRPr="000D6039">
        <w:rPr>
          <w:rFonts w:ascii="Arial" w:hAnsi="Arial" w:cs="Arial"/>
        </w:rPr>
        <w:t>uslovima u kojima se izmjene</w:t>
      </w:r>
      <w:r w:rsidR="00286719">
        <w:rPr>
          <w:rFonts w:ascii="Arial" w:hAnsi="Arial" w:cs="Arial"/>
        </w:rPr>
        <w:t xml:space="preserve"> </w:t>
      </w:r>
      <w:r w:rsidRPr="000D6039">
        <w:rPr>
          <w:rFonts w:ascii="Arial" w:hAnsi="Arial" w:cs="Arial"/>
        </w:rPr>
        <w:t>mogu</w:t>
      </w:r>
      <w:r w:rsidR="00286719">
        <w:rPr>
          <w:rFonts w:ascii="Arial" w:hAnsi="Arial" w:cs="Arial"/>
        </w:rPr>
        <w:t xml:space="preserve"> </w:t>
      </w:r>
      <w:r w:rsidRPr="000D6039">
        <w:rPr>
          <w:rFonts w:ascii="Arial" w:hAnsi="Arial" w:cs="Arial"/>
        </w:rPr>
        <w:t>vrš</w:t>
      </w:r>
      <w:r>
        <w:rPr>
          <w:rFonts w:ascii="Arial" w:hAnsi="Arial" w:cs="Arial"/>
        </w:rPr>
        <w:t>iti, pod uslovom da se ugovorom</w:t>
      </w:r>
      <w:r w:rsidR="00286719">
        <w:rPr>
          <w:rFonts w:ascii="Arial" w:hAnsi="Arial" w:cs="Arial"/>
        </w:rPr>
        <w:t xml:space="preserve"> </w:t>
      </w:r>
      <w:r w:rsidRPr="000D6039">
        <w:rPr>
          <w:rFonts w:ascii="Arial" w:hAnsi="Arial" w:cs="Arial"/>
        </w:rPr>
        <w:t>ne predviđaju</w:t>
      </w:r>
      <w:r w:rsidR="00286719">
        <w:rPr>
          <w:rFonts w:ascii="Arial" w:hAnsi="Arial" w:cs="Arial"/>
        </w:rPr>
        <w:t xml:space="preserve"> </w:t>
      </w:r>
      <w:r w:rsidRPr="000D6039">
        <w:rPr>
          <w:rFonts w:ascii="Arial" w:hAnsi="Arial" w:cs="Arial"/>
        </w:rPr>
        <w:t>izmjene</w:t>
      </w:r>
      <w:r w:rsidR="00286719">
        <w:rPr>
          <w:rFonts w:ascii="Arial" w:hAnsi="Arial" w:cs="Arial"/>
        </w:rPr>
        <w:t xml:space="preserve"> </w:t>
      </w:r>
      <w:r w:rsidRPr="000D6039">
        <w:rPr>
          <w:rFonts w:ascii="Arial" w:hAnsi="Arial" w:cs="Arial"/>
        </w:rPr>
        <w:t>kojima se mijenja</w:t>
      </w:r>
      <w:r w:rsidR="00286719">
        <w:rPr>
          <w:rFonts w:ascii="Arial" w:hAnsi="Arial" w:cs="Arial"/>
        </w:rPr>
        <w:t xml:space="preserve"> </w:t>
      </w:r>
      <w:r w:rsidRPr="000D6039">
        <w:rPr>
          <w:rFonts w:ascii="Arial" w:hAnsi="Arial" w:cs="Arial"/>
        </w:rPr>
        <w:t>ukupna</w:t>
      </w:r>
      <w:r w:rsidR="00286719">
        <w:rPr>
          <w:rFonts w:ascii="Arial" w:hAnsi="Arial" w:cs="Arial"/>
        </w:rPr>
        <w:t xml:space="preserve"> </w:t>
      </w:r>
      <w:r w:rsidRPr="000D6039">
        <w:rPr>
          <w:rFonts w:ascii="Arial" w:hAnsi="Arial" w:cs="Arial"/>
        </w:rPr>
        <w:t>priroda</w:t>
      </w:r>
      <w:r w:rsidR="00286719">
        <w:rPr>
          <w:rFonts w:ascii="Arial" w:hAnsi="Arial" w:cs="Arial"/>
        </w:rPr>
        <w:t xml:space="preserve"> </w:t>
      </w:r>
      <w:r w:rsidRPr="000D6039">
        <w:rPr>
          <w:rFonts w:ascii="Arial" w:hAnsi="Arial" w:cs="Arial"/>
        </w:rPr>
        <w:t>ugovora o javnoj</w:t>
      </w:r>
      <w:r w:rsidR="00286719">
        <w:rPr>
          <w:rFonts w:ascii="Arial" w:hAnsi="Arial" w:cs="Arial"/>
        </w:rPr>
        <w:t xml:space="preserve"> </w:t>
      </w:r>
      <w:r w:rsidRPr="000D6039">
        <w:rPr>
          <w:rFonts w:ascii="Arial" w:hAnsi="Arial" w:cs="Arial"/>
        </w:rPr>
        <w:t>n</w:t>
      </w:r>
      <w:r>
        <w:rPr>
          <w:rFonts w:ascii="Arial" w:hAnsi="Arial" w:cs="Arial"/>
        </w:rPr>
        <w:t>abavci, a povećanje</w:t>
      </w:r>
      <w:r w:rsidR="00286719">
        <w:rPr>
          <w:rFonts w:ascii="Arial" w:hAnsi="Arial" w:cs="Arial"/>
        </w:rPr>
        <w:t xml:space="preserve"> </w:t>
      </w:r>
      <w:r>
        <w:rPr>
          <w:rFonts w:ascii="Arial" w:hAnsi="Arial" w:cs="Arial"/>
        </w:rPr>
        <w:t>vrijednosti</w:t>
      </w:r>
      <w:r w:rsidR="00286719">
        <w:rPr>
          <w:rFonts w:ascii="Arial" w:hAnsi="Arial" w:cs="Arial"/>
        </w:rPr>
        <w:t xml:space="preserve"> </w:t>
      </w:r>
      <w:r w:rsidRPr="000D6039">
        <w:rPr>
          <w:rFonts w:ascii="Arial" w:hAnsi="Arial" w:cs="Arial"/>
        </w:rPr>
        <w:t>ugovora</w:t>
      </w:r>
      <w:r w:rsidR="00286719">
        <w:rPr>
          <w:rFonts w:ascii="Arial" w:hAnsi="Arial" w:cs="Arial"/>
        </w:rPr>
        <w:t xml:space="preserve"> </w:t>
      </w:r>
      <w:r w:rsidRPr="000D6039">
        <w:rPr>
          <w:rFonts w:ascii="Arial" w:hAnsi="Arial" w:cs="Arial"/>
        </w:rPr>
        <w:t>nije</w:t>
      </w:r>
      <w:r w:rsidR="00286719">
        <w:rPr>
          <w:rFonts w:ascii="Arial" w:hAnsi="Arial" w:cs="Arial"/>
        </w:rPr>
        <w:t xml:space="preserve"> </w:t>
      </w:r>
      <w:r w:rsidRPr="000D6039">
        <w:rPr>
          <w:rFonts w:ascii="Arial" w:hAnsi="Arial" w:cs="Arial"/>
        </w:rPr>
        <w:t>veće od 20% vrijednosti</w:t>
      </w:r>
      <w:r w:rsidR="00286719">
        <w:rPr>
          <w:rFonts w:ascii="Arial" w:hAnsi="Arial" w:cs="Arial"/>
        </w:rPr>
        <w:t xml:space="preserve"> </w:t>
      </w:r>
      <w:r w:rsidRPr="000D6039">
        <w:rPr>
          <w:rFonts w:ascii="Arial" w:hAnsi="Arial" w:cs="Arial"/>
        </w:rPr>
        <w:t>prvobitnog</w:t>
      </w:r>
      <w:r w:rsidR="00286719">
        <w:rPr>
          <w:rFonts w:ascii="Arial" w:hAnsi="Arial" w:cs="Arial"/>
        </w:rPr>
        <w:t xml:space="preserve"> </w:t>
      </w:r>
      <w:r w:rsidRPr="000D6039">
        <w:rPr>
          <w:rFonts w:ascii="Arial" w:hAnsi="Arial" w:cs="Arial"/>
        </w:rPr>
        <w:t>ugovora,</w:t>
      </w:r>
    </w:p>
    <w:p w:rsidR="00B102A0" w:rsidRPr="006E062C" w:rsidRDefault="000D6039" w:rsidP="00286719">
      <w:pPr>
        <w:autoSpaceDE w:val="0"/>
        <w:autoSpaceDN w:val="0"/>
        <w:adjustRightInd w:val="0"/>
        <w:spacing w:after="0" w:line="240" w:lineRule="auto"/>
        <w:jc w:val="both"/>
        <w:rPr>
          <w:rFonts w:ascii="Arial" w:hAnsi="Arial" w:cs="Arial"/>
        </w:rPr>
      </w:pPr>
      <w:r w:rsidRPr="000D6039">
        <w:rPr>
          <w:rFonts w:ascii="Arial" w:hAnsi="Arial" w:cs="Arial"/>
        </w:rPr>
        <w:t>2) radi nabavke dodatnih</w:t>
      </w:r>
      <w:r w:rsidR="00286719">
        <w:rPr>
          <w:rFonts w:ascii="Arial" w:hAnsi="Arial" w:cs="Arial"/>
        </w:rPr>
        <w:t xml:space="preserve"> </w:t>
      </w:r>
      <w:r w:rsidRPr="000D6039">
        <w:rPr>
          <w:rFonts w:ascii="Arial" w:hAnsi="Arial" w:cs="Arial"/>
        </w:rPr>
        <w:t>roba, usluga</w:t>
      </w:r>
      <w:r w:rsidR="00286719">
        <w:rPr>
          <w:rFonts w:ascii="Arial" w:hAnsi="Arial" w:cs="Arial"/>
        </w:rPr>
        <w:t xml:space="preserve"> </w:t>
      </w:r>
      <w:r w:rsidRPr="000D6039">
        <w:rPr>
          <w:rFonts w:ascii="Arial" w:hAnsi="Arial" w:cs="Arial"/>
        </w:rPr>
        <w:t>ili</w:t>
      </w:r>
      <w:r w:rsidR="00286719">
        <w:rPr>
          <w:rFonts w:ascii="Arial" w:hAnsi="Arial" w:cs="Arial"/>
        </w:rPr>
        <w:t xml:space="preserve"> </w:t>
      </w:r>
      <w:r w:rsidRPr="000D6039">
        <w:rPr>
          <w:rFonts w:ascii="Arial" w:hAnsi="Arial" w:cs="Arial"/>
        </w:rPr>
        <w:t>radova, koji</w:t>
      </w:r>
      <w:r w:rsidR="00286719">
        <w:rPr>
          <w:rFonts w:ascii="Arial" w:hAnsi="Arial" w:cs="Arial"/>
        </w:rPr>
        <w:t xml:space="preserve"> </w:t>
      </w:r>
      <w:r w:rsidRPr="000D6039">
        <w:rPr>
          <w:rFonts w:ascii="Arial" w:hAnsi="Arial" w:cs="Arial"/>
        </w:rPr>
        <w:t>su</w:t>
      </w:r>
      <w:r w:rsidR="00286719">
        <w:rPr>
          <w:rFonts w:ascii="Arial" w:hAnsi="Arial" w:cs="Arial"/>
        </w:rPr>
        <w:t xml:space="preserve"> postal </w:t>
      </w:r>
      <w:r w:rsidRPr="000D6039">
        <w:rPr>
          <w:rFonts w:ascii="Arial" w:hAnsi="Arial" w:cs="Arial"/>
        </w:rPr>
        <w:t>neophodni,</w:t>
      </w:r>
      <w:r>
        <w:rPr>
          <w:rFonts w:ascii="Arial" w:hAnsi="Arial" w:cs="Arial"/>
        </w:rPr>
        <w:t xml:space="preserve"> a koji</w:t>
      </w:r>
      <w:r w:rsidR="00286719">
        <w:rPr>
          <w:rFonts w:ascii="Arial" w:hAnsi="Arial" w:cs="Arial"/>
        </w:rPr>
        <w:t xml:space="preserve"> </w:t>
      </w:r>
      <w:r>
        <w:rPr>
          <w:rFonts w:ascii="Arial" w:hAnsi="Arial" w:cs="Arial"/>
        </w:rPr>
        <w:t>nijesu</w:t>
      </w:r>
      <w:r w:rsidR="00286719">
        <w:rPr>
          <w:rFonts w:ascii="Arial" w:hAnsi="Arial" w:cs="Arial"/>
        </w:rPr>
        <w:t xml:space="preserve"> </w:t>
      </w:r>
      <w:r>
        <w:rPr>
          <w:rFonts w:ascii="Arial" w:hAnsi="Arial" w:cs="Arial"/>
        </w:rPr>
        <w:t>bili</w:t>
      </w:r>
      <w:r w:rsidR="00286719">
        <w:rPr>
          <w:rFonts w:ascii="Arial" w:hAnsi="Arial" w:cs="Arial"/>
        </w:rPr>
        <w:t xml:space="preserve"> </w:t>
      </w:r>
      <w:r>
        <w:rPr>
          <w:rFonts w:ascii="Arial" w:hAnsi="Arial" w:cs="Arial"/>
        </w:rPr>
        <w:t xml:space="preserve">uključeni u </w:t>
      </w:r>
      <w:r w:rsidRPr="000D6039">
        <w:rPr>
          <w:rFonts w:ascii="Arial" w:hAnsi="Arial" w:cs="Arial"/>
        </w:rPr>
        <w:t>prvobitni</w:t>
      </w:r>
      <w:r w:rsidR="00286719">
        <w:rPr>
          <w:rFonts w:ascii="Arial" w:hAnsi="Arial" w:cs="Arial"/>
        </w:rPr>
        <w:t xml:space="preserve"> </w:t>
      </w:r>
      <w:r w:rsidRPr="000D6039">
        <w:rPr>
          <w:rFonts w:ascii="Arial" w:hAnsi="Arial" w:cs="Arial"/>
        </w:rPr>
        <w:t>ugovor o javnoj</w:t>
      </w:r>
      <w:r w:rsidR="00286719">
        <w:rPr>
          <w:rFonts w:ascii="Arial" w:hAnsi="Arial" w:cs="Arial"/>
        </w:rPr>
        <w:t xml:space="preserve"> </w:t>
      </w:r>
      <w:r w:rsidRPr="000D6039">
        <w:rPr>
          <w:rFonts w:ascii="Arial" w:hAnsi="Arial" w:cs="Arial"/>
        </w:rPr>
        <w:t>nabavci, ako</w:t>
      </w:r>
      <w:r w:rsidR="00286719">
        <w:rPr>
          <w:rFonts w:ascii="Arial" w:hAnsi="Arial" w:cs="Arial"/>
        </w:rPr>
        <w:t xml:space="preserve"> </w:t>
      </w:r>
      <w:r w:rsidRPr="000D6039">
        <w:rPr>
          <w:rFonts w:ascii="Arial" w:hAnsi="Arial" w:cs="Arial"/>
        </w:rPr>
        <w:t>promjena</w:t>
      </w:r>
      <w:r w:rsidR="00286719">
        <w:rPr>
          <w:rFonts w:ascii="Arial" w:hAnsi="Arial" w:cs="Arial"/>
        </w:rPr>
        <w:t xml:space="preserve"> </w:t>
      </w:r>
      <w:r w:rsidRPr="000D6039">
        <w:rPr>
          <w:rFonts w:ascii="Arial" w:hAnsi="Arial" w:cs="Arial"/>
        </w:rPr>
        <w:t>privrednog</w:t>
      </w:r>
      <w:r w:rsidR="00286719">
        <w:rPr>
          <w:rFonts w:ascii="Arial" w:hAnsi="Arial" w:cs="Arial"/>
        </w:rPr>
        <w:t xml:space="preserve"> </w:t>
      </w:r>
      <w:r w:rsidRPr="000D6039">
        <w:rPr>
          <w:rFonts w:ascii="Arial" w:hAnsi="Arial" w:cs="Arial"/>
        </w:rPr>
        <w:t>subjekta</w:t>
      </w:r>
      <w:r w:rsidR="00286719">
        <w:rPr>
          <w:rFonts w:ascii="Arial" w:hAnsi="Arial" w:cs="Arial"/>
        </w:rPr>
        <w:t xml:space="preserve"> </w:t>
      </w:r>
      <w:r w:rsidRPr="000D6039">
        <w:rPr>
          <w:rFonts w:ascii="Arial" w:hAnsi="Arial" w:cs="Arial"/>
        </w:rPr>
        <w:t>sa</w:t>
      </w:r>
      <w:r w:rsidR="00286719">
        <w:rPr>
          <w:rFonts w:ascii="Arial" w:hAnsi="Arial" w:cs="Arial"/>
        </w:rPr>
        <w:t xml:space="preserve"> </w:t>
      </w:r>
      <w:r>
        <w:rPr>
          <w:rFonts w:ascii="Arial" w:hAnsi="Arial" w:cs="Arial"/>
        </w:rPr>
        <w:t>kojim je zaključen</w:t>
      </w:r>
      <w:r w:rsidR="00286719">
        <w:rPr>
          <w:rFonts w:ascii="Arial" w:hAnsi="Arial" w:cs="Arial"/>
        </w:rPr>
        <w:t xml:space="preserve"> </w:t>
      </w:r>
      <w:r>
        <w:rPr>
          <w:rFonts w:ascii="Arial" w:hAnsi="Arial" w:cs="Arial"/>
        </w:rPr>
        <w:t>ugovor</w:t>
      </w:r>
      <w:r w:rsidR="00286719">
        <w:rPr>
          <w:rFonts w:ascii="Arial" w:hAnsi="Arial" w:cs="Arial"/>
        </w:rPr>
        <w:t xml:space="preserve"> </w:t>
      </w:r>
      <w:r>
        <w:rPr>
          <w:rFonts w:ascii="Arial" w:hAnsi="Arial" w:cs="Arial"/>
        </w:rPr>
        <w:t>nije</w:t>
      </w:r>
      <w:r w:rsidR="00286719">
        <w:rPr>
          <w:rFonts w:ascii="Arial" w:hAnsi="Arial" w:cs="Arial"/>
        </w:rPr>
        <w:t xml:space="preserve"> </w:t>
      </w:r>
      <w:r w:rsidRPr="000D6039">
        <w:rPr>
          <w:rFonts w:ascii="Arial" w:hAnsi="Arial" w:cs="Arial"/>
        </w:rPr>
        <w:t>moguća</w:t>
      </w:r>
      <w:r w:rsidR="00286719">
        <w:rPr>
          <w:rFonts w:ascii="Arial" w:hAnsi="Arial" w:cs="Arial"/>
        </w:rPr>
        <w:t xml:space="preserve"> </w:t>
      </w:r>
      <w:r w:rsidRPr="000D6039">
        <w:rPr>
          <w:rFonts w:ascii="Arial" w:hAnsi="Arial" w:cs="Arial"/>
        </w:rPr>
        <w:t>iz</w:t>
      </w:r>
      <w:r w:rsidR="00286719">
        <w:rPr>
          <w:rFonts w:ascii="Arial" w:hAnsi="Arial" w:cs="Arial"/>
        </w:rPr>
        <w:t xml:space="preserve"> </w:t>
      </w:r>
      <w:r w:rsidRPr="000D6039">
        <w:rPr>
          <w:rFonts w:ascii="Arial" w:hAnsi="Arial" w:cs="Arial"/>
        </w:rPr>
        <w:t>ekonomskih</w:t>
      </w:r>
      <w:r w:rsidR="00286719">
        <w:rPr>
          <w:rFonts w:ascii="Arial" w:hAnsi="Arial" w:cs="Arial"/>
        </w:rPr>
        <w:t xml:space="preserve"> </w:t>
      </w:r>
      <w:r w:rsidRPr="000D6039">
        <w:rPr>
          <w:rFonts w:ascii="Arial" w:hAnsi="Arial" w:cs="Arial"/>
        </w:rPr>
        <w:t>ili</w:t>
      </w:r>
      <w:r w:rsidR="00286719">
        <w:rPr>
          <w:rFonts w:ascii="Arial" w:hAnsi="Arial" w:cs="Arial"/>
        </w:rPr>
        <w:t xml:space="preserve"> </w:t>
      </w:r>
      <w:r w:rsidRPr="000D6039">
        <w:rPr>
          <w:rFonts w:ascii="Arial" w:hAnsi="Arial" w:cs="Arial"/>
        </w:rPr>
        <w:t>tehničkih</w:t>
      </w:r>
      <w:r w:rsidR="00286719">
        <w:rPr>
          <w:rFonts w:ascii="Arial" w:hAnsi="Arial" w:cs="Arial"/>
        </w:rPr>
        <w:t xml:space="preserve"> </w:t>
      </w:r>
      <w:r w:rsidRPr="000D6039">
        <w:rPr>
          <w:rFonts w:ascii="Arial" w:hAnsi="Arial" w:cs="Arial"/>
        </w:rPr>
        <w:t>razloga, kao</w:t>
      </w:r>
      <w:r w:rsidR="00286719">
        <w:rPr>
          <w:rFonts w:ascii="Arial" w:hAnsi="Arial" w:cs="Arial"/>
        </w:rPr>
        <w:t xml:space="preserve"> </w:t>
      </w:r>
      <w:r w:rsidRPr="000D6039">
        <w:rPr>
          <w:rFonts w:ascii="Arial" w:hAnsi="Arial" w:cs="Arial"/>
        </w:rPr>
        <w:t>što</w:t>
      </w:r>
      <w:r w:rsidR="00286719">
        <w:rPr>
          <w:rFonts w:ascii="Arial" w:hAnsi="Arial" w:cs="Arial"/>
        </w:rPr>
        <w:t xml:space="preserve"> </w:t>
      </w:r>
      <w:r w:rsidRPr="000D6039">
        <w:rPr>
          <w:rFonts w:ascii="Arial" w:hAnsi="Arial" w:cs="Arial"/>
        </w:rPr>
        <w:t>su</w:t>
      </w:r>
      <w:r w:rsidR="00286719">
        <w:rPr>
          <w:rFonts w:ascii="Arial" w:hAnsi="Arial" w:cs="Arial"/>
        </w:rPr>
        <w:t xml:space="preserve"> </w:t>
      </w:r>
      <w:r w:rsidRPr="000D6039">
        <w:rPr>
          <w:rFonts w:ascii="Arial" w:hAnsi="Arial" w:cs="Arial"/>
        </w:rPr>
        <w:t>zahtjevi</w:t>
      </w:r>
      <w:r w:rsidR="00286719">
        <w:rPr>
          <w:rFonts w:ascii="Arial" w:hAnsi="Arial" w:cs="Arial"/>
        </w:rPr>
        <w:t xml:space="preserve"> </w:t>
      </w:r>
      <w:r w:rsidRPr="000D6039">
        <w:rPr>
          <w:rFonts w:ascii="Arial" w:hAnsi="Arial" w:cs="Arial"/>
        </w:rPr>
        <w:t>kompati</w:t>
      </w:r>
      <w:r>
        <w:rPr>
          <w:rFonts w:ascii="Arial" w:hAnsi="Arial" w:cs="Arial"/>
        </w:rPr>
        <w:t>bilnosti</w:t>
      </w:r>
      <w:r w:rsidR="00286719">
        <w:rPr>
          <w:rFonts w:ascii="Arial" w:hAnsi="Arial" w:cs="Arial"/>
        </w:rPr>
        <w:t xml:space="preserve"> </w:t>
      </w:r>
      <w:r>
        <w:rPr>
          <w:rFonts w:ascii="Arial" w:hAnsi="Arial" w:cs="Arial"/>
        </w:rPr>
        <w:t>sa</w:t>
      </w:r>
      <w:r w:rsidR="00286719">
        <w:rPr>
          <w:rFonts w:ascii="Arial" w:hAnsi="Arial" w:cs="Arial"/>
        </w:rPr>
        <w:t xml:space="preserve"> </w:t>
      </w:r>
      <w:r>
        <w:rPr>
          <w:rFonts w:ascii="Arial" w:hAnsi="Arial" w:cs="Arial"/>
        </w:rPr>
        <w:t>postojećom</w:t>
      </w:r>
      <w:r w:rsidR="00286719">
        <w:rPr>
          <w:rFonts w:ascii="Arial" w:hAnsi="Arial" w:cs="Arial"/>
        </w:rPr>
        <w:t xml:space="preserve"> </w:t>
      </w:r>
      <w:r>
        <w:rPr>
          <w:rFonts w:ascii="Arial" w:hAnsi="Arial" w:cs="Arial"/>
        </w:rPr>
        <w:t xml:space="preserve">opremom, </w:t>
      </w:r>
      <w:r w:rsidRPr="000D6039">
        <w:rPr>
          <w:rFonts w:ascii="Arial" w:hAnsi="Arial" w:cs="Arial"/>
        </w:rPr>
        <w:t>uslugama</w:t>
      </w:r>
      <w:r w:rsidR="00286719">
        <w:rPr>
          <w:rFonts w:ascii="Arial" w:hAnsi="Arial" w:cs="Arial"/>
        </w:rPr>
        <w:t xml:space="preserve"> </w:t>
      </w:r>
      <w:r w:rsidRPr="000D6039">
        <w:rPr>
          <w:rFonts w:ascii="Arial" w:hAnsi="Arial" w:cs="Arial"/>
        </w:rPr>
        <w:t>ili</w:t>
      </w:r>
      <w:r w:rsidR="00286719">
        <w:rPr>
          <w:rFonts w:ascii="Arial" w:hAnsi="Arial" w:cs="Arial"/>
        </w:rPr>
        <w:t xml:space="preserve"> </w:t>
      </w:r>
      <w:r w:rsidRPr="000D6039">
        <w:rPr>
          <w:rFonts w:ascii="Arial" w:hAnsi="Arial" w:cs="Arial"/>
        </w:rPr>
        <w:t>radovima</w:t>
      </w:r>
      <w:r w:rsidR="00286719">
        <w:rPr>
          <w:rFonts w:ascii="Arial" w:hAnsi="Arial" w:cs="Arial"/>
        </w:rPr>
        <w:t xml:space="preserve"> </w:t>
      </w:r>
      <w:r w:rsidRPr="000D6039">
        <w:rPr>
          <w:rFonts w:ascii="Arial" w:hAnsi="Arial" w:cs="Arial"/>
        </w:rPr>
        <w:t>nabavljenim u okviru</w:t>
      </w:r>
      <w:r w:rsidR="00286719">
        <w:rPr>
          <w:rFonts w:ascii="Arial" w:hAnsi="Arial" w:cs="Arial"/>
        </w:rPr>
        <w:t xml:space="preserve"> </w:t>
      </w:r>
      <w:r w:rsidRPr="000D6039">
        <w:rPr>
          <w:rFonts w:ascii="Arial" w:hAnsi="Arial" w:cs="Arial"/>
        </w:rPr>
        <w:t>prvobitne nabavke i</w:t>
      </w:r>
      <w:r w:rsidR="00286719">
        <w:rPr>
          <w:rFonts w:ascii="Arial" w:hAnsi="Arial" w:cs="Arial"/>
        </w:rPr>
        <w:t xml:space="preserve"> </w:t>
      </w:r>
      <w:r w:rsidRPr="000D6039">
        <w:rPr>
          <w:rFonts w:ascii="Arial" w:hAnsi="Arial" w:cs="Arial"/>
        </w:rPr>
        <w:t>može da prouzrokuje</w:t>
      </w:r>
      <w:r w:rsidR="00286719">
        <w:rPr>
          <w:rFonts w:ascii="Arial" w:hAnsi="Arial" w:cs="Arial"/>
        </w:rPr>
        <w:t xml:space="preserve"> </w:t>
      </w:r>
      <w:r w:rsidRPr="000D6039">
        <w:rPr>
          <w:rFonts w:ascii="Arial" w:hAnsi="Arial" w:cs="Arial"/>
        </w:rPr>
        <w:t>znača</w:t>
      </w:r>
      <w:r>
        <w:rPr>
          <w:rFonts w:ascii="Arial" w:hAnsi="Arial" w:cs="Arial"/>
        </w:rPr>
        <w:t>jne</w:t>
      </w:r>
      <w:r w:rsidR="00286719">
        <w:rPr>
          <w:rFonts w:ascii="Arial" w:hAnsi="Arial" w:cs="Arial"/>
        </w:rPr>
        <w:t xml:space="preserve"> </w:t>
      </w:r>
      <w:r>
        <w:rPr>
          <w:rFonts w:ascii="Arial" w:hAnsi="Arial" w:cs="Arial"/>
        </w:rPr>
        <w:t>poteškoće</w:t>
      </w:r>
      <w:r w:rsidR="00286719">
        <w:rPr>
          <w:rFonts w:ascii="Arial" w:hAnsi="Arial" w:cs="Arial"/>
        </w:rPr>
        <w:t xml:space="preserve"> </w:t>
      </w:r>
      <w:r>
        <w:rPr>
          <w:rFonts w:ascii="Arial" w:hAnsi="Arial" w:cs="Arial"/>
        </w:rPr>
        <w:t>ili</w:t>
      </w:r>
      <w:r w:rsidR="00286719">
        <w:rPr>
          <w:rFonts w:ascii="Arial" w:hAnsi="Arial" w:cs="Arial"/>
        </w:rPr>
        <w:t xml:space="preserve"> </w:t>
      </w:r>
      <w:r w:rsidRPr="000D6039">
        <w:rPr>
          <w:rFonts w:ascii="Arial" w:hAnsi="Arial" w:cs="Arial"/>
        </w:rPr>
        <w:t>znatno</w:t>
      </w:r>
      <w:r w:rsidR="00286719">
        <w:rPr>
          <w:rFonts w:ascii="Arial" w:hAnsi="Arial" w:cs="Arial"/>
        </w:rPr>
        <w:t xml:space="preserve"> </w:t>
      </w:r>
      <w:r w:rsidRPr="000D6039">
        <w:rPr>
          <w:rFonts w:ascii="Arial" w:hAnsi="Arial" w:cs="Arial"/>
        </w:rPr>
        <w:t>povećavanje</w:t>
      </w:r>
      <w:r w:rsidR="00286719">
        <w:rPr>
          <w:rFonts w:ascii="Arial" w:hAnsi="Arial" w:cs="Arial"/>
        </w:rPr>
        <w:t xml:space="preserve"> </w:t>
      </w:r>
      <w:r w:rsidRPr="000D6039">
        <w:rPr>
          <w:rFonts w:ascii="Arial" w:hAnsi="Arial" w:cs="Arial"/>
        </w:rPr>
        <w:t>troškova za naručioca a povećanje</w:t>
      </w:r>
      <w:r w:rsidR="00286719">
        <w:rPr>
          <w:rFonts w:ascii="Arial" w:hAnsi="Arial" w:cs="Arial"/>
        </w:rPr>
        <w:t xml:space="preserve"> </w:t>
      </w:r>
      <w:r w:rsidRPr="000D6039">
        <w:rPr>
          <w:rFonts w:ascii="Arial" w:hAnsi="Arial" w:cs="Arial"/>
        </w:rPr>
        <w:t>vrijednosti</w:t>
      </w:r>
      <w:r w:rsidR="00286719">
        <w:rPr>
          <w:rFonts w:ascii="Arial" w:hAnsi="Arial" w:cs="Arial"/>
        </w:rPr>
        <w:t xml:space="preserve"> </w:t>
      </w:r>
      <w:r w:rsidRPr="000D6039">
        <w:rPr>
          <w:rFonts w:ascii="Arial" w:hAnsi="Arial" w:cs="Arial"/>
        </w:rPr>
        <w:t>ugovo</w:t>
      </w:r>
      <w:r>
        <w:rPr>
          <w:rFonts w:ascii="Arial" w:hAnsi="Arial" w:cs="Arial"/>
        </w:rPr>
        <w:t>ra</w:t>
      </w:r>
      <w:r w:rsidR="00286719">
        <w:rPr>
          <w:rFonts w:ascii="Arial" w:hAnsi="Arial" w:cs="Arial"/>
        </w:rPr>
        <w:t xml:space="preserve"> </w:t>
      </w:r>
      <w:r>
        <w:rPr>
          <w:rFonts w:ascii="Arial" w:hAnsi="Arial" w:cs="Arial"/>
        </w:rPr>
        <w:t>nije</w:t>
      </w:r>
      <w:r w:rsidR="00286719">
        <w:rPr>
          <w:rFonts w:ascii="Arial" w:hAnsi="Arial" w:cs="Arial"/>
        </w:rPr>
        <w:t xml:space="preserve"> </w:t>
      </w:r>
      <w:r>
        <w:rPr>
          <w:rFonts w:ascii="Arial" w:hAnsi="Arial" w:cs="Arial"/>
        </w:rPr>
        <w:t>veće od 20% vrijednosti</w:t>
      </w:r>
      <w:r w:rsidR="00286719">
        <w:rPr>
          <w:rFonts w:ascii="Arial" w:hAnsi="Arial" w:cs="Arial"/>
        </w:rPr>
        <w:t xml:space="preserve"> </w:t>
      </w:r>
      <w:r w:rsidRPr="000D6039">
        <w:rPr>
          <w:rFonts w:ascii="Arial" w:hAnsi="Arial" w:cs="Arial"/>
        </w:rPr>
        <w:t>prvobitnog</w:t>
      </w:r>
      <w:r w:rsidR="00286719">
        <w:rPr>
          <w:rFonts w:ascii="Arial" w:hAnsi="Arial" w:cs="Arial"/>
        </w:rPr>
        <w:t xml:space="preserve"> </w:t>
      </w:r>
      <w:r w:rsidRPr="000D6039">
        <w:rPr>
          <w:rFonts w:ascii="Arial" w:hAnsi="Arial" w:cs="Arial"/>
        </w:rPr>
        <w:t>ugovora,</w:t>
      </w:r>
      <w:r w:rsidR="00B102A0" w:rsidRPr="000D6039">
        <w:rPr>
          <w:rFonts w:ascii="Arial" w:eastAsia="Times New Roman" w:hAnsi="Arial" w:cs="Arial"/>
          <w:color w:val="000000"/>
          <w:u w:val="single"/>
        </w:rPr>
        <w:t>)</w:t>
      </w:r>
      <w:r w:rsidR="00B102A0" w:rsidRPr="000D6039">
        <w:rPr>
          <w:rFonts w:ascii="Arial" w:eastAsia="Times New Roman" w:hAnsi="Arial" w:cs="Arial"/>
          <w:color w:val="000000"/>
          <w:vertAlign w:val="superscript"/>
        </w:rPr>
        <w:footnoteReference w:id="14"/>
      </w: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6"/>
      <w:r w:rsidRPr="00B102A0">
        <w:rPr>
          <w:rFonts w:ascii="Arial" w:eastAsia="Times New Roman" w:hAnsi="Arial" w:cs="Times New Roman"/>
          <w:b/>
          <w:sz w:val="24"/>
          <w:szCs w:val="32"/>
        </w:rPr>
        <w:t>ZAHTJEV ZA POJAŠNJENJE ILI IZMJENU I DOPUNU TENDERSKE DOKUMENTACIJE</w:t>
      </w:r>
      <w:bookmarkEnd w:id="13"/>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autoSpaceDE w:val="0"/>
        <w:autoSpaceDN w:val="0"/>
        <w:adjustRightInd w:val="0"/>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sz w:val="24"/>
          <w:szCs w:val="24"/>
        </w:rPr>
      </w:pPr>
      <w:r w:rsidRPr="00B102A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B102A0" w:rsidRPr="00B102A0" w:rsidRDefault="00B102A0" w:rsidP="00B102A0">
      <w:pPr>
        <w:spacing w:after="0" w:line="240" w:lineRule="auto"/>
        <w:jc w:val="both"/>
        <w:rPr>
          <w:rFonts w:ascii="Arial" w:eastAsia="Times New Roman" w:hAnsi="Arial" w:cs="Arial"/>
          <w:sz w:val="24"/>
          <w:szCs w:val="24"/>
        </w:rPr>
      </w:pPr>
    </w:p>
    <w:p w:rsidR="00B102A0" w:rsidRPr="00B102A0" w:rsidRDefault="00B102A0" w:rsidP="00B102A0">
      <w:pPr>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Zahtjev se podnosi isključivo putem ESJN-a</w:t>
      </w:r>
    </w:p>
    <w:p w:rsidR="00B102A0" w:rsidRPr="00B102A0" w:rsidRDefault="00B102A0" w:rsidP="00B102A0">
      <w:pPr>
        <w:spacing w:after="0" w:line="240" w:lineRule="auto"/>
        <w:jc w:val="both"/>
        <w:rPr>
          <w:rFonts w:ascii="Arial" w:eastAsia="Times New Roman" w:hAnsi="Arial" w:cs="Arial"/>
          <w:color w:val="000000"/>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4" w:name="_Toc416180136"/>
      <w:bookmarkStart w:id="15" w:name="_Toc508349235"/>
      <w:bookmarkStart w:id="16" w:name="_Toc62730567"/>
      <w:r w:rsidRPr="00B102A0">
        <w:rPr>
          <w:rFonts w:ascii="Arial" w:eastAsia="Times New Roman" w:hAnsi="Arial" w:cs="Times New Roman"/>
          <w:b/>
          <w:sz w:val="24"/>
          <w:szCs w:val="32"/>
        </w:rPr>
        <w:lastRenderedPageBreak/>
        <w:t>IZJAVA NARUČIOCA O NEPOSTOJANJU SUKOBA INTERESA</w:t>
      </w:r>
      <w:bookmarkEnd w:id="14"/>
      <w:bookmarkEnd w:id="15"/>
      <w:bookmarkEnd w:id="16"/>
    </w:p>
    <w:p w:rsidR="00B102A0" w:rsidRPr="00B102A0" w:rsidRDefault="00B102A0" w:rsidP="00B102A0">
      <w:pPr>
        <w:tabs>
          <w:tab w:val="left" w:pos="1701"/>
          <w:tab w:val="left" w:pos="4820"/>
        </w:tabs>
        <w:spacing w:after="0" w:line="240" w:lineRule="auto"/>
        <w:jc w:val="both"/>
        <w:rPr>
          <w:rFonts w:ascii="Arial" w:eastAsia="Times New Roman" w:hAnsi="Arial" w:cs="Arial"/>
          <w:color w:val="000000"/>
          <w:sz w:val="24"/>
          <w:szCs w:val="24"/>
          <w:u w:val="single"/>
        </w:rPr>
      </w:pPr>
    </w:p>
    <w:p w:rsidR="00B102A0" w:rsidRPr="00B102A0" w:rsidRDefault="00B102A0" w:rsidP="00B102A0">
      <w:pPr>
        <w:tabs>
          <w:tab w:val="left" w:pos="1701"/>
          <w:tab w:val="left" w:pos="4820"/>
        </w:tabs>
        <w:spacing w:after="0" w:line="240" w:lineRule="auto"/>
        <w:jc w:val="both"/>
        <w:rPr>
          <w:rFonts w:ascii="Arial" w:eastAsia="Times New Roman" w:hAnsi="Arial" w:cs="Arial"/>
          <w:color w:val="000000"/>
          <w:sz w:val="24"/>
          <w:szCs w:val="24"/>
          <w:u w:val="single"/>
        </w:rPr>
      </w:pPr>
    </w:p>
    <w:p w:rsidR="001B5BF3" w:rsidRPr="0048252E" w:rsidRDefault="001B5BF3" w:rsidP="001B5BF3">
      <w:pPr>
        <w:tabs>
          <w:tab w:val="left" w:pos="1701"/>
          <w:tab w:val="left" w:pos="4820"/>
        </w:tabs>
        <w:spacing w:after="0" w:line="240" w:lineRule="auto"/>
        <w:jc w:val="both"/>
        <w:rPr>
          <w:rFonts w:ascii="Arial" w:eastAsia="Times New Roman" w:hAnsi="Arial" w:cs="Arial"/>
          <w:color w:val="000000"/>
          <w:sz w:val="24"/>
          <w:szCs w:val="24"/>
        </w:rPr>
      </w:pPr>
      <w:r w:rsidRPr="0048252E">
        <w:rPr>
          <w:rFonts w:ascii="Arial" w:eastAsia="Times New Roman" w:hAnsi="Arial" w:cs="Arial"/>
          <w:color w:val="000000"/>
          <w:sz w:val="24"/>
          <w:szCs w:val="24"/>
        </w:rPr>
        <w:t>DOO „SKIJALIŠTA CRNE GORE“ MOJKOVAC</w:t>
      </w:r>
    </w:p>
    <w:p w:rsidR="001B5BF3" w:rsidRPr="00C016D3" w:rsidRDefault="001B5BF3" w:rsidP="001B5BF3">
      <w:pPr>
        <w:spacing w:after="0" w:line="240" w:lineRule="auto"/>
        <w:jc w:val="both"/>
        <w:rPr>
          <w:rFonts w:ascii="Arial" w:eastAsia="Times New Roman" w:hAnsi="Arial" w:cs="Arial"/>
          <w:color w:val="000000"/>
          <w:sz w:val="24"/>
          <w:szCs w:val="24"/>
        </w:rPr>
      </w:pPr>
      <w:r w:rsidRPr="00C016D3">
        <w:rPr>
          <w:rFonts w:ascii="Arial" w:eastAsia="Times New Roman" w:hAnsi="Arial" w:cs="Arial"/>
          <w:color w:val="000000"/>
          <w:sz w:val="24"/>
          <w:szCs w:val="24"/>
        </w:rPr>
        <w:t xml:space="preserve">Broj: </w:t>
      </w:r>
      <w:r w:rsidR="00422E5D">
        <w:rPr>
          <w:rFonts w:ascii="Arial" w:eastAsia="Times New Roman" w:hAnsi="Arial" w:cs="Arial"/>
          <w:color w:val="000000"/>
          <w:sz w:val="24"/>
          <w:szCs w:val="24"/>
        </w:rPr>
        <w:t>887</w:t>
      </w:r>
    </w:p>
    <w:p w:rsidR="001B5BF3" w:rsidRPr="00C016D3" w:rsidRDefault="001B5BF3" w:rsidP="001B5BF3">
      <w:pPr>
        <w:spacing w:after="0" w:line="240" w:lineRule="auto"/>
        <w:jc w:val="both"/>
        <w:rPr>
          <w:rFonts w:ascii="Arial" w:eastAsia="Times New Roman" w:hAnsi="Arial" w:cs="Arial"/>
          <w:color w:val="000000"/>
          <w:sz w:val="24"/>
          <w:szCs w:val="24"/>
        </w:rPr>
      </w:pPr>
      <w:r w:rsidRPr="00C016D3">
        <w:rPr>
          <w:rFonts w:ascii="Arial" w:eastAsia="Times New Roman" w:hAnsi="Arial" w:cs="Arial"/>
          <w:color w:val="000000"/>
          <w:sz w:val="24"/>
          <w:szCs w:val="24"/>
        </w:rPr>
        <w:t xml:space="preserve">Mjesto i datum: </w:t>
      </w:r>
      <w:r>
        <w:rPr>
          <w:rFonts w:ascii="Arial" w:eastAsia="Times New Roman" w:hAnsi="Arial" w:cs="Arial"/>
          <w:color w:val="000000"/>
          <w:sz w:val="24"/>
          <w:szCs w:val="24"/>
        </w:rPr>
        <w:t>0</w:t>
      </w:r>
      <w:r w:rsidR="00422E5D">
        <w:rPr>
          <w:rFonts w:ascii="Arial" w:eastAsia="Times New Roman" w:hAnsi="Arial" w:cs="Arial"/>
          <w:color w:val="000000"/>
          <w:sz w:val="24"/>
          <w:szCs w:val="24"/>
        </w:rPr>
        <w:t>9</w:t>
      </w:r>
      <w:r>
        <w:rPr>
          <w:rFonts w:ascii="Arial" w:eastAsia="Times New Roman" w:hAnsi="Arial" w:cs="Arial"/>
          <w:color w:val="000000"/>
          <w:sz w:val="24"/>
          <w:szCs w:val="24"/>
        </w:rPr>
        <w:t>.1</w:t>
      </w:r>
      <w:r w:rsidR="006E062C">
        <w:rPr>
          <w:rFonts w:ascii="Arial" w:eastAsia="Times New Roman" w:hAnsi="Arial" w:cs="Arial"/>
          <w:color w:val="000000"/>
          <w:sz w:val="24"/>
          <w:szCs w:val="24"/>
        </w:rPr>
        <w:t>2</w:t>
      </w:r>
      <w:r>
        <w:rPr>
          <w:rFonts w:ascii="Arial" w:eastAsia="Times New Roman" w:hAnsi="Arial" w:cs="Arial"/>
          <w:color w:val="000000"/>
          <w:sz w:val="24"/>
          <w:szCs w:val="24"/>
        </w:rPr>
        <w:t>.202</w:t>
      </w:r>
      <w:r w:rsidR="006E062C">
        <w:rPr>
          <w:rFonts w:ascii="Arial" w:eastAsia="Times New Roman" w:hAnsi="Arial" w:cs="Arial"/>
          <w:color w:val="000000"/>
          <w:sz w:val="24"/>
          <w:szCs w:val="24"/>
        </w:rPr>
        <w:t>2</w:t>
      </w:r>
      <w:r>
        <w:rPr>
          <w:rFonts w:ascii="Arial" w:eastAsia="Times New Roman" w:hAnsi="Arial" w:cs="Arial"/>
          <w:color w:val="000000"/>
          <w:sz w:val="24"/>
          <w:szCs w:val="24"/>
        </w:rPr>
        <w:t>. godine</w:t>
      </w:r>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tabs>
          <w:tab w:val="left" w:pos="3290"/>
        </w:tabs>
        <w:spacing w:after="0" w:line="240" w:lineRule="auto"/>
        <w:ind w:firstLine="708"/>
        <w:jc w:val="both"/>
        <w:rPr>
          <w:rFonts w:ascii="Arial" w:eastAsia="Times New Roman" w:hAnsi="Arial" w:cs="Arial"/>
          <w:color w:val="000000"/>
          <w:sz w:val="24"/>
          <w:szCs w:val="24"/>
        </w:rPr>
      </w:pPr>
      <w:r w:rsidRPr="00B102A0">
        <w:rPr>
          <w:rFonts w:ascii="Arial" w:eastAsia="Times New Roman" w:hAnsi="Arial" w:cs="Arial"/>
          <w:color w:val="000000"/>
          <w:sz w:val="24"/>
          <w:szCs w:val="24"/>
        </w:rPr>
        <w:t xml:space="preserve">U skladu sa članom 43 stav 1 Zakona o javnim nabavkama („Službeni list CG”, br.74/19), </w:t>
      </w:r>
    </w:p>
    <w:p w:rsidR="00B102A0" w:rsidRPr="00B102A0" w:rsidRDefault="00B102A0" w:rsidP="00B102A0">
      <w:pPr>
        <w:tabs>
          <w:tab w:val="left" w:pos="3290"/>
        </w:tabs>
        <w:spacing w:after="0" w:line="240" w:lineRule="auto"/>
        <w:jc w:val="both"/>
        <w:rPr>
          <w:rFonts w:ascii="Arial" w:eastAsia="Times New Roman" w:hAnsi="Arial" w:cs="Arial"/>
          <w:color w:val="000000"/>
          <w:sz w:val="24"/>
          <w:szCs w:val="24"/>
        </w:rPr>
      </w:pPr>
    </w:p>
    <w:p w:rsidR="00B102A0" w:rsidRPr="00B102A0" w:rsidRDefault="00B102A0" w:rsidP="00B102A0">
      <w:pPr>
        <w:tabs>
          <w:tab w:val="left" w:pos="3290"/>
        </w:tabs>
        <w:spacing w:after="0" w:line="240" w:lineRule="auto"/>
        <w:jc w:val="both"/>
        <w:rPr>
          <w:rFonts w:ascii="Arial" w:eastAsia="Times New Roman" w:hAnsi="Arial" w:cs="Arial"/>
          <w:color w:val="000000"/>
          <w:sz w:val="24"/>
          <w:szCs w:val="24"/>
        </w:rPr>
      </w:pPr>
    </w:p>
    <w:p w:rsidR="00B102A0" w:rsidRPr="00B102A0" w:rsidRDefault="00B102A0" w:rsidP="00B102A0">
      <w:pPr>
        <w:tabs>
          <w:tab w:val="left" w:pos="3290"/>
        </w:tabs>
        <w:spacing w:after="0" w:line="240" w:lineRule="auto"/>
        <w:jc w:val="both"/>
        <w:rPr>
          <w:rFonts w:ascii="Arial" w:eastAsia="Times New Roman" w:hAnsi="Arial" w:cs="Arial"/>
          <w:color w:val="000000"/>
          <w:sz w:val="24"/>
          <w:szCs w:val="24"/>
        </w:rPr>
      </w:pPr>
    </w:p>
    <w:p w:rsidR="00B102A0" w:rsidRPr="00B102A0" w:rsidRDefault="00B102A0" w:rsidP="00B102A0">
      <w:pPr>
        <w:tabs>
          <w:tab w:val="left" w:pos="3290"/>
        </w:tabs>
        <w:spacing w:after="0" w:line="240" w:lineRule="auto"/>
        <w:jc w:val="both"/>
        <w:rPr>
          <w:rFonts w:ascii="Arial" w:eastAsia="Times New Roman" w:hAnsi="Arial" w:cs="Arial"/>
          <w:color w:val="000000"/>
          <w:sz w:val="24"/>
          <w:szCs w:val="24"/>
        </w:rPr>
      </w:pPr>
    </w:p>
    <w:p w:rsidR="00B102A0" w:rsidRPr="00B102A0" w:rsidRDefault="00B102A0" w:rsidP="00B102A0">
      <w:pPr>
        <w:tabs>
          <w:tab w:val="left" w:pos="3290"/>
        </w:tabs>
        <w:spacing w:after="0" w:line="240" w:lineRule="auto"/>
        <w:jc w:val="center"/>
        <w:rPr>
          <w:rFonts w:ascii="Arial" w:eastAsia="Times New Roman" w:hAnsi="Arial" w:cs="Arial"/>
          <w:b/>
          <w:bCs/>
          <w:color w:val="000000"/>
          <w:sz w:val="32"/>
          <w:szCs w:val="32"/>
        </w:rPr>
      </w:pPr>
      <w:r w:rsidRPr="00B102A0">
        <w:rPr>
          <w:rFonts w:ascii="Arial" w:eastAsia="Times New Roman" w:hAnsi="Arial" w:cs="Arial"/>
          <w:b/>
          <w:bCs/>
          <w:color w:val="000000"/>
          <w:sz w:val="32"/>
          <w:szCs w:val="32"/>
        </w:rPr>
        <w:t>Izjavljujem</w:t>
      </w:r>
    </w:p>
    <w:p w:rsidR="00B102A0" w:rsidRPr="00B102A0" w:rsidRDefault="00B102A0" w:rsidP="00B102A0">
      <w:pPr>
        <w:tabs>
          <w:tab w:val="left" w:pos="3290"/>
        </w:tabs>
        <w:spacing w:after="0" w:line="240" w:lineRule="auto"/>
        <w:jc w:val="both"/>
        <w:rPr>
          <w:rFonts w:ascii="Arial" w:eastAsia="Times New Roman" w:hAnsi="Arial" w:cs="Arial"/>
          <w:color w:val="000000"/>
          <w:sz w:val="24"/>
          <w:szCs w:val="24"/>
        </w:rPr>
      </w:pPr>
    </w:p>
    <w:p w:rsidR="00B102A0" w:rsidRPr="00B102A0" w:rsidRDefault="00B102A0" w:rsidP="00B102A0">
      <w:pPr>
        <w:tabs>
          <w:tab w:val="left" w:pos="3290"/>
        </w:tabs>
        <w:spacing w:after="0" w:line="240" w:lineRule="auto"/>
        <w:jc w:val="both"/>
        <w:rPr>
          <w:rFonts w:ascii="Arial" w:eastAsia="Times New Roman" w:hAnsi="Arial" w:cs="Arial"/>
          <w:color w:val="000000"/>
          <w:sz w:val="24"/>
          <w:szCs w:val="24"/>
        </w:rPr>
      </w:pPr>
      <w:r w:rsidRPr="00B102A0">
        <w:rPr>
          <w:rFonts w:ascii="Arial" w:eastAsia="Times New Roman" w:hAnsi="Arial" w:cs="Arial"/>
          <w:color w:val="000000"/>
          <w:sz w:val="24"/>
          <w:szCs w:val="24"/>
        </w:rPr>
        <w:t xml:space="preserve">da u postupku javne nabavke redni broj </w:t>
      </w:r>
      <w:r w:rsidR="006E062C">
        <w:rPr>
          <w:rFonts w:ascii="Arial" w:eastAsia="Times New Roman" w:hAnsi="Arial" w:cs="Arial"/>
          <w:color w:val="000000"/>
          <w:sz w:val="24"/>
          <w:szCs w:val="24"/>
        </w:rPr>
        <w:t>21</w:t>
      </w:r>
      <w:r w:rsidR="001B5BF3" w:rsidRPr="001B5BF3">
        <w:rPr>
          <w:rFonts w:ascii="Arial" w:eastAsia="Times New Roman" w:hAnsi="Arial" w:cs="Arial"/>
          <w:color w:val="000000"/>
          <w:sz w:val="24"/>
          <w:szCs w:val="24"/>
        </w:rPr>
        <w:t xml:space="preserve"> iz Plana javne nabavke broj </w:t>
      </w:r>
      <w:r w:rsidR="006E062C">
        <w:rPr>
          <w:rFonts w:ascii="Arial" w:eastAsia="Times New Roman" w:hAnsi="Arial" w:cs="Arial"/>
          <w:color w:val="000000"/>
          <w:sz w:val="24"/>
          <w:szCs w:val="24"/>
        </w:rPr>
        <w:t>3145</w:t>
      </w:r>
      <w:r w:rsidR="001B5BF3" w:rsidRPr="001B5BF3">
        <w:rPr>
          <w:rFonts w:ascii="Arial" w:eastAsia="Times New Roman" w:hAnsi="Arial" w:cs="Arial"/>
          <w:color w:val="000000"/>
          <w:sz w:val="24"/>
          <w:szCs w:val="24"/>
        </w:rPr>
        <w:t xml:space="preserve"> od 2</w:t>
      </w:r>
      <w:r w:rsidR="006E062C">
        <w:rPr>
          <w:rFonts w:ascii="Arial" w:eastAsia="Times New Roman" w:hAnsi="Arial" w:cs="Arial"/>
          <w:color w:val="000000"/>
          <w:sz w:val="24"/>
          <w:szCs w:val="24"/>
        </w:rPr>
        <w:t>4</w:t>
      </w:r>
      <w:r w:rsidR="001B5BF3" w:rsidRPr="001B5BF3">
        <w:rPr>
          <w:rFonts w:ascii="Arial" w:eastAsia="Times New Roman" w:hAnsi="Arial" w:cs="Arial"/>
          <w:color w:val="000000"/>
          <w:sz w:val="24"/>
          <w:szCs w:val="24"/>
        </w:rPr>
        <w:t>.1</w:t>
      </w:r>
      <w:r w:rsidR="006E062C">
        <w:rPr>
          <w:rFonts w:ascii="Arial" w:eastAsia="Times New Roman" w:hAnsi="Arial" w:cs="Arial"/>
          <w:color w:val="000000"/>
          <w:sz w:val="24"/>
          <w:szCs w:val="24"/>
        </w:rPr>
        <w:t>1</w:t>
      </w:r>
      <w:r w:rsidR="001B5BF3" w:rsidRPr="001B5BF3">
        <w:rPr>
          <w:rFonts w:ascii="Arial" w:eastAsia="Times New Roman" w:hAnsi="Arial" w:cs="Arial"/>
          <w:color w:val="000000"/>
          <w:sz w:val="24"/>
          <w:szCs w:val="24"/>
        </w:rPr>
        <w:t>.202</w:t>
      </w:r>
      <w:r w:rsidR="006E062C">
        <w:rPr>
          <w:rFonts w:ascii="Arial" w:eastAsia="Times New Roman" w:hAnsi="Arial" w:cs="Arial"/>
          <w:color w:val="000000"/>
          <w:sz w:val="24"/>
          <w:szCs w:val="24"/>
        </w:rPr>
        <w:t>2</w:t>
      </w:r>
      <w:r w:rsidR="001B5BF3" w:rsidRPr="001B5BF3">
        <w:rPr>
          <w:rFonts w:ascii="Arial" w:eastAsia="Times New Roman" w:hAnsi="Arial" w:cs="Arial"/>
          <w:color w:val="000000"/>
          <w:sz w:val="24"/>
          <w:szCs w:val="24"/>
        </w:rPr>
        <w:t xml:space="preserve">. godine za nabavku Nove skijaške opreme </w:t>
      </w:r>
      <w:bookmarkStart w:id="17" w:name="_GoBack"/>
      <w:bookmarkEnd w:id="17"/>
      <w:r w:rsidRPr="00B102A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B102A0" w:rsidRPr="00B102A0" w:rsidRDefault="00B102A0" w:rsidP="00B102A0">
      <w:pPr>
        <w:tabs>
          <w:tab w:val="left" w:pos="3290"/>
        </w:tabs>
        <w:spacing w:after="0" w:line="240" w:lineRule="auto"/>
        <w:jc w:val="both"/>
        <w:rPr>
          <w:rFonts w:ascii="Arial" w:eastAsia="Times New Roman" w:hAnsi="Arial" w:cs="Arial"/>
          <w:color w:val="000000"/>
          <w:sz w:val="24"/>
          <w:szCs w:val="24"/>
        </w:rPr>
      </w:pPr>
    </w:p>
    <w:p w:rsidR="00B102A0" w:rsidRPr="00B102A0" w:rsidRDefault="00B102A0" w:rsidP="00B102A0">
      <w:pPr>
        <w:tabs>
          <w:tab w:val="left" w:pos="3290"/>
        </w:tabs>
        <w:spacing w:after="0" w:line="240" w:lineRule="auto"/>
        <w:jc w:val="both"/>
        <w:rPr>
          <w:rFonts w:ascii="Arial" w:eastAsia="Times New Roman" w:hAnsi="Arial" w:cs="Arial"/>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r w:rsidRPr="009F0753">
        <w:rPr>
          <w:rFonts w:ascii="Arial" w:eastAsia="Times New Roman" w:hAnsi="Arial" w:cs="Arial"/>
          <w:color w:val="000000"/>
          <w:sz w:val="24"/>
          <w:szCs w:val="24"/>
        </w:rPr>
        <w:t>Ovlašćeno lice naručioca                                                                    Đuro Milošević</w:t>
      </w:r>
    </w:p>
    <w:p w:rsidR="009F0753" w:rsidRPr="009F0753" w:rsidRDefault="009F0753" w:rsidP="009F0753">
      <w:pPr>
        <w:tabs>
          <w:tab w:val="left" w:pos="3290"/>
        </w:tabs>
        <w:spacing w:after="0" w:line="240" w:lineRule="auto"/>
        <w:ind w:left="5664" w:firstLine="708"/>
        <w:jc w:val="center"/>
        <w:rPr>
          <w:rFonts w:ascii="Arial" w:eastAsia="Times New Roman" w:hAnsi="Arial" w:cs="Arial"/>
          <w:i/>
          <w:iCs/>
          <w:color w:val="000000"/>
          <w:sz w:val="24"/>
          <w:szCs w:val="24"/>
        </w:rPr>
      </w:pPr>
      <w:r w:rsidRPr="009F0753">
        <w:rPr>
          <w:rFonts w:ascii="Arial" w:eastAsia="Times New Roman" w:hAnsi="Arial" w:cs="Arial"/>
          <w:i/>
          <w:iCs/>
          <w:color w:val="000000"/>
          <w:sz w:val="24"/>
          <w:szCs w:val="24"/>
        </w:rPr>
        <w:t xml:space="preserve">                  s.r.</w:t>
      </w: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i/>
          <w:iCs/>
          <w:color w:val="000000"/>
          <w:sz w:val="24"/>
          <w:szCs w:val="24"/>
        </w:rPr>
      </w:pPr>
      <w:r w:rsidRPr="009F0753">
        <w:rPr>
          <w:rFonts w:ascii="Arial" w:eastAsia="Times New Roman" w:hAnsi="Arial" w:cs="Arial"/>
          <w:color w:val="000000"/>
          <w:sz w:val="24"/>
          <w:szCs w:val="24"/>
        </w:rPr>
        <w:t>Službenik za javne nabavke                                                            Farisa Kurpejović</w:t>
      </w:r>
    </w:p>
    <w:p w:rsidR="009F0753" w:rsidRPr="009F0753" w:rsidRDefault="009F0753" w:rsidP="009F0753">
      <w:pPr>
        <w:tabs>
          <w:tab w:val="left" w:pos="3290"/>
        </w:tabs>
        <w:spacing w:after="0" w:line="240" w:lineRule="auto"/>
        <w:ind w:left="5664" w:firstLine="708"/>
        <w:jc w:val="center"/>
        <w:rPr>
          <w:rFonts w:ascii="Arial" w:eastAsia="Times New Roman" w:hAnsi="Arial" w:cs="Arial"/>
          <w:i/>
          <w:iCs/>
          <w:color w:val="000000"/>
          <w:sz w:val="24"/>
          <w:szCs w:val="24"/>
        </w:rPr>
      </w:pPr>
      <w:r w:rsidRPr="009F0753">
        <w:rPr>
          <w:rFonts w:ascii="Arial" w:eastAsia="Times New Roman" w:hAnsi="Arial" w:cs="Arial"/>
          <w:i/>
          <w:iCs/>
          <w:color w:val="000000"/>
          <w:sz w:val="24"/>
          <w:szCs w:val="24"/>
        </w:rPr>
        <w:t xml:space="preserve">                 s.r.</w:t>
      </w: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r w:rsidRPr="009F0753">
        <w:rPr>
          <w:rFonts w:ascii="Arial" w:eastAsia="Times New Roman" w:hAnsi="Arial" w:cs="Arial"/>
          <w:color w:val="000000"/>
          <w:sz w:val="24"/>
          <w:szCs w:val="24"/>
        </w:rPr>
        <w:t xml:space="preserve">Lice koje je učestvovalo u planiranju javne nabavke                      </w:t>
      </w:r>
      <w:r w:rsidR="00422E5D">
        <w:rPr>
          <w:rFonts w:ascii="Arial" w:eastAsia="Times New Roman" w:hAnsi="Arial" w:cs="Arial"/>
          <w:color w:val="000000"/>
          <w:sz w:val="24"/>
          <w:szCs w:val="24"/>
        </w:rPr>
        <w:t>Svetozar Nikolić</w:t>
      </w:r>
      <w:r w:rsidRPr="009F0753">
        <w:rPr>
          <w:rFonts w:ascii="Arial" w:eastAsia="Times New Roman" w:hAnsi="Arial" w:cs="Arial"/>
          <w:color w:val="000000"/>
          <w:sz w:val="24"/>
          <w:szCs w:val="24"/>
        </w:rPr>
        <w:t xml:space="preserve">      </w:t>
      </w:r>
    </w:p>
    <w:p w:rsidR="009F0753" w:rsidRPr="009F0753" w:rsidRDefault="009F0753" w:rsidP="009F0753">
      <w:pPr>
        <w:spacing w:after="0" w:line="240" w:lineRule="auto"/>
        <w:ind w:left="6372"/>
        <w:jc w:val="center"/>
        <w:rPr>
          <w:rFonts w:ascii="Arial" w:eastAsia="Times New Roman" w:hAnsi="Arial" w:cs="Arial"/>
          <w:i/>
          <w:iCs/>
          <w:color w:val="000000"/>
          <w:sz w:val="24"/>
          <w:szCs w:val="24"/>
        </w:rPr>
      </w:pPr>
      <w:r w:rsidRPr="009F0753">
        <w:rPr>
          <w:rFonts w:ascii="Arial" w:eastAsia="Times New Roman" w:hAnsi="Arial" w:cs="Arial"/>
          <w:i/>
          <w:iCs/>
          <w:color w:val="000000"/>
          <w:sz w:val="24"/>
          <w:szCs w:val="24"/>
        </w:rPr>
        <w:t xml:space="preserve">               s.r.</w:t>
      </w:r>
    </w:p>
    <w:p w:rsidR="009F0753" w:rsidRPr="009F0753" w:rsidRDefault="009F0753" w:rsidP="009F0753">
      <w:pPr>
        <w:tabs>
          <w:tab w:val="left" w:pos="3290"/>
        </w:tabs>
        <w:spacing w:after="0" w:line="240" w:lineRule="auto"/>
        <w:rPr>
          <w:rFonts w:ascii="Arial" w:eastAsia="Times New Roman" w:hAnsi="Arial" w:cs="Arial"/>
          <w:iCs/>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iCs/>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r w:rsidRPr="009F0753">
        <w:rPr>
          <w:rFonts w:ascii="Arial" w:eastAsia="Times New Roman" w:hAnsi="Arial" w:cs="Arial"/>
          <w:iCs/>
          <w:color w:val="000000"/>
          <w:sz w:val="24"/>
          <w:szCs w:val="24"/>
        </w:rPr>
        <w:t xml:space="preserve">Član komisije </w:t>
      </w:r>
      <w:r w:rsidRPr="009F0753">
        <w:rPr>
          <w:rFonts w:ascii="Arial" w:eastAsia="Times New Roman" w:hAnsi="Arial" w:cs="Arial"/>
          <w:sz w:val="24"/>
          <w:szCs w:val="24"/>
        </w:rPr>
        <w:t>za sprovođenje postupka javne nabavk</w:t>
      </w:r>
      <w:r w:rsidRPr="009F0753">
        <w:rPr>
          <w:rFonts w:ascii="Arial" w:eastAsia="Times New Roman" w:hAnsi="Arial" w:cs="Arial"/>
          <w:iCs/>
          <w:color w:val="000000"/>
          <w:sz w:val="24"/>
          <w:szCs w:val="24"/>
        </w:rPr>
        <w:t xml:space="preserve">e                    </w:t>
      </w:r>
      <w:r w:rsidRPr="009F0753">
        <w:rPr>
          <w:rFonts w:ascii="Arial" w:eastAsia="Times New Roman" w:hAnsi="Arial" w:cs="Arial"/>
          <w:color w:val="000000"/>
          <w:sz w:val="24"/>
          <w:szCs w:val="24"/>
        </w:rPr>
        <w:t xml:space="preserve">Farisa Kurpejović </w:t>
      </w:r>
    </w:p>
    <w:p w:rsidR="009F0753" w:rsidRPr="009F0753" w:rsidRDefault="006D059B" w:rsidP="006D059B">
      <w:pPr>
        <w:spacing w:after="0" w:line="240" w:lineRule="auto"/>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9F0753" w:rsidRPr="009F0753">
        <w:rPr>
          <w:rFonts w:ascii="Arial" w:eastAsia="Times New Roman" w:hAnsi="Arial" w:cs="Arial"/>
          <w:i/>
          <w:iCs/>
          <w:color w:val="000000"/>
          <w:sz w:val="24"/>
          <w:szCs w:val="24"/>
        </w:rPr>
        <w:t>s.r.</w:t>
      </w:r>
    </w:p>
    <w:p w:rsidR="009F0753" w:rsidRPr="009F0753" w:rsidRDefault="009F0753" w:rsidP="009F0753">
      <w:pPr>
        <w:tabs>
          <w:tab w:val="left" w:pos="3290"/>
        </w:tabs>
        <w:spacing w:after="0" w:line="240" w:lineRule="auto"/>
        <w:rPr>
          <w:rFonts w:ascii="Arial" w:eastAsia="Times New Roman" w:hAnsi="Arial" w:cs="Arial"/>
          <w:iCs/>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iCs/>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r w:rsidRPr="009F0753">
        <w:rPr>
          <w:rFonts w:ascii="Arial" w:eastAsia="Times New Roman" w:hAnsi="Arial" w:cs="Arial"/>
          <w:iCs/>
          <w:color w:val="000000"/>
          <w:sz w:val="24"/>
          <w:szCs w:val="24"/>
        </w:rPr>
        <w:t xml:space="preserve">Član komisije </w:t>
      </w:r>
      <w:r w:rsidRPr="009F0753">
        <w:rPr>
          <w:rFonts w:ascii="Arial" w:eastAsia="Times New Roman" w:hAnsi="Arial" w:cs="Arial"/>
          <w:sz w:val="24"/>
          <w:szCs w:val="24"/>
        </w:rPr>
        <w:t>za sprovođenje postupka javne nabavk</w:t>
      </w:r>
      <w:r w:rsidRPr="009F0753">
        <w:rPr>
          <w:rFonts w:ascii="Arial" w:eastAsia="Times New Roman" w:hAnsi="Arial" w:cs="Arial"/>
          <w:iCs/>
          <w:color w:val="000000"/>
          <w:sz w:val="24"/>
          <w:szCs w:val="24"/>
        </w:rPr>
        <w:t>e</w:t>
      </w:r>
      <w:r w:rsidRPr="009F0753">
        <w:rPr>
          <w:rFonts w:ascii="Arial" w:eastAsia="Times New Roman" w:hAnsi="Arial" w:cs="Arial"/>
          <w:color w:val="000000"/>
          <w:sz w:val="24"/>
          <w:szCs w:val="24"/>
        </w:rPr>
        <w:t xml:space="preserve">                   Predrag Milanović</w:t>
      </w:r>
    </w:p>
    <w:p w:rsidR="009F0753" w:rsidRPr="009F0753" w:rsidRDefault="009F0753" w:rsidP="009F0753">
      <w:pPr>
        <w:spacing w:after="0" w:line="240" w:lineRule="auto"/>
        <w:ind w:left="6372"/>
        <w:jc w:val="center"/>
        <w:rPr>
          <w:rFonts w:ascii="Arial" w:eastAsia="Times New Roman" w:hAnsi="Arial" w:cs="Arial"/>
          <w:i/>
          <w:iCs/>
          <w:color w:val="000000"/>
          <w:sz w:val="24"/>
          <w:szCs w:val="24"/>
        </w:rPr>
      </w:pPr>
      <w:r w:rsidRPr="009F0753">
        <w:rPr>
          <w:rFonts w:ascii="Arial" w:eastAsia="Times New Roman" w:hAnsi="Arial" w:cs="Arial"/>
          <w:i/>
          <w:iCs/>
          <w:color w:val="000000"/>
          <w:sz w:val="24"/>
          <w:szCs w:val="24"/>
        </w:rPr>
        <w:t xml:space="preserve">                  s.r.</w:t>
      </w:r>
    </w:p>
    <w:p w:rsidR="009F0753" w:rsidRPr="009F0753" w:rsidRDefault="009F0753" w:rsidP="009F0753">
      <w:pPr>
        <w:tabs>
          <w:tab w:val="left" w:pos="3290"/>
        </w:tabs>
        <w:spacing w:after="0" w:line="240" w:lineRule="auto"/>
        <w:rPr>
          <w:rFonts w:ascii="Arial" w:eastAsia="Times New Roman" w:hAnsi="Arial" w:cs="Arial"/>
          <w:iCs/>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iCs/>
          <w:color w:val="000000"/>
          <w:sz w:val="24"/>
          <w:szCs w:val="24"/>
        </w:rPr>
      </w:pPr>
    </w:p>
    <w:p w:rsidR="009F0753" w:rsidRPr="009F0753" w:rsidRDefault="009F0753" w:rsidP="009F0753">
      <w:pPr>
        <w:tabs>
          <w:tab w:val="left" w:pos="3290"/>
        </w:tabs>
        <w:spacing w:after="0" w:line="240" w:lineRule="auto"/>
        <w:rPr>
          <w:rFonts w:ascii="Arial" w:eastAsia="Times New Roman" w:hAnsi="Arial" w:cs="Arial"/>
          <w:color w:val="000000"/>
          <w:sz w:val="24"/>
          <w:szCs w:val="24"/>
        </w:rPr>
      </w:pPr>
      <w:r w:rsidRPr="009F0753">
        <w:rPr>
          <w:rFonts w:ascii="Arial" w:eastAsia="Times New Roman" w:hAnsi="Arial" w:cs="Arial"/>
          <w:iCs/>
          <w:color w:val="000000"/>
          <w:sz w:val="24"/>
          <w:szCs w:val="24"/>
        </w:rPr>
        <w:t xml:space="preserve">Član komisije </w:t>
      </w:r>
      <w:r w:rsidRPr="009F0753">
        <w:rPr>
          <w:rFonts w:ascii="Arial" w:eastAsia="Times New Roman" w:hAnsi="Arial" w:cs="Arial"/>
          <w:sz w:val="24"/>
          <w:szCs w:val="24"/>
        </w:rPr>
        <w:t>za sprovođenje postupka javne nabavk</w:t>
      </w:r>
      <w:r w:rsidR="006D059B">
        <w:rPr>
          <w:rFonts w:ascii="Arial" w:eastAsia="Times New Roman" w:hAnsi="Arial" w:cs="Arial"/>
          <w:iCs/>
          <w:color w:val="000000"/>
          <w:sz w:val="24"/>
          <w:szCs w:val="24"/>
        </w:rPr>
        <w:t xml:space="preserve">e                     </w:t>
      </w:r>
      <w:r w:rsidR="006D059B">
        <w:rPr>
          <w:rFonts w:ascii="Arial" w:eastAsia="Times New Roman" w:hAnsi="Arial" w:cs="Arial"/>
          <w:color w:val="000000"/>
          <w:sz w:val="24"/>
          <w:szCs w:val="24"/>
        </w:rPr>
        <w:t>Svetozar Nikolić</w:t>
      </w:r>
      <w:r w:rsidR="006D059B" w:rsidRPr="009F0753">
        <w:rPr>
          <w:rFonts w:ascii="Arial" w:eastAsia="Times New Roman" w:hAnsi="Arial" w:cs="Arial"/>
          <w:color w:val="000000"/>
          <w:sz w:val="24"/>
          <w:szCs w:val="24"/>
        </w:rPr>
        <w:t xml:space="preserve">      </w:t>
      </w:r>
    </w:p>
    <w:p w:rsidR="009F0753" w:rsidRPr="009F0753" w:rsidRDefault="009F0753" w:rsidP="009F0753">
      <w:pPr>
        <w:spacing w:after="0" w:line="240" w:lineRule="auto"/>
        <w:ind w:left="6372"/>
        <w:jc w:val="center"/>
        <w:rPr>
          <w:rFonts w:ascii="Arial" w:eastAsia="Times New Roman" w:hAnsi="Arial" w:cs="Arial"/>
          <w:i/>
          <w:iCs/>
          <w:color w:val="000000"/>
          <w:sz w:val="24"/>
          <w:szCs w:val="24"/>
        </w:rPr>
      </w:pPr>
      <w:r w:rsidRPr="009F0753">
        <w:rPr>
          <w:rFonts w:ascii="Arial" w:eastAsia="Times New Roman" w:hAnsi="Arial" w:cs="Arial"/>
          <w:i/>
          <w:iCs/>
          <w:color w:val="000000"/>
          <w:sz w:val="24"/>
          <w:szCs w:val="24"/>
        </w:rPr>
        <w:t xml:space="preserve">                 s.r.</w:t>
      </w:r>
    </w:p>
    <w:p w:rsidR="009F0753" w:rsidRPr="009F0753" w:rsidRDefault="009F0753" w:rsidP="009F0753">
      <w:pPr>
        <w:spacing w:after="0" w:line="240" w:lineRule="auto"/>
        <w:jc w:val="both"/>
        <w:rPr>
          <w:rFonts w:ascii="Arial" w:eastAsia="Times New Roman" w:hAnsi="Arial" w:cs="Arial"/>
          <w:b/>
          <w:bCs/>
          <w:color w:val="000000"/>
          <w:sz w:val="24"/>
          <w:szCs w:val="24"/>
        </w:rPr>
      </w:pPr>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spacing w:after="0" w:line="240" w:lineRule="auto"/>
        <w:jc w:val="both"/>
        <w:rPr>
          <w:rFonts w:ascii="Arial" w:eastAsia="Times New Roman" w:hAnsi="Arial" w:cs="Arial"/>
          <w:b/>
          <w:bCs/>
          <w:color w:val="000000"/>
          <w:sz w:val="24"/>
          <w:szCs w:val="24"/>
        </w:rPr>
      </w:pPr>
    </w:p>
    <w:p w:rsidR="00B102A0" w:rsidRPr="00B102A0" w:rsidRDefault="00B102A0" w:rsidP="00B102A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B102A0">
        <w:rPr>
          <w:rFonts w:ascii="Arial" w:eastAsia="Times New Roman" w:hAnsi="Arial" w:cs="Times New Roman"/>
          <w:b/>
          <w:sz w:val="28"/>
          <w:szCs w:val="32"/>
        </w:rPr>
        <w:lastRenderedPageBreak/>
        <w:t>UPUTSTVO O PRAVNOM SREDSTVU</w:t>
      </w:r>
      <w:bookmarkEnd w:id="18"/>
    </w:p>
    <w:p w:rsidR="00B102A0" w:rsidRPr="00B102A0" w:rsidRDefault="00B102A0" w:rsidP="00B102A0">
      <w:pPr>
        <w:tabs>
          <w:tab w:val="left" w:pos="5760"/>
        </w:tabs>
        <w:spacing w:after="0" w:line="240" w:lineRule="auto"/>
        <w:jc w:val="center"/>
        <w:rPr>
          <w:rFonts w:ascii="Arial" w:eastAsia="Times New Roman" w:hAnsi="Arial" w:cs="Arial"/>
          <w:color w:val="000000"/>
          <w:sz w:val="24"/>
          <w:szCs w:val="24"/>
        </w:rPr>
      </w:pPr>
    </w:p>
    <w:p w:rsidR="00B102A0" w:rsidRPr="00B102A0" w:rsidRDefault="00B102A0" w:rsidP="00B102A0">
      <w:pPr>
        <w:tabs>
          <w:tab w:val="left" w:pos="5760"/>
        </w:tabs>
        <w:spacing w:after="0" w:line="240" w:lineRule="auto"/>
        <w:ind w:firstLine="567"/>
        <w:jc w:val="both"/>
        <w:rPr>
          <w:rFonts w:ascii="Arial" w:eastAsia="Times New Roman" w:hAnsi="Arial" w:cs="Arial"/>
          <w:color w:val="000000"/>
          <w:sz w:val="24"/>
          <w:szCs w:val="24"/>
        </w:rPr>
      </w:pPr>
      <w:r w:rsidRPr="00B102A0">
        <w:rPr>
          <w:rFonts w:ascii="Arial" w:eastAsia="Times New Roman" w:hAnsi="Arial" w:cs="Arial"/>
          <w:color w:val="000000"/>
          <w:sz w:val="24"/>
          <w:szCs w:val="24"/>
        </w:rPr>
        <w:t xml:space="preserve">Privredni subjekat može da izjavi žalbu protiv ove tenderske dokumentacije Komisiji za zaštitu prava najkasnije deset dana prije dana koji je određen za otvaranje ponuda. </w:t>
      </w:r>
    </w:p>
    <w:p w:rsidR="00B102A0" w:rsidRPr="00B102A0" w:rsidRDefault="00B102A0" w:rsidP="00B102A0">
      <w:pPr>
        <w:tabs>
          <w:tab w:val="left" w:pos="5760"/>
        </w:tabs>
        <w:spacing w:after="0" w:line="240" w:lineRule="auto"/>
        <w:jc w:val="both"/>
        <w:rPr>
          <w:rFonts w:ascii="Arial" w:eastAsia="Times New Roman" w:hAnsi="Arial" w:cs="Arial"/>
          <w:color w:val="000000"/>
          <w:sz w:val="24"/>
          <w:szCs w:val="24"/>
        </w:rPr>
      </w:pPr>
    </w:p>
    <w:p w:rsidR="00B102A0" w:rsidRPr="00B102A0" w:rsidRDefault="00B102A0" w:rsidP="00B102A0">
      <w:pPr>
        <w:autoSpaceDE w:val="0"/>
        <w:autoSpaceDN w:val="0"/>
        <w:adjustRightInd w:val="0"/>
        <w:spacing w:after="0" w:line="240" w:lineRule="auto"/>
        <w:ind w:firstLine="567"/>
        <w:jc w:val="both"/>
        <w:rPr>
          <w:rFonts w:ascii="Arial" w:eastAsia="Times New Roman" w:hAnsi="Arial" w:cs="Arial"/>
          <w:color w:val="000000"/>
          <w:sz w:val="24"/>
          <w:szCs w:val="24"/>
        </w:rPr>
      </w:pPr>
      <w:r w:rsidRPr="00B102A0">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B102A0" w:rsidRPr="00B102A0" w:rsidRDefault="00B102A0" w:rsidP="00B102A0">
      <w:pPr>
        <w:autoSpaceDE w:val="0"/>
        <w:autoSpaceDN w:val="0"/>
        <w:adjustRightInd w:val="0"/>
        <w:spacing w:after="0" w:line="240" w:lineRule="auto"/>
        <w:ind w:firstLine="567"/>
        <w:jc w:val="both"/>
        <w:rPr>
          <w:rFonts w:ascii="Arial" w:eastAsia="Times New Roman" w:hAnsi="Arial" w:cs="Arial"/>
          <w:color w:val="000000"/>
          <w:sz w:val="24"/>
          <w:szCs w:val="24"/>
        </w:rPr>
      </w:pPr>
    </w:p>
    <w:p w:rsidR="00B102A0" w:rsidRPr="00B102A0" w:rsidRDefault="00B102A0" w:rsidP="00B102A0">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B102A0">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102A0" w:rsidRPr="00B102A0" w:rsidRDefault="00B102A0" w:rsidP="00B102A0">
      <w:pPr>
        <w:tabs>
          <w:tab w:val="left" w:pos="5760"/>
        </w:tabs>
        <w:spacing w:after="0" w:line="240" w:lineRule="auto"/>
        <w:ind w:firstLine="567"/>
        <w:jc w:val="both"/>
        <w:rPr>
          <w:rFonts w:ascii="Arial" w:eastAsia="Times New Roman" w:hAnsi="Arial" w:cs="Arial"/>
          <w:color w:val="000000"/>
          <w:sz w:val="24"/>
          <w:szCs w:val="24"/>
        </w:rPr>
      </w:pPr>
    </w:p>
    <w:p w:rsidR="00B102A0" w:rsidRPr="00B102A0" w:rsidRDefault="00B102A0" w:rsidP="00B102A0">
      <w:pPr>
        <w:tabs>
          <w:tab w:val="left" w:pos="5760"/>
        </w:tabs>
        <w:spacing w:after="0" w:line="240" w:lineRule="auto"/>
        <w:ind w:firstLine="567"/>
        <w:jc w:val="both"/>
        <w:rPr>
          <w:rFonts w:ascii="Arial" w:eastAsia="Times New Roman" w:hAnsi="Arial" w:cs="Arial"/>
          <w:color w:val="000000"/>
          <w:sz w:val="24"/>
          <w:szCs w:val="24"/>
        </w:rPr>
      </w:pPr>
      <w:r w:rsidRPr="00B102A0">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B102A0" w:rsidRPr="00B102A0" w:rsidRDefault="00B102A0" w:rsidP="00B102A0">
      <w:pPr>
        <w:tabs>
          <w:tab w:val="left" w:pos="5760"/>
        </w:tabs>
        <w:spacing w:after="0" w:line="240" w:lineRule="auto"/>
        <w:ind w:firstLine="567"/>
        <w:jc w:val="both"/>
        <w:rPr>
          <w:rFonts w:ascii="Arial" w:eastAsia="Times New Roman" w:hAnsi="Arial" w:cs="Arial"/>
          <w:color w:val="000000"/>
          <w:sz w:val="24"/>
          <w:szCs w:val="24"/>
        </w:rPr>
      </w:pPr>
    </w:p>
    <w:p w:rsidR="00B102A0" w:rsidRPr="00B102A0" w:rsidRDefault="00B102A0" w:rsidP="00B102A0">
      <w:pPr>
        <w:tabs>
          <w:tab w:val="left" w:pos="5760"/>
        </w:tabs>
        <w:spacing w:after="0" w:line="240" w:lineRule="auto"/>
        <w:ind w:firstLine="567"/>
        <w:jc w:val="both"/>
        <w:rPr>
          <w:rFonts w:ascii="Arial" w:eastAsia="Times New Roman" w:hAnsi="Arial" w:cs="Arial"/>
          <w:color w:val="000000"/>
          <w:sz w:val="24"/>
          <w:szCs w:val="24"/>
        </w:rPr>
      </w:pPr>
      <w:r w:rsidRPr="00B102A0">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B102A0">
          <w:rPr>
            <w:rFonts w:ascii="Arial" w:eastAsia="Times New Roman" w:hAnsi="Arial" w:cs="Arial"/>
            <w:color w:val="0000FF"/>
            <w:sz w:val="24"/>
            <w:szCs w:val="24"/>
            <w:u w:val="single"/>
          </w:rPr>
          <w:t>http://www.kontrola-nabavki.me/</w:t>
        </w:r>
      </w:hyperlink>
      <w:r w:rsidRPr="00B102A0">
        <w:rPr>
          <w:rFonts w:ascii="Arial" w:eastAsia="Times New Roman" w:hAnsi="Arial" w:cs="Arial"/>
          <w:color w:val="000000"/>
          <w:sz w:val="24"/>
          <w:szCs w:val="24"/>
        </w:rPr>
        <w:t>.“.</w:t>
      </w:r>
    </w:p>
    <w:p w:rsidR="00B102A0" w:rsidRPr="00B102A0" w:rsidRDefault="00B102A0" w:rsidP="00B102A0">
      <w:pPr>
        <w:tabs>
          <w:tab w:val="left" w:pos="5760"/>
        </w:tabs>
        <w:spacing w:after="0" w:line="240" w:lineRule="auto"/>
        <w:ind w:firstLine="567"/>
        <w:jc w:val="both"/>
        <w:rPr>
          <w:rFonts w:ascii="Arial" w:eastAsia="Times New Roman" w:hAnsi="Arial" w:cs="Arial"/>
          <w:color w:val="000000"/>
          <w:sz w:val="24"/>
          <w:szCs w:val="24"/>
        </w:rPr>
      </w:pPr>
    </w:p>
    <w:p w:rsidR="00E55419" w:rsidRDefault="00E55419"/>
    <w:sectPr w:rsidR="00E55419" w:rsidSect="00F62C6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569" w:rsidRDefault="007D3569" w:rsidP="00B102A0">
      <w:pPr>
        <w:spacing w:after="0" w:line="240" w:lineRule="auto"/>
      </w:pPr>
      <w:r>
        <w:separator/>
      </w:r>
    </w:p>
  </w:endnote>
  <w:endnote w:type="continuationSeparator" w:id="1">
    <w:p w:rsidR="007D3569" w:rsidRDefault="007D3569" w:rsidP="00B102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569" w:rsidRDefault="007D3569" w:rsidP="00B102A0">
      <w:pPr>
        <w:spacing w:after="0" w:line="240" w:lineRule="auto"/>
      </w:pPr>
      <w:r>
        <w:separator/>
      </w:r>
    </w:p>
  </w:footnote>
  <w:footnote w:type="continuationSeparator" w:id="1">
    <w:p w:rsidR="007D3569" w:rsidRDefault="007D3569" w:rsidP="00B102A0">
      <w:pPr>
        <w:spacing w:after="0" w:line="240" w:lineRule="auto"/>
      </w:pPr>
      <w:r>
        <w:continuationSeparator/>
      </w:r>
    </w:p>
  </w:footnote>
  <w:footnote w:id="2">
    <w:p w:rsidR="00B102A0" w:rsidRPr="007F2BA0" w:rsidRDefault="00B102A0" w:rsidP="00B102A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 za nadmetanje naručilac neposredno UNOSI na ESJN elektronskim putem;</w:t>
      </w:r>
    </w:p>
  </w:footnote>
  <w:footnote w:id="3">
    <w:p w:rsidR="00B102A0" w:rsidRPr="007F2BA0" w:rsidRDefault="00B102A0" w:rsidP="00B102A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B102A0" w:rsidRPr="007F2BA0" w:rsidRDefault="00B102A0" w:rsidP="00B102A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2. Tehnička specifikacija predmeta javne nabavke naručilac neposredno UNOSI na ESJN elektronskim putem;</w:t>
      </w:r>
    </w:p>
  </w:footnote>
  <w:footnote w:id="5">
    <w:p w:rsidR="00B102A0" w:rsidRPr="007F2BA0" w:rsidRDefault="00B102A0" w:rsidP="00B102A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6">
    <w:p w:rsidR="00B102A0" w:rsidRPr="00367536" w:rsidRDefault="00B102A0" w:rsidP="00B102A0">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uključujućiisvetroškove, nagradeimogućaobnavljanjaugovoranaosnovuokvirnogsporazuma.</w:t>
      </w:r>
    </w:p>
  </w:footnote>
  <w:footnote w:id="7">
    <w:p w:rsidR="00B102A0" w:rsidRPr="007F2BA0" w:rsidRDefault="00B102A0" w:rsidP="00B102A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B102A0" w:rsidRPr="0083641C" w:rsidRDefault="00B102A0" w:rsidP="00B102A0">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B102A0" w:rsidRPr="007F2BA0" w:rsidRDefault="00B102A0" w:rsidP="00B102A0">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je dužan da u tenderskojdokumentacijiodredi da li supotpisniciokvirnogsporazumadužni da gaizvršavaju</w:t>
      </w:r>
    </w:p>
  </w:footnote>
  <w:footnote w:id="10">
    <w:p w:rsidR="00B102A0" w:rsidRPr="00244A34" w:rsidRDefault="00B102A0" w:rsidP="00B102A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Garancija se određuje u iznosukoji ne može da budeveći od 10% vrijednostiugovora.</w:t>
      </w:r>
    </w:p>
  </w:footnote>
  <w:footnote w:id="11">
    <w:p w:rsidR="00B102A0" w:rsidRPr="007F2BA0" w:rsidRDefault="00B102A0" w:rsidP="00B102A0">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B102A0" w:rsidRPr="007F2BA0" w:rsidRDefault="00B102A0" w:rsidP="00B102A0">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 javne nabavke za vrijemetrajanjaokvirnogsporazuma</w:t>
      </w:r>
    </w:p>
  </w:footnote>
  <w:footnote w:id="13">
    <w:p w:rsidR="00B102A0" w:rsidRPr="002E211C" w:rsidRDefault="00B102A0" w:rsidP="00B102A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 w:id="14">
    <w:p w:rsidR="00B102A0" w:rsidRPr="002E211C" w:rsidRDefault="00B102A0" w:rsidP="00B102A0">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Ukoliko se ne predviđabrisati iz tenderske dokumentacije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02A0"/>
    <w:rsid w:val="00087191"/>
    <w:rsid w:val="000D6039"/>
    <w:rsid w:val="000F0E19"/>
    <w:rsid w:val="00107E10"/>
    <w:rsid w:val="00186BBA"/>
    <w:rsid w:val="001B5BF3"/>
    <w:rsid w:val="001E2FC6"/>
    <w:rsid w:val="00286719"/>
    <w:rsid w:val="00327AE0"/>
    <w:rsid w:val="00422E5D"/>
    <w:rsid w:val="004537AB"/>
    <w:rsid w:val="00680190"/>
    <w:rsid w:val="006D059B"/>
    <w:rsid w:val="006E062C"/>
    <w:rsid w:val="007D3569"/>
    <w:rsid w:val="00850E2A"/>
    <w:rsid w:val="008A0255"/>
    <w:rsid w:val="009515E0"/>
    <w:rsid w:val="009F0753"/>
    <w:rsid w:val="009F26F9"/>
    <w:rsid w:val="00AC42B8"/>
    <w:rsid w:val="00B102A0"/>
    <w:rsid w:val="00BF3660"/>
    <w:rsid w:val="00D70FBC"/>
    <w:rsid w:val="00D946E5"/>
    <w:rsid w:val="00E55419"/>
    <w:rsid w:val="00E768FD"/>
    <w:rsid w:val="00EE196B"/>
    <w:rsid w:val="00EF013D"/>
    <w:rsid w:val="00F62C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0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102A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B102A0"/>
    <w:rPr>
      <w:rFonts w:ascii="Calibri" w:eastAsia="Calibri" w:hAnsi="Calibri" w:cs="Times New Roman"/>
      <w:sz w:val="20"/>
      <w:szCs w:val="20"/>
      <w:lang w:val="en-US"/>
    </w:rPr>
  </w:style>
  <w:style w:type="character" w:styleId="FootnoteReference">
    <w:name w:val="footnote reference"/>
    <w:uiPriority w:val="99"/>
    <w:unhideWhenUsed/>
    <w:rsid w:val="00B102A0"/>
    <w:rPr>
      <w:vertAlign w:val="superscript"/>
    </w:rPr>
  </w:style>
  <w:style w:type="paragraph" w:styleId="ListParagraph">
    <w:name w:val="List Paragraph"/>
    <w:basedOn w:val="Normal"/>
    <w:uiPriority w:val="34"/>
    <w:qFormat/>
    <w:rsid w:val="00186BB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78C02-81CC-4E49-BD93-CB8C45E50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2002</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Farisa Kardovic</dc:creator>
  <cp:lastModifiedBy>Nerma</cp:lastModifiedBy>
  <cp:revision>4</cp:revision>
  <dcterms:created xsi:type="dcterms:W3CDTF">2022-12-09T12:40:00Z</dcterms:created>
  <dcterms:modified xsi:type="dcterms:W3CDTF">2022-12-09T12:51:00Z</dcterms:modified>
</cp:coreProperties>
</file>