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39" w:rsidRPr="00F63138" w:rsidRDefault="001D0739" w:rsidP="001D07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OBRAZAC 1  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1D07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DOO “Grijanje” Pljevlja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05E">
        <w:rPr>
          <w:rFonts w:ascii="Times New Roman" w:eastAsia="Times New Roman" w:hAnsi="Times New Roman" w:cs="Times New Roman"/>
          <w:b/>
          <w:sz w:val="24"/>
          <w:szCs w:val="24"/>
        </w:rPr>
        <w:t>Broj iz evidencije postupaka javnih nabavki: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7B7" w:rsidRPr="00F63138">
        <w:rPr>
          <w:rFonts w:ascii="Times New Roman" w:eastAsia="Times New Roman" w:hAnsi="Times New Roman" w:cs="Times New Roman"/>
          <w:sz w:val="24"/>
          <w:szCs w:val="24"/>
        </w:rPr>
        <w:t>01/2</w:t>
      </w:r>
      <w:r w:rsidR="00DB68EA" w:rsidRPr="00F63138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Redni broj iz Plana javnih nabavki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r w:rsidR="006B6FD4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1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Mjesto i datum: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Pljevlja, 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37B7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Na osnovu člana 93 stav 1 Zakona o javnim nabavkama („Službeni list CG“, br. 074/19) </w:t>
      </w:r>
      <w:r w:rsidR="00721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B76B4"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DOO “Grijanje” Pljevlja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>objavljuje</w:t>
      </w: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</w:t>
      </w: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F631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</w:t>
      </w:r>
    </w:p>
    <w:p w:rsidR="001D0739" w:rsidRPr="00F63138" w:rsidRDefault="001D0739" w:rsidP="001D07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TENDERSKU DOKUMENTACIJU</w:t>
      </w:r>
    </w:p>
    <w:p w:rsidR="001D0739" w:rsidRPr="00F63138" w:rsidRDefault="001D0739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 OTVORENI POSTUPAK JAVNE NABAVKE</w:t>
      </w:r>
    </w:p>
    <w:p w:rsidR="001D0739" w:rsidRPr="00F63138" w:rsidRDefault="001D0739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C937B7" w:rsidP="001D07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UGLJA ”ORAH“ ZA GREJNU SEZONU 202</w:t>
      </w:r>
      <w:r w:rsidR="000E2D36"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/2</w:t>
      </w:r>
      <w:r w:rsidR="000E2D36"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Pr="00F631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1F" w:rsidRPr="00F63138" w:rsidRDefault="003D131F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Predmet nabavke se nabavlja: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kao cjelina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Toc62730553"/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POZIV ZA NADMETANJE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D0739" w:rsidRPr="00F63138" w:rsidRDefault="001D0739" w:rsidP="00F631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D0739" w:rsidRPr="00F63138" w:rsidRDefault="001D0739" w:rsidP="001D073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Podaci o naručiocu;</w:t>
      </w:r>
    </w:p>
    <w:p w:rsidR="001D0739" w:rsidRPr="00F63138" w:rsidRDefault="001D0739" w:rsidP="001D073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Podaci o postupku i predmetu javne nabavke: 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Vrsta postupka,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Predmet javne nabavke (vrsta predmeta, naziv i opis predmeta),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Procijenjena vrijednost predmeta nabavke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Način nabavke: </w:t>
      </w:r>
    </w:p>
    <w:p w:rsidR="001D0739" w:rsidRPr="00F63138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Cjelina, po partijama,</w:t>
      </w:r>
    </w:p>
    <w:p w:rsidR="001D0739" w:rsidRPr="00F63138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Zajednička nabavka,</w:t>
      </w:r>
    </w:p>
    <w:p w:rsidR="001D0739" w:rsidRPr="00F63138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Centralizovana nabavka,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Posebni oblik nabavke: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Okvirni sporazum,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Dinamički sistem nabavki,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Elektronska aukcija,</w:t>
      </w:r>
    </w:p>
    <w:p w:rsidR="001D0739" w:rsidRPr="00F63138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Elektronski katalog,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Uslovi za učešće u postupku javne nabavke i posebni osnovi za isključenje,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Kriterijum za izbor najpovoljnije ponude,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Način, mjesto i vrijeme podnošenja ponuda i otvaranja ponuda,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Rok za donošenje odluke o izboru,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Rok važenja ponude,</w:t>
      </w:r>
    </w:p>
    <w:p w:rsidR="001D0739" w:rsidRPr="00F63138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Garancija ponude</w:t>
      </w:r>
    </w:p>
    <w:p w:rsidR="001D0739" w:rsidRPr="00F63138" w:rsidRDefault="001D0739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3138" w:rsidRPr="00F63138" w:rsidRDefault="00F63138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63138" w:rsidRPr="00F63138" w:rsidRDefault="00F63138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Toc62730554"/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TEHNIČKA SPECIFIKACIJA PREDMETA JAVNE NABAVKE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:rsidR="001D0739" w:rsidRPr="00F63138" w:rsidRDefault="001D0739" w:rsidP="001D073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2326"/>
        <w:tblW w:w="9747" w:type="dxa"/>
        <w:tblLook w:val="04A0" w:firstRow="1" w:lastRow="0" w:firstColumn="1" w:lastColumn="0" w:noHBand="0" w:noVBand="1"/>
      </w:tblPr>
      <w:tblGrid>
        <w:gridCol w:w="1630"/>
        <w:gridCol w:w="1770"/>
        <w:gridCol w:w="3964"/>
        <w:gridCol w:w="1130"/>
        <w:gridCol w:w="1253"/>
      </w:tblGrid>
      <w:tr w:rsidR="00F63138" w:rsidRPr="00F63138" w:rsidTr="00773847">
        <w:trPr>
          <w:trHeight w:val="1114"/>
        </w:trPr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63138" w:rsidRPr="00773847" w:rsidRDefault="00F63138" w:rsidP="0077384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Toc62730555"/>
            <w:r w:rsidRPr="0077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r.b.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predmeta nabavke u cjelini, odnosno po partiji ili stavkama</w:t>
            </w:r>
          </w:p>
        </w:tc>
        <w:tc>
          <w:tcPr>
            <w:tcW w:w="3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Bitne karakteristike predmeta nabavke</w:t>
            </w:r>
            <w:r w:rsidRPr="00F63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 pogledu kvaliteta, dimenzija, oblika, bezbjednosti, performansi, označavanja, roka upotrebe i dr...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Jedinica mjere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</w:tr>
      <w:tr w:rsidR="00F63138" w:rsidRPr="00F63138" w:rsidTr="00773847">
        <w:trPr>
          <w:trHeight w:val="255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ugalj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orah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138" w:rsidRPr="00F63138" w:rsidRDefault="00F63138" w:rsidP="00B658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tona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3138" w:rsidRPr="00F63138" w:rsidRDefault="00773847" w:rsidP="001666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F63138" w:rsidRPr="00F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00 </w:t>
            </w:r>
          </w:p>
        </w:tc>
      </w:tr>
    </w:tbl>
    <w:p w:rsidR="00F63138" w:rsidRPr="00F63138" w:rsidRDefault="00F63138" w:rsidP="00F6313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TEHNIČKA SPECIFIKACIJA PREDMETA JAVNE NABAVKE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4"/>
      </w:r>
    </w:p>
    <w:p w:rsidR="00F63138" w:rsidRDefault="00F63138" w:rsidP="00F63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3847" w:rsidRDefault="00773847" w:rsidP="00F63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p w:rsidR="00773847" w:rsidRPr="00F63138" w:rsidRDefault="00773847" w:rsidP="00F63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138" w:rsidRPr="00F63138" w:rsidRDefault="00F63138" w:rsidP="00F63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138" w:rsidRPr="00F63138" w:rsidRDefault="00F63138" w:rsidP="00F63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i/>
          <w:sz w:val="24"/>
          <w:szCs w:val="24"/>
        </w:rPr>
        <w:t>Zahtjevi u pogledu načina izvršavanja predmeta nabavke koji su od značaja za sačinjavanje ponude i izvršenje ugovora</w:t>
      </w: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Rok izvršenja ugovora je 365 dana od dana zaključivanja ugovora.</w:t>
      </w: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Mjesto izvršenja ugovora je u prostorijama DOO “Grijanje” Pljevlja</w:t>
      </w:r>
    </w:p>
    <w:p w:rsidR="00F63138" w:rsidRPr="00F63138" w:rsidRDefault="00F63138" w:rsidP="00F631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Rok plaćanja je po ispostavljenim fakturama </w:t>
      </w:r>
    </w:p>
    <w:p w:rsidR="00F63138" w:rsidRPr="00F63138" w:rsidRDefault="00F63138" w:rsidP="00F63138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Način plaćanja je na žiro račun ponudjača</w:t>
      </w:r>
    </w:p>
    <w:p w:rsidR="00F63138" w:rsidRPr="00F63138" w:rsidRDefault="00F63138" w:rsidP="00F63138">
      <w:pPr>
        <w:rPr>
          <w:rFonts w:ascii="Times New Roman" w:hAnsi="Times New Roman" w:cs="Times New Roman"/>
          <w:sz w:val="24"/>
          <w:szCs w:val="24"/>
        </w:rPr>
      </w:pPr>
    </w:p>
    <w:p w:rsidR="003D5D5E" w:rsidRPr="00F63138" w:rsidRDefault="001D0739" w:rsidP="00D906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DODATNE INFORMACIJE O PREDMETU I POSTUPKU NABAVKE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5"/>
      </w:r>
      <w:bookmarkEnd w:id="2"/>
    </w:p>
    <w:p w:rsidR="003D5D5E" w:rsidRPr="00F63138" w:rsidRDefault="003D5D5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5D5E" w:rsidRPr="00F63138" w:rsidRDefault="003D5D5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 vrijednost predmenta nabavke:</w:t>
      </w:r>
      <w:r w:rsidRPr="00F6313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6"/>
      </w:r>
    </w:p>
    <w:p w:rsidR="001D0739" w:rsidRPr="00F63138" w:rsidRDefault="001D0739" w:rsidP="001D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1D0739" w:rsidRPr="00F63138" w:rsidRDefault="000B76B4" w:rsidP="001D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kao cjeline je </w:t>
      </w:r>
      <w:r w:rsidR="000E2D36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120</w:t>
      </w:r>
      <w:r w:rsidR="00C937B7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.000,00 </w:t>
      </w:r>
      <w:r w:rsidR="001D0739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€;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Obrazloženje razloga zašto predmet nabavke nije podijeljen na partije: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7"/>
      </w:r>
    </w:p>
    <w:p w:rsidR="003D5D5E" w:rsidRPr="00F63138" w:rsidRDefault="003D5D5E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Predmetna nabavka se nabavlja kao jedinstvena cijelina i ne može se podijeliti na partije.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ZAKLJUČIVANJE OKVIRNOG SPORAZUMA</w:t>
      </w: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8"/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Zaključiće se okvirni sporazum: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PONUDA SA VARIJANTAMA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Mogućnost podnošenja ponude sa varijantama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>Varijante ponude nijesu dozvoljene i neće biti razmatrane.</w:t>
      </w:r>
    </w:p>
    <w:p w:rsidR="000B76B4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REZERVISANA NABAVKA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62730557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OSNOVI ZA OBAVEZNO ISKLJUČENJE IZ POSTUPKA JAVNE NABAVKE</w:t>
      </w:r>
      <w:bookmarkEnd w:id="4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Privredni subjekat će se isključiti iz postupka javne nabavke, ako: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1) postoji sukob interesa iz člana 41 stav 1 tačka 2 alineja 1 i 2 ili člana 42 Zakona o javnim nabavkama,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2) ne ispunjava obavezne uslove i uslove sposobnosti privrednog subjekta predviđene tenderskom dokumentacijom,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3) postoji drugi razlog predviđen ovim zakonom. 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62730558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SREDSTVA FINANSIJSKOG OBEZBJEĐENJA UGOVORA O JAVNOJ NABAVCI</w:t>
      </w:r>
      <w:bookmarkEnd w:id="5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0B76B4" w:rsidP="001D07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garanciju za dobro izvršenje ugovora ako su potpisnici dužni da ga izvršavaju , za slučaj povrede ugovorenih </w:t>
      </w:r>
      <w:r w:rsidR="000E2D36"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obaveza u iznosu od 10% od v</w:t>
      </w:r>
      <w:r w:rsidRPr="00F63138">
        <w:rPr>
          <w:rFonts w:ascii="Times New Roman" w:eastAsia="Calibri" w:hAnsi="Times New Roman" w:cs="Times New Roman"/>
          <w:color w:val="000000"/>
          <w:sz w:val="24"/>
          <w:szCs w:val="24"/>
        </w:rPr>
        <w:t>rijednosti Ugovora sa uračunatim PDV-om, kojom garantuje potpuno izvršenje ugovornih obaveza, sa rokom važnosti 30 (trideset) dana dužem od roka izvršenja Ugovora.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Toc62730559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METODOLOGIJA VREDNOVANJA PONUDA</w:t>
      </w:r>
      <w:bookmarkEnd w:id="6"/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Naručilac će u postupku javne nabavki izabrati ekonomski najpovoljniju ponudu, primjenom pristupa isplativosti, po osnovu kriterijuma</w:t>
      </w:r>
      <w:r w:rsidRPr="00F631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D0739" w:rsidRPr="00F63138" w:rsidRDefault="000B76B4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 xml:space="preserve">odnos cijene i kvaliteta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  najniža ponuđena cijena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broj bodova 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 xml:space="preserve"> 90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  kvalitet                                                                   broj bodova 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 xml:space="preserve"> 10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Ponuđač sa najvećim brojem bodova (C + Q) će biti izabran.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ab/>
        <w:t>Najniža ponuđena cijena (C)(90 bodova)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Potkriterijum najniže ponuđena cijena iskazuje se na način što se najniže ukupna  ponuđena  cijena podijeli sa ponuđenom cijenom i dobijeni količnik pomnoži sa brojem bodova (90 bodova) i to po formuli: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C (broj bodova) = C1 (najniža ponuđena cijena) / C2 (ponuđena cijena) x 90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(C)= C1 / C2 x 90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C- Broj bodova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C1-Najniža ukupna  ponuđena  cijena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C2 -Ponuđena cijena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2.         Kvalitet    (Q) 10 bodova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Parametar kvalitet (Q) vrednovaće se na sljedeći način: max 10 bodova. 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Za izbor najpovoljnije ponude primjenom parametra kvalitet, kao osnova za vrednovanje uzima se: rok isporuke robe</w:t>
      </w:r>
      <w:r w:rsidR="00B4035D" w:rsidRPr="00F63138">
        <w:rPr>
          <w:rFonts w:ascii="Times New Roman" w:eastAsia="Times New Roman" w:hAnsi="Times New Roman" w:cs="Times New Roman"/>
          <w:sz w:val="24"/>
          <w:szCs w:val="24"/>
        </w:rPr>
        <w:t>, računajući</w:t>
      </w:r>
      <w:r w:rsidR="000E2D36" w:rsidRPr="00F63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35D" w:rsidRPr="00F63138">
        <w:rPr>
          <w:rFonts w:ascii="Times New Roman" w:eastAsia="Times New Roman" w:hAnsi="Times New Roman" w:cs="Times New Roman"/>
          <w:sz w:val="24"/>
          <w:szCs w:val="24"/>
        </w:rPr>
        <w:t>od momenta porudžbine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 (maksimalni broj bodova 10).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Broj bodova=(najkraći ponuđeni rok/ponuđeni rok) x 10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D5E" w:rsidRPr="00F63138" w:rsidRDefault="003D5D5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62730560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JEZIK PONUDE</w:t>
      </w:r>
      <w:bookmarkEnd w:id="7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Ponuda se sačinjava na:</w:t>
      </w: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62730561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NAČIN, MJESTO I VRIJEME PODNOŠENJA PONUDA I OTVARANJA PONUDA</w:t>
      </w:r>
      <w:bookmarkEnd w:id="8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Ponude se podnose preko ESJN-a zaključno sa danom 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godine do 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0B76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Otvaranje ponuda održaće se dana 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EF33C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EF33C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F33C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godine u 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sati. 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  Dio ponude koje se ne dostavlja preko ESJN-a, a odnosi se na Garanciju ponude dostavlja se: 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neposrednom predajom na arhivi naručioca na adresi: Ulica kralja Petra I bb, 84210 Pljevlja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preporučenom pošiljkom sa povratnicom na adresi: Ulica kralja Petra I bb, 84210 Pljevlja.</w:t>
      </w:r>
    </w:p>
    <w:p w:rsidR="000B76B4" w:rsidRPr="00F63138" w:rsidRDefault="000B76B4" w:rsidP="00620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radnim danima od 07:00 do 15:00 sati, zaključno sa danom </w:t>
      </w:r>
      <w:r w:rsidR="00501D40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501D4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 godine</w:t>
      </w:r>
      <w:r w:rsidR="00257E7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9635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:rsidR="001D0739" w:rsidRPr="00F63138" w:rsidRDefault="001D0739" w:rsidP="00396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52511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Wingdings" w:char="F0A8"/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Razlozi hitnosti za skraćenje roka za podnošenje ponuda</w:t>
      </w:r>
      <w:r w:rsidR="00152511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D0739" w:rsidRPr="00F63138" w:rsidRDefault="00152511" w:rsidP="0039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hAnsi="Times New Roman" w:cs="Times New Roman"/>
          <w:color w:val="000000"/>
          <w:sz w:val="24"/>
          <w:szCs w:val="24"/>
        </w:rPr>
        <w:t>U skladu sa članom 54 ZJN rok za podnošenje ponuda je skraćen na 15 dana od dana objave poziva. Koristimo skraćeni rok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zbog mogućnosti ponavljanja poziva za javne nabavke kao i </w:t>
      </w:r>
      <w:r w:rsidR="00417484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 </w:t>
      </w:r>
      <w:r w:rsidR="00417484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razloga hitnosti</w:t>
      </w:r>
      <w:r w:rsidR="00417484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zbog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skorog nastupanja grejne sezone, jer veliki broj pravnih i fizičkih lica u gradu koristi naše usluge grijanja prostorija.</w:t>
      </w:r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62730562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USLOVI ZA AKTIVIRANJE GARANCIJE PONUDE</w:t>
      </w:r>
      <w:r w:rsidRPr="00F6313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0"/>
      </w:r>
      <w:bookmarkEnd w:id="9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Garancija ponude će se aktivirati ako ponuđač: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1) odustane od ponude u roku važenja ponude;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2) ne dostavi zahtijevane dokaze prije potpisivanja ugovora;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3) odbije da potpiše ugovor o javnoj nabavci ili okvirni sporazum; ili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4) u izjavi privrednog subjekta navede netačne činjenice o ispunjenosti uslova iz člana 111 stav 4 Zakona o javnim nabavkama.</w:t>
      </w:r>
    </w:p>
    <w:p w:rsidR="001D0739" w:rsidRPr="00F63138" w:rsidRDefault="001D0739" w:rsidP="00E86BC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oc62730563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TAJNOST PODATAKA</w:t>
      </w:r>
      <w:bookmarkEnd w:id="10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Tenderska dokumentacija sadrži tajne podatke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257E7E" w:rsidP="00E86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FE"/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62730564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UPUTSTVO ZA SAČINJAVANJE PONUDE</w:t>
      </w:r>
      <w:bookmarkEnd w:id="11"/>
    </w:p>
    <w:p w:rsidR="001D0739" w:rsidRPr="00F63138" w:rsidRDefault="001D0739" w:rsidP="001D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Ponuđač je dužan da tačno i nedvosmisleno popuni </w:t>
      </w:r>
      <w:r w:rsidRPr="00F63138">
        <w:rPr>
          <w:rFonts w:ascii="Times New Roman" w:eastAsia="Calibri" w:hAnsi="Times New Roman" w:cs="Times New Roman"/>
          <w:sz w:val="24"/>
          <w:szCs w:val="24"/>
        </w:rPr>
        <w:t>Izjavu privrednog subjekta u skladu sa zahtjevima iz tenderske dokumentacije.</w:t>
      </w: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62730565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t>NAČIN ZAKLJUČIVANJA I IZMJENE UGOVORA O JAVNOJ NABAVCI</w:t>
      </w:r>
      <w:bookmarkEnd w:id="12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62730566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ZAHTJEV ZA POJAŠNJENJE ILI IZMJENU I DOPUNU TENDERSKE DOKUMENTACIJE</w:t>
      </w:r>
      <w:bookmarkEnd w:id="13"/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Zahtjev se podnosi isključivo putem ESJN-a.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Pr="00F63138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Pr="00F63138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Pr="00F63138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6BCB" w:rsidRDefault="00E86BCB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3951" w:rsidRPr="00F63138" w:rsidRDefault="00AB3951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IZJAVA NARUČIOCA O NEPOSTOJANJU SUKOBA INTERESA</w:t>
      </w:r>
      <w:bookmarkEnd w:id="14"/>
      <w:bookmarkEnd w:id="15"/>
      <w:bookmarkEnd w:id="16"/>
    </w:p>
    <w:p w:rsidR="001D0739" w:rsidRPr="00F63138" w:rsidRDefault="001D0739" w:rsidP="001D073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1D0739" w:rsidRPr="00F63138" w:rsidRDefault="001D0739" w:rsidP="001D073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57E7E" w:rsidRPr="00F63138" w:rsidRDefault="00257E7E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DOO “Grijanje” Pljevlja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Broj: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1768/1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Mjesto i datum:</w:t>
      </w:r>
      <w:r w:rsidR="002D35DE" w:rsidRPr="00F631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D35D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Pljevlja,</w:t>
      </w:r>
      <w:r w:rsidR="00F43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</w:t>
      </w:r>
      <w:r w:rsidR="002D35D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2D3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2D35D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80DED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Izjavljujem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u postupku javne nabavke redni broj </w:t>
      </w:r>
      <w:r w:rsidR="00152511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01/2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2-1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 Plana javne nabavke broj 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01-21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r w:rsidR="001A0B9B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3D131F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.2.202</w:t>
      </w:r>
      <w:r w:rsidR="001A0B9B" w:rsidRPr="00F63138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nabavku 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uglja „orah“ za grejnu sezonu 202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Ovlašćeno lice naručioca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0566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Mervan Avdović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direktor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</w:p>
    <w:p w:rsidR="001D0739" w:rsidRPr="00F63138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D84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Službenik za javne nabavke 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Blažo Šubarić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D0739"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s.r.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86BCB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</w:t>
      </w:r>
    </w:p>
    <w:p w:rsidR="001D0739" w:rsidRPr="00F63138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84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D0739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Lice koje je učestvovalo u planiranju javne nabavke 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Vera Čvorović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E86BCB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1D0739" w:rsidRPr="00F63138" w:rsidRDefault="001D0739" w:rsidP="001D073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</w:t>
      </w:r>
      <w:r w:rsidR="003D131F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</w:t>
      </w:r>
      <w:r w:rsidR="003D131F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Pr="00F63138">
        <w:rPr>
          <w:rFonts w:ascii="Times New Roman" w:eastAsia="Times New Roman" w:hAnsi="Times New Roman" w:cs="Times New Roman"/>
          <w:sz w:val="24"/>
          <w:szCs w:val="24"/>
        </w:rPr>
        <w:t>za sprovođenje postupka javne nabavk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r w:rsidR="00E86BC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Blažo Šubarić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D131F"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E86BCB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</w:p>
    <w:p w:rsidR="001D0739" w:rsidRPr="00F63138" w:rsidRDefault="007C0566" w:rsidP="001D0739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r w:rsidR="003D5D5E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>za sprovođenje postupka javne nabavk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r w:rsidR="003D5D5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Ivana Marić</w:t>
      </w:r>
      <w:r w:rsidR="003D131F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D131F"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3D5D5E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1D0739" w:rsidRPr="00F63138" w:rsidRDefault="003D131F" w:rsidP="001D0739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</w:t>
      </w:r>
      <w:r w:rsidR="00D84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="001D0739" w:rsidRPr="00F63138">
        <w:rPr>
          <w:rFonts w:ascii="Times New Roman" w:eastAsia="Times New Roman" w:hAnsi="Times New Roman" w:cs="Times New Roman"/>
          <w:sz w:val="24"/>
          <w:szCs w:val="24"/>
        </w:rPr>
        <w:t>za sprovođenje postupka javne nabavk</w:t>
      </w:r>
      <w:r w:rsidR="001D0739" w:rsidRPr="00F6313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r w:rsidR="003D5D5E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B9B"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Anela Ajanović</w:t>
      </w: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:rsidR="001D0739" w:rsidRPr="00F63138" w:rsidRDefault="009E608C" w:rsidP="001D073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73C2" w:rsidRPr="00F63138" w:rsidRDefault="003873C2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063C" w:rsidRPr="00F63138" w:rsidRDefault="00D9063C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739" w:rsidRPr="00F63138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7" w:name="_Toc62730568"/>
      <w:r w:rsidRPr="00F631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UPUTSTVO O PRAVNOM SREDSTVU</w:t>
      </w:r>
      <w:bookmarkEnd w:id="17"/>
    </w:p>
    <w:p w:rsidR="001D0739" w:rsidRPr="00F63138" w:rsidRDefault="001D0739" w:rsidP="001D073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F631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http://www.kontrola-nabavki.me/</w:t>
        </w:r>
      </w:hyperlink>
      <w:r w:rsidRPr="00F63138">
        <w:rPr>
          <w:rFonts w:ascii="Times New Roman" w:eastAsia="Times New Roman" w:hAnsi="Times New Roman" w:cs="Times New Roman"/>
          <w:color w:val="000000"/>
          <w:sz w:val="24"/>
          <w:szCs w:val="24"/>
        </w:rPr>
        <w:t>.“.</w:t>
      </w: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739" w:rsidRPr="00F63138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FA3" w:rsidRPr="00F63138" w:rsidRDefault="00F01FA3">
      <w:pPr>
        <w:rPr>
          <w:rFonts w:ascii="Times New Roman" w:hAnsi="Times New Roman" w:cs="Times New Roman"/>
          <w:sz w:val="24"/>
          <w:szCs w:val="24"/>
        </w:rPr>
      </w:pPr>
    </w:p>
    <w:sectPr w:rsidR="00F01FA3" w:rsidRPr="00F63138" w:rsidSect="000106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2C8" w:rsidRDefault="00CF32C8" w:rsidP="001D0739">
      <w:pPr>
        <w:spacing w:after="0" w:line="240" w:lineRule="auto"/>
      </w:pPr>
      <w:r>
        <w:separator/>
      </w:r>
    </w:p>
  </w:endnote>
  <w:endnote w:type="continuationSeparator" w:id="0">
    <w:p w:rsidR="00CF32C8" w:rsidRDefault="00CF32C8" w:rsidP="001D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152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12A43" w:rsidRDefault="00712A43">
            <w:pPr>
              <w:pStyle w:val="Footer"/>
              <w:jc w:val="center"/>
            </w:pPr>
            <w:r>
              <w:t xml:space="preserve">Strana </w:t>
            </w:r>
            <w:r w:rsidR="002645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64571">
              <w:rPr>
                <w:b/>
                <w:bCs/>
                <w:sz w:val="24"/>
                <w:szCs w:val="24"/>
              </w:rPr>
              <w:fldChar w:fldCharType="separate"/>
            </w:r>
            <w:r w:rsidR="00773847">
              <w:rPr>
                <w:b/>
                <w:bCs/>
                <w:noProof/>
              </w:rPr>
              <w:t>2</w:t>
            </w:r>
            <w:r w:rsidR="0026457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2645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64571">
              <w:rPr>
                <w:b/>
                <w:bCs/>
                <w:sz w:val="24"/>
                <w:szCs w:val="24"/>
              </w:rPr>
              <w:fldChar w:fldCharType="separate"/>
            </w:r>
            <w:r w:rsidR="00773847">
              <w:rPr>
                <w:b/>
                <w:bCs/>
                <w:noProof/>
              </w:rPr>
              <w:t>9</w:t>
            </w:r>
            <w:r w:rsidR="0026457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2A43" w:rsidRDefault="00712A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2C8" w:rsidRDefault="00CF32C8" w:rsidP="001D0739">
      <w:pPr>
        <w:spacing w:after="0" w:line="240" w:lineRule="auto"/>
      </w:pPr>
      <w:r>
        <w:separator/>
      </w:r>
    </w:p>
  </w:footnote>
  <w:footnote w:type="continuationSeparator" w:id="0">
    <w:p w:rsidR="00CF32C8" w:rsidRDefault="00CF32C8" w:rsidP="001D0739">
      <w:pPr>
        <w:spacing w:after="0" w:line="240" w:lineRule="auto"/>
      </w:pPr>
      <w:r>
        <w:continuationSeparator/>
      </w:r>
    </w:p>
  </w:footnote>
  <w:footnote w:id="1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:rsidR="00F63138" w:rsidRPr="007F2BA0" w:rsidRDefault="00F63138" w:rsidP="00F63138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5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6">
    <w:p w:rsidR="001D0739" w:rsidRPr="00367536" w:rsidRDefault="001D0739" w:rsidP="001D073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7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8">
    <w:p w:rsidR="001D0739" w:rsidRPr="0083641C" w:rsidRDefault="001D0739" w:rsidP="001D073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9">
    <w:p w:rsidR="001D0739" w:rsidRPr="007F2BA0" w:rsidRDefault="001D0739" w:rsidP="001D0739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A43" w:rsidRDefault="00712A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4E822DC0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5C277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739"/>
    <w:rsid w:val="000106F6"/>
    <w:rsid w:val="000B76B4"/>
    <w:rsid w:val="000E2D36"/>
    <w:rsid w:val="00152511"/>
    <w:rsid w:val="00156D06"/>
    <w:rsid w:val="0016667E"/>
    <w:rsid w:val="001A0B9B"/>
    <w:rsid w:val="001D0739"/>
    <w:rsid w:val="00257E7E"/>
    <w:rsid w:val="00264571"/>
    <w:rsid w:val="002D35DE"/>
    <w:rsid w:val="002E103C"/>
    <w:rsid w:val="0034105E"/>
    <w:rsid w:val="003873C2"/>
    <w:rsid w:val="00396357"/>
    <w:rsid w:val="003D131F"/>
    <w:rsid w:val="003D5D5E"/>
    <w:rsid w:val="00417484"/>
    <w:rsid w:val="00427014"/>
    <w:rsid w:val="0049488A"/>
    <w:rsid w:val="00501D40"/>
    <w:rsid w:val="005B7435"/>
    <w:rsid w:val="00602FBE"/>
    <w:rsid w:val="00620F5B"/>
    <w:rsid w:val="006B4B8C"/>
    <w:rsid w:val="006B6FD4"/>
    <w:rsid w:val="00712A43"/>
    <w:rsid w:val="00721976"/>
    <w:rsid w:val="00773847"/>
    <w:rsid w:val="00780DED"/>
    <w:rsid w:val="007B6891"/>
    <w:rsid w:val="007C0566"/>
    <w:rsid w:val="007C24D0"/>
    <w:rsid w:val="00806C75"/>
    <w:rsid w:val="008E3C9F"/>
    <w:rsid w:val="009C5067"/>
    <w:rsid w:val="009E608C"/>
    <w:rsid w:val="00A21048"/>
    <w:rsid w:val="00AB3951"/>
    <w:rsid w:val="00B4035D"/>
    <w:rsid w:val="00BC2A25"/>
    <w:rsid w:val="00C937B7"/>
    <w:rsid w:val="00CA228A"/>
    <w:rsid w:val="00CF32C8"/>
    <w:rsid w:val="00D23A39"/>
    <w:rsid w:val="00D84244"/>
    <w:rsid w:val="00D9063C"/>
    <w:rsid w:val="00D9113F"/>
    <w:rsid w:val="00D948C0"/>
    <w:rsid w:val="00DB68EA"/>
    <w:rsid w:val="00E86BCB"/>
    <w:rsid w:val="00EF33C9"/>
    <w:rsid w:val="00F01FA3"/>
    <w:rsid w:val="00F310D1"/>
    <w:rsid w:val="00F43F27"/>
    <w:rsid w:val="00F63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D6818"/>
  <w15:docId w15:val="{A4D78170-C488-43E8-B067-7B15B606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D073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0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D0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A43"/>
  </w:style>
  <w:style w:type="paragraph" w:styleId="Footer">
    <w:name w:val="footer"/>
    <w:basedOn w:val="Normal"/>
    <w:link w:val="Foot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A43"/>
  </w:style>
  <w:style w:type="paragraph" w:styleId="ListParagraph">
    <w:name w:val="List Paragraph"/>
    <w:basedOn w:val="Normal"/>
    <w:uiPriority w:val="34"/>
    <w:qFormat/>
    <w:rsid w:val="00F63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Cepic</dc:creator>
  <cp:lastModifiedBy>Blazo Subaric</cp:lastModifiedBy>
  <cp:revision>33</cp:revision>
  <dcterms:created xsi:type="dcterms:W3CDTF">2021-05-05T06:35:00Z</dcterms:created>
  <dcterms:modified xsi:type="dcterms:W3CDTF">2022-11-09T07:08:00Z</dcterms:modified>
</cp:coreProperties>
</file>