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B81" w:rsidRPr="0014662A" w:rsidRDefault="00410B81" w:rsidP="003D1405">
      <w:pPr>
        <w:jc w:val="center"/>
        <w:rPr>
          <w:rFonts w:ascii="Arial" w:hAnsi="Arial" w:cs="Arial"/>
        </w:rPr>
      </w:pPr>
      <w:r w:rsidRPr="0014662A">
        <w:rPr>
          <w:rFonts w:ascii="Arial" w:hAnsi="Arial" w:cs="Arial"/>
          <w:b/>
          <w:i/>
          <w:noProof/>
        </w:rPr>
        <w:drawing>
          <wp:inline distT="0" distB="0" distL="0" distR="0" wp14:anchorId="695427C7" wp14:editId="5C86FED8">
            <wp:extent cx="7048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733425"/>
                    </a:xfrm>
                    <a:prstGeom prst="rect">
                      <a:avLst/>
                    </a:prstGeom>
                    <a:noFill/>
                    <a:ln>
                      <a:noFill/>
                    </a:ln>
                  </pic:spPr>
                </pic:pic>
              </a:graphicData>
            </a:graphic>
          </wp:inline>
        </w:drawing>
      </w:r>
    </w:p>
    <w:p w:rsidR="00410B81" w:rsidRPr="00505A6D" w:rsidRDefault="00410B81" w:rsidP="00410B81">
      <w:pPr>
        <w:spacing w:after="0" w:line="240" w:lineRule="auto"/>
        <w:jc w:val="center"/>
        <w:rPr>
          <w:rFonts w:ascii="Arial" w:hAnsi="Arial" w:cs="Arial"/>
          <w:b/>
          <w:sz w:val="24"/>
          <w:szCs w:val="24"/>
        </w:rPr>
      </w:pPr>
      <w:r w:rsidRPr="00505A6D">
        <w:rPr>
          <w:rFonts w:ascii="Arial" w:hAnsi="Arial" w:cs="Arial"/>
          <w:b/>
          <w:sz w:val="24"/>
          <w:szCs w:val="24"/>
        </w:rPr>
        <w:t>CRNA GORA</w:t>
      </w:r>
    </w:p>
    <w:p w:rsidR="00287E7D" w:rsidRDefault="00410B81" w:rsidP="00410B81">
      <w:pPr>
        <w:spacing w:after="0" w:line="240" w:lineRule="auto"/>
        <w:jc w:val="center"/>
        <w:rPr>
          <w:rFonts w:ascii="Arial" w:hAnsi="Arial" w:cs="Arial"/>
          <w:b/>
          <w:sz w:val="24"/>
          <w:szCs w:val="24"/>
        </w:rPr>
      </w:pPr>
      <w:r>
        <w:rPr>
          <w:rFonts w:ascii="Arial" w:hAnsi="Arial" w:cs="Arial"/>
          <w:b/>
          <w:sz w:val="24"/>
          <w:szCs w:val="24"/>
        </w:rPr>
        <w:t>JU OŠ “</w:t>
      </w:r>
      <w:proofErr w:type="spellStart"/>
      <w:r>
        <w:rPr>
          <w:rFonts w:ascii="Arial" w:hAnsi="Arial" w:cs="Arial"/>
          <w:b/>
          <w:sz w:val="24"/>
          <w:szCs w:val="24"/>
        </w:rPr>
        <w:t>Sutjeska</w:t>
      </w:r>
      <w:proofErr w:type="spellEnd"/>
      <w:r>
        <w:rPr>
          <w:rFonts w:ascii="Arial" w:hAnsi="Arial" w:cs="Arial"/>
          <w:b/>
          <w:sz w:val="24"/>
          <w:szCs w:val="24"/>
        </w:rPr>
        <w:t xml:space="preserve">” </w:t>
      </w:r>
      <w:proofErr w:type="spellStart"/>
      <w:r>
        <w:rPr>
          <w:rFonts w:ascii="Arial" w:hAnsi="Arial" w:cs="Arial"/>
          <w:b/>
          <w:sz w:val="24"/>
          <w:szCs w:val="24"/>
        </w:rPr>
        <w:t>Podgorica</w:t>
      </w:r>
      <w:proofErr w:type="spellEnd"/>
    </w:p>
    <w:p w:rsidR="00410B81" w:rsidRPr="0014662A" w:rsidRDefault="00410B81" w:rsidP="00410B81">
      <w:pPr>
        <w:spacing w:after="0" w:line="240" w:lineRule="auto"/>
        <w:jc w:val="center"/>
        <w:rPr>
          <w:rFonts w:ascii="Arial" w:hAnsi="Arial" w:cs="Arial"/>
          <w:b/>
          <w:sz w:val="28"/>
          <w:szCs w:val="28"/>
        </w:rPr>
      </w:pPr>
      <w:r w:rsidRPr="0014662A">
        <w:rPr>
          <w:rFonts w:ascii="Arial" w:hAnsi="Arial" w:cs="Arial"/>
          <w:b/>
          <w:sz w:val="24"/>
          <w:szCs w:val="24"/>
        </w:rPr>
        <w:br/>
      </w:r>
    </w:p>
    <w:p w:rsidR="00410B81" w:rsidRPr="00533700" w:rsidRDefault="00410B81" w:rsidP="00410B81">
      <w:pPr>
        <w:spacing w:after="0"/>
        <w:rPr>
          <w:rFonts w:ascii="Arial" w:hAnsi="Arial" w:cs="Arial"/>
          <w:sz w:val="24"/>
          <w:szCs w:val="24"/>
        </w:rPr>
      </w:pPr>
      <w:proofErr w:type="spellStart"/>
      <w:r w:rsidRPr="00533700">
        <w:rPr>
          <w:rFonts w:ascii="Arial" w:hAnsi="Arial" w:cs="Arial"/>
          <w:sz w:val="24"/>
          <w:szCs w:val="24"/>
        </w:rPr>
        <w:t>Broj</w:t>
      </w:r>
      <w:proofErr w:type="spellEnd"/>
      <w:r w:rsidRPr="00533700">
        <w:rPr>
          <w:rFonts w:ascii="Arial" w:hAnsi="Arial" w:cs="Arial"/>
          <w:sz w:val="24"/>
          <w:szCs w:val="24"/>
        </w:rPr>
        <w:t xml:space="preserve">: </w:t>
      </w:r>
      <w:r w:rsidR="00F13E79">
        <w:rPr>
          <w:rFonts w:ascii="Arial" w:hAnsi="Arial" w:cs="Arial"/>
          <w:sz w:val="24"/>
          <w:szCs w:val="24"/>
        </w:rPr>
        <w:t>2636</w:t>
      </w:r>
    </w:p>
    <w:p w:rsidR="00410B81" w:rsidRPr="00533700" w:rsidRDefault="00410B81" w:rsidP="00410B81">
      <w:pPr>
        <w:spacing w:after="0"/>
        <w:rPr>
          <w:rFonts w:ascii="Arial" w:hAnsi="Arial" w:cs="Arial"/>
          <w:sz w:val="24"/>
          <w:szCs w:val="24"/>
        </w:rPr>
      </w:pPr>
      <w:proofErr w:type="spellStart"/>
      <w:proofErr w:type="gramStart"/>
      <w:r w:rsidRPr="00533700">
        <w:rPr>
          <w:rFonts w:ascii="Arial" w:hAnsi="Arial" w:cs="Arial"/>
          <w:sz w:val="24"/>
          <w:szCs w:val="24"/>
        </w:rPr>
        <w:t>Podgorica</w:t>
      </w:r>
      <w:proofErr w:type="spellEnd"/>
      <w:r w:rsidRPr="00533700">
        <w:rPr>
          <w:rFonts w:ascii="Arial" w:hAnsi="Arial" w:cs="Arial"/>
          <w:sz w:val="24"/>
          <w:szCs w:val="24"/>
        </w:rPr>
        <w:t xml:space="preserve">, </w:t>
      </w:r>
      <w:r w:rsidR="00F13E79">
        <w:rPr>
          <w:rFonts w:ascii="Arial" w:hAnsi="Arial" w:cs="Arial"/>
          <w:sz w:val="24"/>
          <w:szCs w:val="24"/>
        </w:rPr>
        <w:t>28.09</w:t>
      </w:r>
      <w:r>
        <w:rPr>
          <w:rFonts w:ascii="Arial" w:hAnsi="Arial" w:cs="Arial"/>
          <w:sz w:val="24"/>
          <w:szCs w:val="24"/>
        </w:rPr>
        <w:t>.2022</w:t>
      </w:r>
      <w:r w:rsidRPr="00533700">
        <w:rPr>
          <w:rFonts w:ascii="Arial" w:hAnsi="Arial" w:cs="Arial"/>
          <w:sz w:val="24"/>
          <w:szCs w:val="24"/>
        </w:rPr>
        <w:t>.</w:t>
      </w:r>
      <w:proofErr w:type="gramEnd"/>
      <w:r w:rsidRPr="00533700">
        <w:rPr>
          <w:rFonts w:ascii="Arial" w:hAnsi="Arial" w:cs="Arial"/>
          <w:sz w:val="24"/>
          <w:szCs w:val="24"/>
        </w:rPr>
        <w:t xml:space="preserve"> </w:t>
      </w:r>
      <w:proofErr w:type="spellStart"/>
      <w:proofErr w:type="gramStart"/>
      <w:r>
        <w:rPr>
          <w:rFonts w:ascii="Arial" w:hAnsi="Arial" w:cs="Arial"/>
          <w:sz w:val="24"/>
          <w:szCs w:val="24"/>
        </w:rPr>
        <w:t>g</w:t>
      </w:r>
      <w:r w:rsidRPr="00533700">
        <w:rPr>
          <w:rFonts w:ascii="Arial" w:hAnsi="Arial" w:cs="Arial"/>
          <w:sz w:val="24"/>
          <w:szCs w:val="24"/>
        </w:rPr>
        <w:t>odine</w:t>
      </w:r>
      <w:proofErr w:type="spellEnd"/>
      <w:proofErr w:type="gramEnd"/>
    </w:p>
    <w:p w:rsidR="00410B81" w:rsidRPr="0014662A" w:rsidRDefault="00410B81" w:rsidP="00410B81">
      <w:pPr>
        <w:spacing w:after="0"/>
        <w:rPr>
          <w:rFonts w:ascii="Arial" w:hAnsi="Arial" w:cs="Arial"/>
          <w:sz w:val="24"/>
          <w:szCs w:val="24"/>
        </w:rPr>
      </w:pPr>
    </w:p>
    <w:p w:rsidR="00410B81" w:rsidRPr="007051C2" w:rsidRDefault="00410B81" w:rsidP="007051C2">
      <w:pPr>
        <w:spacing w:after="0"/>
        <w:jc w:val="both"/>
        <w:rPr>
          <w:rFonts w:ascii="Arial" w:hAnsi="Arial" w:cs="Arial"/>
          <w:b/>
          <w:sz w:val="24"/>
          <w:szCs w:val="24"/>
        </w:rPr>
      </w:pPr>
      <w:r w:rsidRPr="007051C2">
        <w:rPr>
          <w:rFonts w:ascii="Arial" w:hAnsi="Arial" w:cs="Arial"/>
          <w:sz w:val="24"/>
          <w:szCs w:val="24"/>
        </w:rPr>
        <w:t xml:space="preserve">U </w:t>
      </w:r>
      <w:proofErr w:type="spellStart"/>
      <w:r w:rsidRPr="007051C2">
        <w:rPr>
          <w:rFonts w:ascii="Arial" w:hAnsi="Arial" w:cs="Arial"/>
          <w:sz w:val="24"/>
          <w:szCs w:val="24"/>
        </w:rPr>
        <w:t>skladu</w:t>
      </w:r>
      <w:proofErr w:type="spellEnd"/>
      <w:r w:rsidRPr="007051C2">
        <w:rPr>
          <w:rFonts w:ascii="Arial" w:hAnsi="Arial" w:cs="Arial"/>
          <w:sz w:val="24"/>
          <w:szCs w:val="24"/>
        </w:rPr>
        <w:t xml:space="preserve"> </w:t>
      </w:r>
      <w:proofErr w:type="spellStart"/>
      <w:proofErr w:type="gramStart"/>
      <w:r w:rsidRPr="007051C2">
        <w:rPr>
          <w:rFonts w:ascii="Arial" w:hAnsi="Arial" w:cs="Arial"/>
          <w:sz w:val="24"/>
          <w:szCs w:val="24"/>
        </w:rPr>
        <w:t>sa</w:t>
      </w:r>
      <w:proofErr w:type="spellEnd"/>
      <w:proofErr w:type="gramEnd"/>
      <w:r w:rsidRPr="007051C2">
        <w:rPr>
          <w:rFonts w:ascii="Arial" w:hAnsi="Arial" w:cs="Arial"/>
          <w:sz w:val="24"/>
          <w:szCs w:val="24"/>
        </w:rPr>
        <w:t xml:space="preserve"> </w:t>
      </w:r>
      <w:proofErr w:type="spellStart"/>
      <w:r w:rsidRPr="007051C2">
        <w:rPr>
          <w:rFonts w:ascii="Arial" w:hAnsi="Arial" w:cs="Arial"/>
          <w:sz w:val="24"/>
          <w:szCs w:val="24"/>
        </w:rPr>
        <w:t>odredbama</w:t>
      </w:r>
      <w:proofErr w:type="spellEnd"/>
      <w:r w:rsidRPr="007051C2">
        <w:rPr>
          <w:rFonts w:ascii="Arial" w:hAnsi="Arial" w:cs="Arial"/>
          <w:sz w:val="24"/>
          <w:szCs w:val="24"/>
        </w:rPr>
        <w:t xml:space="preserve"> </w:t>
      </w:r>
      <w:proofErr w:type="spellStart"/>
      <w:r w:rsidRPr="007051C2">
        <w:rPr>
          <w:rFonts w:ascii="Arial" w:hAnsi="Arial" w:cs="Arial"/>
          <w:sz w:val="24"/>
          <w:szCs w:val="24"/>
        </w:rPr>
        <w:t>člana</w:t>
      </w:r>
      <w:proofErr w:type="spellEnd"/>
      <w:r w:rsidRPr="007051C2">
        <w:rPr>
          <w:rFonts w:ascii="Arial" w:hAnsi="Arial" w:cs="Arial"/>
          <w:sz w:val="24"/>
          <w:szCs w:val="24"/>
        </w:rPr>
        <w:t xml:space="preserve"> 95 </w:t>
      </w:r>
      <w:proofErr w:type="spellStart"/>
      <w:r w:rsidRPr="007051C2">
        <w:rPr>
          <w:rFonts w:ascii="Arial" w:hAnsi="Arial" w:cs="Arial"/>
          <w:sz w:val="24"/>
          <w:szCs w:val="24"/>
        </w:rPr>
        <w:t>Zakona</w:t>
      </w:r>
      <w:proofErr w:type="spellEnd"/>
      <w:r w:rsidRPr="007051C2">
        <w:rPr>
          <w:rFonts w:ascii="Arial" w:hAnsi="Arial" w:cs="Arial"/>
          <w:sz w:val="24"/>
          <w:szCs w:val="24"/>
        </w:rPr>
        <w:t xml:space="preserve"> o </w:t>
      </w:r>
      <w:proofErr w:type="spellStart"/>
      <w:r w:rsidRPr="007051C2">
        <w:rPr>
          <w:rFonts w:ascii="Arial" w:hAnsi="Arial" w:cs="Arial"/>
          <w:sz w:val="24"/>
          <w:szCs w:val="24"/>
        </w:rPr>
        <w:t>javnim</w:t>
      </w:r>
      <w:proofErr w:type="spellEnd"/>
      <w:r w:rsidRPr="007051C2">
        <w:rPr>
          <w:rFonts w:ascii="Arial" w:hAnsi="Arial" w:cs="Arial"/>
          <w:sz w:val="24"/>
          <w:szCs w:val="24"/>
        </w:rPr>
        <w:t xml:space="preserve"> </w:t>
      </w:r>
      <w:proofErr w:type="spellStart"/>
      <w:r w:rsidRPr="007051C2">
        <w:rPr>
          <w:rFonts w:ascii="Arial" w:hAnsi="Arial" w:cs="Arial"/>
          <w:sz w:val="24"/>
          <w:szCs w:val="24"/>
        </w:rPr>
        <w:t>nabavkama</w:t>
      </w:r>
      <w:proofErr w:type="spellEnd"/>
      <w:r w:rsidRPr="007051C2">
        <w:rPr>
          <w:rFonts w:ascii="Arial" w:hAnsi="Arial" w:cs="Arial"/>
          <w:sz w:val="24"/>
          <w:szCs w:val="24"/>
        </w:rPr>
        <w:t xml:space="preserve"> (“</w:t>
      </w:r>
      <w:proofErr w:type="spellStart"/>
      <w:r w:rsidRPr="007051C2">
        <w:rPr>
          <w:rFonts w:ascii="Arial" w:hAnsi="Arial" w:cs="Arial"/>
          <w:sz w:val="24"/>
          <w:szCs w:val="24"/>
        </w:rPr>
        <w:t>Službeni</w:t>
      </w:r>
      <w:proofErr w:type="spellEnd"/>
      <w:r w:rsidRPr="007051C2">
        <w:rPr>
          <w:rFonts w:ascii="Arial" w:hAnsi="Arial" w:cs="Arial"/>
          <w:sz w:val="24"/>
          <w:szCs w:val="24"/>
        </w:rPr>
        <w:t xml:space="preserve"> list </w:t>
      </w:r>
      <w:proofErr w:type="spellStart"/>
      <w:r w:rsidRPr="007051C2">
        <w:rPr>
          <w:rFonts w:ascii="Arial" w:hAnsi="Arial" w:cs="Arial"/>
          <w:sz w:val="24"/>
          <w:szCs w:val="24"/>
        </w:rPr>
        <w:t>Crne</w:t>
      </w:r>
      <w:proofErr w:type="spellEnd"/>
      <w:r w:rsidRPr="007051C2">
        <w:rPr>
          <w:rFonts w:ascii="Arial" w:hAnsi="Arial" w:cs="Arial"/>
          <w:sz w:val="24"/>
          <w:szCs w:val="24"/>
        </w:rPr>
        <w:t xml:space="preserve"> Gore”, br. </w:t>
      </w:r>
      <w:r w:rsidR="006744C5">
        <w:rPr>
          <w:rFonts w:ascii="Arial" w:hAnsi="Arial" w:cs="Arial"/>
          <w:sz w:val="24"/>
          <w:szCs w:val="24"/>
        </w:rPr>
        <w:t>0</w:t>
      </w:r>
      <w:r w:rsidRPr="007051C2">
        <w:rPr>
          <w:rFonts w:ascii="Arial" w:hAnsi="Arial" w:cs="Arial"/>
          <w:sz w:val="24"/>
          <w:szCs w:val="24"/>
        </w:rPr>
        <w:t xml:space="preserve">74/19), </w:t>
      </w:r>
      <w:proofErr w:type="spellStart"/>
      <w:r w:rsidRPr="007051C2">
        <w:rPr>
          <w:rFonts w:ascii="Arial" w:hAnsi="Arial" w:cs="Arial"/>
          <w:sz w:val="24"/>
          <w:szCs w:val="24"/>
        </w:rPr>
        <w:t>Komisija</w:t>
      </w:r>
      <w:proofErr w:type="spellEnd"/>
      <w:r w:rsidRPr="007051C2">
        <w:rPr>
          <w:rFonts w:ascii="Arial" w:hAnsi="Arial" w:cs="Arial"/>
          <w:sz w:val="24"/>
          <w:szCs w:val="24"/>
        </w:rPr>
        <w:t xml:space="preserve"> </w:t>
      </w:r>
      <w:proofErr w:type="spellStart"/>
      <w:r w:rsidRPr="007051C2">
        <w:rPr>
          <w:rFonts w:ascii="Arial" w:hAnsi="Arial" w:cs="Arial"/>
          <w:sz w:val="24"/>
          <w:szCs w:val="24"/>
        </w:rPr>
        <w:t>za</w:t>
      </w:r>
      <w:proofErr w:type="spellEnd"/>
      <w:r w:rsidRPr="007051C2">
        <w:rPr>
          <w:rFonts w:ascii="Arial" w:hAnsi="Arial" w:cs="Arial"/>
          <w:sz w:val="24"/>
          <w:szCs w:val="24"/>
        </w:rPr>
        <w:t xml:space="preserve"> </w:t>
      </w:r>
      <w:proofErr w:type="spellStart"/>
      <w:r w:rsidRPr="007051C2">
        <w:rPr>
          <w:rFonts w:ascii="Arial" w:hAnsi="Arial" w:cs="Arial"/>
          <w:sz w:val="24"/>
          <w:szCs w:val="24"/>
        </w:rPr>
        <w:t>sprovođenje</w:t>
      </w:r>
      <w:proofErr w:type="spellEnd"/>
      <w:r w:rsidRPr="007051C2">
        <w:rPr>
          <w:rFonts w:ascii="Arial" w:hAnsi="Arial" w:cs="Arial"/>
          <w:sz w:val="24"/>
          <w:szCs w:val="24"/>
        </w:rPr>
        <w:t xml:space="preserve"> </w:t>
      </w:r>
      <w:proofErr w:type="spellStart"/>
      <w:r w:rsidRPr="007051C2">
        <w:rPr>
          <w:rFonts w:ascii="Arial" w:hAnsi="Arial" w:cs="Arial"/>
          <w:sz w:val="24"/>
          <w:szCs w:val="24"/>
        </w:rPr>
        <w:t>postupka</w:t>
      </w:r>
      <w:proofErr w:type="spellEnd"/>
      <w:r w:rsidRPr="007051C2">
        <w:rPr>
          <w:rFonts w:ascii="Arial" w:hAnsi="Arial" w:cs="Arial"/>
          <w:sz w:val="24"/>
          <w:szCs w:val="24"/>
        </w:rPr>
        <w:t xml:space="preserve"> </w:t>
      </w:r>
      <w:proofErr w:type="spellStart"/>
      <w:r w:rsidRPr="007051C2">
        <w:rPr>
          <w:rFonts w:ascii="Arial" w:hAnsi="Arial" w:cs="Arial"/>
          <w:sz w:val="24"/>
          <w:szCs w:val="24"/>
        </w:rPr>
        <w:t>javne</w:t>
      </w:r>
      <w:proofErr w:type="spellEnd"/>
      <w:r w:rsidRPr="007051C2">
        <w:rPr>
          <w:rFonts w:ascii="Arial" w:hAnsi="Arial" w:cs="Arial"/>
          <w:sz w:val="24"/>
          <w:szCs w:val="24"/>
        </w:rPr>
        <w:t xml:space="preserve"> </w:t>
      </w:r>
      <w:proofErr w:type="spellStart"/>
      <w:r w:rsidRPr="007051C2">
        <w:rPr>
          <w:rFonts w:ascii="Arial" w:hAnsi="Arial" w:cs="Arial"/>
          <w:sz w:val="24"/>
          <w:szCs w:val="24"/>
        </w:rPr>
        <w:t>nabavke</w:t>
      </w:r>
      <w:proofErr w:type="spellEnd"/>
      <w:r w:rsidRPr="007051C2">
        <w:rPr>
          <w:rFonts w:ascii="Arial" w:hAnsi="Arial" w:cs="Arial"/>
          <w:sz w:val="24"/>
          <w:szCs w:val="24"/>
        </w:rPr>
        <w:t xml:space="preserve"> </w:t>
      </w:r>
      <w:proofErr w:type="spellStart"/>
      <w:r w:rsidRPr="007051C2">
        <w:rPr>
          <w:rFonts w:ascii="Arial" w:hAnsi="Arial" w:cs="Arial"/>
          <w:b/>
          <w:sz w:val="24"/>
          <w:szCs w:val="24"/>
        </w:rPr>
        <w:t>dostavlja</w:t>
      </w:r>
      <w:proofErr w:type="spellEnd"/>
    </w:p>
    <w:p w:rsidR="00410B81" w:rsidRPr="007051C2" w:rsidRDefault="00410B81" w:rsidP="007051C2">
      <w:pPr>
        <w:spacing w:after="0"/>
        <w:jc w:val="both"/>
        <w:rPr>
          <w:rFonts w:ascii="Arial" w:hAnsi="Arial" w:cs="Arial"/>
          <w:b/>
          <w:sz w:val="24"/>
          <w:szCs w:val="24"/>
        </w:rPr>
      </w:pPr>
    </w:p>
    <w:p w:rsidR="00410B81" w:rsidRPr="007051C2" w:rsidRDefault="00410B81" w:rsidP="007051C2">
      <w:pPr>
        <w:spacing w:after="0"/>
        <w:jc w:val="center"/>
        <w:rPr>
          <w:rFonts w:ascii="Arial" w:hAnsi="Arial" w:cs="Arial"/>
          <w:b/>
          <w:sz w:val="24"/>
          <w:szCs w:val="24"/>
        </w:rPr>
      </w:pPr>
      <w:r w:rsidRPr="007051C2">
        <w:rPr>
          <w:rFonts w:ascii="Arial" w:hAnsi="Arial" w:cs="Arial"/>
          <w:b/>
          <w:sz w:val="24"/>
          <w:szCs w:val="24"/>
        </w:rPr>
        <w:t>POJAŠNJENJE</w:t>
      </w:r>
    </w:p>
    <w:p w:rsidR="00086E0A" w:rsidRPr="007051C2" w:rsidRDefault="00410B81" w:rsidP="007051C2">
      <w:pPr>
        <w:spacing w:after="0"/>
        <w:jc w:val="center"/>
        <w:rPr>
          <w:rFonts w:ascii="Arial" w:hAnsi="Arial" w:cs="Arial"/>
          <w:b/>
          <w:sz w:val="24"/>
          <w:szCs w:val="24"/>
        </w:rPr>
      </w:pPr>
      <w:proofErr w:type="spellStart"/>
      <w:r w:rsidRPr="007051C2">
        <w:rPr>
          <w:rFonts w:ascii="Arial" w:hAnsi="Arial" w:cs="Arial"/>
          <w:b/>
          <w:sz w:val="24"/>
          <w:szCs w:val="24"/>
        </w:rPr>
        <w:t>T</w:t>
      </w:r>
      <w:r w:rsidR="00F13E79">
        <w:rPr>
          <w:rFonts w:ascii="Arial" w:hAnsi="Arial" w:cs="Arial"/>
          <w:b/>
          <w:sz w:val="24"/>
          <w:szCs w:val="24"/>
        </w:rPr>
        <w:t>enderske</w:t>
      </w:r>
      <w:proofErr w:type="spellEnd"/>
      <w:r w:rsidR="00F13E79">
        <w:rPr>
          <w:rFonts w:ascii="Arial" w:hAnsi="Arial" w:cs="Arial"/>
          <w:b/>
          <w:sz w:val="24"/>
          <w:szCs w:val="24"/>
        </w:rPr>
        <w:t xml:space="preserve"> </w:t>
      </w:r>
      <w:proofErr w:type="spellStart"/>
      <w:r w:rsidR="00F13E79">
        <w:rPr>
          <w:rFonts w:ascii="Arial" w:hAnsi="Arial" w:cs="Arial"/>
          <w:b/>
          <w:sz w:val="24"/>
          <w:szCs w:val="24"/>
        </w:rPr>
        <w:t>dokumentacije</w:t>
      </w:r>
      <w:proofErr w:type="spellEnd"/>
      <w:r w:rsidR="00F13E79">
        <w:rPr>
          <w:rFonts w:ascii="Arial" w:hAnsi="Arial" w:cs="Arial"/>
          <w:b/>
          <w:sz w:val="24"/>
          <w:szCs w:val="24"/>
        </w:rPr>
        <w:t xml:space="preserve"> </w:t>
      </w:r>
      <w:proofErr w:type="spellStart"/>
      <w:r w:rsidR="00F13E79">
        <w:rPr>
          <w:rFonts w:ascii="Arial" w:hAnsi="Arial" w:cs="Arial"/>
          <w:b/>
          <w:sz w:val="24"/>
          <w:szCs w:val="24"/>
        </w:rPr>
        <w:t>broj</w:t>
      </w:r>
      <w:proofErr w:type="spellEnd"/>
      <w:r w:rsidR="00F13E79">
        <w:rPr>
          <w:rFonts w:ascii="Arial" w:hAnsi="Arial" w:cs="Arial"/>
          <w:b/>
          <w:sz w:val="24"/>
          <w:szCs w:val="24"/>
        </w:rPr>
        <w:t xml:space="preserve"> 2623</w:t>
      </w:r>
      <w:r w:rsidRPr="007051C2">
        <w:rPr>
          <w:rFonts w:ascii="Arial" w:hAnsi="Arial" w:cs="Arial"/>
          <w:b/>
          <w:sz w:val="24"/>
          <w:szCs w:val="24"/>
        </w:rPr>
        <w:t xml:space="preserve"> </w:t>
      </w:r>
      <w:proofErr w:type="gramStart"/>
      <w:r w:rsidRPr="007051C2">
        <w:rPr>
          <w:rFonts w:ascii="Arial" w:hAnsi="Arial" w:cs="Arial"/>
          <w:b/>
          <w:sz w:val="24"/>
          <w:szCs w:val="24"/>
        </w:rPr>
        <w:t>od</w:t>
      </w:r>
      <w:proofErr w:type="gramEnd"/>
      <w:r w:rsidRPr="007051C2">
        <w:rPr>
          <w:rFonts w:ascii="Arial" w:hAnsi="Arial" w:cs="Arial"/>
          <w:b/>
          <w:sz w:val="24"/>
          <w:szCs w:val="24"/>
        </w:rPr>
        <w:t xml:space="preserve"> </w:t>
      </w:r>
      <w:r w:rsidR="00F13E79">
        <w:rPr>
          <w:rFonts w:ascii="Arial" w:hAnsi="Arial" w:cs="Arial"/>
          <w:b/>
          <w:sz w:val="24"/>
          <w:szCs w:val="24"/>
        </w:rPr>
        <w:t>27</w:t>
      </w:r>
      <w:r w:rsidRPr="007051C2">
        <w:rPr>
          <w:rFonts w:ascii="Arial" w:hAnsi="Arial" w:cs="Arial"/>
          <w:b/>
          <w:sz w:val="24"/>
          <w:szCs w:val="24"/>
        </w:rPr>
        <w:t>.0</w:t>
      </w:r>
      <w:r w:rsidR="00F13E79">
        <w:rPr>
          <w:rFonts w:ascii="Arial" w:hAnsi="Arial" w:cs="Arial"/>
          <w:b/>
          <w:sz w:val="24"/>
          <w:szCs w:val="24"/>
        </w:rPr>
        <w:t>9</w:t>
      </w:r>
      <w:r w:rsidRPr="007051C2">
        <w:rPr>
          <w:rFonts w:ascii="Arial" w:hAnsi="Arial" w:cs="Arial"/>
          <w:b/>
          <w:sz w:val="24"/>
          <w:szCs w:val="24"/>
        </w:rPr>
        <w:t xml:space="preserve">.2022. </w:t>
      </w:r>
      <w:proofErr w:type="spellStart"/>
      <w:proofErr w:type="gramStart"/>
      <w:r w:rsidRPr="007051C2">
        <w:rPr>
          <w:rFonts w:ascii="Arial" w:hAnsi="Arial" w:cs="Arial"/>
          <w:b/>
          <w:sz w:val="24"/>
          <w:szCs w:val="24"/>
        </w:rPr>
        <w:t>godine</w:t>
      </w:r>
      <w:proofErr w:type="spellEnd"/>
      <w:proofErr w:type="gramEnd"/>
      <w:r w:rsidRPr="007051C2">
        <w:rPr>
          <w:rFonts w:ascii="Arial" w:hAnsi="Arial" w:cs="Arial"/>
          <w:b/>
          <w:sz w:val="24"/>
          <w:szCs w:val="24"/>
        </w:rPr>
        <w:t xml:space="preserve"> </w:t>
      </w:r>
      <w:proofErr w:type="spellStart"/>
      <w:r w:rsidRPr="007051C2">
        <w:rPr>
          <w:rFonts w:ascii="Arial" w:hAnsi="Arial" w:cs="Arial"/>
          <w:b/>
          <w:sz w:val="24"/>
          <w:szCs w:val="24"/>
        </w:rPr>
        <w:t>za</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otvoreni</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postupak</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javne</w:t>
      </w:r>
      <w:proofErr w:type="spellEnd"/>
      <w:r w:rsidRPr="007051C2">
        <w:rPr>
          <w:rFonts w:ascii="Arial" w:hAnsi="Arial" w:cs="Arial"/>
          <w:b/>
          <w:sz w:val="24"/>
          <w:szCs w:val="24"/>
        </w:rPr>
        <w:t xml:space="preserve"> </w:t>
      </w:r>
      <w:proofErr w:type="spellStart"/>
      <w:r w:rsidRPr="007051C2">
        <w:rPr>
          <w:rFonts w:ascii="Arial" w:hAnsi="Arial" w:cs="Arial"/>
          <w:b/>
          <w:sz w:val="24"/>
          <w:szCs w:val="24"/>
        </w:rPr>
        <w:t>nabavke</w:t>
      </w:r>
      <w:proofErr w:type="spellEnd"/>
      <w:r w:rsidRPr="007051C2">
        <w:rPr>
          <w:rFonts w:ascii="Arial" w:hAnsi="Arial" w:cs="Arial"/>
          <w:b/>
          <w:sz w:val="24"/>
          <w:szCs w:val="24"/>
        </w:rPr>
        <w:t xml:space="preserve"> </w:t>
      </w:r>
      <w:proofErr w:type="spellStart"/>
      <w:r w:rsidR="00F13E79">
        <w:rPr>
          <w:rFonts w:ascii="Arial" w:hAnsi="Arial" w:cs="Arial"/>
          <w:b/>
          <w:sz w:val="24"/>
          <w:szCs w:val="24"/>
        </w:rPr>
        <w:t>radova</w:t>
      </w:r>
      <w:proofErr w:type="spellEnd"/>
      <w:r w:rsidR="00F13E79">
        <w:rPr>
          <w:rFonts w:ascii="Arial" w:hAnsi="Arial" w:cs="Arial"/>
          <w:b/>
          <w:sz w:val="24"/>
          <w:szCs w:val="24"/>
        </w:rPr>
        <w:t xml:space="preserve"> </w:t>
      </w:r>
      <w:proofErr w:type="spellStart"/>
      <w:r w:rsidR="00F13E79">
        <w:rPr>
          <w:rFonts w:ascii="Arial" w:hAnsi="Arial" w:cs="Arial"/>
          <w:b/>
          <w:sz w:val="24"/>
          <w:szCs w:val="24"/>
        </w:rPr>
        <w:t>Adaptacija</w:t>
      </w:r>
      <w:proofErr w:type="spellEnd"/>
      <w:r w:rsidR="00F13E79">
        <w:rPr>
          <w:rFonts w:ascii="Arial" w:hAnsi="Arial" w:cs="Arial"/>
          <w:b/>
          <w:sz w:val="24"/>
          <w:szCs w:val="24"/>
        </w:rPr>
        <w:t xml:space="preserve"> </w:t>
      </w:r>
      <w:proofErr w:type="spellStart"/>
      <w:r w:rsidR="00F13E79">
        <w:rPr>
          <w:rFonts w:ascii="Arial" w:hAnsi="Arial" w:cs="Arial"/>
          <w:b/>
          <w:sz w:val="24"/>
          <w:szCs w:val="24"/>
        </w:rPr>
        <w:t>kotlarnice</w:t>
      </w:r>
      <w:proofErr w:type="spellEnd"/>
      <w:r w:rsidR="00F13E79">
        <w:rPr>
          <w:rFonts w:ascii="Arial" w:hAnsi="Arial" w:cs="Arial"/>
          <w:b/>
          <w:sz w:val="24"/>
          <w:szCs w:val="24"/>
        </w:rPr>
        <w:t xml:space="preserve"> </w:t>
      </w:r>
      <w:proofErr w:type="spellStart"/>
      <w:r w:rsidR="00F13E79">
        <w:rPr>
          <w:rFonts w:ascii="Arial" w:hAnsi="Arial" w:cs="Arial"/>
          <w:b/>
          <w:sz w:val="24"/>
          <w:szCs w:val="24"/>
        </w:rPr>
        <w:t>škole</w:t>
      </w:r>
      <w:proofErr w:type="spellEnd"/>
    </w:p>
    <w:p w:rsidR="00410B81" w:rsidRPr="007051C2" w:rsidRDefault="00410B81" w:rsidP="007051C2">
      <w:pPr>
        <w:spacing w:after="0"/>
        <w:jc w:val="center"/>
        <w:rPr>
          <w:rFonts w:ascii="Arial" w:hAnsi="Arial" w:cs="Arial"/>
          <w:b/>
          <w:sz w:val="24"/>
          <w:szCs w:val="24"/>
        </w:rPr>
      </w:pPr>
    </w:p>
    <w:p w:rsidR="00410B81" w:rsidRPr="007051C2" w:rsidRDefault="00F13E7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Privredni subjekat se dana 27.09</w:t>
      </w:r>
      <w:r w:rsidR="00410B81" w:rsidRPr="007051C2">
        <w:rPr>
          <w:rFonts w:ascii="Arial" w:eastAsia="PMingLiU" w:hAnsi="Arial" w:cs="Arial"/>
          <w:sz w:val="24"/>
          <w:szCs w:val="24"/>
          <w:lang w:val="pl-PL" w:eastAsia="zh-TW"/>
        </w:rPr>
        <w:t>.2022.godine obratio Naručiocu putem ESJN-a zahtjevom za pojašnjenje tenderske dokumentacije:</w:t>
      </w: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410B81" w:rsidRDefault="00AB37C3"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Pitanje</w:t>
      </w:r>
      <w:r w:rsidR="00410B81" w:rsidRPr="007051C2">
        <w:rPr>
          <w:rFonts w:ascii="Arial" w:eastAsia="PMingLiU" w:hAnsi="Arial" w:cs="Arial"/>
          <w:b/>
          <w:sz w:val="24"/>
          <w:szCs w:val="24"/>
          <w:lang w:val="pl-PL" w:eastAsia="zh-TW"/>
        </w:rPr>
        <w:t xml:space="preserve"> br. 1.</w:t>
      </w:r>
    </w:p>
    <w:p w:rsidR="00F13E79" w:rsidRPr="00F13E79" w:rsidRDefault="00F13E79"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U drugim uslovima se traži „Dozvola za sakupljanje i transport otpada nastalog čišćenjem rezervoara kao i zbrinjavanjem otpada iz istog odnosno dozvola za sakupljanje i transport otpada”. Ovakuvu dozvolu ima firma „Hemo san” d.o.o. iz Bara. Da bi smo konkurisali na ovaj tender to znači da bi smo morali uzeti ovog partnera kao podizvođača. Pošto je jedini koji se bavi ovim onda bi jedan ponuđač uzeo i njega kao podizvođača i drugi bi bili eliminisani</w:t>
      </w:r>
      <w:r w:rsidR="00AB37C3">
        <w:rPr>
          <w:rFonts w:ascii="Arial" w:eastAsia="PMingLiU" w:hAnsi="Arial" w:cs="Arial"/>
          <w:sz w:val="24"/>
          <w:szCs w:val="24"/>
          <w:lang w:val="pl-PL" w:eastAsia="zh-TW"/>
        </w:rPr>
        <w:t>. Predlažemo da se uvaži ovaj ekološki zahtjev na način što će se izjavom obavezati ponuđač da angažuje Hemo san što će nadzor kroz građevinski dnevnik ispratiti i evidentirati. Naravno svaki predlog koji ide u prilog ovom zahtjevu a olakšava proceduru  rada i funkcionisanja je dobrodošao.</w:t>
      </w:r>
    </w:p>
    <w:p w:rsidR="007051C2" w:rsidRP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Naručilac daje sljedeće pojašnjenje:</w:t>
      </w:r>
    </w:p>
    <w:p w:rsidR="007051C2" w:rsidRDefault="007051C2"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Odgovor br.1.</w:t>
      </w:r>
    </w:p>
    <w:p w:rsidR="00AB37C3" w:rsidRPr="00AB37C3" w:rsidRDefault="00AB37C3"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Ponuđač treba da dostavi izjavu u kojoj se o</w:t>
      </w:r>
      <w:r w:rsidR="00285051">
        <w:rPr>
          <w:rFonts w:ascii="Arial" w:eastAsia="PMingLiU" w:hAnsi="Arial" w:cs="Arial"/>
          <w:sz w:val="24"/>
          <w:szCs w:val="24"/>
          <w:lang w:val="pl-PL" w:eastAsia="zh-TW"/>
        </w:rPr>
        <w:t>bavezuje da će angažovati ovlašt</w:t>
      </w:r>
      <w:bookmarkStart w:id="0" w:name="_GoBack"/>
      <w:bookmarkEnd w:id="0"/>
      <w:r>
        <w:rPr>
          <w:rFonts w:ascii="Arial" w:eastAsia="PMingLiU" w:hAnsi="Arial" w:cs="Arial"/>
          <w:sz w:val="24"/>
          <w:szCs w:val="24"/>
          <w:lang w:val="pl-PL" w:eastAsia="zh-TW"/>
        </w:rPr>
        <w:t>enu firmu kao „Hemosan” ili neku drugu koja ima „Dozvolu za sakupljanje i transport otpada nastalog čišćenjem rezervoara kao i zbrinjavanjem otapada iz istog odnosno dozvola za sakupljanje i transport otpada i u kojoj se obavezuje da će prilikom izvođenja radova ovlaštena firma dostaviti predmetnu dozvolu, što će se evidentirati od strane nadzora kroz građevinski dnevnik.</w:t>
      </w:r>
    </w:p>
    <w:p w:rsidR="00F13E79" w:rsidRDefault="00F13E79"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F13E79" w:rsidRDefault="00F13E79"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410B81" w:rsidRPr="007051C2" w:rsidRDefault="00410B81" w:rsidP="007051C2">
      <w:pPr>
        <w:tabs>
          <w:tab w:val="center" w:leader="underscore" w:pos="5387"/>
          <w:tab w:val="left" w:pos="5954"/>
          <w:tab w:val="right" w:pos="9639"/>
        </w:tabs>
        <w:jc w:val="both"/>
        <w:rPr>
          <w:rFonts w:ascii="Arial" w:eastAsia="PMingLiU" w:hAnsi="Arial" w:cs="Arial"/>
          <w:b/>
          <w:sz w:val="24"/>
          <w:szCs w:val="24"/>
          <w:lang w:val="pl-PL" w:eastAsia="zh-TW"/>
        </w:rPr>
      </w:pPr>
      <w:r w:rsidRPr="007051C2">
        <w:rPr>
          <w:rFonts w:ascii="Arial" w:eastAsia="PMingLiU" w:hAnsi="Arial" w:cs="Arial"/>
          <w:b/>
          <w:sz w:val="24"/>
          <w:szCs w:val="24"/>
          <w:lang w:val="pl-PL" w:eastAsia="zh-TW"/>
        </w:rPr>
        <w:t>Pitanje br.2.</w:t>
      </w:r>
    </w:p>
    <w:p w:rsidR="00AB37C3" w:rsidRDefault="00AB37C3"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U stručnoj i tehničkoj sposobnosti se traži „Privredni subjekat je dužan da posjeduje minimum stručnih i kadrovskih kapaciteta koji su potrebni za izvršenje ugovora što se dokazuje dokazom o angažovanju radne snage (kopija radne knjižice, prijava za osiguranje, ili ugovor o radu) minimu 3 zaposlena sa odgovarajućim referencama za izvršenje predmeta nabavke u skladu sa zakonom.</w:t>
      </w:r>
      <w:r w:rsidR="007109BF">
        <w:rPr>
          <w:rFonts w:ascii="Arial" w:eastAsia="PMingLiU" w:hAnsi="Arial" w:cs="Arial"/>
          <w:sz w:val="24"/>
          <w:szCs w:val="24"/>
          <w:lang w:val="pl-PL" w:eastAsia="zh-TW"/>
        </w:rPr>
        <w:t xml:space="preserve"> „Postavlja se pitanje o koja tru zaposlena je riječ. Ako se radi o licenciranim inžinjerima u predmjeru figurišu dvije struke: mašinska i elektro. Ako se misli na nešto drugo, molim da se pojasni.</w:t>
      </w:r>
    </w:p>
    <w:p w:rsidR="00410B81" w:rsidRDefault="00BE259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Naručilac daje sljedeće pojašnjenje:</w:t>
      </w:r>
    </w:p>
    <w:p w:rsidR="006C6234" w:rsidRDefault="006C6234"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Odgovor br.2</w:t>
      </w:r>
    </w:p>
    <w:p w:rsidR="007109BF" w:rsidRPr="007E100B" w:rsidRDefault="007109BF" w:rsidP="007051C2">
      <w:pPr>
        <w:tabs>
          <w:tab w:val="center" w:leader="underscore" w:pos="5387"/>
          <w:tab w:val="left" w:pos="5954"/>
          <w:tab w:val="right" w:pos="9639"/>
        </w:tabs>
        <w:jc w:val="both"/>
        <w:rPr>
          <w:rFonts w:ascii="Arial" w:eastAsia="PMingLiU" w:hAnsi="Arial" w:cs="Arial"/>
          <w:sz w:val="24"/>
          <w:szCs w:val="24"/>
          <w:lang w:val="pl-PL" w:eastAsia="zh-TW"/>
        </w:rPr>
      </w:pPr>
      <w:r w:rsidRPr="007E100B">
        <w:rPr>
          <w:rFonts w:ascii="Arial" w:eastAsia="PMingLiU" w:hAnsi="Arial" w:cs="Arial"/>
          <w:sz w:val="24"/>
          <w:szCs w:val="24"/>
          <w:lang w:val="pl-PL" w:eastAsia="zh-TW"/>
        </w:rPr>
        <w:t>Misli se na stručni kadara predmeta nabavke, a tu spada kadar neposrednih izvršilaca na izvođenju radova, kao i inžinjerski kadar. Obzirom da preovladavaju „mašinski radovi”, onda dostaviti dokaz o angažovanju radne snage mašinske struke.Odgovarajuće reference za stručni kadar se dokazuju kroz dostavljene potvrde koje su izdate od strane investitora.</w:t>
      </w: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Pitanje br.3</w:t>
      </w:r>
    </w:p>
    <w:p w:rsidR="00034EC0" w:rsidRPr="00034EC0" w:rsidRDefault="00034EC0"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 xml:space="preserve">U stručnoj i tehničkoj sposobnosti se traži </w:t>
      </w:r>
      <w:r w:rsidRPr="00034EC0">
        <w:rPr>
          <w:rFonts w:ascii="Arial" w:eastAsia="PMingLiU" w:hAnsi="Arial" w:cs="Arial"/>
          <w:sz w:val="24"/>
          <w:szCs w:val="24"/>
          <w:lang w:val="pl-PL" w:eastAsia="zh-TW"/>
        </w:rPr>
        <w:t>"Privredni subjekat je dužan da posjeduje minimum iskustva na kvalitetnom i uspješnom izvršavanju istih ili sličnih poslova iz predmeta nabavke što se dokazuje dostavljanjem 3 potvrde koje su izdate od strane investitora, odnosno korisnika o iszvršenim isporukama robe, pruženim uslugama ili izvedenim radovima, tokom prethodnih godina ali ne duže od pet godina, računajući i godinu u kojoj je započet postupak javne nabavke, koje sadrže opis i vrijednost predmeta nabavke, vrijeme realizacije ugovora i konstataciju da je ugovor blagovremeno i kvalitetno izvršen." Obzirom da je "era" kovida obilježila period iza nas,broj javnih nabavki ovog tipa je bio vrlo mali.naša firma je recimo osnovana u Junu 2020. godine i nemamo tri javne nabavke ovog tiap ali imamo razne druge nabavke koje nisu bile javne i uspješno su realizovane.Postoji i u sistemu školstva škola koju smo uradili u januaru tekuće godine ali tri zaista nema.Pošto trenutno ima još četiri objavljena tendera ove vrste za razne škole u Crnoj Gori a na niti jednoj od njih se ne traži bilo što od sva tri navedena pitanja, molimo da sa tehničkim licem koje je iskreiralo navedeni pristup , pokušate "omekšati" navedena traženja kako bi što više firmi učestvovalo na ovaj javni poziv.</w:t>
      </w:r>
      <w:r>
        <w:rPr>
          <w:rFonts w:ascii="Arial" w:eastAsia="PMingLiU" w:hAnsi="Arial" w:cs="Arial"/>
          <w:sz w:val="24"/>
          <w:szCs w:val="24"/>
          <w:lang w:val="pl-PL" w:eastAsia="zh-TW"/>
        </w:rPr>
        <w:t xml:space="preserve"> </w:t>
      </w:r>
    </w:p>
    <w:p w:rsidR="00034EC0" w:rsidRDefault="00034EC0"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034EC0" w:rsidRDefault="00034EC0"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lastRenderedPageBreak/>
        <w:t>Naručilac daje sljedeće pojašnjenje:</w:t>
      </w: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r>
        <w:rPr>
          <w:rFonts w:ascii="Arial" w:eastAsia="PMingLiU" w:hAnsi="Arial" w:cs="Arial"/>
          <w:b/>
          <w:sz w:val="24"/>
          <w:szCs w:val="24"/>
          <w:lang w:val="pl-PL" w:eastAsia="zh-TW"/>
        </w:rPr>
        <w:t>Odgovor br.3</w:t>
      </w:r>
    </w:p>
    <w:p w:rsidR="00034EC0" w:rsidRPr="00034EC0" w:rsidRDefault="00034EC0" w:rsidP="007051C2">
      <w:pPr>
        <w:tabs>
          <w:tab w:val="center" w:leader="underscore" w:pos="5387"/>
          <w:tab w:val="left" w:pos="5954"/>
          <w:tab w:val="right" w:pos="9639"/>
        </w:tabs>
        <w:jc w:val="both"/>
        <w:rPr>
          <w:rFonts w:ascii="Arial" w:eastAsia="PMingLiU" w:hAnsi="Arial" w:cs="Arial"/>
          <w:sz w:val="24"/>
          <w:szCs w:val="24"/>
          <w:lang w:val="pl-PL" w:eastAsia="zh-TW"/>
        </w:rPr>
      </w:pPr>
      <w:r>
        <w:rPr>
          <w:rFonts w:ascii="Arial" w:eastAsia="PMingLiU" w:hAnsi="Arial" w:cs="Arial"/>
          <w:sz w:val="24"/>
          <w:szCs w:val="24"/>
          <w:lang w:val="pl-PL" w:eastAsia="zh-TW"/>
        </w:rPr>
        <w:t>U stavki „tehnička i stručna osposobljenost” se striktno ne traže javne nabavke, nego predmetne nabavke, tako da je moguće dostaviti potvrde i drugih nabavki, koje nisu javne nabavke</w:t>
      </w:r>
    </w:p>
    <w:p w:rsidR="007109BF" w:rsidRDefault="007109BF" w:rsidP="007051C2">
      <w:pPr>
        <w:tabs>
          <w:tab w:val="center" w:leader="underscore" w:pos="5387"/>
          <w:tab w:val="left" w:pos="5954"/>
          <w:tab w:val="right" w:pos="9639"/>
        </w:tabs>
        <w:jc w:val="both"/>
        <w:rPr>
          <w:rFonts w:ascii="Arial" w:eastAsia="PMingLiU" w:hAnsi="Arial" w:cs="Arial"/>
          <w:b/>
          <w:sz w:val="24"/>
          <w:szCs w:val="24"/>
          <w:lang w:val="pl-PL" w:eastAsia="zh-TW"/>
        </w:rPr>
      </w:pPr>
    </w:p>
    <w:p w:rsidR="00F13E79" w:rsidRDefault="00F13E79" w:rsidP="00BE259F">
      <w:pPr>
        <w:tabs>
          <w:tab w:val="center" w:leader="underscore" w:pos="5387"/>
          <w:tab w:val="left" w:pos="5954"/>
          <w:tab w:val="right" w:pos="9639"/>
        </w:tabs>
        <w:jc w:val="right"/>
        <w:rPr>
          <w:rFonts w:ascii="Arial" w:eastAsia="PMingLiU" w:hAnsi="Arial" w:cs="Arial"/>
          <w:sz w:val="24"/>
          <w:szCs w:val="24"/>
          <w:lang w:val="pl-PL" w:eastAsia="zh-TW"/>
        </w:rPr>
      </w:pPr>
    </w:p>
    <w:p w:rsidR="00BE259F" w:rsidRPr="00990095" w:rsidRDefault="00BE259F" w:rsidP="00BE259F">
      <w:pPr>
        <w:tabs>
          <w:tab w:val="center" w:leader="underscore" w:pos="5387"/>
          <w:tab w:val="left" w:pos="5954"/>
          <w:tab w:val="right" w:pos="9639"/>
        </w:tabs>
        <w:jc w:val="right"/>
        <w:rPr>
          <w:rFonts w:ascii="Arial" w:eastAsia="PMingLiU" w:hAnsi="Arial" w:cs="Arial"/>
          <w:b/>
          <w:sz w:val="24"/>
          <w:szCs w:val="24"/>
          <w:lang w:val="pl-PL" w:eastAsia="zh-TW"/>
        </w:rPr>
      </w:pPr>
      <w:r w:rsidRPr="00990095">
        <w:rPr>
          <w:rFonts w:ascii="Arial" w:eastAsia="PMingLiU" w:hAnsi="Arial" w:cs="Arial"/>
          <w:b/>
          <w:sz w:val="24"/>
          <w:szCs w:val="24"/>
          <w:lang w:val="pl-PL" w:eastAsia="zh-TW"/>
        </w:rPr>
        <w:t>Komisija za sprovođenje postupka javne nabavke</w:t>
      </w:r>
    </w:p>
    <w:p w:rsidR="00BE259F" w:rsidRDefault="00BE259F" w:rsidP="00BE259F">
      <w:pPr>
        <w:tabs>
          <w:tab w:val="center" w:leader="underscore" w:pos="5387"/>
          <w:tab w:val="left" w:pos="5954"/>
          <w:tab w:val="right" w:pos="9639"/>
        </w:tabs>
        <w:jc w:val="right"/>
        <w:rPr>
          <w:rFonts w:ascii="Arial" w:eastAsia="PMingLiU" w:hAnsi="Arial" w:cs="Arial"/>
          <w:sz w:val="24"/>
          <w:szCs w:val="24"/>
          <w:lang w:val="pl-PL" w:eastAsia="zh-TW"/>
        </w:rPr>
      </w:pPr>
      <w:r>
        <w:rPr>
          <w:rFonts w:ascii="Arial" w:eastAsia="PMingLiU" w:hAnsi="Arial" w:cs="Arial"/>
          <w:sz w:val="24"/>
          <w:szCs w:val="24"/>
          <w:lang w:val="pl-PL" w:eastAsia="zh-TW"/>
        </w:rPr>
        <w:t>1.Sanela Bašuljević, predsjednik</w:t>
      </w:r>
    </w:p>
    <w:p w:rsid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 xml:space="preserve">      </w:t>
      </w:r>
      <w:r w:rsidR="007109BF">
        <w:rPr>
          <w:rFonts w:ascii="Arial" w:eastAsia="PMingLiU" w:hAnsi="Arial" w:cs="Arial"/>
          <w:sz w:val="24"/>
          <w:szCs w:val="24"/>
          <w:lang w:val="pl-PL" w:eastAsia="zh-TW"/>
        </w:rPr>
        <w:t xml:space="preserve">   </w:t>
      </w:r>
      <w:r>
        <w:rPr>
          <w:rFonts w:ascii="Arial" w:eastAsia="PMingLiU" w:hAnsi="Arial" w:cs="Arial"/>
          <w:sz w:val="24"/>
          <w:szCs w:val="24"/>
          <w:lang w:val="pl-PL" w:eastAsia="zh-TW"/>
        </w:rPr>
        <w:t xml:space="preserve">   </w:t>
      </w:r>
      <w:r w:rsidR="00F13E79">
        <w:rPr>
          <w:rFonts w:ascii="Arial" w:eastAsia="PMingLiU" w:hAnsi="Arial" w:cs="Arial"/>
          <w:sz w:val="24"/>
          <w:szCs w:val="24"/>
          <w:lang w:val="pl-PL" w:eastAsia="zh-TW"/>
        </w:rPr>
        <w:t>2.Novo Govedarica</w:t>
      </w:r>
      <w:r w:rsidR="00BE259F">
        <w:rPr>
          <w:rFonts w:ascii="Arial" w:eastAsia="PMingLiU" w:hAnsi="Arial" w:cs="Arial"/>
          <w:sz w:val="24"/>
          <w:szCs w:val="24"/>
          <w:lang w:val="pl-PL" w:eastAsia="zh-TW"/>
        </w:rPr>
        <w:t>, član</w:t>
      </w:r>
      <w:r>
        <w:rPr>
          <w:rFonts w:ascii="Arial" w:eastAsia="PMingLiU" w:hAnsi="Arial" w:cs="Arial"/>
          <w:sz w:val="24"/>
          <w:szCs w:val="24"/>
          <w:lang w:val="pl-PL" w:eastAsia="zh-TW"/>
        </w:rPr>
        <w:t xml:space="preserve">   </w:t>
      </w:r>
    </w:p>
    <w:p w:rsidR="00BE259F" w:rsidRPr="00BE259F" w:rsidRDefault="00155165" w:rsidP="00155165">
      <w:pPr>
        <w:tabs>
          <w:tab w:val="center" w:leader="underscore" w:pos="5387"/>
          <w:tab w:val="left" w:pos="5954"/>
          <w:tab w:val="right" w:pos="9639"/>
        </w:tabs>
        <w:jc w:val="center"/>
        <w:rPr>
          <w:rFonts w:ascii="Arial" w:eastAsia="PMingLiU" w:hAnsi="Arial" w:cs="Arial"/>
          <w:sz w:val="24"/>
          <w:szCs w:val="24"/>
          <w:lang w:val="pl-PL" w:eastAsia="zh-TW"/>
        </w:rPr>
      </w:pPr>
      <w:r>
        <w:rPr>
          <w:rFonts w:ascii="Arial" w:eastAsia="PMingLiU" w:hAnsi="Arial" w:cs="Arial"/>
          <w:sz w:val="24"/>
          <w:szCs w:val="24"/>
          <w:lang w:val="pl-PL" w:eastAsia="zh-TW"/>
        </w:rPr>
        <w:t xml:space="preserve">                                                                         </w:t>
      </w:r>
      <w:r w:rsidR="00BE259F">
        <w:rPr>
          <w:rFonts w:ascii="Arial" w:eastAsia="PMingLiU" w:hAnsi="Arial" w:cs="Arial"/>
          <w:sz w:val="24"/>
          <w:szCs w:val="24"/>
          <w:lang w:val="pl-PL" w:eastAsia="zh-TW"/>
        </w:rPr>
        <w:t>3.Mersiha Kočan, član</w:t>
      </w:r>
    </w:p>
    <w:p w:rsidR="00410B81" w:rsidRPr="007051C2" w:rsidRDefault="00410B81" w:rsidP="007051C2">
      <w:pPr>
        <w:tabs>
          <w:tab w:val="center" w:leader="underscore" w:pos="5387"/>
          <w:tab w:val="left" w:pos="5954"/>
          <w:tab w:val="right" w:pos="9639"/>
        </w:tabs>
        <w:jc w:val="both"/>
        <w:rPr>
          <w:rFonts w:ascii="Arial" w:hAnsi="Arial" w:cs="Arial"/>
          <w:b/>
          <w:sz w:val="24"/>
          <w:szCs w:val="24"/>
          <w:shd w:val="clear" w:color="auto" w:fill="E8E8E8"/>
        </w:rPr>
      </w:pPr>
    </w:p>
    <w:p w:rsidR="00410B81" w:rsidRDefault="00410B81" w:rsidP="00410B81">
      <w:pPr>
        <w:tabs>
          <w:tab w:val="center" w:leader="underscore" w:pos="5387"/>
          <w:tab w:val="left" w:pos="5954"/>
          <w:tab w:val="right" w:pos="9639"/>
        </w:tabs>
        <w:rPr>
          <w:rFonts w:ascii="Arial" w:hAnsi="Arial" w:cs="Arial"/>
          <w:sz w:val="21"/>
          <w:szCs w:val="21"/>
          <w:shd w:val="clear" w:color="auto" w:fill="E8E8E8"/>
        </w:rPr>
      </w:pPr>
    </w:p>
    <w:p w:rsidR="00410B81" w:rsidRPr="00410B81" w:rsidRDefault="00595C23" w:rsidP="00410B81">
      <w:pPr>
        <w:spacing w:after="0"/>
        <w:jc w:val="both"/>
      </w:pPr>
      <w:r>
        <w:rPr>
          <w:rFonts w:ascii="Cambria" w:eastAsia="PMingLiU" w:hAnsi="Cambria" w:cs="Calibri"/>
          <w:lang w:val="pl-PL" w:eastAsia="zh-TW"/>
        </w:rPr>
        <w:t xml:space="preserve"> </w:t>
      </w:r>
    </w:p>
    <w:sectPr w:rsidR="00410B81" w:rsidRPr="00410B8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CAE" w:rsidRDefault="004A3CAE" w:rsidP="007109BF">
      <w:pPr>
        <w:spacing w:after="0" w:line="240" w:lineRule="auto"/>
      </w:pPr>
      <w:r>
        <w:separator/>
      </w:r>
    </w:p>
  </w:endnote>
  <w:endnote w:type="continuationSeparator" w:id="0">
    <w:p w:rsidR="004A3CAE" w:rsidRDefault="004A3CAE" w:rsidP="00710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CAE" w:rsidRDefault="004A3CAE" w:rsidP="007109BF">
      <w:pPr>
        <w:spacing w:after="0" w:line="240" w:lineRule="auto"/>
      </w:pPr>
      <w:r>
        <w:separator/>
      </w:r>
    </w:p>
  </w:footnote>
  <w:footnote w:type="continuationSeparator" w:id="0">
    <w:p w:rsidR="004A3CAE" w:rsidRDefault="004A3CAE" w:rsidP="007109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B81"/>
    <w:rsid w:val="0002668A"/>
    <w:rsid w:val="00034EC0"/>
    <w:rsid w:val="00086E0A"/>
    <w:rsid w:val="001404BC"/>
    <w:rsid w:val="00155165"/>
    <w:rsid w:val="001F40B8"/>
    <w:rsid w:val="00281D7B"/>
    <w:rsid w:val="00285051"/>
    <w:rsid w:val="00287E7D"/>
    <w:rsid w:val="00354D1F"/>
    <w:rsid w:val="003D1405"/>
    <w:rsid w:val="003F0412"/>
    <w:rsid w:val="00410B81"/>
    <w:rsid w:val="00420968"/>
    <w:rsid w:val="00466996"/>
    <w:rsid w:val="004A3CAE"/>
    <w:rsid w:val="00595C23"/>
    <w:rsid w:val="00664519"/>
    <w:rsid w:val="006744C5"/>
    <w:rsid w:val="006B4392"/>
    <w:rsid w:val="006C6234"/>
    <w:rsid w:val="007051C2"/>
    <w:rsid w:val="007109BF"/>
    <w:rsid w:val="00773755"/>
    <w:rsid w:val="007C339F"/>
    <w:rsid w:val="007E100B"/>
    <w:rsid w:val="008267E3"/>
    <w:rsid w:val="0085699E"/>
    <w:rsid w:val="0085719D"/>
    <w:rsid w:val="00990095"/>
    <w:rsid w:val="00A20EC1"/>
    <w:rsid w:val="00A92C36"/>
    <w:rsid w:val="00AA6919"/>
    <w:rsid w:val="00AB37C3"/>
    <w:rsid w:val="00B962D3"/>
    <w:rsid w:val="00BE259F"/>
    <w:rsid w:val="00CA47CD"/>
    <w:rsid w:val="00F13E79"/>
    <w:rsid w:val="00F91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C36"/>
    <w:rPr>
      <w:rFonts w:ascii="Tahoma" w:hAnsi="Tahoma" w:cs="Tahoma"/>
      <w:sz w:val="16"/>
      <w:szCs w:val="16"/>
    </w:rPr>
  </w:style>
  <w:style w:type="paragraph" w:styleId="Header">
    <w:name w:val="header"/>
    <w:basedOn w:val="Normal"/>
    <w:link w:val="HeaderChar"/>
    <w:uiPriority w:val="99"/>
    <w:unhideWhenUsed/>
    <w:rsid w:val="0071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BF"/>
  </w:style>
  <w:style w:type="paragraph" w:styleId="Footer">
    <w:name w:val="footer"/>
    <w:basedOn w:val="Normal"/>
    <w:link w:val="FooterChar"/>
    <w:uiPriority w:val="99"/>
    <w:unhideWhenUsed/>
    <w:rsid w:val="0071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B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2C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C36"/>
    <w:rPr>
      <w:rFonts w:ascii="Tahoma" w:hAnsi="Tahoma" w:cs="Tahoma"/>
      <w:sz w:val="16"/>
      <w:szCs w:val="16"/>
    </w:rPr>
  </w:style>
  <w:style w:type="paragraph" w:styleId="Header">
    <w:name w:val="header"/>
    <w:basedOn w:val="Normal"/>
    <w:link w:val="HeaderChar"/>
    <w:uiPriority w:val="99"/>
    <w:unhideWhenUsed/>
    <w:rsid w:val="00710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BF"/>
  </w:style>
  <w:style w:type="paragraph" w:styleId="Footer">
    <w:name w:val="footer"/>
    <w:basedOn w:val="Normal"/>
    <w:link w:val="FooterChar"/>
    <w:uiPriority w:val="99"/>
    <w:unhideWhenUsed/>
    <w:rsid w:val="00710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aaaaaa</cp:lastModifiedBy>
  <cp:revision>6</cp:revision>
  <dcterms:created xsi:type="dcterms:W3CDTF">2022-09-28T10:14:00Z</dcterms:created>
  <dcterms:modified xsi:type="dcterms:W3CDTF">2022-09-28T10:47:00Z</dcterms:modified>
</cp:coreProperties>
</file>