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4D6" w:rsidRDefault="003A64D6" w:rsidP="003A64D6">
      <w:pPr>
        <w:jc w:val="center"/>
        <w:rPr>
          <w:rFonts w:ascii="Garamond" w:hAnsi="Garamond" w:cs="Arial"/>
          <w:b/>
          <w:sz w:val="26"/>
          <w:szCs w:val="26"/>
          <w:lang w:val="sl-SI"/>
        </w:rPr>
      </w:pPr>
    </w:p>
    <w:p w:rsidR="003A64D6" w:rsidRDefault="003A64D6" w:rsidP="003A64D6">
      <w:pPr>
        <w:jc w:val="both"/>
        <w:rPr>
          <w:rFonts w:ascii="Cambria" w:hAnsi="Cambria" w:cs="Arial"/>
          <w:lang w:val="sl-SI"/>
        </w:rPr>
      </w:pPr>
    </w:p>
    <w:p w:rsidR="003A64D6" w:rsidRDefault="00AA1721" w:rsidP="003A64D6">
      <w:pPr>
        <w:tabs>
          <w:tab w:val="center" w:leader="underscore" w:pos="5387"/>
          <w:tab w:val="left" w:pos="5954"/>
          <w:tab w:val="right" w:pos="9639"/>
        </w:tabs>
        <w:rPr>
          <w:rFonts w:ascii="Cambria" w:eastAsia="PMingLiU" w:hAnsi="Cambria" w:cs="Calibri"/>
          <w:b/>
          <w:lang w:val="pl-PL" w:eastAsia="zh-TW"/>
        </w:rPr>
      </w:pPr>
      <w:r>
        <w:rPr>
          <w:rFonts w:ascii="Cambria" w:eastAsia="PMingLiU" w:hAnsi="Cambria" w:cs="Calibri"/>
          <w:b/>
          <w:lang w:val="pl-PL" w:eastAsia="zh-TW"/>
        </w:rPr>
        <w:t>Ministarstvo pra</w:t>
      </w:r>
      <w:r w:rsidR="004F392B">
        <w:rPr>
          <w:rFonts w:ascii="Cambria" w:eastAsia="PMingLiU" w:hAnsi="Cambria" w:cs="Calibri"/>
          <w:b/>
          <w:lang w:val="pl-PL" w:eastAsia="zh-TW"/>
        </w:rPr>
        <w:t>vde</w:t>
      </w:r>
      <w:r w:rsidR="003A64D6">
        <w:rPr>
          <w:rFonts w:ascii="Cambria" w:eastAsia="PMingLiU" w:hAnsi="Cambria" w:cs="Calibri"/>
          <w:b/>
          <w:lang w:val="pl-PL" w:eastAsia="zh-TW"/>
        </w:rPr>
        <w:t xml:space="preserve"> </w:t>
      </w:r>
    </w:p>
    <w:p w:rsidR="00384016" w:rsidRDefault="00384016" w:rsidP="003A64D6">
      <w:pPr>
        <w:tabs>
          <w:tab w:val="center" w:leader="underscore" w:pos="5387"/>
          <w:tab w:val="left" w:pos="5954"/>
          <w:tab w:val="right" w:pos="9639"/>
        </w:tabs>
        <w:rPr>
          <w:rFonts w:ascii="Cambria" w:eastAsia="PMingLiU" w:hAnsi="Cambria" w:cs="Calibri"/>
          <w:b/>
          <w:lang w:val="pl-PL" w:eastAsia="zh-TW"/>
        </w:rPr>
      </w:pPr>
    </w:p>
    <w:p w:rsidR="00384016" w:rsidRDefault="00866C0C" w:rsidP="00384016">
      <w:pPr>
        <w:tabs>
          <w:tab w:val="center" w:leader="underscore" w:pos="5387"/>
          <w:tab w:val="left" w:pos="5954"/>
          <w:tab w:val="right" w:pos="9639"/>
        </w:tabs>
        <w:jc w:val="right"/>
        <w:rPr>
          <w:rFonts w:ascii="Cambria" w:eastAsia="PMingLiU" w:hAnsi="Cambria" w:cs="Calibri"/>
          <w:lang w:val="pl-PL" w:eastAsia="zh-TW"/>
        </w:rPr>
      </w:pPr>
      <w:r>
        <w:rPr>
          <w:rFonts w:ascii="Cambria" w:eastAsia="PMingLiU" w:hAnsi="Cambria" w:cs="Calibri"/>
          <w:lang w:val="pl-PL" w:eastAsia="zh-TW"/>
        </w:rPr>
        <w:t xml:space="preserve">Podgorica, </w:t>
      </w:r>
      <w:bookmarkStart w:id="0" w:name="_GoBack"/>
      <w:bookmarkEnd w:id="0"/>
      <w:r>
        <w:rPr>
          <w:rFonts w:ascii="Cambria" w:eastAsia="PMingLiU" w:hAnsi="Cambria" w:cs="Calibri"/>
          <w:lang w:val="pl-PL" w:eastAsia="zh-TW"/>
        </w:rPr>
        <w:t>11</w:t>
      </w:r>
      <w:r w:rsidR="004F392B">
        <w:rPr>
          <w:rFonts w:ascii="Cambria" w:eastAsia="PMingLiU" w:hAnsi="Cambria" w:cs="Calibri"/>
          <w:lang w:val="pl-PL" w:eastAsia="zh-TW"/>
        </w:rPr>
        <w:t>.08.2022</w:t>
      </w:r>
      <w:r w:rsidR="00384016" w:rsidRPr="00D962EC">
        <w:rPr>
          <w:rFonts w:ascii="Cambria" w:eastAsia="PMingLiU" w:hAnsi="Cambria" w:cs="Calibri"/>
          <w:lang w:val="pl-PL" w:eastAsia="zh-TW"/>
        </w:rPr>
        <w:t xml:space="preserve">. godine </w:t>
      </w:r>
    </w:p>
    <w:p w:rsidR="00AA1721" w:rsidRPr="00AA1721" w:rsidRDefault="006632F9" w:rsidP="00384016">
      <w:pPr>
        <w:tabs>
          <w:tab w:val="center" w:leader="underscore" w:pos="5387"/>
          <w:tab w:val="left" w:pos="5954"/>
          <w:tab w:val="right" w:pos="9639"/>
        </w:tabs>
        <w:jc w:val="right"/>
        <w:rPr>
          <w:rFonts w:ascii="Cambria" w:eastAsia="PMingLiU" w:hAnsi="Cambria" w:cs="Calibri"/>
          <w:lang w:val="pl-PL" w:eastAsia="zh-TW"/>
        </w:rPr>
      </w:pPr>
      <w:r>
        <w:rPr>
          <w:rFonts w:ascii="Cambria" w:eastAsia="PMingLiU" w:hAnsi="Cambria" w:cs="Calibri"/>
          <w:lang w:val="pl-PL" w:eastAsia="zh-TW"/>
        </w:rPr>
        <w:t>04-426/22-7473/4</w:t>
      </w:r>
    </w:p>
    <w:p w:rsidR="00384016" w:rsidRDefault="00384016" w:rsidP="0038472A">
      <w:pPr>
        <w:tabs>
          <w:tab w:val="center" w:leader="underscore" w:pos="5387"/>
          <w:tab w:val="left" w:pos="5954"/>
          <w:tab w:val="right" w:pos="9639"/>
        </w:tabs>
        <w:jc w:val="right"/>
        <w:rPr>
          <w:rFonts w:ascii="Cambria" w:eastAsia="PMingLiU" w:hAnsi="Cambria" w:cs="Calibri"/>
          <w:lang w:val="pl-PL" w:eastAsia="zh-TW"/>
        </w:rPr>
      </w:pPr>
    </w:p>
    <w:p w:rsidR="00384016" w:rsidRDefault="00384016" w:rsidP="0038472A">
      <w:pPr>
        <w:tabs>
          <w:tab w:val="center" w:leader="underscore" w:pos="5387"/>
          <w:tab w:val="left" w:pos="5954"/>
          <w:tab w:val="right" w:pos="9639"/>
        </w:tabs>
        <w:jc w:val="right"/>
        <w:rPr>
          <w:rFonts w:ascii="Cambria" w:eastAsia="PMingLiU" w:hAnsi="Cambria" w:cs="Calibri"/>
          <w:lang w:val="pl-PL" w:eastAsia="zh-TW"/>
        </w:rPr>
      </w:pPr>
    </w:p>
    <w:p w:rsidR="00156339" w:rsidRDefault="006D40F5" w:rsidP="00156339">
      <w:pPr>
        <w:jc w:val="both"/>
        <w:rPr>
          <w:rFonts w:ascii="Cambria" w:hAnsi="Cambria" w:cs="Arial"/>
          <w:lang w:val="sl-SI"/>
        </w:rPr>
      </w:pPr>
      <w:r>
        <w:rPr>
          <w:rFonts w:ascii="Cambria" w:hAnsi="Cambria" w:cs="Arial"/>
          <w:lang w:val="sl-SI"/>
        </w:rPr>
        <w:t>U skladu sa odredbama člana 95</w:t>
      </w:r>
      <w:r w:rsidR="00633DBF">
        <w:rPr>
          <w:rFonts w:ascii="Cambria" w:hAnsi="Cambria" w:cs="Arial"/>
          <w:lang w:val="sl-SI"/>
        </w:rPr>
        <w:t xml:space="preserve"> stav 2</w:t>
      </w:r>
      <w:r w:rsidR="00156339">
        <w:rPr>
          <w:rFonts w:ascii="Cambria" w:hAnsi="Cambria" w:cs="Arial"/>
          <w:lang w:val="sl-SI"/>
        </w:rPr>
        <w:t xml:space="preserve"> </w:t>
      </w:r>
      <w:r w:rsidR="00156339" w:rsidRPr="00A231B6">
        <w:rPr>
          <w:rFonts w:ascii="Cambria" w:hAnsi="Cambria" w:cs="Arial"/>
          <w:lang w:val="sl-SI"/>
        </w:rPr>
        <w:t xml:space="preserve">Zakona o javnim nabavkama („Službeni list CG“, br. 074/19) </w:t>
      </w:r>
      <w:r w:rsidR="004F392B">
        <w:rPr>
          <w:rFonts w:ascii="Cambria" w:hAnsi="Cambria" w:cs="Arial"/>
          <w:lang w:val="sl-SI"/>
        </w:rPr>
        <w:t>Komisija za sprovođenje postupka javne nabavke</w:t>
      </w:r>
      <w:r>
        <w:rPr>
          <w:rFonts w:ascii="Cambria" w:hAnsi="Cambria" w:cs="Arial"/>
          <w:lang w:val="sl-SI"/>
        </w:rPr>
        <w:t>, dostavlja</w:t>
      </w:r>
    </w:p>
    <w:p w:rsidR="003A64D6" w:rsidRDefault="003A64D6" w:rsidP="004F392B">
      <w:pPr>
        <w:rPr>
          <w:rFonts w:ascii="Garamond" w:hAnsi="Garamond" w:cs="Arial"/>
          <w:b/>
          <w:sz w:val="26"/>
          <w:szCs w:val="26"/>
          <w:lang w:val="sl-SI"/>
        </w:rPr>
      </w:pPr>
    </w:p>
    <w:p w:rsidR="004F392B" w:rsidRDefault="004F392B" w:rsidP="004F392B">
      <w:pPr>
        <w:rPr>
          <w:rFonts w:ascii="Garamond" w:hAnsi="Garamond" w:cs="Arial"/>
          <w:b/>
          <w:sz w:val="26"/>
          <w:szCs w:val="26"/>
          <w:lang w:val="sl-SI"/>
        </w:rPr>
      </w:pPr>
    </w:p>
    <w:p w:rsidR="003A64D6" w:rsidRPr="00D962EC" w:rsidRDefault="006D40F5" w:rsidP="003A64D6">
      <w:pPr>
        <w:tabs>
          <w:tab w:val="center" w:leader="underscore" w:pos="5387"/>
          <w:tab w:val="left" w:pos="5954"/>
          <w:tab w:val="right" w:pos="9639"/>
        </w:tabs>
        <w:jc w:val="center"/>
        <w:rPr>
          <w:rFonts w:ascii="Cambria" w:eastAsia="PMingLiU" w:hAnsi="Cambria" w:cs="Calibri"/>
          <w:b/>
          <w:lang w:val="pl-PL" w:eastAsia="zh-TW"/>
        </w:rPr>
      </w:pPr>
      <w:r>
        <w:rPr>
          <w:rFonts w:ascii="Cambria" w:eastAsia="PMingLiU" w:hAnsi="Cambria" w:cs="Calibri"/>
          <w:b/>
          <w:lang w:val="pl-PL" w:eastAsia="zh-TW"/>
        </w:rPr>
        <w:t xml:space="preserve">    Pojašnjenje</w:t>
      </w:r>
      <w:r w:rsidR="00384016">
        <w:rPr>
          <w:rFonts w:ascii="Cambria" w:eastAsia="PMingLiU" w:hAnsi="Cambria" w:cs="Calibri"/>
          <w:b/>
          <w:lang w:val="pl-PL" w:eastAsia="zh-TW"/>
        </w:rPr>
        <w:t xml:space="preserve"> </w:t>
      </w:r>
      <w:r w:rsidR="00384016" w:rsidRPr="00D962EC">
        <w:rPr>
          <w:rFonts w:ascii="Cambria" w:eastAsia="PMingLiU" w:hAnsi="Cambria" w:cs="Calibri"/>
          <w:b/>
          <w:lang w:val="pl-PL" w:eastAsia="zh-TW"/>
        </w:rPr>
        <w:t>Tenderske dokumentacije</w:t>
      </w:r>
    </w:p>
    <w:p w:rsidR="003A64D6" w:rsidRDefault="003A64D6" w:rsidP="003A64D6">
      <w:pPr>
        <w:tabs>
          <w:tab w:val="center" w:leader="underscore" w:pos="5387"/>
          <w:tab w:val="left" w:pos="5954"/>
          <w:tab w:val="right" w:pos="9639"/>
        </w:tabs>
        <w:rPr>
          <w:rFonts w:ascii="Cambria" w:eastAsia="PMingLiU" w:hAnsi="Cambria" w:cs="Calibri"/>
          <w:b/>
          <w:lang w:val="pl-PL" w:eastAsia="zh-TW"/>
        </w:rPr>
      </w:pPr>
    </w:p>
    <w:p w:rsidR="006D40F5" w:rsidRDefault="006D40F5" w:rsidP="003A64D6">
      <w:pPr>
        <w:tabs>
          <w:tab w:val="center" w:leader="underscore" w:pos="5387"/>
          <w:tab w:val="left" w:pos="5954"/>
          <w:tab w:val="right" w:pos="9639"/>
        </w:tabs>
        <w:rPr>
          <w:rFonts w:ascii="Cambria" w:eastAsia="PMingLiU" w:hAnsi="Cambria" w:cs="Calibri"/>
          <w:b/>
          <w:lang w:val="pl-PL" w:eastAsia="zh-TW"/>
        </w:rPr>
      </w:pPr>
    </w:p>
    <w:p w:rsidR="004F392B" w:rsidRDefault="00040CCE" w:rsidP="004F392B">
      <w:pPr>
        <w:tabs>
          <w:tab w:val="center" w:leader="underscore" w:pos="5387"/>
          <w:tab w:val="left" w:pos="5954"/>
          <w:tab w:val="right" w:pos="9639"/>
        </w:tabs>
        <w:jc w:val="both"/>
        <w:rPr>
          <w:rFonts w:ascii="Cambria" w:eastAsia="PMingLiU" w:hAnsi="Cambria" w:cs="Calibri"/>
          <w:lang w:val="pl-PL" w:eastAsia="zh-TW"/>
        </w:rPr>
      </w:pPr>
      <w:r>
        <w:rPr>
          <w:rFonts w:ascii="Cambria" w:eastAsia="PMingLiU" w:hAnsi="Cambria" w:cs="Calibri"/>
          <w:lang w:val="pl-PL" w:eastAsia="zh-TW"/>
        </w:rPr>
        <w:t>Privredni subjekat se dana 08</w:t>
      </w:r>
      <w:r w:rsidR="004F392B">
        <w:rPr>
          <w:rFonts w:ascii="Cambria" w:eastAsia="PMingLiU" w:hAnsi="Cambria" w:cs="Calibri"/>
          <w:lang w:val="pl-PL" w:eastAsia="zh-TW"/>
        </w:rPr>
        <w:t>.08.2022</w:t>
      </w:r>
      <w:r w:rsidR="006D40F5">
        <w:rPr>
          <w:rFonts w:ascii="Cambria" w:eastAsia="PMingLiU" w:hAnsi="Cambria" w:cs="Calibri"/>
          <w:lang w:val="pl-PL" w:eastAsia="zh-TW"/>
        </w:rPr>
        <w:t>. godine obratio Naručiocu putem ESJN-a zahtjevom za</w:t>
      </w:r>
      <w:r w:rsidR="006D40F5" w:rsidRPr="006D40F5">
        <w:rPr>
          <w:rFonts w:ascii="Cambria" w:eastAsia="PMingLiU" w:hAnsi="Cambria" w:cs="Calibri"/>
          <w:lang w:val="pl-PL" w:eastAsia="zh-TW"/>
        </w:rPr>
        <w:t xml:space="preserve"> pojašnjenje tenderske dokumentacije</w:t>
      </w:r>
      <w:r w:rsidR="006D40F5">
        <w:rPr>
          <w:rFonts w:ascii="Cambria" w:eastAsia="PMingLiU" w:hAnsi="Cambria" w:cs="Calibri"/>
          <w:lang w:val="pl-PL" w:eastAsia="zh-TW"/>
        </w:rPr>
        <w:t>:</w:t>
      </w:r>
    </w:p>
    <w:p w:rsidR="00040CCE" w:rsidRDefault="00040CCE" w:rsidP="004F392B">
      <w:pPr>
        <w:tabs>
          <w:tab w:val="center" w:leader="underscore" w:pos="5387"/>
          <w:tab w:val="left" w:pos="5954"/>
          <w:tab w:val="right" w:pos="9639"/>
        </w:tabs>
        <w:jc w:val="both"/>
        <w:rPr>
          <w:rFonts w:ascii="Cambria" w:eastAsia="PMingLiU" w:hAnsi="Cambria" w:cs="Calibri"/>
          <w:lang w:val="pl-PL" w:eastAsia="zh-TW"/>
        </w:rPr>
      </w:pPr>
    </w:p>
    <w:p w:rsidR="00040CCE" w:rsidRPr="00040CCE" w:rsidRDefault="00040CCE" w:rsidP="004F392B">
      <w:pPr>
        <w:tabs>
          <w:tab w:val="center" w:leader="underscore" w:pos="5387"/>
          <w:tab w:val="left" w:pos="5954"/>
          <w:tab w:val="right" w:pos="9639"/>
        </w:tabs>
        <w:jc w:val="both"/>
        <w:rPr>
          <w:rFonts w:ascii="Cambria" w:eastAsia="PMingLiU" w:hAnsi="Cambria" w:cs="Calibri"/>
          <w:lang w:val="pl-PL" w:eastAsia="zh-TW"/>
        </w:rPr>
      </w:pPr>
      <w:r w:rsidRPr="00040CCE">
        <w:rPr>
          <w:rFonts w:ascii="Cambria" w:eastAsia="PMingLiU" w:hAnsi="Cambria" w:cs="Calibri"/>
          <w:lang w:val="pl-PL" w:eastAsia="zh-TW"/>
        </w:rPr>
        <w:t xml:space="preserve">U vašem pojašnjenju br. 04-426/22-7473/3 od dana 04.08.2022.godine na naše pitanje „Koliko indeksa je predviđeno po predmetu i do koliko karaktera?“ dali ste sledeći odgovor: „Indeksi se definišu po šablonu dokumenta nakon čega se njihov broj ne može mijenjati. Broj indeksnih polja koji će se definisati za neki šablon nije ograničen. Postoji ograničenje na dužinu karaktera u jednom polju i iznosi 255 karaktera.“ </w:t>
      </w:r>
    </w:p>
    <w:p w:rsidR="00040CCE" w:rsidRPr="00040CCE" w:rsidRDefault="00040CCE" w:rsidP="004F392B">
      <w:pPr>
        <w:tabs>
          <w:tab w:val="center" w:leader="underscore" w:pos="5387"/>
          <w:tab w:val="left" w:pos="5954"/>
          <w:tab w:val="right" w:pos="9639"/>
        </w:tabs>
        <w:jc w:val="both"/>
        <w:rPr>
          <w:rFonts w:ascii="Cambria" w:eastAsia="PMingLiU" w:hAnsi="Cambria" w:cs="Calibri"/>
          <w:lang w:val="pl-PL" w:eastAsia="zh-TW"/>
        </w:rPr>
      </w:pPr>
    </w:p>
    <w:p w:rsidR="00040CCE" w:rsidRPr="00040CCE" w:rsidRDefault="00040CCE" w:rsidP="004F392B">
      <w:pPr>
        <w:tabs>
          <w:tab w:val="center" w:leader="underscore" w:pos="5387"/>
          <w:tab w:val="left" w:pos="5954"/>
          <w:tab w:val="right" w:pos="9639"/>
        </w:tabs>
        <w:jc w:val="both"/>
        <w:rPr>
          <w:rFonts w:ascii="Cambria" w:eastAsia="PMingLiU" w:hAnsi="Cambria" w:cs="Calibri"/>
          <w:b/>
          <w:lang w:val="pl-PL" w:eastAsia="zh-TW"/>
        </w:rPr>
      </w:pPr>
      <w:r w:rsidRPr="00040CCE">
        <w:rPr>
          <w:rFonts w:ascii="Cambria" w:eastAsia="PMingLiU" w:hAnsi="Cambria" w:cs="Calibri"/>
          <w:b/>
          <w:lang w:val="pl-PL" w:eastAsia="zh-TW"/>
        </w:rPr>
        <w:t>Pitanje 1:</w:t>
      </w:r>
    </w:p>
    <w:p w:rsidR="00040CCE" w:rsidRDefault="00040CCE" w:rsidP="004F392B">
      <w:pPr>
        <w:tabs>
          <w:tab w:val="center" w:leader="underscore" w:pos="5387"/>
          <w:tab w:val="left" w:pos="5954"/>
          <w:tab w:val="right" w:pos="9639"/>
        </w:tabs>
        <w:jc w:val="both"/>
        <w:rPr>
          <w:rFonts w:ascii="Cambria" w:eastAsia="PMingLiU" w:hAnsi="Cambria" w:cs="Calibri"/>
          <w:lang w:val="pl-PL" w:eastAsia="zh-TW"/>
        </w:rPr>
      </w:pPr>
    </w:p>
    <w:p w:rsidR="00040CCE" w:rsidRPr="00040CCE" w:rsidRDefault="00040CCE" w:rsidP="004F392B">
      <w:pPr>
        <w:tabs>
          <w:tab w:val="center" w:leader="underscore" w:pos="5387"/>
          <w:tab w:val="left" w:pos="5954"/>
          <w:tab w:val="right" w:pos="9639"/>
        </w:tabs>
        <w:jc w:val="both"/>
        <w:rPr>
          <w:rFonts w:ascii="Cambria" w:eastAsia="PMingLiU" w:hAnsi="Cambria" w:cs="Calibri"/>
          <w:lang w:val="pl-PL" w:eastAsia="zh-TW"/>
        </w:rPr>
      </w:pPr>
      <w:r w:rsidRPr="00040CCE">
        <w:rPr>
          <w:rFonts w:ascii="Cambria" w:eastAsia="PMingLiU" w:hAnsi="Cambria" w:cs="Calibri"/>
          <w:lang w:val="pl-PL" w:eastAsia="zh-TW"/>
        </w:rPr>
        <w:t xml:space="preserve">Zanima nas sledeće, ako broj indeksnih polja nije definisan za neki šablon, kako mi, kao ponuđač možemo znati koliki broj indeksa ili metapodataka moramo unijeti? S obzirom da je indeksiranje (unos indeksa) najobimniji dio projekta, a inače krucijalan za kreiranje ponude, ovim putem vas molimo odgovorite tačno koliko je taj broj indexa ili metapodataka koji moramo unositi, s obzirom da niste u mogućnosti da nam dostavite bazu podataka? </w:t>
      </w:r>
    </w:p>
    <w:p w:rsidR="00040CCE" w:rsidRPr="00040CCE" w:rsidRDefault="00040CCE" w:rsidP="004F392B">
      <w:pPr>
        <w:tabs>
          <w:tab w:val="center" w:leader="underscore" w:pos="5387"/>
          <w:tab w:val="left" w:pos="5954"/>
          <w:tab w:val="right" w:pos="9639"/>
        </w:tabs>
        <w:jc w:val="both"/>
        <w:rPr>
          <w:rFonts w:ascii="Cambria" w:eastAsia="PMingLiU" w:hAnsi="Cambria" w:cs="Calibri"/>
          <w:lang w:val="pl-PL" w:eastAsia="zh-TW"/>
        </w:rPr>
      </w:pPr>
    </w:p>
    <w:p w:rsidR="00040CCE" w:rsidRPr="00040CCE" w:rsidRDefault="00040CCE" w:rsidP="004F392B">
      <w:pPr>
        <w:tabs>
          <w:tab w:val="center" w:leader="underscore" w:pos="5387"/>
          <w:tab w:val="left" w:pos="5954"/>
          <w:tab w:val="right" w:pos="9639"/>
        </w:tabs>
        <w:jc w:val="both"/>
        <w:rPr>
          <w:rFonts w:ascii="Cambria" w:eastAsia="PMingLiU" w:hAnsi="Cambria" w:cs="Calibri"/>
          <w:b/>
          <w:lang w:val="pl-PL" w:eastAsia="zh-TW"/>
        </w:rPr>
      </w:pPr>
      <w:r w:rsidRPr="00040CCE">
        <w:rPr>
          <w:rFonts w:ascii="Cambria" w:eastAsia="PMingLiU" w:hAnsi="Cambria" w:cs="Calibri"/>
          <w:b/>
          <w:lang w:val="pl-PL" w:eastAsia="zh-TW"/>
        </w:rPr>
        <w:t xml:space="preserve">Pitanje 2: </w:t>
      </w:r>
    </w:p>
    <w:p w:rsidR="00040CCE" w:rsidRDefault="00040CCE" w:rsidP="004F392B">
      <w:pPr>
        <w:tabs>
          <w:tab w:val="center" w:leader="underscore" w:pos="5387"/>
          <w:tab w:val="left" w:pos="5954"/>
          <w:tab w:val="right" w:pos="9639"/>
        </w:tabs>
        <w:jc w:val="both"/>
        <w:rPr>
          <w:rFonts w:ascii="Cambria" w:eastAsia="PMingLiU" w:hAnsi="Cambria" w:cs="Calibri"/>
          <w:lang w:val="pl-PL" w:eastAsia="zh-TW"/>
        </w:rPr>
      </w:pPr>
    </w:p>
    <w:p w:rsidR="00040CCE" w:rsidRPr="00040CCE" w:rsidRDefault="00040CCE" w:rsidP="004F392B">
      <w:pPr>
        <w:tabs>
          <w:tab w:val="center" w:leader="underscore" w:pos="5387"/>
          <w:tab w:val="left" w:pos="5954"/>
          <w:tab w:val="right" w:pos="9639"/>
        </w:tabs>
        <w:jc w:val="both"/>
        <w:rPr>
          <w:rFonts w:ascii="Cambria" w:eastAsia="PMingLiU" w:hAnsi="Cambria" w:cs="Calibri"/>
          <w:lang w:val="pl-PL" w:eastAsia="zh-TW"/>
        </w:rPr>
      </w:pPr>
      <w:r w:rsidRPr="00040CCE">
        <w:rPr>
          <w:rFonts w:ascii="Cambria" w:eastAsia="PMingLiU" w:hAnsi="Cambria" w:cs="Calibri"/>
          <w:lang w:val="pl-PL" w:eastAsia="zh-TW"/>
        </w:rPr>
        <w:t xml:space="preserve">Da li bazu ili baze podataka koje sadrže tražene indekse ( metapodatke ) ustupljujete ponuđaču koji bude izabran kao najpovoljniji ponuđač i sa kojim se potpise Ugovor? Pretpostavljamo da dostavljate, jer u procesu digitalizacije su ionako svi podaci dostupni (kroz korake pripreme i skeniranja), izabranom ponuđaču sa kojim je potpisan Ugovor. </w:t>
      </w:r>
    </w:p>
    <w:p w:rsidR="00040CCE" w:rsidRPr="00040CCE" w:rsidRDefault="00040CCE" w:rsidP="004F392B">
      <w:pPr>
        <w:tabs>
          <w:tab w:val="center" w:leader="underscore" w:pos="5387"/>
          <w:tab w:val="left" w:pos="5954"/>
          <w:tab w:val="right" w:pos="9639"/>
        </w:tabs>
        <w:jc w:val="both"/>
        <w:rPr>
          <w:rFonts w:ascii="Cambria" w:eastAsia="PMingLiU" w:hAnsi="Cambria" w:cs="Calibri"/>
          <w:lang w:val="pl-PL" w:eastAsia="zh-TW"/>
        </w:rPr>
      </w:pPr>
    </w:p>
    <w:p w:rsidR="00040CCE" w:rsidRPr="00040CCE" w:rsidRDefault="00040CCE" w:rsidP="004F392B">
      <w:pPr>
        <w:tabs>
          <w:tab w:val="center" w:leader="underscore" w:pos="5387"/>
          <w:tab w:val="left" w:pos="5954"/>
          <w:tab w:val="right" w:pos="9639"/>
        </w:tabs>
        <w:jc w:val="both"/>
        <w:rPr>
          <w:rFonts w:ascii="Cambria" w:eastAsia="PMingLiU" w:hAnsi="Cambria" w:cs="Calibri"/>
          <w:b/>
          <w:lang w:val="pl-PL" w:eastAsia="zh-TW"/>
        </w:rPr>
      </w:pPr>
      <w:r w:rsidRPr="00040CCE">
        <w:rPr>
          <w:rFonts w:ascii="Cambria" w:eastAsia="PMingLiU" w:hAnsi="Cambria" w:cs="Calibri"/>
          <w:b/>
          <w:lang w:val="pl-PL" w:eastAsia="zh-TW"/>
        </w:rPr>
        <w:t xml:space="preserve">Pitanje 3: </w:t>
      </w:r>
    </w:p>
    <w:p w:rsidR="00040CCE" w:rsidRDefault="00040CCE" w:rsidP="004F392B">
      <w:pPr>
        <w:tabs>
          <w:tab w:val="center" w:leader="underscore" w:pos="5387"/>
          <w:tab w:val="left" w:pos="5954"/>
          <w:tab w:val="right" w:pos="9639"/>
        </w:tabs>
        <w:jc w:val="both"/>
        <w:rPr>
          <w:rFonts w:ascii="Cambria" w:eastAsia="PMingLiU" w:hAnsi="Cambria" w:cs="Calibri"/>
          <w:lang w:val="pl-PL" w:eastAsia="zh-TW"/>
        </w:rPr>
      </w:pPr>
    </w:p>
    <w:p w:rsidR="00040CCE" w:rsidRDefault="00040CCE" w:rsidP="004F392B">
      <w:pPr>
        <w:tabs>
          <w:tab w:val="center" w:leader="underscore" w:pos="5387"/>
          <w:tab w:val="left" w:pos="5954"/>
          <w:tab w:val="right" w:pos="9639"/>
        </w:tabs>
        <w:jc w:val="both"/>
        <w:rPr>
          <w:rFonts w:ascii="Cambria" w:eastAsia="PMingLiU" w:hAnsi="Cambria" w:cs="Calibri"/>
          <w:lang w:val="pl-PL" w:eastAsia="zh-TW"/>
        </w:rPr>
      </w:pPr>
      <w:r w:rsidRPr="00040CCE">
        <w:rPr>
          <w:rFonts w:ascii="Cambria" w:eastAsia="PMingLiU" w:hAnsi="Cambria" w:cs="Calibri"/>
          <w:lang w:val="pl-PL" w:eastAsia="zh-TW"/>
        </w:rPr>
        <w:t>Da li Uvjerenje Ministarstva kulture o posjedovanju stručnog zvanja arhivski tehničar mora da bude izdato od strane Ministarstva kulture CG ili može biti izdato od strane Ministarstva neke druge države, nadležnog organa ili institucije? I takođe nas zanima koji stepen stručne spreme mora da posjeduje Arhivski tehničar?</w:t>
      </w:r>
    </w:p>
    <w:p w:rsidR="004F392B" w:rsidRPr="004F392B" w:rsidRDefault="004F392B" w:rsidP="004F392B">
      <w:pPr>
        <w:tabs>
          <w:tab w:val="center" w:leader="underscore" w:pos="5387"/>
          <w:tab w:val="left" w:pos="5954"/>
          <w:tab w:val="right" w:pos="9639"/>
        </w:tabs>
        <w:jc w:val="both"/>
        <w:rPr>
          <w:rFonts w:ascii="Cambria" w:eastAsia="PMingLiU" w:hAnsi="Cambria" w:cs="Calibri"/>
          <w:lang w:val="pl-PL" w:eastAsia="zh-TW"/>
        </w:rPr>
      </w:pPr>
    </w:p>
    <w:p w:rsidR="006D40F5" w:rsidRDefault="006D40F5" w:rsidP="00156339">
      <w:pPr>
        <w:jc w:val="both"/>
        <w:rPr>
          <w:rFonts w:asciiTheme="majorHAnsi" w:eastAsia="Times New Roman" w:hAnsiTheme="majorHAnsi" w:cs="Arial"/>
          <w:color w:val="000000"/>
        </w:rPr>
      </w:pPr>
    </w:p>
    <w:p w:rsidR="00040CCE" w:rsidRDefault="00040CCE" w:rsidP="00156339">
      <w:pPr>
        <w:jc w:val="both"/>
        <w:rPr>
          <w:rFonts w:asciiTheme="majorHAnsi" w:eastAsia="Times New Roman" w:hAnsiTheme="majorHAnsi" w:cs="Arial"/>
          <w:color w:val="000000"/>
        </w:rPr>
      </w:pPr>
    </w:p>
    <w:p w:rsidR="00156339" w:rsidRDefault="006D40F5" w:rsidP="00156339">
      <w:pPr>
        <w:jc w:val="both"/>
        <w:rPr>
          <w:rFonts w:asciiTheme="majorHAnsi" w:eastAsia="Times New Roman" w:hAnsiTheme="majorHAnsi" w:cs="Arial"/>
          <w:b/>
          <w:color w:val="000000"/>
        </w:rPr>
      </w:pPr>
      <w:r w:rsidRPr="006D40F5">
        <w:rPr>
          <w:rFonts w:asciiTheme="majorHAnsi" w:eastAsia="Times New Roman" w:hAnsiTheme="majorHAnsi" w:cs="Arial"/>
          <w:b/>
          <w:color w:val="000000"/>
        </w:rPr>
        <w:lastRenderedPageBreak/>
        <w:t>Naručilac daje sljedeće pojašnjenje:</w:t>
      </w:r>
    </w:p>
    <w:p w:rsidR="004F392B" w:rsidRDefault="004F392B" w:rsidP="00156339">
      <w:pPr>
        <w:jc w:val="both"/>
        <w:rPr>
          <w:rFonts w:asciiTheme="majorHAnsi" w:eastAsia="Times New Roman" w:hAnsiTheme="majorHAnsi" w:cs="Arial"/>
          <w:b/>
          <w:color w:val="000000"/>
        </w:rPr>
      </w:pPr>
    </w:p>
    <w:p w:rsidR="004F392B" w:rsidRDefault="004F392B" w:rsidP="004F392B">
      <w:pPr>
        <w:jc w:val="both"/>
        <w:rPr>
          <w:rFonts w:asciiTheme="majorHAnsi" w:eastAsia="Times New Roman" w:hAnsiTheme="majorHAnsi" w:cs="Arial"/>
          <w:b/>
          <w:color w:val="000000"/>
        </w:rPr>
      </w:pPr>
      <w:r w:rsidRPr="004F392B">
        <w:rPr>
          <w:rFonts w:asciiTheme="majorHAnsi" w:eastAsia="Times New Roman" w:hAnsiTheme="majorHAnsi" w:cs="Arial"/>
          <w:b/>
          <w:color w:val="000000"/>
        </w:rPr>
        <w:t>Odgovor 1:</w:t>
      </w:r>
    </w:p>
    <w:p w:rsidR="00040CCE" w:rsidRDefault="00040CCE" w:rsidP="004F392B">
      <w:pPr>
        <w:jc w:val="both"/>
        <w:rPr>
          <w:rFonts w:asciiTheme="majorHAnsi" w:eastAsia="Times New Roman" w:hAnsiTheme="majorHAnsi" w:cs="Arial"/>
          <w:b/>
          <w:color w:val="000000"/>
        </w:rPr>
      </w:pPr>
    </w:p>
    <w:p w:rsidR="00040CCE" w:rsidRPr="00040CCE" w:rsidRDefault="00040CCE" w:rsidP="00040CCE">
      <w:pPr>
        <w:jc w:val="both"/>
        <w:rPr>
          <w:rFonts w:asciiTheme="majorHAnsi" w:eastAsia="Times New Roman" w:hAnsiTheme="majorHAnsi" w:cs="Arial"/>
          <w:color w:val="000000"/>
        </w:rPr>
      </w:pPr>
      <w:r w:rsidRPr="00040CCE">
        <w:rPr>
          <w:rFonts w:asciiTheme="majorHAnsi" w:eastAsia="Times New Roman" w:hAnsiTheme="majorHAnsi" w:cs="Arial"/>
          <w:color w:val="000000"/>
        </w:rPr>
        <w:t>U pogledu ovog pitanja biće izvršena izmjena tenderske dokument</w:t>
      </w:r>
      <w:r>
        <w:rPr>
          <w:rFonts w:asciiTheme="majorHAnsi" w:eastAsia="Times New Roman" w:hAnsiTheme="majorHAnsi" w:cs="Arial"/>
          <w:color w:val="000000"/>
        </w:rPr>
        <w:t>ac</w:t>
      </w:r>
      <w:r w:rsidRPr="00040CCE">
        <w:rPr>
          <w:rFonts w:asciiTheme="majorHAnsi" w:eastAsia="Times New Roman" w:hAnsiTheme="majorHAnsi" w:cs="Arial"/>
          <w:color w:val="000000"/>
        </w:rPr>
        <w:t>ije.</w:t>
      </w:r>
    </w:p>
    <w:p w:rsidR="00040CCE" w:rsidRDefault="00040CCE" w:rsidP="00040CCE">
      <w:pPr>
        <w:pStyle w:val="ListParagraph"/>
        <w:jc w:val="both"/>
        <w:rPr>
          <w:rFonts w:asciiTheme="majorHAnsi" w:hAnsiTheme="majorHAnsi" w:cs="Arial"/>
          <w:b/>
          <w:color w:val="000000"/>
        </w:rPr>
      </w:pPr>
    </w:p>
    <w:p w:rsidR="00040CCE" w:rsidRDefault="00040CCE" w:rsidP="00040CCE">
      <w:pPr>
        <w:jc w:val="both"/>
        <w:rPr>
          <w:rFonts w:asciiTheme="majorHAnsi" w:eastAsia="Times New Roman" w:hAnsiTheme="majorHAnsi" w:cs="Arial"/>
          <w:b/>
          <w:color w:val="000000"/>
        </w:rPr>
      </w:pPr>
    </w:p>
    <w:p w:rsidR="00040CCE" w:rsidRDefault="00040CCE" w:rsidP="00040CCE">
      <w:pPr>
        <w:jc w:val="both"/>
        <w:rPr>
          <w:rFonts w:asciiTheme="majorHAnsi" w:eastAsia="Times New Roman" w:hAnsiTheme="majorHAnsi" w:cs="Arial"/>
          <w:b/>
          <w:color w:val="000000"/>
        </w:rPr>
      </w:pPr>
      <w:r w:rsidRPr="004F392B">
        <w:rPr>
          <w:rFonts w:asciiTheme="majorHAnsi" w:eastAsia="Times New Roman" w:hAnsiTheme="majorHAnsi" w:cs="Arial"/>
          <w:b/>
          <w:color w:val="000000"/>
        </w:rPr>
        <w:t>Odgovor 2:</w:t>
      </w:r>
    </w:p>
    <w:p w:rsidR="00040CCE" w:rsidRPr="00040CCE" w:rsidRDefault="00040CCE" w:rsidP="00040CCE">
      <w:pPr>
        <w:jc w:val="both"/>
        <w:rPr>
          <w:rFonts w:asciiTheme="majorHAnsi" w:eastAsia="Times New Roman" w:hAnsiTheme="majorHAnsi" w:cs="Arial"/>
          <w:b/>
          <w:color w:val="000000"/>
        </w:rPr>
      </w:pPr>
    </w:p>
    <w:p w:rsidR="00040CCE" w:rsidRPr="00040CCE" w:rsidRDefault="00040CCE" w:rsidP="00040CCE">
      <w:pPr>
        <w:jc w:val="both"/>
        <w:rPr>
          <w:rFonts w:asciiTheme="majorHAnsi" w:eastAsia="Times New Roman" w:hAnsiTheme="majorHAnsi" w:cs="Arial"/>
          <w:color w:val="000000"/>
        </w:rPr>
      </w:pPr>
      <w:r w:rsidRPr="00040CCE">
        <w:rPr>
          <w:rFonts w:asciiTheme="majorHAnsi" w:eastAsia="Times New Roman" w:hAnsiTheme="majorHAnsi" w:cs="Arial"/>
          <w:color w:val="000000"/>
        </w:rPr>
        <w:t>Dostavljanje baze nije moguće,</w:t>
      </w:r>
      <w:r>
        <w:rPr>
          <w:rFonts w:asciiTheme="majorHAnsi" w:eastAsia="Times New Roman" w:hAnsiTheme="majorHAnsi" w:cs="Arial"/>
          <w:color w:val="000000"/>
        </w:rPr>
        <w:t xml:space="preserve"> a</w:t>
      </w:r>
      <w:r w:rsidRPr="00040CCE">
        <w:rPr>
          <w:rFonts w:asciiTheme="majorHAnsi" w:eastAsia="Times New Roman" w:hAnsiTheme="majorHAnsi" w:cs="Arial"/>
          <w:color w:val="000000"/>
        </w:rPr>
        <w:t xml:space="preserve"> </w:t>
      </w:r>
      <w:r>
        <w:rPr>
          <w:rFonts w:asciiTheme="majorHAnsi" w:eastAsia="Times New Roman" w:hAnsiTheme="majorHAnsi" w:cs="Arial"/>
          <w:color w:val="000000"/>
        </w:rPr>
        <w:t>ponuđač</w:t>
      </w:r>
      <w:r w:rsidRPr="00040CCE">
        <w:rPr>
          <w:rFonts w:asciiTheme="majorHAnsi" w:eastAsia="Times New Roman" w:hAnsiTheme="majorHAnsi" w:cs="Arial"/>
          <w:color w:val="000000"/>
        </w:rPr>
        <w:t xml:space="preserve"> koji bude izabran kao najpovoljn</w:t>
      </w:r>
      <w:r>
        <w:rPr>
          <w:rFonts w:asciiTheme="majorHAnsi" w:eastAsia="Times New Roman" w:hAnsiTheme="majorHAnsi" w:cs="Arial"/>
          <w:color w:val="000000"/>
        </w:rPr>
        <w:t>iji ponuđač i sa kojim se potpiš</w:t>
      </w:r>
      <w:r w:rsidRPr="00040CCE">
        <w:rPr>
          <w:rFonts w:asciiTheme="majorHAnsi" w:eastAsia="Times New Roman" w:hAnsiTheme="majorHAnsi" w:cs="Arial"/>
          <w:color w:val="000000"/>
        </w:rPr>
        <w:t>e Ugovor imaće</w:t>
      </w:r>
      <w:r w:rsidRPr="00040CCE">
        <w:rPr>
          <w:rFonts w:asciiTheme="majorHAnsi" w:eastAsia="Times New Roman" w:hAnsiTheme="majorHAnsi" w:cs="Arial"/>
          <w:color w:val="000000"/>
        </w:rPr>
        <w:t xml:space="preserve"> pristup šablonima za tipove dokumenta koji će biti predmet digitalizacije.</w:t>
      </w:r>
    </w:p>
    <w:p w:rsidR="00040CCE" w:rsidRDefault="00040CCE" w:rsidP="00040CCE">
      <w:pPr>
        <w:jc w:val="both"/>
        <w:rPr>
          <w:rFonts w:asciiTheme="majorHAnsi" w:eastAsia="Times New Roman" w:hAnsiTheme="majorHAnsi" w:cs="Arial"/>
          <w:b/>
          <w:color w:val="000000"/>
        </w:rPr>
      </w:pPr>
    </w:p>
    <w:p w:rsidR="00040CCE" w:rsidRPr="00040CCE" w:rsidRDefault="00040CCE" w:rsidP="00040CCE">
      <w:pPr>
        <w:jc w:val="both"/>
        <w:rPr>
          <w:rFonts w:asciiTheme="majorHAnsi" w:eastAsia="Times New Roman" w:hAnsiTheme="majorHAnsi" w:cs="Arial"/>
          <w:b/>
          <w:color w:val="000000"/>
        </w:rPr>
      </w:pPr>
      <w:r>
        <w:rPr>
          <w:rFonts w:asciiTheme="majorHAnsi" w:eastAsia="Times New Roman" w:hAnsiTheme="majorHAnsi" w:cs="Arial"/>
          <w:b/>
          <w:color w:val="000000"/>
        </w:rPr>
        <w:t>Odgovor 3</w:t>
      </w:r>
      <w:r w:rsidRPr="00040CCE">
        <w:rPr>
          <w:rFonts w:asciiTheme="majorHAnsi" w:eastAsia="Times New Roman" w:hAnsiTheme="majorHAnsi" w:cs="Arial"/>
          <w:b/>
          <w:color w:val="000000"/>
        </w:rPr>
        <w:t>:</w:t>
      </w:r>
    </w:p>
    <w:p w:rsidR="00040CCE" w:rsidRPr="00040CCE" w:rsidRDefault="00040CCE" w:rsidP="00040CCE">
      <w:pPr>
        <w:jc w:val="both"/>
        <w:rPr>
          <w:rFonts w:asciiTheme="majorHAnsi" w:eastAsia="Times New Roman" w:hAnsiTheme="majorHAnsi" w:cs="Arial"/>
          <w:b/>
          <w:color w:val="000000"/>
        </w:rPr>
      </w:pPr>
      <w:r w:rsidRPr="00040CCE">
        <w:rPr>
          <w:rFonts w:asciiTheme="majorHAnsi" w:eastAsia="Times New Roman" w:hAnsiTheme="majorHAnsi" w:cs="Arial"/>
          <w:b/>
          <w:color w:val="000000"/>
        </w:rPr>
        <w:t xml:space="preserve"> </w:t>
      </w:r>
    </w:p>
    <w:p w:rsidR="00040CCE" w:rsidRPr="00040CCE" w:rsidRDefault="00040CCE" w:rsidP="00040CCE">
      <w:pPr>
        <w:jc w:val="both"/>
        <w:rPr>
          <w:rFonts w:asciiTheme="majorHAnsi" w:eastAsia="Times New Roman" w:hAnsiTheme="majorHAnsi" w:cs="Arial"/>
          <w:color w:val="000000"/>
        </w:rPr>
      </w:pPr>
      <w:r w:rsidRPr="00040CCE">
        <w:rPr>
          <w:rFonts w:asciiTheme="majorHAnsi" w:eastAsia="Times New Roman" w:hAnsiTheme="majorHAnsi" w:cs="Arial"/>
          <w:color w:val="000000"/>
        </w:rPr>
        <w:t>Uvjerenje o položenom stručnom ispitu za stručno zvanje arhivski tehničar, mora biti izdato od strane Ministarstva kulture Crne Gore, jer je za izvršavanje usluga definisanih tenderskom dokumentacijom, potrebno poznavanje zakonske regulative države u kojoj se usluga izvršava.</w:t>
      </w:r>
    </w:p>
    <w:p w:rsidR="00040CCE" w:rsidRPr="00040CCE" w:rsidRDefault="00040CCE" w:rsidP="00040CCE">
      <w:pPr>
        <w:jc w:val="both"/>
        <w:rPr>
          <w:rFonts w:asciiTheme="majorHAnsi" w:eastAsia="Times New Roman" w:hAnsiTheme="majorHAnsi" w:cs="Arial"/>
          <w:color w:val="000000"/>
        </w:rPr>
      </w:pPr>
      <w:r w:rsidRPr="00040CCE">
        <w:rPr>
          <w:rFonts w:asciiTheme="majorHAnsi" w:eastAsia="Times New Roman" w:hAnsiTheme="majorHAnsi" w:cs="Arial"/>
          <w:color w:val="000000"/>
        </w:rPr>
        <w:t xml:space="preserve">U skladu sa </w:t>
      </w:r>
      <w:r w:rsidRPr="00040CCE">
        <w:rPr>
          <w:rFonts w:asciiTheme="majorHAnsi" w:eastAsia="Times New Roman" w:hAnsiTheme="majorHAnsi" w:cs="Arial"/>
          <w:color w:val="000000"/>
        </w:rPr>
        <w:t>članom 7 Pravilnika</w:t>
      </w:r>
      <w:r w:rsidRPr="00040CCE">
        <w:rPr>
          <w:rFonts w:asciiTheme="majorHAnsi" w:eastAsia="Times New Roman" w:hAnsiTheme="majorHAnsi" w:cs="Arial"/>
          <w:color w:val="000000"/>
        </w:rPr>
        <w:t xml:space="preserve"> o vrsti i stepenu stručne spreme, programu i načinu polaganja stručnog ispita i stručnim zvanjima za vršenje poslova konzervatorske, muzejske, bibliotečke i arhivske djelatnosti ("Službeni l</w:t>
      </w:r>
      <w:r w:rsidRPr="00040CCE">
        <w:rPr>
          <w:rFonts w:asciiTheme="majorHAnsi" w:eastAsia="Times New Roman" w:hAnsiTheme="majorHAnsi" w:cs="Arial"/>
          <w:color w:val="000000"/>
        </w:rPr>
        <w:t>ist Crne Gore", br. 022/12 026/12 i 70/20</w:t>
      </w:r>
      <w:r w:rsidRPr="00040CCE">
        <w:rPr>
          <w:rFonts w:asciiTheme="majorHAnsi" w:eastAsia="Times New Roman" w:hAnsiTheme="majorHAnsi" w:cs="Arial"/>
          <w:color w:val="000000"/>
        </w:rPr>
        <w:t>) arhivski tehničar, je kvalifikacija srednjeg opšteg i stručnog obrazovanja, četvrti nivo (IV), 240 kredita CSPK-a (opšteg il</w:t>
      </w:r>
      <w:r>
        <w:rPr>
          <w:rFonts w:asciiTheme="majorHAnsi" w:eastAsia="Times New Roman" w:hAnsiTheme="majorHAnsi" w:cs="Arial"/>
          <w:color w:val="000000"/>
        </w:rPr>
        <w:t>i drugog odgovarajućeg smjera).</w:t>
      </w:r>
    </w:p>
    <w:p w:rsidR="004F392B" w:rsidRPr="00040CCE" w:rsidRDefault="004F392B" w:rsidP="004F392B">
      <w:pPr>
        <w:jc w:val="both"/>
        <w:rPr>
          <w:rFonts w:asciiTheme="majorHAnsi" w:eastAsia="Times New Roman" w:hAnsiTheme="majorHAnsi" w:cs="Arial"/>
          <w:color w:val="000000"/>
        </w:rPr>
      </w:pPr>
    </w:p>
    <w:p w:rsidR="00156339" w:rsidRPr="00156339" w:rsidRDefault="00156339" w:rsidP="00156339">
      <w:pPr>
        <w:jc w:val="both"/>
        <w:rPr>
          <w:rFonts w:asciiTheme="majorHAnsi" w:eastAsia="Times New Roman" w:hAnsiTheme="majorHAnsi" w:cs="Arial"/>
          <w:color w:val="000000"/>
        </w:rPr>
      </w:pPr>
    </w:p>
    <w:p w:rsidR="003D3C4D" w:rsidRDefault="003D3C4D" w:rsidP="003D3C4D">
      <w:pPr>
        <w:tabs>
          <w:tab w:val="left" w:pos="6225"/>
        </w:tabs>
        <w:jc w:val="right"/>
        <w:rPr>
          <w:rFonts w:ascii="Cambria" w:hAnsi="Cambria"/>
          <w:lang w:val="sr-Latn-CS"/>
        </w:rPr>
      </w:pPr>
      <w:r>
        <w:rPr>
          <w:rFonts w:ascii="Cambria" w:hAnsi="Cambria"/>
          <w:lang w:val="sr-Latn-CS"/>
        </w:rPr>
        <w:t>Predsjednik komisije z</w:t>
      </w:r>
      <w:r w:rsidR="004F392B">
        <w:rPr>
          <w:rFonts w:ascii="Cambria" w:hAnsi="Cambria"/>
          <w:lang w:val="sr-Latn-CS"/>
        </w:rPr>
        <w:t>a sprovođenje postupka javne nabavke</w:t>
      </w:r>
    </w:p>
    <w:p w:rsidR="003D3C4D" w:rsidRDefault="003D3C4D" w:rsidP="003D3C4D">
      <w:pPr>
        <w:tabs>
          <w:tab w:val="left" w:pos="6225"/>
        </w:tabs>
        <w:jc w:val="right"/>
        <w:rPr>
          <w:rFonts w:ascii="Cambria" w:hAnsi="Cambria"/>
          <w:lang w:val="sr-Latn-CS"/>
        </w:rPr>
      </w:pPr>
      <w:r>
        <w:rPr>
          <w:rFonts w:ascii="Cambria" w:hAnsi="Cambria"/>
          <w:lang w:val="sr-Latn-CS"/>
        </w:rPr>
        <w:t xml:space="preserve">                                       </w:t>
      </w:r>
      <w:r w:rsidR="004F392B">
        <w:rPr>
          <w:rFonts w:ascii="Cambria" w:hAnsi="Cambria"/>
          <w:lang w:val="sr-Latn-CS"/>
        </w:rPr>
        <w:t xml:space="preserve">   Dražen Radonjić</w:t>
      </w:r>
    </w:p>
    <w:p w:rsidR="00B7037C" w:rsidRDefault="00B7037C" w:rsidP="003D3C4D">
      <w:pPr>
        <w:tabs>
          <w:tab w:val="left" w:pos="6225"/>
        </w:tabs>
        <w:jc w:val="right"/>
        <w:rPr>
          <w:rFonts w:ascii="Cambria" w:hAnsi="Cambria"/>
          <w:lang w:val="sr-Latn-CS"/>
        </w:rPr>
      </w:pPr>
      <w:r>
        <w:rPr>
          <w:rFonts w:ascii="Cambria" w:hAnsi="Cambria"/>
          <w:lang w:val="sr-Latn-CS"/>
        </w:rPr>
        <w:t>s.r.</w:t>
      </w:r>
    </w:p>
    <w:p w:rsidR="004F392B" w:rsidRDefault="004F392B" w:rsidP="004F392B">
      <w:pPr>
        <w:tabs>
          <w:tab w:val="left" w:pos="6225"/>
        </w:tabs>
        <w:jc w:val="center"/>
        <w:rPr>
          <w:rFonts w:ascii="Cambria" w:hAnsi="Cambria"/>
          <w:lang w:val="sr-Latn-CS"/>
        </w:rPr>
      </w:pPr>
    </w:p>
    <w:p w:rsidR="002968FD" w:rsidRDefault="002968FD" w:rsidP="004F392B">
      <w:pPr>
        <w:tabs>
          <w:tab w:val="left" w:pos="6225"/>
        </w:tabs>
        <w:jc w:val="center"/>
        <w:rPr>
          <w:rFonts w:ascii="Cambria" w:hAnsi="Cambria"/>
          <w:lang w:val="sr-Latn-CS"/>
        </w:rPr>
      </w:pPr>
    </w:p>
    <w:p w:rsidR="00384016" w:rsidRPr="00D962EC" w:rsidRDefault="00384016" w:rsidP="00384016">
      <w:pPr>
        <w:tabs>
          <w:tab w:val="center" w:leader="underscore" w:pos="5387"/>
          <w:tab w:val="left" w:pos="5954"/>
          <w:tab w:val="right" w:pos="9639"/>
        </w:tabs>
        <w:jc w:val="both"/>
        <w:rPr>
          <w:rFonts w:ascii="Cambria" w:eastAsia="PMingLiU" w:hAnsi="Cambria" w:cs="Calibri"/>
          <w:b/>
          <w:lang w:val="pl-PL" w:eastAsia="zh-TW"/>
        </w:rPr>
      </w:pPr>
    </w:p>
    <w:sectPr w:rsidR="00384016" w:rsidRPr="00D962EC" w:rsidSect="003840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B9F" w:rsidRDefault="001E3B9F" w:rsidP="00384016">
      <w:r>
        <w:separator/>
      </w:r>
    </w:p>
  </w:endnote>
  <w:endnote w:type="continuationSeparator" w:id="0">
    <w:p w:rsidR="001E3B9F" w:rsidRDefault="001E3B9F" w:rsidP="00384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新細明體">
    <w:charset w:val="00"/>
    <w:family w:val="auto"/>
    <w:pitch w:val="variable"/>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B9F" w:rsidRDefault="001E3B9F" w:rsidP="00384016">
      <w:r>
        <w:separator/>
      </w:r>
    </w:p>
  </w:footnote>
  <w:footnote w:type="continuationSeparator" w:id="0">
    <w:p w:rsidR="001E3B9F" w:rsidRDefault="001E3B9F" w:rsidP="003840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101B2"/>
    <w:multiLevelType w:val="hybridMultilevel"/>
    <w:tmpl w:val="1B54C402"/>
    <w:lvl w:ilvl="0" w:tplc="2A50BF72">
      <w:start w:val="5"/>
      <w:numFmt w:val="bullet"/>
      <w:lvlText w:val="-"/>
      <w:lvlJc w:val="left"/>
      <w:pPr>
        <w:tabs>
          <w:tab w:val="num" w:pos="720"/>
        </w:tabs>
        <w:ind w:left="720" w:hanging="360"/>
      </w:pPr>
      <w:rPr>
        <w:rFonts w:ascii="Cambria" w:eastAsia="PMingLiU" w:hAnsi="Cambria" w:hint="default"/>
        <w:b/>
      </w:rPr>
    </w:lvl>
    <w:lvl w:ilvl="1" w:tplc="241A0003" w:tentative="1">
      <w:start w:val="1"/>
      <w:numFmt w:val="bullet"/>
      <w:lvlText w:val="o"/>
      <w:lvlJc w:val="left"/>
      <w:pPr>
        <w:tabs>
          <w:tab w:val="num" w:pos="1440"/>
        </w:tabs>
        <w:ind w:left="1440" w:hanging="360"/>
      </w:pPr>
      <w:rPr>
        <w:rFonts w:ascii="Courier New" w:hAnsi="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501802"/>
    <w:multiLevelType w:val="hybridMultilevel"/>
    <w:tmpl w:val="4E1E32AA"/>
    <w:lvl w:ilvl="0" w:tplc="8E02679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2C266F09"/>
    <w:multiLevelType w:val="hybridMultilevel"/>
    <w:tmpl w:val="FE6CFD08"/>
    <w:lvl w:ilvl="0" w:tplc="48A2F0FE">
      <w:numFmt w:val="bullet"/>
      <w:lvlText w:val="-"/>
      <w:lvlJc w:val="left"/>
      <w:pPr>
        <w:ind w:left="720" w:hanging="360"/>
      </w:pPr>
      <w:rPr>
        <w:rFonts w:ascii="Calibri" w:eastAsia="Calibr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4" w15:restartNumberingAfterBreak="0">
    <w:nsid w:val="30F016B1"/>
    <w:multiLevelType w:val="hybridMultilevel"/>
    <w:tmpl w:val="2DD237C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3A674E09"/>
    <w:multiLevelType w:val="multilevel"/>
    <w:tmpl w:val="A118C3EC"/>
    <w:lvl w:ilvl="0">
      <w:start w:val="1"/>
      <w:numFmt w:val="decimal"/>
      <w:lvlText w:val="%1."/>
      <w:lvlJc w:val="left"/>
      <w:pPr>
        <w:ind w:left="720"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CCB78B6"/>
    <w:multiLevelType w:val="hybridMultilevel"/>
    <w:tmpl w:val="7D76BEEE"/>
    <w:lvl w:ilvl="0" w:tplc="8E02679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D4B1786"/>
    <w:multiLevelType w:val="hybridMultilevel"/>
    <w:tmpl w:val="C674FFB2"/>
    <w:lvl w:ilvl="0" w:tplc="F0323C24">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 w15:restartNumberingAfterBreak="0">
    <w:nsid w:val="44681274"/>
    <w:multiLevelType w:val="hybridMultilevel"/>
    <w:tmpl w:val="A06E04F0"/>
    <w:lvl w:ilvl="0" w:tplc="C5D64074">
      <w:start w:val="3"/>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44A107AF"/>
    <w:multiLevelType w:val="hybridMultilevel"/>
    <w:tmpl w:val="46604D9A"/>
    <w:lvl w:ilvl="0" w:tplc="C6FE9ED8">
      <w:start w:val="1"/>
      <w:numFmt w:val="decimal"/>
      <w:lvlText w:val="%1)"/>
      <w:lvlJc w:val="left"/>
      <w:pPr>
        <w:ind w:left="1080" w:hanging="360"/>
      </w:pPr>
      <w:rPr>
        <w:rFonts w:hint="default"/>
        <w:b w:val="0"/>
        <w:color w:val="auto"/>
        <w:spacing w:val="-4"/>
        <w:kern w:val="20"/>
        <w:position w:val="0"/>
        <w:sz w:val="24"/>
        <w:szCs w:val="24"/>
      </w:rPr>
    </w:lvl>
    <w:lvl w:ilvl="1" w:tplc="04090001" w:tentative="1">
      <w:start w:val="1"/>
      <w:numFmt w:val="lowerLetter"/>
      <w:lvlText w:val="%2."/>
      <w:lvlJc w:val="left"/>
      <w:pPr>
        <w:ind w:left="1800" w:hanging="360"/>
      </w:pPr>
    </w:lvl>
    <w:lvl w:ilvl="2" w:tplc="24F8971E"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D544C9"/>
    <w:multiLevelType w:val="hybridMultilevel"/>
    <w:tmpl w:val="5178C998"/>
    <w:lvl w:ilvl="0" w:tplc="8E026798">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BFD6BF0"/>
    <w:multiLevelType w:val="hybridMultilevel"/>
    <w:tmpl w:val="0BDA0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622AE7"/>
    <w:multiLevelType w:val="hybridMultilevel"/>
    <w:tmpl w:val="1B5E2DF6"/>
    <w:lvl w:ilvl="0" w:tplc="08090001">
      <w:start w:val="1"/>
      <w:numFmt w:val="bullet"/>
      <w:lvlText w:val=""/>
      <w:lvlJc w:val="left"/>
      <w:pPr>
        <w:tabs>
          <w:tab w:val="num" w:pos="644"/>
        </w:tabs>
        <w:ind w:left="644" w:hanging="360"/>
      </w:pPr>
      <w:rPr>
        <w:rFonts w:ascii="Symbol" w:hAnsi="Symbol" w:hint="default"/>
      </w:rPr>
    </w:lvl>
    <w:lvl w:ilvl="1" w:tplc="08090003">
      <w:start w:val="1"/>
      <w:numFmt w:val="bullet"/>
      <w:lvlText w:val="o"/>
      <w:lvlJc w:val="left"/>
      <w:pPr>
        <w:tabs>
          <w:tab w:val="num" w:pos="1364"/>
        </w:tabs>
        <w:ind w:left="1364" w:hanging="360"/>
      </w:pPr>
      <w:rPr>
        <w:rFonts w:ascii="Courier New" w:hAnsi="Courier New" w:cs="Courier New" w:hint="default"/>
      </w:rPr>
    </w:lvl>
    <w:lvl w:ilvl="2" w:tplc="08090005">
      <w:start w:val="1"/>
      <w:numFmt w:val="bullet"/>
      <w:lvlText w:val=""/>
      <w:lvlJc w:val="left"/>
      <w:pPr>
        <w:tabs>
          <w:tab w:val="num" w:pos="2084"/>
        </w:tabs>
        <w:ind w:left="2084" w:hanging="360"/>
      </w:pPr>
      <w:rPr>
        <w:rFonts w:ascii="Wingdings" w:hAnsi="Wingdings" w:hint="default"/>
      </w:rPr>
    </w:lvl>
    <w:lvl w:ilvl="3" w:tplc="08090001">
      <w:start w:val="1"/>
      <w:numFmt w:val="bullet"/>
      <w:lvlText w:val=""/>
      <w:lvlJc w:val="left"/>
      <w:pPr>
        <w:tabs>
          <w:tab w:val="num" w:pos="2804"/>
        </w:tabs>
        <w:ind w:left="2804" w:hanging="360"/>
      </w:pPr>
      <w:rPr>
        <w:rFonts w:ascii="Symbol" w:hAnsi="Symbol" w:hint="default"/>
      </w:rPr>
    </w:lvl>
    <w:lvl w:ilvl="4" w:tplc="08090003">
      <w:start w:val="1"/>
      <w:numFmt w:val="bullet"/>
      <w:lvlText w:val="o"/>
      <w:lvlJc w:val="left"/>
      <w:pPr>
        <w:tabs>
          <w:tab w:val="num" w:pos="3524"/>
        </w:tabs>
        <w:ind w:left="3524" w:hanging="360"/>
      </w:pPr>
      <w:rPr>
        <w:rFonts w:ascii="Courier New" w:hAnsi="Courier New" w:cs="Courier New" w:hint="default"/>
      </w:rPr>
    </w:lvl>
    <w:lvl w:ilvl="5" w:tplc="08090005">
      <w:start w:val="1"/>
      <w:numFmt w:val="bullet"/>
      <w:lvlText w:val=""/>
      <w:lvlJc w:val="left"/>
      <w:pPr>
        <w:tabs>
          <w:tab w:val="num" w:pos="4244"/>
        </w:tabs>
        <w:ind w:left="4244" w:hanging="360"/>
      </w:pPr>
      <w:rPr>
        <w:rFonts w:ascii="Wingdings" w:hAnsi="Wingdings" w:hint="default"/>
      </w:rPr>
    </w:lvl>
    <w:lvl w:ilvl="6" w:tplc="08090001">
      <w:start w:val="1"/>
      <w:numFmt w:val="bullet"/>
      <w:lvlText w:val=""/>
      <w:lvlJc w:val="left"/>
      <w:pPr>
        <w:tabs>
          <w:tab w:val="num" w:pos="4964"/>
        </w:tabs>
        <w:ind w:left="4964" w:hanging="360"/>
      </w:pPr>
      <w:rPr>
        <w:rFonts w:ascii="Symbol" w:hAnsi="Symbol" w:hint="default"/>
      </w:rPr>
    </w:lvl>
    <w:lvl w:ilvl="7" w:tplc="08090003">
      <w:start w:val="1"/>
      <w:numFmt w:val="bullet"/>
      <w:lvlText w:val="o"/>
      <w:lvlJc w:val="left"/>
      <w:pPr>
        <w:tabs>
          <w:tab w:val="num" w:pos="5684"/>
        </w:tabs>
        <w:ind w:left="5684" w:hanging="360"/>
      </w:pPr>
      <w:rPr>
        <w:rFonts w:ascii="Courier New" w:hAnsi="Courier New" w:cs="Courier New" w:hint="default"/>
      </w:rPr>
    </w:lvl>
    <w:lvl w:ilvl="8" w:tplc="08090005">
      <w:start w:val="1"/>
      <w:numFmt w:val="bullet"/>
      <w:lvlText w:val=""/>
      <w:lvlJc w:val="left"/>
      <w:pPr>
        <w:tabs>
          <w:tab w:val="num" w:pos="6404"/>
        </w:tabs>
        <w:ind w:left="6404" w:hanging="360"/>
      </w:pPr>
      <w:rPr>
        <w:rFonts w:ascii="Wingdings" w:hAnsi="Wingdings" w:hint="default"/>
      </w:rPr>
    </w:lvl>
  </w:abstractNum>
  <w:abstractNum w:abstractNumId="13" w15:restartNumberingAfterBreak="0">
    <w:nsid w:val="5D2B1018"/>
    <w:multiLevelType w:val="hybridMultilevel"/>
    <w:tmpl w:val="0FEC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B66D40"/>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29210CF"/>
    <w:multiLevelType w:val="hybridMultilevel"/>
    <w:tmpl w:val="090435AE"/>
    <w:lvl w:ilvl="0" w:tplc="04090001">
      <w:start w:val="1"/>
      <w:numFmt w:val="bullet"/>
      <w:lvlText w:val=""/>
      <w:lvlJc w:val="left"/>
      <w:pPr>
        <w:tabs>
          <w:tab w:val="num" w:pos="790"/>
        </w:tabs>
        <w:ind w:left="79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E8575DC"/>
    <w:multiLevelType w:val="hybridMultilevel"/>
    <w:tmpl w:val="154AF47A"/>
    <w:lvl w:ilvl="0" w:tplc="7E58553A">
      <w:start w:val="8"/>
      <w:numFmt w:val="bullet"/>
      <w:lvlText w:val="-"/>
      <w:lvlJc w:val="left"/>
      <w:pPr>
        <w:tabs>
          <w:tab w:val="num" w:pos="720"/>
        </w:tabs>
        <w:ind w:left="720" w:hanging="360"/>
      </w:pPr>
      <w:rPr>
        <w:rFonts w:ascii="Cambria" w:eastAsia="PMingLiU" w:hAnsi="Cambria" w:hint="default"/>
      </w:rPr>
    </w:lvl>
    <w:lvl w:ilvl="1" w:tplc="241A0003">
      <w:start w:val="1"/>
      <w:numFmt w:val="bullet"/>
      <w:lvlText w:val="o"/>
      <w:lvlJc w:val="left"/>
      <w:pPr>
        <w:tabs>
          <w:tab w:val="num" w:pos="1440"/>
        </w:tabs>
        <w:ind w:left="1440" w:hanging="360"/>
      </w:pPr>
      <w:rPr>
        <w:rFonts w:ascii="Courier New" w:hAnsi="Courier New" w:cs="Times New Roman" w:hint="default"/>
      </w:rPr>
    </w:lvl>
    <w:lvl w:ilvl="2" w:tplc="241A0005">
      <w:start w:val="1"/>
      <w:numFmt w:val="bullet"/>
      <w:lvlText w:val=""/>
      <w:lvlJc w:val="left"/>
      <w:pPr>
        <w:tabs>
          <w:tab w:val="num" w:pos="2160"/>
        </w:tabs>
        <w:ind w:left="2160" w:hanging="360"/>
      </w:pPr>
      <w:rPr>
        <w:rFonts w:ascii="Wingdings" w:hAnsi="Wingdings" w:hint="default"/>
      </w:rPr>
    </w:lvl>
    <w:lvl w:ilvl="3" w:tplc="241A0001">
      <w:start w:val="1"/>
      <w:numFmt w:val="bullet"/>
      <w:lvlText w:val=""/>
      <w:lvlJc w:val="left"/>
      <w:pPr>
        <w:tabs>
          <w:tab w:val="num" w:pos="2880"/>
        </w:tabs>
        <w:ind w:left="2880" w:hanging="360"/>
      </w:pPr>
      <w:rPr>
        <w:rFonts w:ascii="Symbol" w:hAnsi="Symbol" w:hint="default"/>
      </w:rPr>
    </w:lvl>
    <w:lvl w:ilvl="4" w:tplc="241A0003">
      <w:start w:val="1"/>
      <w:numFmt w:val="bullet"/>
      <w:lvlText w:val="o"/>
      <w:lvlJc w:val="left"/>
      <w:pPr>
        <w:tabs>
          <w:tab w:val="num" w:pos="3600"/>
        </w:tabs>
        <w:ind w:left="3600" w:hanging="360"/>
      </w:pPr>
      <w:rPr>
        <w:rFonts w:ascii="Courier New" w:hAnsi="Courier New" w:cs="Times New Roman" w:hint="default"/>
      </w:rPr>
    </w:lvl>
    <w:lvl w:ilvl="5" w:tplc="241A0005">
      <w:start w:val="1"/>
      <w:numFmt w:val="bullet"/>
      <w:lvlText w:val=""/>
      <w:lvlJc w:val="left"/>
      <w:pPr>
        <w:tabs>
          <w:tab w:val="num" w:pos="4320"/>
        </w:tabs>
        <w:ind w:left="4320" w:hanging="360"/>
      </w:pPr>
      <w:rPr>
        <w:rFonts w:ascii="Wingdings" w:hAnsi="Wingdings" w:hint="default"/>
      </w:rPr>
    </w:lvl>
    <w:lvl w:ilvl="6" w:tplc="241A0001">
      <w:start w:val="1"/>
      <w:numFmt w:val="bullet"/>
      <w:lvlText w:val=""/>
      <w:lvlJc w:val="left"/>
      <w:pPr>
        <w:tabs>
          <w:tab w:val="num" w:pos="5040"/>
        </w:tabs>
        <w:ind w:left="5040" w:hanging="360"/>
      </w:pPr>
      <w:rPr>
        <w:rFonts w:ascii="Symbol" w:hAnsi="Symbol" w:hint="default"/>
      </w:rPr>
    </w:lvl>
    <w:lvl w:ilvl="7" w:tplc="241A0003">
      <w:start w:val="1"/>
      <w:numFmt w:val="bullet"/>
      <w:lvlText w:val="o"/>
      <w:lvlJc w:val="left"/>
      <w:pPr>
        <w:tabs>
          <w:tab w:val="num" w:pos="5760"/>
        </w:tabs>
        <w:ind w:left="5760" w:hanging="360"/>
      </w:pPr>
      <w:rPr>
        <w:rFonts w:ascii="Courier New" w:hAnsi="Courier New" w:cs="Times New Roman" w:hint="default"/>
      </w:rPr>
    </w:lvl>
    <w:lvl w:ilvl="8" w:tplc="241A0005">
      <w:start w:val="1"/>
      <w:numFmt w:val="bullet"/>
      <w:lvlText w:val=""/>
      <w:lvlJc w:val="left"/>
      <w:pPr>
        <w:tabs>
          <w:tab w:val="num" w:pos="6480"/>
        </w:tabs>
        <w:ind w:left="6480" w:hanging="360"/>
      </w:pPr>
      <w:rPr>
        <w:rFonts w:ascii="Wingdings" w:hAnsi="Wingding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4"/>
  </w:num>
  <w:num w:numId="4">
    <w:abstractNumId w:val="3"/>
  </w:num>
  <w:num w:numId="5">
    <w:abstractNumId w:val="4"/>
  </w:num>
  <w:num w:numId="6">
    <w:abstractNumId w:val="13"/>
  </w:num>
  <w:num w:numId="7">
    <w:abstractNumId w:val="2"/>
  </w:num>
  <w:num w:numId="8">
    <w:abstractNumId w:val="7"/>
  </w:num>
  <w:num w:numId="9">
    <w:abstractNumId w:val="16"/>
  </w:num>
  <w:num w:numId="10">
    <w:abstractNumId w:val="17"/>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8"/>
  </w:num>
  <w:num w:numId="14">
    <w:abstractNumId w:val="5"/>
  </w:num>
  <w:num w:numId="15">
    <w:abstractNumId w:val="1"/>
  </w:num>
  <w:num w:numId="16">
    <w:abstractNumId w:val="6"/>
  </w:num>
  <w:num w:numId="17">
    <w:abstractNumId w:val="10"/>
  </w:num>
  <w:num w:numId="18">
    <w:abstractNumId w:val="9"/>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44"/>
    <w:rsid w:val="00016FC6"/>
    <w:rsid w:val="00040CCE"/>
    <w:rsid w:val="00043A18"/>
    <w:rsid w:val="00053E58"/>
    <w:rsid w:val="00073F58"/>
    <w:rsid w:val="0008229C"/>
    <w:rsid w:val="00082A37"/>
    <w:rsid w:val="000C4B5E"/>
    <w:rsid w:val="000E6C03"/>
    <w:rsid w:val="00126EDD"/>
    <w:rsid w:val="00156339"/>
    <w:rsid w:val="001E0F05"/>
    <w:rsid w:val="001E3B9F"/>
    <w:rsid w:val="00216F2B"/>
    <w:rsid w:val="00295280"/>
    <w:rsid w:val="002968FD"/>
    <w:rsid w:val="002C0401"/>
    <w:rsid w:val="002E2CCB"/>
    <w:rsid w:val="002F7B24"/>
    <w:rsid w:val="00301B29"/>
    <w:rsid w:val="00384016"/>
    <w:rsid w:val="0038472A"/>
    <w:rsid w:val="003A26A0"/>
    <w:rsid w:val="003A64D6"/>
    <w:rsid w:val="003D3C4D"/>
    <w:rsid w:val="003E1A50"/>
    <w:rsid w:val="003E70BE"/>
    <w:rsid w:val="004F392B"/>
    <w:rsid w:val="00515A63"/>
    <w:rsid w:val="00522F6E"/>
    <w:rsid w:val="005335A6"/>
    <w:rsid w:val="005D4883"/>
    <w:rsid w:val="005E2BC2"/>
    <w:rsid w:val="005E522F"/>
    <w:rsid w:val="005E7CA4"/>
    <w:rsid w:val="00633DBF"/>
    <w:rsid w:val="00654652"/>
    <w:rsid w:val="00662B59"/>
    <w:rsid w:val="006632F9"/>
    <w:rsid w:val="006901D0"/>
    <w:rsid w:val="006D40F5"/>
    <w:rsid w:val="007315C2"/>
    <w:rsid w:val="00854E30"/>
    <w:rsid w:val="00866C0C"/>
    <w:rsid w:val="00936F7E"/>
    <w:rsid w:val="009435D2"/>
    <w:rsid w:val="009501E6"/>
    <w:rsid w:val="009B4331"/>
    <w:rsid w:val="00A26783"/>
    <w:rsid w:val="00A34EE8"/>
    <w:rsid w:val="00A74952"/>
    <w:rsid w:val="00A87CAF"/>
    <w:rsid w:val="00AA1721"/>
    <w:rsid w:val="00AF2A2D"/>
    <w:rsid w:val="00B1737E"/>
    <w:rsid w:val="00B7037C"/>
    <w:rsid w:val="00BD615F"/>
    <w:rsid w:val="00BF2E36"/>
    <w:rsid w:val="00C1565D"/>
    <w:rsid w:val="00C66D0C"/>
    <w:rsid w:val="00CD444D"/>
    <w:rsid w:val="00CD7D00"/>
    <w:rsid w:val="00D6293A"/>
    <w:rsid w:val="00DA3C21"/>
    <w:rsid w:val="00DC3BF1"/>
    <w:rsid w:val="00E17744"/>
    <w:rsid w:val="00E70BEB"/>
    <w:rsid w:val="00E974B3"/>
    <w:rsid w:val="00ED73E6"/>
    <w:rsid w:val="00F13999"/>
    <w:rsid w:val="00F6571A"/>
    <w:rsid w:val="00F9473D"/>
    <w:rsid w:val="00F94FD1"/>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8E8D"/>
  <w15:docId w15:val="{1AFD222D-C0CE-4165-8636-3D2DDA0D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4D6"/>
    <w:pPr>
      <w:spacing w:after="0" w:line="240" w:lineRule="auto"/>
    </w:pPr>
    <w:rPr>
      <w:rFonts w:eastAsiaTheme="minorEastAsia" w:cs="Times New Roman"/>
      <w:sz w:val="24"/>
      <w:szCs w:val="24"/>
      <w:lang w:val="en-GB" w:eastAsia="en-GB"/>
    </w:rPr>
  </w:style>
  <w:style w:type="paragraph" w:styleId="Heading1">
    <w:name w:val="heading 1"/>
    <w:aliases w:val="Heading 1."/>
    <w:basedOn w:val="Normal"/>
    <w:next w:val="Normal"/>
    <w:link w:val="Heading1Char"/>
    <w:uiPriority w:val="9"/>
    <w:qFormat/>
    <w:rsid w:val="009501E6"/>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9501E6"/>
    <w:pPr>
      <w:keepNext/>
      <w:spacing w:before="240" w:after="60"/>
      <w:outlineLvl w:val="1"/>
    </w:pPr>
    <w:rPr>
      <w:rFonts w:ascii="Cambria" w:eastAsia="Times New Roman" w:hAnsi="Cambria" w:cs="Cambria"/>
      <w:b/>
      <w:bCs/>
      <w:i/>
      <w:iCs/>
      <w:sz w:val="28"/>
      <w:szCs w:val="28"/>
    </w:rPr>
  </w:style>
  <w:style w:type="paragraph" w:styleId="Heading3">
    <w:name w:val="heading 3"/>
    <w:basedOn w:val="Normal"/>
    <w:next w:val="Normal"/>
    <w:link w:val="Heading3Char"/>
    <w:uiPriority w:val="9"/>
    <w:unhideWhenUsed/>
    <w:qFormat/>
    <w:rsid w:val="009501E6"/>
    <w:pPr>
      <w:keepNext/>
      <w:spacing w:before="240" w:after="60"/>
      <w:outlineLvl w:val="2"/>
    </w:pPr>
    <w:rPr>
      <w:rFonts w:ascii="Cambria" w:eastAsia="Times New Roman" w:hAnsi="Cambria" w:cs="Cambria"/>
      <w:b/>
      <w:bCs/>
      <w:sz w:val="26"/>
      <w:szCs w:val="26"/>
    </w:rPr>
  </w:style>
  <w:style w:type="paragraph" w:styleId="Heading4">
    <w:name w:val="heading 4"/>
    <w:basedOn w:val="Normal"/>
    <w:next w:val="Normal"/>
    <w:link w:val="Heading4Char"/>
    <w:uiPriority w:val="9"/>
    <w:unhideWhenUsed/>
    <w:qFormat/>
    <w:rsid w:val="009501E6"/>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uiPriority w:val="9"/>
    <w:semiHidden/>
    <w:unhideWhenUsed/>
    <w:qFormat/>
    <w:rsid w:val="009501E6"/>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9501E6"/>
    <w:pPr>
      <w:spacing w:before="240" w:after="60"/>
      <w:outlineLvl w:val="5"/>
    </w:pPr>
    <w:rPr>
      <w:rFonts w:ascii="Calibri" w:eastAsia="Times New Roman" w:hAnsi="Calibri"/>
      <w:b/>
      <w:bCs/>
      <w:sz w:val="22"/>
      <w:szCs w:val="22"/>
    </w:rPr>
  </w:style>
  <w:style w:type="paragraph" w:styleId="Heading7">
    <w:name w:val="heading 7"/>
    <w:basedOn w:val="Normal"/>
    <w:next w:val="Normal"/>
    <w:link w:val="Heading7Char"/>
    <w:uiPriority w:val="9"/>
    <w:semiHidden/>
    <w:unhideWhenUsed/>
    <w:qFormat/>
    <w:rsid w:val="009501E6"/>
    <w:pPr>
      <w:spacing w:before="240" w:after="60"/>
      <w:outlineLvl w:val="6"/>
    </w:pPr>
    <w:rPr>
      <w:rFonts w:ascii="Calibri" w:eastAsia="Times New Roman" w:hAnsi="Calibri"/>
    </w:rPr>
  </w:style>
  <w:style w:type="paragraph" w:styleId="Heading8">
    <w:name w:val="heading 8"/>
    <w:basedOn w:val="Normal"/>
    <w:next w:val="Normal"/>
    <w:link w:val="Heading8Char"/>
    <w:uiPriority w:val="9"/>
    <w:semiHidden/>
    <w:unhideWhenUsed/>
    <w:qFormat/>
    <w:rsid w:val="009501E6"/>
    <w:pPr>
      <w:spacing w:before="240" w:after="60"/>
      <w:outlineLvl w:val="7"/>
    </w:pPr>
    <w:rPr>
      <w:rFonts w:ascii="Calibri" w:eastAsia="Times New Roman" w:hAnsi="Calibri"/>
      <w:i/>
      <w:iCs/>
    </w:rPr>
  </w:style>
  <w:style w:type="paragraph" w:styleId="Heading9">
    <w:name w:val="heading 9"/>
    <w:basedOn w:val="Normal"/>
    <w:next w:val="Normal"/>
    <w:link w:val="Heading9Char"/>
    <w:uiPriority w:val="9"/>
    <w:semiHidden/>
    <w:unhideWhenUsed/>
    <w:qFormat/>
    <w:rsid w:val="009501E6"/>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2E36"/>
    <w:rPr>
      <w:rFonts w:ascii="Tahoma" w:hAnsi="Tahoma" w:cs="Tahoma"/>
      <w:sz w:val="16"/>
      <w:szCs w:val="16"/>
    </w:rPr>
  </w:style>
  <w:style w:type="character" w:customStyle="1" w:styleId="BalloonTextChar">
    <w:name w:val="Balloon Text Char"/>
    <w:basedOn w:val="DefaultParagraphFont"/>
    <w:link w:val="BalloonText"/>
    <w:uiPriority w:val="99"/>
    <w:semiHidden/>
    <w:rsid w:val="00BF2E36"/>
    <w:rPr>
      <w:rFonts w:ascii="Tahoma" w:eastAsiaTheme="minorEastAsia" w:hAnsi="Tahoma" w:cs="Tahoma"/>
      <w:sz w:val="16"/>
      <w:szCs w:val="16"/>
      <w:lang w:val="en-GB" w:eastAsia="en-GB"/>
    </w:rPr>
  </w:style>
  <w:style w:type="character" w:customStyle="1" w:styleId="Heading1Char">
    <w:name w:val="Heading 1 Char"/>
    <w:aliases w:val="Heading 1. Char"/>
    <w:basedOn w:val="DefaultParagraphFont"/>
    <w:link w:val="Heading1"/>
    <w:uiPriority w:val="9"/>
    <w:rsid w:val="009501E6"/>
    <w:rPr>
      <w:rFonts w:ascii="Cambria" w:eastAsia="Times New Roman" w:hAnsi="Cambria" w:cs="Times New Roman"/>
      <w:b/>
      <w:bCs/>
      <w:kern w:val="32"/>
      <w:sz w:val="32"/>
      <w:szCs w:val="32"/>
      <w:lang w:val="en-GB" w:eastAsia="en-GB"/>
    </w:rPr>
  </w:style>
  <w:style w:type="character" w:customStyle="1" w:styleId="Heading2Char">
    <w:name w:val="Heading 2 Char"/>
    <w:basedOn w:val="DefaultParagraphFont"/>
    <w:link w:val="Heading2"/>
    <w:uiPriority w:val="9"/>
    <w:rsid w:val="009501E6"/>
    <w:rPr>
      <w:rFonts w:ascii="Cambria" w:eastAsia="Times New Roman" w:hAnsi="Cambria" w:cs="Cambria"/>
      <w:b/>
      <w:bCs/>
      <w:i/>
      <w:iCs/>
      <w:sz w:val="28"/>
      <w:szCs w:val="28"/>
      <w:lang w:val="en-GB" w:eastAsia="en-GB"/>
    </w:rPr>
  </w:style>
  <w:style w:type="character" w:customStyle="1" w:styleId="Heading3Char">
    <w:name w:val="Heading 3 Char"/>
    <w:basedOn w:val="DefaultParagraphFont"/>
    <w:link w:val="Heading3"/>
    <w:uiPriority w:val="9"/>
    <w:rsid w:val="009501E6"/>
    <w:rPr>
      <w:rFonts w:ascii="Cambria" w:eastAsia="Times New Roman" w:hAnsi="Cambria" w:cs="Cambria"/>
      <w:b/>
      <w:bCs/>
      <w:sz w:val="26"/>
      <w:szCs w:val="26"/>
      <w:lang w:val="en-GB" w:eastAsia="en-GB"/>
    </w:rPr>
  </w:style>
  <w:style w:type="character" w:customStyle="1" w:styleId="Heading4Char">
    <w:name w:val="Heading 4 Char"/>
    <w:basedOn w:val="DefaultParagraphFont"/>
    <w:link w:val="Heading4"/>
    <w:uiPriority w:val="9"/>
    <w:rsid w:val="009501E6"/>
    <w:rPr>
      <w:rFonts w:ascii="Calibri" w:eastAsia="Times New Roman" w:hAnsi="Calibri" w:cs="Times New Roman"/>
      <w:b/>
      <w:bCs/>
      <w:sz w:val="28"/>
      <w:szCs w:val="28"/>
      <w:lang w:val="en-GB" w:eastAsia="en-GB"/>
    </w:rPr>
  </w:style>
  <w:style w:type="character" w:customStyle="1" w:styleId="Heading5Char">
    <w:name w:val="Heading 5 Char"/>
    <w:basedOn w:val="DefaultParagraphFont"/>
    <w:link w:val="Heading5"/>
    <w:uiPriority w:val="9"/>
    <w:semiHidden/>
    <w:rsid w:val="009501E6"/>
    <w:rPr>
      <w:rFonts w:ascii="Calibri" w:eastAsia="Times New Roman" w:hAnsi="Calibri" w:cs="Times New Roman"/>
      <w:b/>
      <w:bCs/>
      <w:i/>
      <w:iCs/>
      <w:sz w:val="26"/>
      <w:szCs w:val="26"/>
      <w:lang w:val="en-GB" w:eastAsia="en-GB"/>
    </w:rPr>
  </w:style>
  <w:style w:type="character" w:customStyle="1" w:styleId="Heading6Char">
    <w:name w:val="Heading 6 Char"/>
    <w:basedOn w:val="DefaultParagraphFont"/>
    <w:link w:val="Heading6"/>
    <w:uiPriority w:val="9"/>
    <w:semiHidden/>
    <w:rsid w:val="009501E6"/>
    <w:rPr>
      <w:rFonts w:ascii="Calibri" w:eastAsia="Times New Roman" w:hAnsi="Calibri" w:cs="Times New Roman"/>
      <w:b/>
      <w:bCs/>
      <w:lang w:val="en-GB" w:eastAsia="en-GB"/>
    </w:rPr>
  </w:style>
  <w:style w:type="character" w:customStyle="1" w:styleId="Heading7Char">
    <w:name w:val="Heading 7 Char"/>
    <w:basedOn w:val="DefaultParagraphFont"/>
    <w:link w:val="Heading7"/>
    <w:uiPriority w:val="9"/>
    <w:semiHidden/>
    <w:rsid w:val="009501E6"/>
    <w:rPr>
      <w:rFonts w:ascii="Calibri" w:eastAsia="Times New Roman" w:hAnsi="Calibri" w:cs="Times New Roman"/>
      <w:sz w:val="24"/>
      <w:szCs w:val="24"/>
      <w:lang w:val="en-GB" w:eastAsia="en-GB"/>
    </w:rPr>
  </w:style>
  <w:style w:type="character" w:customStyle="1" w:styleId="Heading8Char">
    <w:name w:val="Heading 8 Char"/>
    <w:basedOn w:val="DefaultParagraphFont"/>
    <w:link w:val="Heading8"/>
    <w:uiPriority w:val="9"/>
    <w:semiHidden/>
    <w:rsid w:val="009501E6"/>
    <w:rPr>
      <w:rFonts w:ascii="Calibri" w:eastAsia="Times New Roman" w:hAnsi="Calibri" w:cs="Times New Roman"/>
      <w:i/>
      <w:iCs/>
      <w:sz w:val="24"/>
      <w:szCs w:val="24"/>
      <w:lang w:val="en-GB" w:eastAsia="en-GB"/>
    </w:rPr>
  </w:style>
  <w:style w:type="character" w:customStyle="1" w:styleId="Heading9Char">
    <w:name w:val="Heading 9 Char"/>
    <w:basedOn w:val="DefaultParagraphFont"/>
    <w:link w:val="Heading9"/>
    <w:uiPriority w:val="9"/>
    <w:semiHidden/>
    <w:rsid w:val="009501E6"/>
    <w:rPr>
      <w:rFonts w:ascii="Cambria" w:eastAsia="Times New Roman" w:hAnsi="Cambria" w:cs="Times New Roman"/>
      <w:lang w:val="en-GB" w:eastAsia="en-GB"/>
    </w:rPr>
  </w:style>
  <w:style w:type="numbering" w:customStyle="1" w:styleId="NoList1">
    <w:name w:val="No List1"/>
    <w:next w:val="NoList"/>
    <w:uiPriority w:val="99"/>
    <w:semiHidden/>
    <w:unhideWhenUsed/>
    <w:rsid w:val="009501E6"/>
  </w:style>
  <w:style w:type="paragraph" w:styleId="NoSpacing">
    <w:name w:val="No Spacing"/>
    <w:basedOn w:val="Normal"/>
    <w:uiPriority w:val="99"/>
    <w:qFormat/>
    <w:rsid w:val="009501E6"/>
    <w:rPr>
      <w:rFonts w:ascii="Calibri" w:eastAsia="Times New Roman" w:hAnsi="Calibri" w:cs="Calibri"/>
      <w:szCs w:val="32"/>
    </w:rPr>
  </w:style>
  <w:style w:type="paragraph" w:styleId="ListParagraph">
    <w:name w:val="List Paragraph"/>
    <w:basedOn w:val="Normal"/>
    <w:link w:val="ListParagraphChar"/>
    <w:uiPriority w:val="34"/>
    <w:qFormat/>
    <w:rsid w:val="009501E6"/>
    <w:pPr>
      <w:ind w:left="720"/>
      <w:contextualSpacing/>
    </w:pPr>
    <w:rPr>
      <w:rFonts w:ascii="Calibri" w:eastAsia="Times New Roman" w:hAnsi="Calibri" w:cs="Calibri"/>
    </w:rPr>
  </w:style>
  <w:style w:type="paragraph" w:customStyle="1" w:styleId="t-98-2">
    <w:name w:val="t-98-2"/>
    <w:basedOn w:val="Normal"/>
    <w:uiPriority w:val="99"/>
    <w:rsid w:val="009501E6"/>
    <w:pPr>
      <w:spacing w:before="100" w:beforeAutospacing="1" w:after="100" w:afterAutospacing="1"/>
    </w:pPr>
    <w:rPr>
      <w:rFonts w:ascii="Times New Roman" w:eastAsia="PMingLiU" w:hAnsi="Times New Roman"/>
    </w:rPr>
  </w:style>
  <w:style w:type="paragraph" w:customStyle="1" w:styleId="1tekst">
    <w:name w:val="1tekst"/>
    <w:basedOn w:val="Normal"/>
    <w:uiPriority w:val="99"/>
    <w:rsid w:val="009501E6"/>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basedOn w:val="DefaultParagraphFont"/>
    <w:uiPriority w:val="99"/>
    <w:semiHidden/>
    <w:rsid w:val="009501E6"/>
    <w:rPr>
      <w:rFonts w:ascii="Tahoma" w:eastAsia="PMingLiU" w:hAnsi="Tahoma" w:cs="Tahoma"/>
      <w:sz w:val="16"/>
      <w:szCs w:val="16"/>
      <w:lang w:val="en-GB" w:eastAsia="zh-TW"/>
    </w:rPr>
  </w:style>
  <w:style w:type="paragraph" w:customStyle="1" w:styleId="8podpodnas">
    <w:name w:val="8podpodnas"/>
    <w:basedOn w:val="Normal"/>
    <w:uiPriority w:val="99"/>
    <w:rsid w:val="009501E6"/>
    <w:pPr>
      <w:shd w:val="clear" w:color="auto" w:fill="FFFFFF"/>
      <w:spacing w:before="240" w:after="240"/>
      <w:jc w:val="center"/>
    </w:pPr>
    <w:rPr>
      <w:rFonts w:ascii="Times New Roman" w:eastAsia="Times New Roman" w:hAnsi="Times New Roman"/>
      <w:i/>
      <w:iCs/>
      <w:sz w:val="28"/>
      <w:szCs w:val="28"/>
    </w:rPr>
  </w:style>
  <w:style w:type="paragraph" w:styleId="BodyText">
    <w:name w:val="Body Text"/>
    <w:aliases w:val="Char10"/>
    <w:basedOn w:val="Normal"/>
    <w:link w:val="BodyTextChar"/>
    <w:uiPriority w:val="99"/>
    <w:rsid w:val="009501E6"/>
    <w:pPr>
      <w:jc w:val="both"/>
    </w:pPr>
    <w:rPr>
      <w:rFonts w:ascii="Times New Roman" w:eastAsia="PMingLiU" w:hAnsi="Times New Roman"/>
    </w:rPr>
  </w:style>
  <w:style w:type="character" w:customStyle="1" w:styleId="BodyTextChar">
    <w:name w:val="Body Text Char"/>
    <w:aliases w:val="Char10 Char"/>
    <w:basedOn w:val="DefaultParagraphFont"/>
    <w:link w:val="BodyText"/>
    <w:uiPriority w:val="99"/>
    <w:rsid w:val="009501E6"/>
    <w:rPr>
      <w:rFonts w:ascii="Times New Roman" w:eastAsia="PMingLiU" w:hAnsi="Times New Roman" w:cs="Times New Roman"/>
      <w:sz w:val="24"/>
      <w:szCs w:val="24"/>
      <w:lang w:val="en-GB" w:eastAsia="en-GB"/>
    </w:rPr>
  </w:style>
  <w:style w:type="paragraph" w:styleId="PlainText">
    <w:name w:val="Plain Text"/>
    <w:basedOn w:val="Normal"/>
    <w:link w:val="PlainTextChar"/>
    <w:uiPriority w:val="99"/>
    <w:rsid w:val="009501E6"/>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9501E6"/>
    <w:rPr>
      <w:rFonts w:ascii="Courier New" w:eastAsia="PMingLiU" w:hAnsi="Courier New" w:cs="Courier New"/>
      <w:sz w:val="20"/>
      <w:szCs w:val="20"/>
      <w:lang w:val="fr-FR" w:eastAsia="en-GB"/>
    </w:rPr>
  </w:style>
  <w:style w:type="character" w:customStyle="1" w:styleId="CommentTextChar">
    <w:name w:val="Comment Text Char"/>
    <w:uiPriority w:val="99"/>
    <w:semiHidden/>
    <w:locked/>
    <w:rsid w:val="009501E6"/>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9501E6"/>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semiHidden/>
    <w:rsid w:val="009501E6"/>
    <w:rPr>
      <w:rFonts w:ascii="Calibri" w:eastAsia="PMingLiU" w:hAnsi="Calibri" w:cs="Calibri"/>
      <w:sz w:val="20"/>
      <w:szCs w:val="20"/>
      <w:lang w:val="en-GB" w:eastAsia="zh-TW"/>
    </w:rPr>
  </w:style>
  <w:style w:type="character" w:customStyle="1" w:styleId="CommentSubjectChar">
    <w:name w:val="Comment Subject Char"/>
    <w:uiPriority w:val="99"/>
    <w:semiHidden/>
    <w:locked/>
    <w:rsid w:val="009501E6"/>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9501E6"/>
    <w:rPr>
      <w:b/>
      <w:bCs/>
    </w:rPr>
  </w:style>
  <w:style w:type="character" w:customStyle="1" w:styleId="CommentSubjectChar1">
    <w:name w:val="Comment Subject Char1"/>
    <w:basedOn w:val="CommentTextChar1"/>
    <w:link w:val="CommentSubject"/>
    <w:uiPriority w:val="99"/>
    <w:semiHidden/>
    <w:rsid w:val="009501E6"/>
    <w:rPr>
      <w:rFonts w:ascii="Calibri" w:eastAsia="PMingLiU" w:hAnsi="Calibri" w:cs="Calibri"/>
      <w:b/>
      <w:bCs/>
      <w:sz w:val="20"/>
      <w:szCs w:val="20"/>
      <w:lang w:val="en-GB" w:eastAsia="zh-TW"/>
    </w:rPr>
  </w:style>
  <w:style w:type="paragraph" w:customStyle="1" w:styleId="4clan">
    <w:name w:val="4clan"/>
    <w:basedOn w:val="Normal"/>
    <w:uiPriority w:val="99"/>
    <w:rsid w:val="009501E6"/>
    <w:pPr>
      <w:spacing w:before="40" w:after="40"/>
      <w:jc w:val="center"/>
    </w:pPr>
    <w:rPr>
      <w:rFonts w:ascii="Arial" w:eastAsia="Times New Roman" w:hAnsi="Arial" w:cs="Arial"/>
      <w:b/>
      <w:bCs/>
      <w:sz w:val="20"/>
      <w:szCs w:val="20"/>
    </w:rPr>
  </w:style>
  <w:style w:type="paragraph" w:styleId="FootnoteText">
    <w:name w:val="footnote text"/>
    <w:basedOn w:val="Normal"/>
    <w:link w:val="FootnoteTextChar"/>
    <w:uiPriority w:val="99"/>
    <w:rsid w:val="009501E6"/>
    <w:rPr>
      <w:rFonts w:ascii="Calibri" w:eastAsia="PMingLiU" w:hAnsi="Calibri" w:cs="Calibri"/>
      <w:sz w:val="20"/>
      <w:szCs w:val="20"/>
      <w:lang w:eastAsia="zh-TW"/>
    </w:rPr>
  </w:style>
  <w:style w:type="character" w:customStyle="1" w:styleId="FootnoteTextChar">
    <w:name w:val="Footnote Text Char"/>
    <w:basedOn w:val="DefaultParagraphFont"/>
    <w:link w:val="FootnoteText"/>
    <w:uiPriority w:val="99"/>
    <w:rsid w:val="009501E6"/>
    <w:rPr>
      <w:rFonts w:ascii="Calibri" w:eastAsia="PMingLiU" w:hAnsi="Calibri" w:cs="Calibri"/>
      <w:sz w:val="20"/>
      <w:szCs w:val="20"/>
      <w:lang w:val="en-GB" w:eastAsia="zh-TW"/>
    </w:rPr>
  </w:style>
  <w:style w:type="character" w:styleId="FootnoteReference">
    <w:name w:val="footnote reference"/>
    <w:uiPriority w:val="99"/>
    <w:rsid w:val="009501E6"/>
    <w:rPr>
      <w:vertAlign w:val="superscript"/>
    </w:rPr>
  </w:style>
  <w:style w:type="character" w:customStyle="1" w:styleId="EndnoteTextChar">
    <w:name w:val="Endnote Text Char"/>
    <w:uiPriority w:val="99"/>
    <w:semiHidden/>
    <w:locked/>
    <w:rsid w:val="009501E6"/>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9501E6"/>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9501E6"/>
    <w:rPr>
      <w:rFonts w:ascii="Calibri" w:eastAsia="PMingLiU" w:hAnsi="Calibri" w:cs="Calibri"/>
      <w:sz w:val="20"/>
      <w:szCs w:val="20"/>
      <w:lang w:val="en-GB" w:eastAsia="zh-TW"/>
    </w:rPr>
  </w:style>
  <w:style w:type="paragraph" w:styleId="Title">
    <w:name w:val="Title"/>
    <w:basedOn w:val="Normal"/>
    <w:next w:val="Normal"/>
    <w:link w:val="TitleChar"/>
    <w:uiPriority w:val="10"/>
    <w:qFormat/>
    <w:rsid w:val="009501E6"/>
    <w:pPr>
      <w:spacing w:before="240" w:after="60"/>
      <w:jc w:val="center"/>
      <w:outlineLvl w:val="0"/>
    </w:pPr>
    <w:rPr>
      <w:rFonts w:ascii="Cambria" w:eastAsia="Times New Roman" w:hAnsi="Cambria" w:cs="Cambria"/>
      <w:b/>
      <w:bCs/>
      <w:kern w:val="28"/>
      <w:sz w:val="32"/>
      <w:szCs w:val="32"/>
    </w:rPr>
  </w:style>
  <w:style w:type="character" w:customStyle="1" w:styleId="TitleChar">
    <w:name w:val="Title Char"/>
    <w:basedOn w:val="DefaultParagraphFont"/>
    <w:link w:val="Title"/>
    <w:uiPriority w:val="10"/>
    <w:rsid w:val="009501E6"/>
    <w:rPr>
      <w:rFonts w:ascii="Cambria" w:eastAsia="Times New Roman" w:hAnsi="Cambria" w:cs="Cambria"/>
      <w:b/>
      <w:bCs/>
      <w:kern w:val="28"/>
      <w:sz w:val="32"/>
      <w:szCs w:val="32"/>
      <w:lang w:val="en-GB" w:eastAsia="en-GB"/>
    </w:rPr>
  </w:style>
  <w:style w:type="paragraph" w:styleId="Subtitle">
    <w:name w:val="Subtitle"/>
    <w:basedOn w:val="Normal"/>
    <w:next w:val="Normal"/>
    <w:link w:val="SubtitleChar"/>
    <w:uiPriority w:val="11"/>
    <w:qFormat/>
    <w:rsid w:val="009501E6"/>
    <w:pPr>
      <w:spacing w:after="60"/>
      <w:jc w:val="center"/>
      <w:outlineLvl w:val="1"/>
    </w:pPr>
    <w:rPr>
      <w:rFonts w:ascii="Cambria" w:eastAsia="Times New Roman" w:hAnsi="Cambria" w:cs="Cambria"/>
    </w:rPr>
  </w:style>
  <w:style w:type="character" w:customStyle="1" w:styleId="SubtitleChar">
    <w:name w:val="Subtitle Char"/>
    <w:basedOn w:val="DefaultParagraphFont"/>
    <w:link w:val="Subtitle"/>
    <w:uiPriority w:val="11"/>
    <w:rsid w:val="009501E6"/>
    <w:rPr>
      <w:rFonts w:ascii="Cambria" w:eastAsia="Times New Roman" w:hAnsi="Cambria" w:cs="Cambria"/>
      <w:sz w:val="24"/>
      <w:szCs w:val="24"/>
      <w:lang w:val="en-GB" w:eastAsia="en-GB"/>
    </w:rPr>
  </w:style>
  <w:style w:type="paragraph" w:customStyle="1" w:styleId="Style3">
    <w:name w:val="Style3"/>
    <w:basedOn w:val="Normal"/>
    <w:uiPriority w:val="99"/>
    <w:rsid w:val="009501E6"/>
    <w:pPr>
      <w:widowControl w:val="0"/>
      <w:tabs>
        <w:tab w:val="num" w:pos="1477"/>
      </w:tabs>
      <w:spacing w:before="100" w:after="100"/>
      <w:ind w:left="1477" w:right="357" w:hanging="397"/>
      <w:jc w:val="both"/>
    </w:pPr>
    <w:rPr>
      <w:rFonts w:ascii="Times New Roman" w:eastAsia="PMingLiU" w:hAnsi="Times New Roman"/>
      <w:lang w:val="sr-Latn-CS"/>
    </w:rPr>
  </w:style>
  <w:style w:type="table" w:styleId="TableGrid">
    <w:name w:val="Table Grid"/>
    <w:basedOn w:val="TableNormal"/>
    <w:uiPriority w:val="99"/>
    <w:rsid w:val="009501E6"/>
    <w:pPr>
      <w:spacing w:after="0" w:line="240" w:lineRule="auto"/>
    </w:pPr>
    <w:rPr>
      <w:rFonts w:ascii="Calibri" w:eastAsia="Calibri" w:hAnsi="Calibri" w:cs="Calibri"/>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qFormat/>
    <w:rsid w:val="009501E6"/>
    <w:rPr>
      <w:i/>
      <w:color w:val="5A5A5A"/>
    </w:rPr>
  </w:style>
  <w:style w:type="paragraph" w:styleId="TOCHeading">
    <w:name w:val="TOC Heading"/>
    <w:basedOn w:val="Heading1"/>
    <w:next w:val="Normal"/>
    <w:uiPriority w:val="39"/>
    <w:unhideWhenUsed/>
    <w:qFormat/>
    <w:rsid w:val="009501E6"/>
    <w:pPr>
      <w:outlineLvl w:val="9"/>
    </w:pPr>
    <w:rPr>
      <w:rFonts w:cs="Cambria"/>
    </w:rPr>
  </w:style>
  <w:style w:type="paragraph" w:styleId="TOC1">
    <w:name w:val="toc 1"/>
    <w:basedOn w:val="Normal"/>
    <w:next w:val="Normal"/>
    <w:autoRedefine/>
    <w:uiPriority w:val="39"/>
    <w:rsid w:val="009501E6"/>
    <w:pPr>
      <w:spacing w:after="100"/>
    </w:pPr>
    <w:rPr>
      <w:rFonts w:ascii="Calibri" w:eastAsia="PMingLiU" w:hAnsi="Calibri" w:cs="Calibri"/>
      <w:lang w:eastAsia="zh-TW"/>
    </w:rPr>
  </w:style>
  <w:style w:type="character" w:styleId="Hyperlink">
    <w:name w:val="Hyperlink"/>
    <w:uiPriority w:val="99"/>
    <w:rsid w:val="009501E6"/>
    <w:rPr>
      <w:color w:val="0000FF"/>
      <w:u w:val="single"/>
    </w:rPr>
  </w:style>
  <w:style w:type="character" w:styleId="SubtleReference">
    <w:name w:val="Subtle Reference"/>
    <w:uiPriority w:val="31"/>
    <w:qFormat/>
    <w:rsid w:val="009501E6"/>
    <w:rPr>
      <w:sz w:val="24"/>
      <w:szCs w:val="24"/>
      <w:u w:val="single"/>
    </w:rPr>
  </w:style>
  <w:style w:type="paragraph" w:styleId="TOC2">
    <w:name w:val="toc 2"/>
    <w:basedOn w:val="Normal"/>
    <w:next w:val="Normal"/>
    <w:autoRedefine/>
    <w:uiPriority w:val="39"/>
    <w:rsid w:val="009501E6"/>
    <w:pPr>
      <w:spacing w:after="100"/>
      <w:ind w:left="220"/>
    </w:pPr>
    <w:rPr>
      <w:rFonts w:ascii="Calibri" w:eastAsia="PMingLiU" w:hAnsi="Calibri" w:cs="Calibri"/>
      <w:lang w:eastAsia="zh-TW"/>
    </w:rPr>
  </w:style>
  <w:style w:type="paragraph" w:styleId="TOC3">
    <w:name w:val="toc 3"/>
    <w:basedOn w:val="Normal"/>
    <w:next w:val="Normal"/>
    <w:autoRedefine/>
    <w:uiPriority w:val="99"/>
    <w:semiHidden/>
    <w:rsid w:val="009501E6"/>
    <w:pPr>
      <w:spacing w:after="100"/>
      <w:ind w:left="440"/>
    </w:pPr>
    <w:rPr>
      <w:rFonts w:ascii="Calibri" w:eastAsia="PMingLiU" w:hAnsi="Calibri" w:cs="Calibri"/>
      <w:lang w:eastAsia="zh-TW"/>
    </w:rPr>
  </w:style>
  <w:style w:type="paragraph" w:styleId="Header">
    <w:name w:val="header"/>
    <w:basedOn w:val="Normal"/>
    <w:link w:val="HeaderChar"/>
    <w:uiPriority w:val="99"/>
    <w:rsid w:val="009501E6"/>
    <w:pPr>
      <w:tabs>
        <w:tab w:val="center" w:pos="4535"/>
        <w:tab w:val="right" w:pos="9071"/>
      </w:tabs>
    </w:pPr>
    <w:rPr>
      <w:rFonts w:ascii="Calibri" w:eastAsia="PMingLiU" w:hAnsi="Calibri" w:cs="Calibri"/>
      <w:lang w:eastAsia="zh-TW"/>
    </w:rPr>
  </w:style>
  <w:style w:type="character" w:customStyle="1" w:styleId="HeaderChar">
    <w:name w:val="Header Char"/>
    <w:basedOn w:val="DefaultParagraphFont"/>
    <w:link w:val="Header"/>
    <w:uiPriority w:val="99"/>
    <w:rsid w:val="009501E6"/>
    <w:rPr>
      <w:rFonts w:ascii="Calibri" w:eastAsia="PMingLiU" w:hAnsi="Calibri" w:cs="Calibri"/>
      <w:sz w:val="24"/>
      <w:szCs w:val="24"/>
      <w:lang w:val="en-GB" w:eastAsia="zh-TW"/>
    </w:rPr>
  </w:style>
  <w:style w:type="paragraph" w:styleId="Footer">
    <w:name w:val="footer"/>
    <w:basedOn w:val="Normal"/>
    <w:link w:val="FooterChar"/>
    <w:uiPriority w:val="99"/>
    <w:rsid w:val="009501E6"/>
    <w:pPr>
      <w:tabs>
        <w:tab w:val="center" w:pos="4535"/>
        <w:tab w:val="right" w:pos="9071"/>
      </w:tabs>
    </w:pPr>
    <w:rPr>
      <w:rFonts w:ascii="Calibri" w:eastAsia="PMingLiU" w:hAnsi="Calibri" w:cs="Calibri"/>
      <w:lang w:eastAsia="zh-TW"/>
    </w:rPr>
  </w:style>
  <w:style w:type="character" w:customStyle="1" w:styleId="FooterChar">
    <w:name w:val="Footer Char"/>
    <w:basedOn w:val="DefaultParagraphFont"/>
    <w:link w:val="Footer"/>
    <w:uiPriority w:val="99"/>
    <w:rsid w:val="009501E6"/>
    <w:rPr>
      <w:rFonts w:ascii="Calibri" w:eastAsia="PMingLiU" w:hAnsi="Calibri" w:cs="Calibri"/>
      <w:sz w:val="24"/>
      <w:szCs w:val="24"/>
      <w:lang w:val="en-GB" w:eastAsia="zh-TW"/>
    </w:rPr>
  </w:style>
  <w:style w:type="character" w:styleId="CommentReference">
    <w:name w:val="annotation reference"/>
    <w:uiPriority w:val="99"/>
    <w:semiHidden/>
    <w:rsid w:val="009501E6"/>
    <w:rPr>
      <w:sz w:val="16"/>
      <w:szCs w:val="16"/>
    </w:rPr>
  </w:style>
  <w:style w:type="character" w:styleId="EndnoteReference">
    <w:name w:val="endnote reference"/>
    <w:uiPriority w:val="99"/>
    <w:semiHidden/>
    <w:rsid w:val="009501E6"/>
    <w:rPr>
      <w:vertAlign w:val="superscript"/>
    </w:rPr>
  </w:style>
  <w:style w:type="character" w:customStyle="1" w:styleId="apple-converted-space">
    <w:name w:val="apple-converted-space"/>
    <w:basedOn w:val="DefaultParagraphFont"/>
    <w:uiPriority w:val="99"/>
    <w:rsid w:val="009501E6"/>
  </w:style>
  <w:style w:type="paragraph" w:styleId="TOC4">
    <w:name w:val="toc 4"/>
    <w:basedOn w:val="Normal"/>
    <w:next w:val="Normal"/>
    <w:autoRedefine/>
    <w:uiPriority w:val="99"/>
    <w:semiHidden/>
    <w:rsid w:val="009501E6"/>
    <w:pPr>
      <w:spacing w:after="100"/>
      <w:ind w:left="660"/>
    </w:pPr>
    <w:rPr>
      <w:rFonts w:ascii="Calibri" w:eastAsia="Times New Roman" w:hAnsi="Calibri" w:cs="Calibri"/>
    </w:rPr>
  </w:style>
  <w:style w:type="paragraph" w:styleId="TOC5">
    <w:name w:val="toc 5"/>
    <w:basedOn w:val="Normal"/>
    <w:next w:val="Normal"/>
    <w:autoRedefine/>
    <w:uiPriority w:val="99"/>
    <w:semiHidden/>
    <w:rsid w:val="009501E6"/>
    <w:pPr>
      <w:spacing w:after="100"/>
      <w:ind w:left="880"/>
    </w:pPr>
    <w:rPr>
      <w:rFonts w:ascii="Calibri" w:eastAsia="Times New Roman" w:hAnsi="Calibri" w:cs="Calibri"/>
    </w:rPr>
  </w:style>
  <w:style w:type="paragraph" w:styleId="TOC6">
    <w:name w:val="toc 6"/>
    <w:basedOn w:val="Normal"/>
    <w:next w:val="Normal"/>
    <w:autoRedefine/>
    <w:uiPriority w:val="99"/>
    <w:semiHidden/>
    <w:rsid w:val="009501E6"/>
    <w:pPr>
      <w:spacing w:after="100"/>
      <w:ind w:left="1100"/>
    </w:pPr>
    <w:rPr>
      <w:rFonts w:ascii="Calibri" w:eastAsia="Times New Roman" w:hAnsi="Calibri" w:cs="Calibri"/>
    </w:rPr>
  </w:style>
  <w:style w:type="paragraph" w:styleId="TOC7">
    <w:name w:val="toc 7"/>
    <w:basedOn w:val="Normal"/>
    <w:next w:val="Normal"/>
    <w:autoRedefine/>
    <w:uiPriority w:val="99"/>
    <w:semiHidden/>
    <w:rsid w:val="009501E6"/>
    <w:pPr>
      <w:spacing w:after="100"/>
      <w:ind w:left="1320"/>
    </w:pPr>
    <w:rPr>
      <w:rFonts w:ascii="Calibri" w:eastAsia="Times New Roman" w:hAnsi="Calibri" w:cs="Calibri"/>
    </w:rPr>
  </w:style>
  <w:style w:type="paragraph" w:styleId="TOC8">
    <w:name w:val="toc 8"/>
    <w:basedOn w:val="Normal"/>
    <w:next w:val="Normal"/>
    <w:autoRedefine/>
    <w:uiPriority w:val="99"/>
    <w:semiHidden/>
    <w:rsid w:val="009501E6"/>
    <w:pPr>
      <w:spacing w:after="100"/>
      <w:ind w:left="1540"/>
    </w:pPr>
    <w:rPr>
      <w:rFonts w:ascii="Calibri" w:eastAsia="Times New Roman" w:hAnsi="Calibri" w:cs="Calibri"/>
    </w:rPr>
  </w:style>
  <w:style w:type="paragraph" w:styleId="TOC9">
    <w:name w:val="toc 9"/>
    <w:basedOn w:val="Normal"/>
    <w:next w:val="Normal"/>
    <w:autoRedefine/>
    <w:uiPriority w:val="99"/>
    <w:semiHidden/>
    <w:rsid w:val="009501E6"/>
    <w:pPr>
      <w:spacing w:after="100"/>
      <w:ind w:left="1760"/>
    </w:pPr>
    <w:rPr>
      <w:rFonts w:ascii="Calibri" w:eastAsia="Times New Roman" w:hAnsi="Calibri" w:cs="Calibri"/>
    </w:rPr>
  </w:style>
  <w:style w:type="character" w:customStyle="1" w:styleId="ListParagraphChar">
    <w:name w:val="List Paragraph Char"/>
    <w:link w:val="ListParagraph"/>
    <w:uiPriority w:val="34"/>
    <w:locked/>
    <w:rsid w:val="009501E6"/>
    <w:rPr>
      <w:rFonts w:ascii="Calibri" w:eastAsia="Times New Roman" w:hAnsi="Calibri" w:cs="Calibri"/>
      <w:sz w:val="24"/>
      <w:szCs w:val="24"/>
      <w:lang w:val="en-GB" w:eastAsia="en-GB"/>
    </w:rPr>
  </w:style>
  <w:style w:type="character" w:styleId="Strong">
    <w:name w:val="Strong"/>
    <w:uiPriority w:val="22"/>
    <w:qFormat/>
    <w:rsid w:val="009501E6"/>
    <w:rPr>
      <w:b/>
      <w:bCs/>
    </w:rPr>
  </w:style>
  <w:style w:type="character" w:styleId="Emphasis">
    <w:name w:val="Emphasis"/>
    <w:uiPriority w:val="20"/>
    <w:qFormat/>
    <w:rsid w:val="009501E6"/>
    <w:rPr>
      <w:rFonts w:ascii="Calibri" w:hAnsi="Calibri"/>
      <w:b/>
      <w:i/>
      <w:iCs/>
    </w:rPr>
  </w:style>
  <w:style w:type="paragraph" w:styleId="Quote">
    <w:name w:val="Quote"/>
    <w:basedOn w:val="Normal"/>
    <w:next w:val="Normal"/>
    <w:link w:val="QuoteChar"/>
    <w:uiPriority w:val="29"/>
    <w:qFormat/>
    <w:rsid w:val="009501E6"/>
    <w:rPr>
      <w:rFonts w:ascii="Calibri" w:eastAsia="Times New Roman" w:hAnsi="Calibri"/>
      <w:i/>
    </w:rPr>
  </w:style>
  <w:style w:type="character" w:customStyle="1" w:styleId="QuoteChar">
    <w:name w:val="Quote Char"/>
    <w:basedOn w:val="DefaultParagraphFont"/>
    <w:link w:val="Quote"/>
    <w:uiPriority w:val="29"/>
    <w:rsid w:val="009501E6"/>
    <w:rPr>
      <w:rFonts w:ascii="Calibri" w:eastAsia="Times New Roman" w:hAnsi="Calibri" w:cs="Times New Roman"/>
      <w:i/>
      <w:sz w:val="24"/>
      <w:szCs w:val="24"/>
      <w:lang w:val="en-GB" w:eastAsia="en-GB"/>
    </w:rPr>
  </w:style>
  <w:style w:type="paragraph" w:styleId="IntenseQuote">
    <w:name w:val="Intense Quote"/>
    <w:basedOn w:val="Normal"/>
    <w:next w:val="Normal"/>
    <w:link w:val="IntenseQuoteChar"/>
    <w:uiPriority w:val="30"/>
    <w:qFormat/>
    <w:rsid w:val="009501E6"/>
    <w:pPr>
      <w:ind w:left="720" w:right="720"/>
    </w:pPr>
    <w:rPr>
      <w:rFonts w:ascii="Calibri" w:eastAsia="Times New Roman" w:hAnsi="Calibri"/>
      <w:b/>
      <w:i/>
      <w:szCs w:val="22"/>
    </w:rPr>
  </w:style>
  <w:style w:type="character" w:customStyle="1" w:styleId="IntenseQuoteChar">
    <w:name w:val="Intense Quote Char"/>
    <w:basedOn w:val="DefaultParagraphFont"/>
    <w:link w:val="IntenseQuote"/>
    <w:uiPriority w:val="30"/>
    <w:rsid w:val="009501E6"/>
    <w:rPr>
      <w:rFonts w:ascii="Calibri" w:eastAsia="Times New Roman" w:hAnsi="Calibri" w:cs="Times New Roman"/>
      <w:b/>
      <w:i/>
      <w:sz w:val="24"/>
      <w:lang w:val="en-GB" w:eastAsia="en-GB"/>
    </w:rPr>
  </w:style>
  <w:style w:type="character" w:styleId="IntenseEmphasis">
    <w:name w:val="Intense Emphasis"/>
    <w:uiPriority w:val="21"/>
    <w:qFormat/>
    <w:rsid w:val="009501E6"/>
    <w:rPr>
      <w:b/>
      <w:i/>
      <w:sz w:val="24"/>
      <w:szCs w:val="24"/>
      <w:u w:val="single"/>
    </w:rPr>
  </w:style>
  <w:style w:type="character" w:styleId="IntenseReference">
    <w:name w:val="Intense Reference"/>
    <w:uiPriority w:val="32"/>
    <w:qFormat/>
    <w:rsid w:val="009501E6"/>
    <w:rPr>
      <w:b/>
      <w:sz w:val="24"/>
      <w:u w:val="single"/>
    </w:rPr>
  </w:style>
  <w:style w:type="character" w:styleId="BookTitle">
    <w:name w:val="Book Title"/>
    <w:uiPriority w:val="33"/>
    <w:qFormat/>
    <w:rsid w:val="009501E6"/>
    <w:rPr>
      <w:rFonts w:ascii="Cambria" w:eastAsia="Times New Roman" w:hAnsi="Cambria"/>
      <w:b/>
      <w:i/>
      <w:sz w:val="24"/>
      <w:szCs w:val="24"/>
    </w:rPr>
  </w:style>
  <w:style w:type="numbering" w:customStyle="1" w:styleId="NoList11">
    <w:name w:val="No List11"/>
    <w:next w:val="NoList"/>
    <w:uiPriority w:val="99"/>
    <w:semiHidden/>
    <w:unhideWhenUsed/>
    <w:rsid w:val="009501E6"/>
  </w:style>
  <w:style w:type="numbering" w:customStyle="1" w:styleId="NoList111">
    <w:name w:val="No List111"/>
    <w:next w:val="NoList"/>
    <w:uiPriority w:val="99"/>
    <w:semiHidden/>
    <w:unhideWhenUsed/>
    <w:rsid w:val="009501E6"/>
  </w:style>
  <w:style w:type="table" w:customStyle="1" w:styleId="TableGrid1">
    <w:name w:val="Table Grid1"/>
    <w:basedOn w:val="TableNormal"/>
    <w:next w:val="TableGrid"/>
    <w:uiPriority w:val="59"/>
    <w:rsid w:val="009501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501E6"/>
    <w:pPr>
      <w:spacing w:before="100" w:beforeAutospacing="1" w:after="100" w:afterAutospacing="1"/>
    </w:pPr>
    <w:rPr>
      <w:rFonts w:ascii="Times New Roman" w:eastAsia="Times New Roman" w:hAnsi="Times New Roman"/>
      <w:lang w:val="en-US" w:eastAsia="en-US"/>
    </w:rPr>
  </w:style>
  <w:style w:type="numbering" w:customStyle="1" w:styleId="NoList2">
    <w:name w:val="No List2"/>
    <w:next w:val="NoList"/>
    <w:uiPriority w:val="99"/>
    <w:semiHidden/>
    <w:unhideWhenUsed/>
    <w:rsid w:val="009501E6"/>
  </w:style>
  <w:style w:type="table" w:customStyle="1" w:styleId="TableGrid2">
    <w:name w:val="Table Grid2"/>
    <w:basedOn w:val="TableNormal"/>
    <w:next w:val="TableGrid"/>
    <w:uiPriority w:val="59"/>
    <w:rsid w:val="009501E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501E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9501E6"/>
    <w:pPr>
      <w:spacing w:after="120" w:line="480" w:lineRule="auto"/>
    </w:pPr>
    <w:rPr>
      <w:rFonts w:ascii="Calibri" w:eastAsia="Calibri" w:hAnsi="Calibri" w:cs="Calibri"/>
      <w:sz w:val="22"/>
      <w:szCs w:val="22"/>
      <w:lang w:val="en-US" w:eastAsia="en-US"/>
    </w:rPr>
  </w:style>
  <w:style w:type="character" w:customStyle="1" w:styleId="BodyText2Char">
    <w:name w:val="Body Text 2 Char"/>
    <w:basedOn w:val="DefaultParagraphFont"/>
    <w:link w:val="BodyText2"/>
    <w:uiPriority w:val="99"/>
    <w:semiHidden/>
    <w:rsid w:val="009501E6"/>
    <w:rPr>
      <w:rFonts w:ascii="Calibri" w:eastAsia="Calibri" w:hAnsi="Calibri" w:cs="Calibri"/>
      <w:lang w:val="en-US"/>
    </w:rPr>
  </w:style>
  <w:style w:type="table" w:customStyle="1" w:styleId="TableGrid21">
    <w:name w:val="Table Grid21"/>
    <w:basedOn w:val="TableNormal"/>
    <w:next w:val="TableGrid"/>
    <w:uiPriority w:val="99"/>
    <w:rsid w:val="009501E6"/>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501E6"/>
  </w:style>
  <w:style w:type="numbering" w:customStyle="1" w:styleId="NoList12">
    <w:name w:val="No List12"/>
    <w:next w:val="NoList"/>
    <w:uiPriority w:val="99"/>
    <w:semiHidden/>
    <w:unhideWhenUsed/>
    <w:rsid w:val="009501E6"/>
  </w:style>
  <w:style w:type="table" w:customStyle="1" w:styleId="TableGrid4">
    <w:name w:val="Table Grid4"/>
    <w:basedOn w:val="TableNormal"/>
    <w:next w:val="TableGrid"/>
    <w:uiPriority w:val="59"/>
    <w:rsid w:val="009501E6"/>
    <w:pPr>
      <w:spacing w:after="0" w:line="240" w:lineRule="auto"/>
    </w:pPr>
    <w:rPr>
      <w:rFonts w:ascii="Calibri" w:eastAsia="Calibri" w:hAnsi="Calibri" w:cs="Calibri"/>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501E6"/>
  </w:style>
  <w:style w:type="table" w:customStyle="1" w:styleId="TableGrid5">
    <w:name w:val="Table Grid5"/>
    <w:basedOn w:val="TableNormal"/>
    <w:next w:val="TableGrid"/>
    <w:uiPriority w:val="99"/>
    <w:rsid w:val="009501E6"/>
    <w:pPr>
      <w:spacing w:after="0" w:line="240" w:lineRule="auto"/>
    </w:pPr>
    <w:rPr>
      <w:rFonts w:ascii="Calibri" w:eastAsia="Calibri" w:hAnsi="Calibri" w:cs="Calibri"/>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9501E6"/>
  </w:style>
  <w:style w:type="numbering" w:customStyle="1" w:styleId="NoList1111">
    <w:name w:val="No List1111"/>
    <w:next w:val="NoList"/>
    <w:uiPriority w:val="99"/>
    <w:semiHidden/>
    <w:unhideWhenUsed/>
    <w:rsid w:val="009501E6"/>
  </w:style>
  <w:style w:type="table" w:customStyle="1" w:styleId="TableGrid11">
    <w:name w:val="Table Grid11"/>
    <w:basedOn w:val="TableNormal"/>
    <w:next w:val="TableGrid"/>
    <w:uiPriority w:val="59"/>
    <w:rsid w:val="009501E6"/>
    <w:pPr>
      <w:spacing w:after="0" w:line="240" w:lineRule="auto"/>
    </w:pPr>
    <w:rPr>
      <w:rFonts w:ascii="Calibri" w:eastAsia="Calibri" w:hAnsi="Calibri" w:cs="Times New Roman"/>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9501E6"/>
  </w:style>
  <w:style w:type="table" w:customStyle="1" w:styleId="TableGrid22">
    <w:name w:val="Table Grid22"/>
    <w:basedOn w:val="TableNormal"/>
    <w:next w:val="TableGrid"/>
    <w:uiPriority w:val="59"/>
    <w:rsid w:val="009501E6"/>
    <w:pPr>
      <w:spacing w:after="0" w:line="240" w:lineRule="auto"/>
    </w:pPr>
    <w:rPr>
      <w:rFonts w:ascii="Times New Roman" w:eastAsia="Times New Roman" w:hAnsi="Times New Roman" w:cs="Times New Roman"/>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501E6"/>
    <w:pPr>
      <w:spacing w:after="0" w:line="240" w:lineRule="auto"/>
    </w:pPr>
    <w:rPr>
      <w:rFonts w:ascii="Times New Roman" w:eastAsia="Times New Roman" w:hAnsi="Times New Roman" w:cs="Times New Roman"/>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99"/>
    <w:rsid w:val="009501E6"/>
    <w:pPr>
      <w:spacing w:after="0" w:line="240" w:lineRule="auto"/>
    </w:pPr>
    <w:rPr>
      <w:rFonts w:ascii="Calibri" w:eastAsia="Calibri" w:hAnsi="Calibri" w:cs="Calibri"/>
      <w:sz w:val="20"/>
      <w:szCs w:val="20"/>
      <w:lang w:val="sr-Latn-CS"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9501E6"/>
  </w:style>
  <w:style w:type="numbering" w:customStyle="1" w:styleId="NoList121">
    <w:name w:val="No List121"/>
    <w:next w:val="NoList"/>
    <w:uiPriority w:val="99"/>
    <w:semiHidden/>
    <w:unhideWhenUsed/>
    <w:rsid w:val="009501E6"/>
  </w:style>
  <w:style w:type="table" w:customStyle="1" w:styleId="TableGrid41">
    <w:name w:val="Table Grid41"/>
    <w:basedOn w:val="TableNormal"/>
    <w:next w:val="TableGrid"/>
    <w:uiPriority w:val="59"/>
    <w:rsid w:val="009501E6"/>
    <w:pPr>
      <w:spacing w:after="0" w:line="240" w:lineRule="auto"/>
    </w:pPr>
    <w:rPr>
      <w:rFonts w:ascii="Calibri" w:eastAsia="Calibri" w:hAnsi="Calibri" w:cs="Calibri"/>
      <w:sz w:val="20"/>
      <w:szCs w:val="20"/>
      <w:lang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501E6"/>
    <w:pPr>
      <w:suppressAutoHyphens/>
      <w:autoSpaceDN w:val="0"/>
      <w:textAlignment w:val="baseline"/>
    </w:pPr>
    <w:rPr>
      <w:rFonts w:ascii="Calibri" w:eastAsia="PMingLiU, 新細明體" w:hAnsi="Calibri" w:cs="Calibri"/>
      <w:kern w:val="3"/>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3557">
      <w:bodyDiv w:val="1"/>
      <w:marLeft w:val="0"/>
      <w:marRight w:val="0"/>
      <w:marTop w:val="0"/>
      <w:marBottom w:val="0"/>
      <w:divBdr>
        <w:top w:val="none" w:sz="0" w:space="0" w:color="auto"/>
        <w:left w:val="none" w:sz="0" w:space="0" w:color="auto"/>
        <w:bottom w:val="none" w:sz="0" w:space="0" w:color="auto"/>
        <w:right w:val="none" w:sz="0" w:space="0" w:color="auto"/>
      </w:divBdr>
    </w:div>
    <w:div w:id="214553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Božidar</dc:creator>
  <cp:lastModifiedBy>Oliver</cp:lastModifiedBy>
  <cp:revision>2</cp:revision>
  <cp:lastPrinted>2021-09-24T08:32:00Z</cp:lastPrinted>
  <dcterms:created xsi:type="dcterms:W3CDTF">2022-08-11T08:26:00Z</dcterms:created>
  <dcterms:modified xsi:type="dcterms:W3CDTF">2022-08-11T08:26:00Z</dcterms:modified>
</cp:coreProperties>
</file>