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B81" w:rsidRPr="0014662A" w:rsidRDefault="00410B81" w:rsidP="003D1405">
      <w:pPr>
        <w:jc w:val="center"/>
        <w:rPr>
          <w:rFonts w:ascii="Arial" w:hAnsi="Arial" w:cs="Arial"/>
        </w:rPr>
      </w:pPr>
      <w:r w:rsidRPr="0014662A">
        <w:rPr>
          <w:rFonts w:ascii="Arial" w:hAnsi="Arial" w:cs="Arial"/>
          <w:b/>
          <w:i/>
          <w:noProof/>
        </w:rPr>
        <w:drawing>
          <wp:inline distT="0" distB="0" distL="0" distR="0" wp14:anchorId="695427C7" wp14:editId="5C86FED8">
            <wp:extent cx="70485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B81" w:rsidRPr="00505A6D" w:rsidRDefault="00410B81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05A6D">
        <w:rPr>
          <w:rFonts w:ascii="Arial" w:hAnsi="Arial" w:cs="Arial"/>
          <w:b/>
          <w:sz w:val="24"/>
          <w:szCs w:val="24"/>
        </w:rPr>
        <w:t>CRNA GORA</w:t>
      </w:r>
    </w:p>
    <w:p w:rsidR="00287E7D" w:rsidRDefault="00410B81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 OŠ “Sutjeska” Podgorica</w:t>
      </w:r>
    </w:p>
    <w:p w:rsidR="00AB088D" w:rsidRDefault="00AB088D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26281" w:rsidRDefault="00B26281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10B81" w:rsidRPr="00AB088D" w:rsidRDefault="00410B81" w:rsidP="00AB088D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14662A">
        <w:rPr>
          <w:rFonts w:ascii="Arial" w:hAnsi="Arial" w:cs="Arial"/>
          <w:b/>
          <w:sz w:val="24"/>
          <w:szCs w:val="24"/>
        </w:rPr>
        <w:br/>
      </w:r>
      <w:r w:rsidRPr="00533700">
        <w:rPr>
          <w:rFonts w:ascii="Arial" w:hAnsi="Arial" w:cs="Arial"/>
          <w:sz w:val="24"/>
          <w:szCs w:val="24"/>
        </w:rPr>
        <w:t xml:space="preserve">Broj: </w:t>
      </w:r>
      <w:r w:rsidR="009E3E58">
        <w:rPr>
          <w:rFonts w:ascii="Arial" w:hAnsi="Arial" w:cs="Arial"/>
          <w:sz w:val="24"/>
          <w:szCs w:val="24"/>
        </w:rPr>
        <w:t>1247</w:t>
      </w: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r w:rsidRPr="00533700">
        <w:rPr>
          <w:rFonts w:ascii="Arial" w:hAnsi="Arial" w:cs="Arial"/>
          <w:sz w:val="24"/>
          <w:szCs w:val="24"/>
        </w:rPr>
        <w:t xml:space="preserve">Podgorica, </w:t>
      </w:r>
      <w:r w:rsidR="009E3E58"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>.07.2022</w:t>
      </w:r>
      <w:r w:rsidRPr="00533700">
        <w:rPr>
          <w:rFonts w:ascii="Arial" w:hAnsi="Arial" w:cs="Arial"/>
          <w:sz w:val="24"/>
          <w:szCs w:val="24"/>
        </w:rPr>
        <w:t xml:space="preserve">. </w:t>
      </w:r>
      <w:proofErr w:type="gramStart"/>
      <w:r>
        <w:rPr>
          <w:rFonts w:ascii="Arial" w:hAnsi="Arial" w:cs="Arial"/>
          <w:sz w:val="24"/>
          <w:szCs w:val="24"/>
        </w:rPr>
        <w:t>g</w:t>
      </w:r>
      <w:r w:rsidRPr="00533700">
        <w:rPr>
          <w:rFonts w:ascii="Arial" w:hAnsi="Arial" w:cs="Arial"/>
          <w:sz w:val="24"/>
          <w:szCs w:val="24"/>
        </w:rPr>
        <w:t>odine</w:t>
      </w:r>
      <w:proofErr w:type="gramEnd"/>
    </w:p>
    <w:p w:rsidR="00410B81" w:rsidRPr="0014662A" w:rsidRDefault="00410B81" w:rsidP="00410B81">
      <w:pPr>
        <w:spacing w:after="0"/>
        <w:rPr>
          <w:rFonts w:ascii="Arial" w:hAnsi="Arial" w:cs="Arial"/>
          <w:sz w:val="24"/>
          <w:szCs w:val="24"/>
        </w:rPr>
      </w:pPr>
    </w:p>
    <w:p w:rsidR="00410B81" w:rsidRPr="007051C2" w:rsidRDefault="009E3E58" w:rsidP="007051C2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 skladu sa odredbama člana </w:t>
      </w:r>
      <w:proofErr w:type="gramStart"/>
      <w:r>
        <w:rPr>
          <w:rFonts w:ascii="Arial" w:hAnsi="Arial" w:cs="Arial"/>
          <w:sz w:val="24"/>
          <w:szCs w:val="24"/>
        </w:rPr>
        <w:t xml:space="preserve">94 </w:t>
      </w:r>
      <w:r w:rsidR="00410B81" w:rsidRPr="007051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stav</w:t>
      </w:r>
      <w:proofErr w:type="gramEnd"/>
      <w:r>
        <w:rPr>
          <w:rFonts w:ascii="Arial" w:hAnsi="Arial" w:cs="Arial"/>
          <w:sz w:val="24"/>
          <w:szCs w:val="24"/>
        </w:rPr>
        <w:t xml:space="preserve"> 6 </w:t>
      </w:r>
      <w:r w:rsidR="00410B81" w:rsidRPr="007051C2">
        <w:rPr>
          <w:rFonts w:ascii="Arial" w:hAnsi="Arial" w:cs="Arial"/>
          <w:sz w:val="24"/>
          <w:szCs w:val="24"/>
        </w:rPr>
        <w:t xml:space="preserve">Zakona o javnim nabavkama (“Službeni list Crne Gore”, br. </w:t>
      </w:r>
      <w:r w:rsidR="006744C5">
        <w:rPr>
          <w:rFonts w:ascii="Arial" w:hAnsi="Arial" w:cs="Arial"/>
          <w:sz w:val="24"/>
          <w:szCs w:val="24"/>
        </w:rPr>
        <w:t>0</w:t>
      </w:r>
      <w:r w:rsidR="00410B81" w:rsidRPr="007051C2">
        <w:rPr>
          <w:rFonts w:ascii="Arial" w:hAnsi="Arial" w:cs="Arial"/>
          <w:sz w:val="24"/>
          <w:szCs w:val="24"/>
        </w:rPr>
        <w:t xml:space="preserve">74/19), Komisija za sprovođenje postupka javne nabavke </w:t>
      </w:r>
      <w:r w:rsidR="00410B81" w:rsidRPr="007051C2">
        <w:rPr>
          <w:rFonts w:ascii="Arial" w:hAnsi="Arial" w:cs="Arial"/>
          <w:b/>
          <w:sz w:val="24"/>
          <w:szCs w:val="24"/>
        </w:rPr>
        <w:t>dostavlja</w:t>
      </w:r>
    </w:p>
    <w:p w:rsidR="00410B81" w:rsidRPr="007051C2" w:rsidRDefault="00410B81" w:rsidP="007051C2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410B81" w:rsidRPr="007051C2" w:rsidRDefault="009E3E58" w:rsidP="007051C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ODGOVOR NA ZAHTJEV ZA IZMJENU TENDERSKE DOKUMENTACIJE</w:t>
      </w:r>
    </w:p>
    <w:p w:rsidR="00086E0A" w:rsidRPr="007051C2" w:rsidRDefault="00410B81" w:rsidP="007051C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7051C2">
        <w:rPr>
          <w:rFonts w:ascii="Arial" w:hAnsi="Arial" w:cs="Arial"/>
          <w:b/>
          <w:sz w:val="24"/>
          <w:szCs w:val="24"/>
        </w:rPr>
        <w:t>broj</w:t>
      </w:r>
      <w:proofErr w:type="gramEnd"/>
      <w:r w:rsidRPr="007051C2">
        <w:rPr>
          <w:rFonts w:ascii="Arial" w:hAnsi="Arial" w:cs="Arial"/>
          <w:b/>
          <w:sz w:val="24"/>
          <w:szCs w:val="24"/>
        </w:rPr>
        <w:t xml:space="preserve"> 1230 od 07.07.2022. </w:t>
      </w:r>
      <w:proofErr w:type="gramStart"/>
      <w:r w:rsidRPr="007051C2">
        <w:rPr>
          <w:rFonts w:ascii="Arial" w:hAnsi="Arial" w:cs="Arial"/>
          <w:b/>
          <w:sz w:val="24"/>
          <w:szCs w:val="24"/>
        </w:rPr>
        <w:t>godine</w:t>
      </w:r>
      <w:proofErr w:type="gramEnd"/>
      <w:r w:rsidRPr="007051C2">
        <w:rPr>
          <w:rFonts w:ascii="Arial" w:hAnsi="Arial" w:cs="Arial"/>
          <w:b/>
          <w:sz w:val="24"/>
          <w:szCs w:val="24"/>
        </w:rPr>
        <w:t xml:space="preserve"> za otvoreni postupak javne nabavke </w:t>
      </w:r>
      <w:r w:rsidR="006744C5">
        <w:rPr>
          <w:rFonts w:ascii="Arial" w:hAnsi="Arial" w:cs="Arial"/>
          <w:b/>
          <w:sz w:val="24"/>
          <w:szCs w:val="24"/>
        </w:rPr>
        <w:t>usluge Organizovanje đač</w:t>
      </w:r>
      <w:r w:rsidRPr="007051C2">
        <w:rPr>
          <w:rFonts w:ascii="Arial" w:hAnsi="Arial" w:cs="Arial"/>
          <w:b/>
          <w:sz w:val="24"/>
          <w:szCs w:val="24"/>
        </w:rPr>
        <w:t>ke ekskurzije za učenike IX razreda za školsku 2022/2023 godinu</w:t>
      </w:r>
    </w:p>
    <w:p w:rsidR="00410B81" w:rsidRPr="007051C2" w:rsidRDefault="00410B81" w:rsidP="007051C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410B81" w:rsidRDefault="00F25C0E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Zainteresovani p</w:t>
      </w:r>
      <w:r w:rsidR="009E3E58">
        <w:rPr>
          <w:rFonts w:ascii="Arial" w:eastAsia="PMingLiU" w:hAnsi="Arial" w:cs="Arial"/>
          <w:sz w:val="24"/>
          <w:szCs w:val="24"/>
          <w:lang w:val="pl-PL" w:eastAsia="zh-TW"/>
        </w:rPr>
        <w:t>rivredni subjekat se dana 12</w:t>
      </w:r>
      <w:r w:rsidR="00410B81" w:rsidRPr="007051C2">
        <w:rPr>
          <w:rFonts w:ascii="Arial" w:eastAsia="PMingLiU" w:hAnsi="Arial" w:cs="Arial"/>
          <w:sz w:val="24"/>
          <w:szCs w:val="24"/>
          <w:lang w:val="pl-PL" w:eastAsia="zh-TW"/>
        </w:rPr>
        <w:t xml:space="preserve">.07.2022.godine obratio Naručiocu putem ESJN-a </w:t>
      </w:r>
      <w:r w:rsidR="009E3E58">
        <w:rPr>
          <w:rFonts w:ascii="Arial" w:eastAsia="PMingLiU" w:hAnsi="Arial" w:cs="Arial"/>
          <w:sz w:val="24"/>
          <w:szCs w:val="24"/>
          <w:lang w:val="pl-PL" w:eastAsia="zh-TW"/>
        </w:rPr>
        <w:t>zahtjevom za izmjenu tenderske dokumentacije.</w:t>
      </w:r>
    </w:p>
    <w:p w:rsidR="009E3E58" w:rsidRPr="009E3E58" w:rsidRDefault="009E3E58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9E3E58">
        <w:rPr>
          <w:rFonts w:ascii="Arial" w:eastAsia="PMingLiU" w:hAnsi="Arial" w:cs="Arial"/>
          <w:b/>
          <w:sz w:val="24"/>
          <w:szCs w:val="24"/>
          <w:lang w:val="pl-PL" w:eastAsia="zh-TW"/>
        </w:rPr>
        <w:t>U Zahtjevu</w:t>
      </w:r>
      <w:r w:rsidR="00A9058F">
        <w:rPr>
          <w:rFonts w:ascii="Arial" w:eastAsia="PMingLiU" w:hAnsi="Arial" w:cs="Arial"/>
          <w:b/>
          <w:sz w:val="24"/>
          <w:szCs w:val="24"/>
          <w:lang w:val="pl-PL" w:eastAsia="zh-TW"/>
        </w:rPr>
        <w:t xml:space="preserve"> za izmjenu tenderske dokumentacije</w:t>
      </w:r>
      <w:r w:rsidRPr="009E3E58">
        <w:rPr>
          <w:rFonts w:ascii="Arial" w:eastAsia="PMingLiU" w:hAnsi="Arial" w:cs="Arial"/>
          <w:b/>
          <w:sz w:val="24"/>
          <w:szCs w:val="24"/>
          <w:lang w:val="pl-PL" w:eastAsia="zh-TW"/>
        </w:rPr>
        <w:t xml:space="preserve"> </w:t>
      </w:r>
      <w:r w:rsidR="000A7C52">
        <w:rPr>
          <w:rFonts w:ascii="Arial" w:eastAsia="PMingLiU" w:hAnsi="Arial" w:cs="Arial"/>
          <w:b/>
          <w:sz w:val="24"/>
          <w:szCs w:val="24"/>
          <w:lang w:val="pl-PL" w:eastAsia="zh-TW"/>
        </w:rPr>
        <w:t xml:space="preserve">zainteresovani </w:t>
      </w:r>
      <w:r w:rsidRPr="009E3E58">
        <w:rPr>
          <w:rFonts w:ascii="Arial" w:eastAsia="PMingLiU" w:hAnsi="Arial" w:cs="Arial"/>
          <w:b/>
          <w:sz w:val="24"/>
          <w:szCs w:val="24"/>
          <w:lang w:val="pl-PL" w:eastAsia="zh-TW"/>
        </w:rPr>
        <w:t>privredni subjekat navodi sljedeće:</w:t>
      </w:r>
    </w:p>
    <w:p w:rsidR="009E3E58" w:rsidRDefault="009E3E58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Na osnovu Zakona o javnim nabavkama, član 94, stav 4 i 5 predlažemo izmjenu tenderske dokumentacije i to: </w:t>
      </w:r>
    </w:p>
    <w:p w:rsidR="009E3E58" w:rsidRDefault="009E3E58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Umjesto sertifikata ISO 14001 : 2015 i ISO/IEC 27701 : 2019 predlažemo da ponuđači daju Izjavu o poštovanju i ispunjavanju uslova kvaliteta predmeta nabavke.</w:t>
      </w:r>
    </w:p>
    <w:p w:rsidR="009E3E58" w:rsidRDefault="009E3E58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Obrazloženje:</w:t>
      </w:r>
    </w:p>
    <w:p w:rsidR="009E3E58" w:rsidRDefault="009E3E58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Na osnovu podataka od akreditovanih sertifikacionih tijela Crne Gore od ukupnog broja turističkih turoperatora samo 2 agencije posjeduju tražene ISO standarde od koji samo 1 agencija izvodi ekskurzije za osnovne škole. Razlog za ovu situaciju su zakonski neobavezujući i vrlo skupi sertifikati.</w:t>
      </w:r>
    </w:p>
    <w:p w:rsidR="009E3E58" w:rsidRDefault="009E3E58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Traženjem ovih sertifikata kao obavezujućih favorizuje se samo jedna agencija u Crnoj Gori i direktno utiče na ishod tendera.</w:t>
      </w:r>
    </w:p>
    <w:p w:rsidR="009E3E58" w:rsidRDefault="009E3E58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Ostale agencije, turoperatori ne ispunjavaju uslove da bi mogle da se jave kao punopravni ponuđači.</w:t>
      </w:r>
    </w:p>
    <w:p w:rsidR="009E3E58" w:rsidRDefault="009E3E58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lastRenderedPageBreak/>
        <w:t>U slučaju da jedina agencija koja ima uslove (sertifikat) iz nekog razloga odustane od javljanja, na tenderu nema ko da se javi i ova generacija maturanata neće otići na ekskurziju u predviđenom terminu.</w:t>
      </w:r>
    </w:p>
    <w:p w:rsidR="009E3E58" w:rsidRDefault="009E3E58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Izmjenom tenderske dokumentacije pružiće se jednaka šansa svim agencijama da se jave kao ponuđači, sve dok se zakonom </w:t>
      </w:r>
      <w:r w:rsidR="00844CAD">
        <w:rPr>
          <w:rFonts w:ascii="Arial" w:eastAsia="PMingLiU" w:hAnsi="Arial" w:cs="Arial"/>
          <w:sz w:val="24"/>
          <w:szCs w:val="24"/>
          <w:lang w:val="pl-PL" w:eastAsia="zh-TW"/>
        </w:rPr>
        <w:t>ne regulišu pitanja oko ISO standrada u Crnoj Gori.</w:t>
      </w:r>
    </w:p>
    <w:p w:rsidR="007051C2" w:rsidRDefault="007051C2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7051C2">
        <w:rPr>
          <w:rFonts w:ascii="Arial" w:eastAsia="PMingLiU" w:hAnsi="Arial" w:cs="Arial"/>
          <w:b/>
          <w:sz w:val="24"/>
          <w:szCs w:val="24"/>
          <w:lang w:val="pl-PL" w:eastAsia="zh-TW"/>
        </w:rPr>
        <w:t>Naru</w:t>
      </w:r>
      <w:r w:rsidR="00844CAD">
        <w:rPr>
          <w:rFonts w:ascii="Arial" w:eastAsia="PMingLiU" w:hAnsi="Arial" w:cs="Arial"/>
          <w:b/>
          <w:sz w:val="24"/>
          <w:szCs w:val="24"/>
          <w:lang w:val="pl-PL" w:eastAsia="zh-TW"/>
        </w:rPr>
        <w:t>čilac</w:t>
      </w:r>
      <w:r w:rsidR="00B26281">
        <w:rPr>
          <w:rFonts w:ascii="Arial" w:eastAsia="PMingLiU" w:hAnsi="Arial" w:cs="Arial"/>
          <w:b/>
          <w:sz w:val="24"/>
          <w:szCs w:val="24"/>
          <w:lang w:val="pl-PL" w:eastAsia="zh-TW"/>
        </w:rPr>
        <w:t xml:space="preserve"> dostavlja</w:t>
      </w:r>
      <w:r w:rsidR="004C68C7">
        <w:rPr>
          <w:rFonts w:ascii="Arial" w:eastAsia="PMingLiU" w:hAnsi="Arial" w:cs="Arial"/>
          <w:b/>
          <w:sz w:val="24"/>
          <w:szCs w:val="24"/>
          <w:lang w:val="pl-PL" w:eastAsia="zh-TW"/>
        </w:rPr>
        <w:t xml:space="preserve"> </w:t>
      </w:r>
      <w:r w:rsidR="00F25C0E">
        <w:rPr>
          <w:rFonts w:ascii="Arial" w:eastAsia="PMingLiU" w:hAnsi="Arial" w:cs="Arial"/>
          <w:b/>
          <w:sz w:val="24"/>
          <w:szCs w:val="24"/>
          <w:lang w:val="pl-PL" w:eastAsia="zh-TW"/>
        </w:rPr>
        <w:t xml:space="preserve">sljedeći </w:t>
      </w:r>
      <w:r w:rsidR="004C68C7">
        <w:rPr>
          <w:rFonts w:ascii="Arial" w:eastAsia="PMingLiU" w:hAnsi="Arial" w:cs="Arial"/>
          <w:b/>
          <w:sz w:val="24"/>
          <w:szCs w:val="24"/>
          <w:lang w:val="pl-PL" w:eastAsia="zh-TW"/>
        </w:rPr>
        <w:t>odgovor na Z</w:t>
      </w:r>
      <w:r w:rsidR="00844CAD">
        <w:rPr>
          <w:rFonts w:ascii="Arial" w:eastAsia="PMingLiU" w:hAnsi="Arial" w:cs="Arial"/>
          <w:b/>
          <w:sz w:val="24"/>
          <w:szCs w:val="24"/>
          <w:lang w:val="pl-PL" w:eastAsia="zh-TW"/>
        </w:rPr>
        <w:t>ahtjev</w:t>
      </w:r>
      <w:r w:rsidR="00D94F8E">
        <w:rPr>
          <w:rFonts w:ascii="Arial" w:eastAsia="PMingLiU" w:hAnsi="Arial" w:cs="Arial"/>
          <w:b/>
          <w:sz w:val="24"/>
          <w:szCs w:val="24"/>
          <w:lang w:val="pl-PL" w:eastAsia="zh-TW"/>
        </w:rPr>
        <w:t xml:space="preserve"> za izmjenu tenderske dokumentacije</w:t>
      </w:r>
      <w:r w:rsidR="00844CAD">
        <w:rPr>
          <w:rFonts w:ascii="Arial" w:eastAsia="PMingLiU" w:hAnsi="Arial" w:cs="Arial"/>
          <w:b/>
          <w:sz w:val="24"/>
          <w:szCs w:val="24"/>
          <w:lang w:val="pl-PL" w:eastAsia="zh-TW"/>
        </w:rPr>
        <w:t>:</w:t>
      </w:r>
    </w:p>
    <w:p w:rsidR="00844CAD" w:rsidRPr="00D94F8E" w:rsidRDefault="00844CAD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i/>
          <w:sz w:val="24"/>
          <w:szCs w:val="24"/>
          <w:u w:val="single"/>
          <w:lang w:val="pl-PL" w:eastAsia="zh-TW"/>
        </w:rPr>
      </w:pPr>
      <w:r w:rsidRPr="00D94F8E">
        <w:rPr>
          <w:rFonts w:ascii="Arial" w:eastAsia="PMingLiU" w:hAnsi="Arial" w:cs="Arial"/>
          <w:b/>
          <w:i/>
          <w:sz w:val="24"/>
          <w:szCs w:val="24"/>
          <w:u w:val="single"/>
          <w:lang w:val="pl-PL" w:eastAsia="zh-TW"/>
        </w:rPr>
        <w:t>Zahtjev za izmjenu tenderske dokume</w:t>
      </w:r>
      <w:r w:rsidR="000A7C52" w:rsidRPr="00D94F8E">
        <w:rPr>
          <w:rFonts w:ascii="Arial" w:eastAsia="PMingLiU" w:hAnsi="Arial" w:cs="Arial"/>
          <w:b/>
          <w:i/>
          <w:sz w:val="24"/>
          <w:szCs w:val="24"/>
          <w:u w:val="single"/>
          <w:lang w:val="pl-PL" w:eastAsia="zh-TW"/>
        </w:rPr>
        <w:t>n</w:t>
      </w:r>
      <w:r w:rsidR="002545FB" w:rsidRPr="00D94F8E">
        <w:rPr>
          <w:rFonts w:ascii="Arial" w:eastAsia="PMingLiU" w:hAnsi="Arial" w:cs="Arial"/>
          <w:b/>
          <w:i/>
          <w:sz w:val="24"/>
          <w:szCs w:val="24"/>
          <w:u w:val="single"/>
          <w:lang w:val="pl-PL" w:eastAsia="zh-TW"/>
        </w:rPr>
        <w:t>tacije ODBIJA se kao nezakonit</w:t>
      </w:r>
      <w:r w:rsidRPr="00D94F8E">
        <w:rPr>
          <w:rFonts w:ascii="Arial" w:eastAsia="PMingLiU" w:hAnsi="Arial" w:cs="Arial"/>
          <w:b/>
          <w:i/>
          <w:sz w:val="24"/>
          <w:szCs w:val="24"/>
          <w:u w:val="single"/>
          <w:lang w:val="pl-PL" w:eastAsia="zh-TW"/>
        </w:rPr>
        <w:t>.</w:t>
      </w:r>
    </w:p>
    <w:p w:rsidR="00844CAD" w:rsidRPr="00D94F8E" w:rsidRDefault="00844CAD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i/>
          <w:sz w:val="24"/>
          <w:szCs w:val="24"/>
          <w:lang w:val="pl-PL" w:eastAsia="zh-TW"/>
        </w:rPr>
      </w:pPr>
    </w:p>
    <w:p w:rsidR="00844CAD" w:rsidRPr="007051C2" w:rsidRDefault="00844CAD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>
        <w:rPr>
          <w:rFonts w:ascii="Arial" w:eastAsia="PMingLiU" w:hAnsi="Arial" w:cs="Arial"/>
          <w:b/>
          <w:sz w:val="24"/>
          <w:szCs w:val="24"/>
          <w:lang w:val="pl-PL" w:eastAsia="zh-TW"/>
        </w:rPr>
        <w:t>Obrazloženje</w:t>
      </w:r>
    </w:p>
    <w:p w:rsidR="002545FB" w:rsidRDefault="00844CAD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Zahtjev za izmjenu tenderske dokume</w:t>
      </w:r>
      <w:r w:rsidR="002545FB">
        <w:rPr>
          <w:rFonts w:ascii="Arial" w:eastAsia="PMingLiU" w:hAnsi="Arial" w:cs="Arial"/>
          <w:sz w:val="24"/>
          <w:szCs w:val="24"/>
          <w:lang w:val="pl-PL" w:eastAsia="zh-TW"/>
        </w:rPr>
        <w:t xml:space="preserve">ntacije odbija se kao nazakonit jer je suprotan 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članu 94 stav 5 Zakona o javnim nabavkama („Službeni list Crne Gore”, br.074/19).</w:t>
      </w:r>
    </w:p>
    <w:p w:rsidR="00844CAD" w:rsidRDefault="002545FB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U članu 94 stav 5  ZJN </w:t>
      </w:r>
      <w:r w:rsidR="00844CAD">
        <w:rPr>
          <w:rFonts w:ascii="Arial" w:eastAsia="PMingLiU" w:hAnsi="Arial" w:cs="Arial"/>
          <w:sz w:val="24"/>
          <w:szCs w:val="24"/>
          <w:lang w:val="pl-PL" w:eastAsia="zh-TW"/>
        </w:rPr>
        <w:t xml:space="preserve"> navodi se da  „U predlogu iz stava 4 ovog člana navode se razlozi za otklanjanje </w:t>
      </w:r>
      <w:r w:rsidR="00844CAD" w:rsidRPr="006226B4">
        <w:rPr>
          <w:rFonts w:ascii="Arial" w:eastAsia="PMingLiU" w:hAnsi="Arial" w:cs="Arial"/>
          <w:sz w:val="24"/>
          <w:szCs w:val="24"/>
          <w:lang w:val="pl-PL" w:eastAsia="zh-TW"/>
        </w:rPr>
        <w:t>nepravilnosti, nedostataka ili nezakonitosti</w:t>
      </w:r>
      <w:r w:rsidR="00844CAD">
        <w:rPr>
          <w:rFonts w:ascii="Arial" w:eastAsia="PMingLiU" w:hAnsi="Arial" w:cs="Arial"/>
          <w:sz w:val="24"/>
          <w:szCs w:val="24"/>
          <w:lang w:val="pl-PL" w:eastAsia="zh-TW"/>
        </w:rPr>
        <w:t xml:space="preserve"> tenderske dokumentacije ili izmjena i d</w:t>
      </w:r>
      <w:r w:rsidR="00D07AF5">
        <w:rPr>
          <w:rFonts w:ascii="Arial" w:eastAsia="PMingLiU" w:hAnsi="Arial" w:cs="Arial"/>
          <w:sz w:val="24"/>
          <w:szCs w:val="24"/>
          <w:lang w:val="pl-PL" w:eastAsia="zh-TW"/>
        </w:rPr>
        <w:t>opuna tenderske dokumentacije</w:t>
      </w:r>
      <w:r w:rsidR="00D07AF5" w:rsidRPr="006226B4">
        <w:rPr>
          <w:rFonts w:ascii="Arial" w:eastAsia="PMingLiU" w:hAnsi="Arial" w:cs="Arial"/>
          <w:sz w:val="24"/>
          <w:szCs w:val="24"/>
          <w:u w:val="single"/>
          <w:lang w:val="pl-PL" w:eastAsia="zh-TW"/>
        </w:rPr>
        <w:t>,</w:t>
      </w:r>
      <w:r w:rsidR="00D07AF5" w:rsidRPr="006226B4">
        <w:rPr>
          <w:rFonts w:ascii="Arial" w:eastAsia="PMingLiU" w:hAnsi="Arial" w:cs="Arial"/>
          <w:sz w:val="24"/>
          <w:szCs w:val="24"/>
          <w:lang w:val="pl-PL" w:eastAsia="zh-TW"/>
        </w:rPr>
        <w:t xml:space="preserve"> </w:t>
      </w:r>
      <w:r w:rsidR="00844CAD" w:rsidRPr="006226B4">
        <w:rPr>
          <w:rFonts w:ascii="Arial" w:eastAsia="PMingLiU" w:hAnsi="Arial" w:cs="Arial"/>
          <w:sz w:val="24"/>
          <w:szCs w:val="24"/>
          <w:lang w:val="pl-PL" w:eastAsia="zh-TW"/>
        </w:rPr>
        <w:t>ali</w:t>
      </w:r>
      <w:r w:rsidR="00844CAD" w:rsidRPr="00D07AF5">
        <w:rPr>
          <w:rFonts w:ascii="Arial" w:eastAsia="PMingLiU" w:hAnsi="Arial" w:cs="Arial"/>
          <w:b/>
          <w:sz w:val="24"/>
          <w:szCs w:val="24"/>
          <w:u w:val="single"/>
          <w:lang w:val="pl-PL" w:eastAsia="zh-TW"/>
        </w:rPr>
        <w:t xml:space="preserve"> predlog ne smije da sadrži konkretne izmjene </w:t>
      </w:r>
      <w:r w:rsidR="00844CAD" w:rsidRPr="006226B4">
        <w:rPr>
          <w:rFonts w:ascii="Arial" w:eastAsia="PMingLiU" w:hAnsi="Arial" w:cs="Arial"/>
          <w:sz w:val="24"/>
          <w:szCs w:val="24"/>
          <w:lang w:val="pl-PL" w:eastAsia="zh-TW"/>
        </w:rPr>
        <w:t>i/ili dopune</w:t>
      </w:r>
      <w:r w:rsidR="00844CAD" w:rsidRPr="006226B4">
        <w:rPr>
          <w:rFonts w:ascii="Arial" w:eastAsia="PMingLiU" w:hAnsi="Arial" w:cs="Arial"/>
          <w:b/>
          <w:sz w:val="24"/>
          <w:szCs w:val="24"/>
          <w:lang w:val="pl-PL" w:eastAsia="zh-TW"/>
        </w:rPr>
        <w:t>”.</w:t>
      </w:r>
      <w:r w:rsidR="00844CAD">
        <w:rPr>
          <w:rFonts w:ascii="Arial" w:eastAsia="PMingLiU" w:hAnsi="Arial" w:cs="Arial"/>
          <w:sz w:val="24"/>
          <w:szCs w:val="24"/>
          <w:lang w:val="pl-PL" w:eastAsia="zh-TW"/>
        </w:rPr>
        <w:t xml:space="preserve"> </w:t>
      </w:r>
    </w:p>
    <w:p w:rsidR="00844CAD" w:rsidRDefault="00D07AF5" w:rsidP="00844CAD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Kako je zainteresovani privredni subjekat</w:t>
      </w:r>
      <w:r w:rsidR="00844CAD">
        <w:rPr>
          <w:rFonts w:ascii="Arial" w:eastAsia="PMingLiU" w:hAnsi="Arial" w:cs="Arial"/>
          <w:sz w:val="24"/>
          <w:szCs w:val="24"/>
          <w:lang w:val="pl-PL" w:eastAsia="zh-TW"/>
        </w:rPr>
        <w:t xml:space="preserve"> u svom zahtjevu za izmjenu tenderske dokum</w:t>
      </w:r>
      <w:r w:rsidR="00490301">
        <w:rPr>
          <w:rFonts w:ascii="Arial" w:eastAsia="PMingLiU" w:hAnsi="Arial" w:cs="Arial"/>
          <w:sz w:val="24"/>
          <w:szCs w:val="24"/>
          <w:lang w:val="pl-PL" w:eastAsia="zh-TW"/>
        </w:rPr>
        <w:t>entacije</w:t>
      </w:r>
      <w:r w:rsidR="00844CAD">
        <w:rPr>
          <w:rFonts w:ascii="Arial" w:eastAsia="PMingLiU" w:hAnsi="Arial" w:cs="Arial"/>
          <w:sz w:val="24"/>
          <w:szCs w:val="24"/>
          <w:lang w:val="pl-PL" w:eastAsia="zh-TW"/>
        </w:rPr>
        <w:t xml:space="preserve"> predložio</w:t>
      </w:r>
      <w:r w:rsidR="00490301">
        <w:rPr>
          <w:rFonts w:ascii="Arial" w:eastAsia="PMingLiU" w:hAnsi="Arial" w:cs="Arial"/>
          <w:sz w:val="24"/>
          <w:szCs w:val="24"/>
          <w:lang w:val="pl-PL" w:eastAsia="zh-TW"/>
        </w:rPr>
        <w:t xml:space="preserve"> konkretnu izmjenu u smislu da</w:t>
      </w:r>
      <w:bookmarkStart w:id="0" w:name="_GoBack"/>
      <w:bookmarkEnd w:id="0"/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„</w:t>
      </w:r>
      <w:r>
        <w:rPr>
          <w:rFonts w:ascii="Arial" w:eastAsia="PMingLiU" w:hAnsi="Arial" w:cs="Arial"/>
          <w:sz w:val="24"/>
          <w:szCs w:val="24"/>
          <w:lang w:val="sr-Latn-ME" w:eastAsia="zh-TW"/>
        </w:rPr>
        <w:t xml:space="preserve">ponuđači </w:t>
      </w:r>
      <w:r w:rsidR="006A2B82">
        <w:rPr>
          <w:rFonts w:ascii="Arial" w:eastAsia="PMingLiU" w:hAnsi="Arial" w:cs="Arial"/>
          <w:sz w:val="24"/>
          <w:szCs w:val="24"/>
          <w:lang w:val="pl-PL" w:eastAsia="zh-TW"/>
        </w:rPr>
        <w:t>umjesto sertifikata</w:t>
      </w:r>
      <w:r w:rsidR="00844CAD">
        <w:rPr>
          <w:rFonts w:ascii="Arial" w:eastAsia="PMingLiU" w:hAnsi="Arial" w:cs="Arial"/>
          <w:sz w:val="24"/>
          <w:szCs w:val="24"/>
          <w:lang w:val="pl-PL" w:eastAsia="zh-TW"/>
        </w:rPr>
        <w:t xml:space="preserve"> ISO 14001 : 2015 i ISO/IEC 27701 : 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2019 daju </w:t>
      </w:r>
      <w:r w:rsidR="00844CAD">
        <w:rPr>
          <w:rFonts w:ascii="Arial" w:eastAsia="PMingLiU" w:hAnsi="Arial" w:cs="Arial"/>
          <w:sz w:val="24"/>
          <w:szCs w:val="24"/>
          <w:lang w:val="pl-PL" w:eastAsia="zh-TW"/>
        </w:rPr>
        <w:t xml:space="preserve">Izjavu o poštovanju i ispunjavanju uslova kvaliteta </w:t>
      </w:r>
      <w:r w:rsidR="006A2B82">
        <w:rPr>
          <w:rFonts w:ascii="Arial" w:eastAsia="PMingLiU" w:hAnsi="Arial" w:cs="Arial"/>
          <w:sz w:val="24"/>
          <w:szCs w:val="24"/>
          <w:lang w:val="pl-PL" w:eastAsia="zh-TW"/>
        </w:rPr>
        <w:t>predmeta nabavke</w:t>
      </w:r>
      <w:r>
        <w:rPr>
          <w:rFonts w:ascii="Arial" w:eastAsia="PMingLiU" w:hAnsi="Arial" w:cs="Arial"/>
          <w:sz w:val="24"/>
          <w:szCs w:val="24"/>
          <w:lang w:val="pl-PL" w:eastAsia="zh-TW"/>
        </w:rPr>
        <w:t>”</w:t>
      </w:r>
      <w:r w:rsidR="006A2B82">
        <w:rPr>
          <w:rFonts w:ascii="Arial" w:eastAsia="PMingLiU" w:hAnsi="Arial" w:cs="Arial"/>
          <w:sz w:val="24"/>
          <w:szCs w:val="24"/>
          <w:lang w:val="pl-PL" w:eastAsia="zh-TW"/>
        </w:rPr>
        <w:t xml:space="preserve">, </w:t>
      </w:r>
      <w:r w:rsidR="00540A93">
        <w:rPr>
          <w:rFonts w:ascii="Arial" w:eastAsia="PMingLiU" w:hAnsi="Arial" w:cs="Arial"/>
          <w:sz w:val="24"/>
          <w:szCs w:val="24"/>
          <w:lang w:val="pl-PL" w:eastAsia="zh-TW"/>
        </w:rPr>
        <w:t xml:space="preserve">naručilac cijeni da je </w:t>
      </w:r>
      <w:r w:rsidR="006A2B82">
        <w:rPr>
          <w:rFonts w:ascii="Arial" w:eastAsia="PMingLiU" w:hAnsi="Arial" w:cs="Arial"/>
          <w:sz w:val="24"/>
          <w:szCs w:val="24"/>
          <w:lang w:val="pl-PL" w:eastAsia="zh-TW"/>
        </w:rPr>
        <w:t>za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interesovani privredni subjekat </w:t>
      </w:r>
      <w:r w:rsidR="006A2B82">
        <w:rPr>
          <w:rFonts w:ascii="Arial" w:eastAsia="PMingLiU" w:hAnsi="Arial" w:cs="Arial"/>
          <w:sz w:val="24"/>
          <w:szCs w:val="24"/>
          <w:lang w:val="pl-PL" w:eastAsia="zh-TW"/>
        </w:rPr>
        <w:t xml:space="preserve"> zahtjev</w:t>
      </w:r>
      <w:r w:rsidR="002545FB">
        <w:rPr>
          <w:rFonts w:ascii="Arial" w:eastAsia="PMingLiU" w:hAnsi="Arial" w:cs="Arial"/>
          <w:sz w:val="24"/>
          <w:szCs w:val="24"/>
          <w:lang w:val="pl-PL" w:eastAsia="zh-TW"/>
        </w:rPr>
        <w:t xml:space="preserve"> za izmjenu tenderske dokumentacije</w:t>
      </w:r>
      <w:r w:rsidR="006A2B82">
        <w:rPr>
          <w:rFonts w:ascii="Arial" w:eastAsia="PMingLiU" w:hAnsi="Arial" w:cs="Arial"/>
          <w:sz w:val="24"/>
          <w:szCs w:val="24"/>
          <w:lang w:val="pl-PL" w:eastAsia="zh-TW"/>
        </w:rPr>
        <w:t xml:space="preserve"> uputio suprotno članu 94 stav 5 Zakona o javnim nabavkama („Službeni list</w:t>
      </w:r>
      <w:r w:rsidR="00D94F8E">
        <w:rPr>
          <w:rFonts w:ascii="Arial" w:eastAsia="PMingLiU" w:hAnsi="Arial" w:cs="Arial"/>
          <w:sz w:val="24"/>
          <w:szCs w:val="24"/>
          <w:lang w:val="pl-PL" w:eastAsia="zh-TW"/>
        </w:rPr>
        <w:t xml:space="preserve"> Crne Gore”, br.074/19).</w:t>
      </w:r>
      <w:r w:rsidR="0011257A">
        <w:rPr>
          <w:rFonts w:ascii="Arial" w:eastAsia="PMingLiU" w:hAnsi="Arial" w:cs="Arial"/>
          <w:sz w:val="24"/>
          <w:szCs w:val="24"/>
          <w:lang w:val="pl-PL" w:eastAsia="zh-TW"/>
        </w:rPr>
        <w:t xml:space="preserve"> </w:t>
      </w:r>
    </w:p>
    <w:p w:rsidR="006409F3" w:rsidRPr="00B26281" w:rsidRDefault="0036618E" w:rsidP="00B26281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Naručilac je shodno svojim </w:t>
      </w:r>
      <w:r w:rsidRPr="000F49E5">
        <w:rPr>
          <w:rFonts w:ascii="Arial" w:eastAsia="PMingLiU" w:hAnsi="Arial" w:cs="Arial"/>
          <w:sz w:val="24"/>
          <w:szCs w:val="24"/>
          <w:u w:val="single"/>
          <w:lang w:val="pl-PL" w:eastAsia="zh-TW"/>
        </w:rPr>
        <w:t>zakonskim ovlašćenjima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datim u  članu 114 ZJN („Službeni list Crne Gore”, br.074/19) zahtijevao dostavljanje dokaza odnosno sertifikata, koje izdaju akreditovana sertifikaciona tijela o ispunjavanju uslova kvaliteta predmeta nabavke i zaštite životne sredine. Naručilac je, u predmetnoj javnoj nabavci, zahtijevao sertifikate ISO 14001 : 2015 i ISO/IEC 27701 : 2019.  </w:t>
      </w:r>
    </w:p>
    <w:p w:rsidR="00BE259F" w:rsidRPr="00990095" w:rsidRDefault="00BE259F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990095">
        <w:rPr>
          <w:rFonts w:ascii="Arial" w:eastAsia="PMingLiU" w:hAnsi="Arial" w:cs="Arial"/>
          <w:b/>
          <w:sz w:val="24"/>
          <w:szCs w:val="24"/>
          <w:lang w:val="pl-PL" w:eastAsia="zh-TW"/>
        </w:rPr>
        <w:t>Komisija za sprovođenje postupka javne nabavke</w:t>
      </w:r>
    </w:p>
    <w:p w:rsidR="00BE259F" w:rsidRDefault="00BE259F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1.Sanela Bašuljević, predsjednik</w:t>
      </w:r>
    </w:p>
    <w:p w:rsidR="00BE259F" w:rsidRDefault="00155165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   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2.Milena Kuč, član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</w:p>
    <w:p w:rsidR="00BE259F" w:rsidRPr="00BE259F" w:rsidRDefault="00155165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         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3.Mersiha Kočan, član</w:t>
      </w:r>
    </w:p>
    <w:p w:rsidR="00410B81" w:rsidRPr="007051C2" w:rsidRDefault="00410B81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hAnsi="Arial" w:cs="Arial"/>
          <w:b/>
          <w:sz w:val="24"/>
          <w:szCs w:val="24"/>
          <w:shd w:val="clear" w:color="auto" w:fill="E8E8E8"/>
        </w:rPr>
      </w:pPr>
    </w:p>
    <w:p w:rsidR="00410B81" w:rsidRDefault="00410B81" w:rsidP="00410B81">
      <w:pPr>
        <w:tabs>
          <w:tab w:val="center" w:leader="underscore" w:pos="5387"/>
          <w:tab w:val="left" w:pos="5954"/>
          <w:tab w:val="right" w:pos="9639"/>
        </w:tabs>
        <w:rPr>
          <w:rFonts w:ascii="Arial" w:hAnsi="Arial" w:cs="Arial"/>
          <w:sz w:val="21"/>
          <w:szCs w:val="21"/>
          <w:shd w:val="clear" w:color="auto" w:fill="E8E8E8"/>
        </w:rPr>
      </w:pPr>
    </w:p>
    <w:p w:rsidR="00410B81" w:rsidRPr="00410B81" w:rsidRDefault="00595C23" w:rsidP="00410B81">
      <w:pPr>
        <w:spacing w:after="0"/>
        <w:jc w:val="both"/>
      </w:pPr>
      <w:r>
        <w:rPr>
          <w:rFonts w:ascii="Cambria" w:eastAsia="PMingLiU" w:hAnsi="Cambria" w:cs="Calibri"/>
          <w:lang w:val="pl-PL" w:eastAsia="zh-TW"/>
        </w:rPr>
        <w:t xml:space="preserve"> </w:t>
      </w:r>
    </w:p>
    <w:sectPr w:rsidR="00410B81" w:rsidRPr="00410B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B81"/>
    <w:rsid w:val="00003199"/>
    <w:rsid w:val="0002668A"/>
    <w:rsid w:val="00086E0A"/>
    <w:rsid w:val="000A5A4C"/>
    <w:rsid w:val="000A7C52"/>
    <w:rsid w:val="000F49E5"/>
    <w:rsid w:val="0011257A"/>
    <w:rsid w:val="001404BC"/>
    <w:rsid w:val="001429D7"/>
    <w:rsid w:val="00155165"/>
    <w:rsid w:val="001552D3"/>
    <w:rsid w:val="001F40B8"/>
    <w:rsid w:val="002545FB"/>
    <w:rsid w:val="00281D7B"/>
    <w:rsid w:val="00287E7D"/>
    <w:rsid w:val="00314ADF"/>
    <w:rsid w:val="00354D1F"/>
    <w:rsid w:val="0036618E"/>
    <w:rsid w:val="003D1405"/>
    <w:rsid w:val="003F0412"/>
    <w:rsid w:val="00410B81"/>
    <w:rsid w:val="00420968"/>
    <w:rsid w:val="00466996"/>
    <w:rsid w:val="00490301"/>
    <w:rsid w:val="004C68C7"/>
    <w:rsid w:val="00534A63"/>
    <w:rsid w:val="00540A93"/>
    <w:rsid w:val="00595C23"/>
    <w:rsid w:val="00601D3B"/>
    <w:rsid w:val="006226B4"/>
    <w:rsid w:val="006409F3"/>
    <w:rsid w:val="00664519"/>
    <w:rsid w:val="006744C5"/>
    <w:rsid w:val="006A2B82"/>
    <w:rsid w:val="006B4392"/>
    <w:rsid w:val="006C6234"/>
    <w:rsid w:val="006F2CF7"/>
    <w:rsid w:val="007051C2"/>
    <w:rsid w:val="00773755"/>
    <w:rsid w:val="007C339F"/>
    <w:rsid w:val="008267E3"/>
    <w:rsid w:val="00844CAD"/>
    <w:rsid w:val="0085699E"/>
    <w:rsid w:val="0085719D"/>
    <w:rsid w:val="008B784F"/>
    <w:rsid w:val="0094236B"/>
    <w:rsid w:val="00990095"/>
    <w:rsid w:val="009A71FC"/>
    <w:rsid w:val="009B3BD4"/>
    <w:rsid w:val="009E3E58"/>
    <w:rsid w:val="00A20EC1"/>
    <w:rsid w:val="00A9058F"/>
    <w:rsid w:val="00AA6919"/>
    <w:rsid w:val="00AB088D"/>
    <w:rsid w:val="00B26281"/>
    <w:rsid w:val="00B962D3"/>
    <w:rsid w:val="00BE259F"/>
    <w:rsid w:val="00CA47CD"/>
    <w:rsid w:val="00CF0B19"/>
    <w:rsid w:val="00D07AF5"/>
    <w:rsid w:val="00D94F8E"/>
    <w:rsid w:val="00E1585D"/>
    <w:rsid w:val="00E34A78"/>
    <w:rsid w:val="00F22C52"/>
    <w:rsid w:val="00F25C0E"/>
    <w:rsid w:val="00F920BC"/>
    <w:rsid w:val="00FC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B441CBD-7D09-499E-9A47-47B1524B9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3619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27</cp:revision>
  <dcterms:created xsi:type="dcterms:W3CDTF">2022-07-09T20:15:00Z</dcterms:created>
  <dcterms:modified xsi:type="dcterms:W3CDTF">2022-07-14T05:19:00Z</dcterms:modified>
</cp:coreProperties>
</file>