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9B5B5" w14:textId="46203120" w:rsidR="00A15C1C" w:rsidRPr="00B92DA2" w:rsidRDefault="00BE70E9" w:rsidP="00A15C1C">
      <w:pPr>
        <w:pStyle w:val="ListParagraph"/>
        <w:ind w:left="0"/>
        <w:jc w:val="right"/>
        <w:rPr>
          <w:rFonts w:cstheme="minorHAnsi"/>
          <w:sz w:val="24"/>
          <w:szCs w:val="24"/>
          <w:lang w:val="sr-Latn-ME"/>
        </w:rPr>
      </w:pPr>
      <w:r w:rsidRPr="00B92DA2">
        <w:rPr>
          <w:rFonts w:cstheme="minorHAnsi"/>
          <w:sz w:val="24"/>
          <w:szCs w:val="24"/>
          <w:lang w:val="sr-Latn-ME"/>
        </w:rPr>
        <w:t>OBRAZAC 16</w:t>
      </w:r>
    </w:p>
    <w:p w14:paraId="5D3CC5C1" w14:textId="77777777" w:rsidR="00A15C1C" w:rsidRPr="00B92DA2" w:rsidRDefault="00A15C1C" w:rsidP="00A15C1C">
      <w:pPr>
        <w:pStyle w:val="ListParagraph"/>
        <w:ind w:left="0"/>
        <w:jc w:val="right"/>
        <w:rPr>
          <w:rFonts w:cstheme="minorHAnsi"/>
          <w:b/>
          <w:bCs/>
          <w:sz w:val="24"/>
          <w:szCs w:val="24"/>
          <w:lang w:val="sr-Latn-ME"/>
        </w:rPr>
      </w:pPr>
    </w:p>
    <w:p w14:paraId="7F7B779E" w14:textId="77777777" w:rsidR="00A15C1C" w:rsidRPr="00B92DA2" w:rsidRDefault="00A15C1C" w:rsidP="00A15C1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cstheme="minorHAnsi"/>
          <w:sz w:val="24"/>
          <w:szCs w:val="24"/>
          <w:lang w:val="pl-PL"/>
        </w:rPr>
      </w:pPr>
      <w:r w:rsidRPr="00B92DA2">
        <w:rPr>
          <w:rFonts w:cstheme="minorHAnsi"/>
          <w:sz w:val="24"/>
          <w:szCs w:val="24"/>
          <w:lang w:val="sr-Latn-ME"/>
        </w:rPr>
        <w:t xml:space="preserve">Naručilac: </w:t>
      </w:r>
      <w:r w:rsidRPr="00B92DA2">
        <w:rPr>
          <w:rFonts w:cstheme="minorHAnsi"/>
          <w:b/>
          <w:sz w:val="24"/>
          <w:szCs w:val="24"/>
          <w:lang w:val="sr-Latn-ME"/>
        </w:rPr>
        <w:t>PPOV Kotor-Tivat DOO</w:t>
      </w:r>
    </w:p>
    <w:p w14:paraId="3EA8E7ED" w14:textId="5AB7D808" w:rsidR="00A15C1C" w:rsidRPr="00B92DA2" w:rsidRDefault="00A15C1C" w:rsidP="00A15C1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cstheme="minorHAnsi"/>
          <w:b/>
          <w:sz w:val="24"/>
          <w:szCs w:val="24"/>
          <w:lang w:val="sr-Latn-ME"/>
        </w:rPr>
      </w:pPr>
      <w:r w:rsidRPr="00B92DA2">
        <w:rPr>
          <w:rFonts w:cstheme="minorHAnsi"/>
          <w:sz w:val="24"/>
          <w:szCs w:val="24"/>
          <w:lang w:val="sr-Latn-ME"/>
        </w:rPr>
        <w:t xml:space="preserve">Broj: </w:t>
      </w:r>
      <w:r w:rsidR="00AC0E8F">
        <w:rPr>
          <w:rFonts w:cstheme="minorHAnsi"/>
          <w:b/>
          <w:sz w:val="24"/>
          <w:szCs w:val="24"/>
          <w:lang w:val="sr-Latn-ME"/>
        </w:rPr>
        <w:t>2966</w:t>
      </w:r>
    </w:p>
    <w:p w14:paraId="70D64EC7" w14:textId="39DE16C2" w:rsidR="00A15C1C" w:rsidRPr="00B92DA2" w:rsidRDefault="00A15C1C" w:rsidP="00A15C1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cstheme="minorHAnsi"/>
          <w:b/>
          <w:sz w:val="24"/>
          <w:szCs w:val="24"/>
          <w:lang w:val="sr-Latn-ME"/>
        </w:rPr>
      </w:pPr>
      <w:r w:rsidRPr="00B92DA2">
        <w:rPr>
          <w:rFonts w:cstheme="minorHAnsi"/>
          <w:sz w:val="24"/>
          <w:szCs w:val="24"/>
          <w:lang w:val="sr-Latn-ME"/>
        </w:rPr>
        <w:t xml:space="preserve">Mjesto i datum: </w:t>
      </w:r>
      <w:r w:rsidR="00BB13E1">
        <w:rPr>
          <w:rFonts w:cstheme="minorHAnsi"/>
          <w:b/>
          <w:sz w:val="24"/>
          <w:szCs w:val="24"/>
          <w:lang w:val="sr-Latn-ME"/>
        </w:rPr>
        <w:t>Tivat, 27</w:t>
      </w:r>
      <w:r w:rsidR="00E15709">
        <w:rPr>
          <w:rFonts w:cstheme="minorHAnsi"/>
          <w:b/>
          <w:sz w:val="24"/>
          <w:szCs w:val="24"/>
          <w:lang w:val="sr-Latn-ME"/>
        </w:rPr>
        <w:t>.06</w:t>
      </w:r>
      <w:r w:rsidR="00BB13E1">
        <w:rPr>
          <w:rFonts w:cstheme="minorHAnsi"/>
          <w:b/>
          <w:sz w:val="24"/>
          <w:szCs w:val="24"/>
          <w:lang w:val="sr-Latn-ME"/>
        </w:rPr>
        <w:t>.2022</w:t>
      </w:r>
      <w:r w:rsidRPr="00B92DA2">
        <w:rPr>
          <w:rFonts w:cstheme="minorHAnsi"/>
          <w:b/>
          <w:sz w:val="24"/>
          <w:szCs w:val="24"/>
          <w:lang w:val="sr-Latn-ME"/>
        </w:rPr>
        <w:t>.godine</w:t>
      </w:r>
    </w:p>
    <w:p w14:paraId="689926C5" w14:textId="77777777" w:rsidR="00A15C1C" w:rsidRPr="00B92DA2" w:rsidRDefault="00A15C1C" w:rsidP="00A15C1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cstheme="minorHAnsi"/>
          <w:b/>
          <w:sz w:val="24"/>
          <w:szCs w:val="24"/>
          <w:lang w:val="sr-Latn-ME"/>
        </w:rPr>
      </w:pPr>
    </w:p>
    <w:p w14:paraId="563C02C7" w14:textId="4BCE6887" w:rsidR="00BE70E9" w:rsidRPr="00B92DA2" w:rsidRDefault="00BE70E9" w:rsidP="00BE70E9">
      <w:pPr>
        <w:tabs>
          <w:tab w:val="left" w:pos="7230"/>
        </w:tabs>
        <w:spacing w:after="0" w:line="240" w:lineRule="auto"/>
        <w:ind w:firstLine="567"/>
        <w:jc w:val="both"/>
        <w:rPr>
          <w:rFonts w:eastAsia="Calibri" w:cstheme="minorHAnsi"/>
          <w:sz w:val="24"/>
          <w:szCs w:val="24"/>
        </w:rPr>
      </w:pPr>
      <w:r w:rsidRPr="00B92DA2">
        <w:rPr>
          <w:rFonts w:eastAsia="Calibri" w:cstheme="minorHAnsi"/>
          <w:sz w:val="24"/>
          <w:szCs w:val="24"/>
          <w:lang w:val="sr-Latn-CS"/>
        </w:rPr>
        <w:t>Na osnovu člana 143 stav 1 Zakona o javnim nabavkama (</w:t>
      </w:r>
      <w:r w:rsidRPr="00B92DA2">
        <w:rPr>
          <w:rFonts w:eastAsia="Calibri" w:cstheme="minorHAnsi"/>
          <w:sz w:val="24"/>
          <w:szCs w:val="24"/>
        </w:rPr>
        <w:t>“</w:t>
      </w:r>
      <w:proofErr w:type="spellStart"/>
      <w:r w:rsidRPr="00B92DA2">
        <w:rPr>
          <w:rFonts w:eastAsia="Calibri" w:cstheme="minorHAnsi"/>
          <w:sz w:val="24"/>
          <w:szCs w:val="24"/>
        </w:rPr>
        <w:t>Službeni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list CG”, </w:t>
      </w:r>
      <w:proofErr w:type="spellStart"/>
      <w:r w:rsidRPr="00B92DA2">
        <w:rPr>
          <w:rFonts w:eastAsia="Calibri" w:cstheme="minorHAnsi"/>
          <w:sz w:val="24"/>
          <w:szCs w:val="24"/>
        </w:rPr>
        <w:t>broj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74/19), </w:t>
      </w:r>
      <w:proofErr w:type="spellStart"/>
      <w:r w:rsidRPr="00B92DA2">
        <w:rPr>
          <w:rFonts w:eastAsia="Calibri" w:cstheme="minorHAnsi"/>
          <w:sz w:val="24"/>
          <w:szCs w:val="24"/>
        </w:rPr>
        <w:t>ovlašćeno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lice PPOV </w:t>
      </w:r>
      <w:proofErr w:type="spellStart"/>
      <w:r w:rsidRPr="00B92DA2">
        <w:rPr>
          <w:rFonts w:eastAsia="Calibri" w:cstheme="minorHAnsi"/>
          <w:sz w:val="24"/>
          <w:szCs w:val="24"/>
        </w:rPr>
        <w:t>Kotor-Tivat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DOO u </w:t>
      </w:r>
      <w:proofErr w:type="spellStart"/>
      <w:r w:rsidRPr="00B92DA2">
        <w:rPr>
          <w:rFonts w:eastAsia="Calibri" w:cstheme="minorHAnsi"/>
          <w:sz w:val="24"/>
          <w:szCs w:val="24"/>
        </w:rPr>
        <w:t>postupku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r w:rsidRPr="00B92DA2">
        <w:rPr>
          <w:rFonts w:eastAsia="Calibri" w:cstheme="minorHAnsi"/>
          <w:sz w:val="24"/>
          <w:szCs w:val="24"/>
          <w:lang w:val="sr-Latn-CS"/>
        </w:rPr>
        <w:t xml:space="preserve">javne nabavke po </w:t>
      </w:r>
      <w:proofErr w:type="spellStart"/>
      <w:r w:rsidRPr="00B92DA2">
        <w:rPr>
          <w:rFonts w:eastAsia="Calibri" w:cstheme="minorHAnsi"/>
          <w:sz w:val="24"/>
          <w:szCs w:val="24"/>
        </w:rPr>
        <w:t>tenderskoj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dokumentaciji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za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nabavku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="00E15709">
        <w:rPr>
          <w:rFonts w:eastAsia="Calibri" w:cstheme="minorHAnsi"/>
          <w:sz w:val="24"/>
          <w:szCs w:val="24"/>
        </w:rPr>
        <w:t>usluga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="00E15709" w:rsidRPr="00E15709">
        <w:rPr>
          <w:rFonts w:eastAsia="Calibri" w:cstheme="minorHAnsi"/>
          <w:iCs/>
          <w:sz w:val="24"/>
          <w:szCs w:val="24"/>
          <w:lang w:val="en-US"/>
        </w:rPr>
        <w:t>Obezbjeđenje</w:t>
      </w:r>
      <w:proofErr w:type="spellEnd"/>
      <w:r w:rsidR="00E15709" w:rsidRPr="00E15709">
        <w:rPr>
          <w:rFonts w:eastAsia="Calibri" w:cstheme="minorHAnsi"/>
          <w:iCs/>
          <w:sz w:val="24"/>
          <w:szCs w:val="24"/>
          <w:lang w:val="en-US"/>
        </w:rPr>
        <w:t xml:space="preserve"> i </w:t>
      </w:r>
      <w:proofErr w:type="spellStart"/>
      <w:r w:rsidR="00E15709" w:rsidRPr="00E15709">
        <w:rPr>
          <w:rFonts w:eastAsia="Calibri" w:cstheme="minorHAnsi"/>
          <w:iCs/>
          <w:sz w:val="24"/>
          <w:szCs w:val="24"/>
          <w:lang w:val="en-US"/>
        </w:rPr>
        <w:t>zaštita</w:t>
      </w:r>
      <w:proofErr w:type="spellEnd"/>
      <w:r w:rsidR="00E15709" w:rsidRPr="00E15709">
        <w:rPr>
          <w:rFonts w:eastAsia="Calibri" w:cstheme="minorHAnsi"/>
          <w:iCs/>
          <w:sz w:val="24"/>
          <w:szCs w:val="24"/>
          <w:lang w:val="en-US"/>
        </w:rPr>
        <w:t xml:space="preserve"> </w:t>
      </w:r>
      <w:proofErr w:type="spellStart"/>
      <w:r w:rsidR="00E15709" w:rsidRPr="00E15709">
        <w:rPr>
          <w:rFonts w:eastAsia="Calibri" w:cstheme="minorHAnsi"/>
          <w:iCs/>
          <w:sz w:val="24"/>
          <w:szCs w:val="24"/>
          <w:lang w:val="en-US"/>
        </w:rPr>
        <w:t>objekta</w:t>
      </w:r>
      <w:proofErr w:type="spellEnd"/>
      <w:r w:rsidR="00E15709" w:rsidRPr="00E15709">
        <w:rPr>
          <w:rFonts w:eastAsia="Calibri" w:cstheme="minorHAnsi"/>
          <w:sz w:val="24"/>
          <w:szCs w:val="24"/>
        </w:rPr>
        <w:t xml:space="preserve"> </w:t>
      </w:r>
      <w:proofErr w:type="spellStart"/>
      <w:r w:rsidR="00BB13E1">
        <w:rPr>
          <w:rFonts w:eastAsia="Calibri" w:cstheme="minorHAnsi"/>
          <w:sz w:val="24"/>
          <w:szCs w:val="24"/>
        </w:rPr>
        <w:t>broj</w:t>
      </w:r>
      <w:proofErr w:type="spellEnd"/>
      <w:r w:rsidR="00BB13E1">
        <w:rPr>
          <w:rFonts w:eastAsia="Calibri" w:cstheme="minorHAnsi"/>
          <w:sz w:val="24"/>
          <w:szCs w:val="24"/>
        </w:rPr>
        <w:t xml:space="preserve"> 2758 od 16</w:t>
      </w:r>
      <w:r w:rsidR="00E15709">
        <w:rPr>
          <w:rFonts w:eastAsia="Calibri" w:cstheme="minorHAnsi"/>
          <w:sz w:val="24"/>
          <w:szCs w:val="24"/>
        </w:rPr>
        <w:t>.05</w:t>
      </w:r>
      <w:r w:rsidR="00BB13E1">
        <w:rPr>
          <w:rFonts w:eastAsia="Calibri" w:cstheme="minorHAnsi"/>
          <w:sz w:val="24"/>
          <w:szCs w:val="24"/>
        </w:rPr>
        <w:t>.2022</w:t>
      </w:r>
      <w:r w:rsidRPr="00B92DA2">
        <w:rPr>
          <w:rFonts w:eastAsia="Calibri" w:cstheme="minorHAnsi"/>
          <w:sz w:val="24"/>
          <w:szCs w:val="24"/>
        </w:rPr>
        <w:t>.godine</w:t>
      </w:r>
      <w:r w:rsidR="00C81B54">
        <w:rPr>
          <w:rFonts w:eastAsia="Calibri" w:cstheme="minorHAnsi"/>
          <w:sz w:val="24"/>
          <w:szCs w:val="24"/>
        </w:rPr>
        <w:t xml:space="preserve"> i </w:t>
      </w:r>
      <w:proofErr w:type="spellStart"/>
      <w:r w:rsidR="00C81B54">
        <w:rPr>
          <w:rFonts w:eastAsia="Calibri" w:cstheme="minorHAnsi"/>
          <w:sz w:val="24"/>
          <w:szCs w:val="24"/>
        </w:rPr>
        <w:t>izmjeni</w:t>
      </w:r>
      <w:proofErr w:type="spellEnd"/>
      <w:r w:rsidR="00C81B54">
        <w:rPr>
          <w:rFonts w:eastAsia="Calibri" w:cstheme="minorHAnsi"/>
          <w:sz w:val="24"/>
          <w:szCs w:val="24"/>
        </w:rPr>
        <w:t xml:space="preserve"> </w:t>
      </w:r>
      <w:proofErr w:type="spellStart"/>
      <w:r w:rsidR="00C81B54" w:rsidRPr="00C81B54">
        <w:rPr>
          <w:rFonts w:eastAsia="Calibri" w:cstheme="minorHAnsi"/>
          <w:sz w:val="24"/>
          <w:szCs w:val="24"/>
        </w:rPr>
        <w:t>tenderske</w:t>
      </w:r>
      <w:proofErr w:type="spellEnd"/>
      <w:r w:rsidR="00C81B54" w:rsidRPr="00C81B54">
        <w:rPr>
          <w:rFonts w:eastAsia="Calibri" w:cstheme="minorHAnsi"/>
          <w:sz w:val="24"/>
          <w:szCs w:val="24"/>
        </w:rPr>
        <w:t xml:space="preserve"> </w:t>
      </w:r>
      <w:proofErr w:type="spellStart"/>
      <w:r w:rsidR="00C81B54" w:rsidRPr="00C81B54">
        <w:rPr>
          <w:rFonts w:eastAsia="Calibri" w:cstheme="minorHAnsi"/>
          <w:sz w:val="24"/>
          <w:szCs w:val="24"/>
        </w:rPr>
        <w:t>dokumentacije</w:t>
      </w:r>
      <w:proofErr w:type="spellEnd"/>
      <w:r w:rsidR="00C81B54" w:rsidRPr="00C81B54">
        <w:rPr>
          <w:rFonts w:eastAsia="Calibri" w:cstheme="minorHAnsi"/>
          <w:sz w:val="24"/>
          <w:szCs w:val="24"/>
        </w:rPr>
        <w:t xml:space="preserve"> </w:t>
      </w:r>
      <w:proofErr w:type="spellStart"/>
      <w:r w:rsidR="00C81B54" w:rsidRPr="00C81B54">
        <w:rPr>
          <w:rFonts w:eastAsia="Calibri" w:cstheme="minorHAnsi"/>
          <w:sz w:val="24"/>
          <w:szCs w:val="24"/>
        </w:rPr>
        <w:t>broj</w:t>
      </w:r>
      <w:proofErr w:type="spellEnd"/>
      <w:r w:rsidR="00C81B54" w:rsidRPr="00C81B54">
        <w:rPr>
          <w:rFonts w:eastAsia="Calibri" w:cstheme="minorHAnsi"/>
          <w:sz w:val="24"/>
          <w:szCs w:val="24"/>
        </w:rPr>
        <w:t xml:space="preserve"> </w:t>
      </w:r>
      <w:r w:rsidR="00BB13E1">
        <w:rPr>
          <w:rFonts w:eastAsia="Calibri" w:cstheme="minorHAnsi"/>
          <w:sz w:val="24"/>
          <w:szCs w:val="24"/>
        </w:rPr>
        <w:t>2809 od 26.05.2022</w:t>
      </w:r>
      <w:r w:rsidR="00C81B54" w:rsidRPr="00C81B54">
        <w:rPr>
          <w:rFonts w:eastAsia="Calibri" w:cstheme="minorHAnsi"/>
          <w:sz w:val="24"/>
          <w:szCs w:val="24"/>
        </w:rPr>
        <w:t xml:space="preserve">. </w:t>
      </w:r>
      <w:proofErr w:type="spellStart"/>
      <w:proofErr w:type="gramStart"/>
      <w:r w:rsidR="00C81B54" w:rsidRPr="00C81B54">
        <w:rPr>
          <w:rFonts w:eastAsia="Calibri" w:cstheme="minorHAnsi"/>
          <w:sz w:val="24"/>
          <w:szCs w:val="24"/>
        </w:rPr>
        <w:t>godine</w:t>
      </w:r>
      <w:proofErr w:type="spellEnd"/>
      <w:proofErr w:type="gramEnd"/>
      <w:r w:rsidRPr="00B92DA2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B92DA2">
        <w:rPr>
          <w:rFonts w:eastAsia="Calibri" w:cstheme="minorHAnsi"/>
          <w:sz w:val="24"/>
          <w:szCs w:val="24"/>
        </w:rPr>
        <w:t>na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prijedlog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Komisije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za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sprovođenje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postupka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javne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nabavke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B92DA2">
        <w:rPr>
          <w:rFonts w:eastAsia="Calibri" w:cstheme="minorHAnsi"/>
          <w:sz w:val="24"/>
          <w:szCs w:val="24"/>
        </w:rPr>
        <w:t>donosi</w:t>
      </w:r>
      <w:proofErr w:type="spellEnd"/>
    </w:p>
    <w:p w14:paraId="5268981A" w14:textId="77777777" w:rsidR="00A15C1C" w:rsidRPr="00B92DA2" w:rsidRDefault="00A15C1C" w:rsidP="00A15C1C">
      <w:pPr>
        <w:spacing w:before="96" w:after="120" w:line="360" w:lineRule="atLeast"/>
        <w:jc w:val="center"/>
        <w:rPr>
          <w:rFonts w:cstheme="minorHAnsi"/>
          <w:b/>
          <w:bCs/>
          <w:sz w:val="28"/>
          <w:szCs w:val="28"/>
          <w:lang w:val="sr-Latn-CS"/>
        </w:rPr>
      </w:pPr>
      <w:r w:rsidRPr="00B92DA2">
        <w:rPr>
          <w:rFonts w:cstheme="minorHAnsi"/>
          <w:b/>
          <w:bCs/>
          <w:sz w:val="28"/>
          <w:szCs w:val="28"/>
          <w:lang w:val="sr-Latn-CS"/>
        </w:rPr>
        <w:t>ODLUKA                                                                                                                                                                                            O IZBORU NAJPOVOLJNIJE PONUDE</w:t>
      </w:r>
    </w:p>
    <w:p w14:paraId="11A0096C" w14:textId="3E480736" w:rsidR="00A15C1C" w:rsidRPr="00B92DA2" w:rsidRDefault="00A15C1C" w:rsidP="00A15C1C">
      <w:pPr>
        <w:pStyle w:val="ListParagraph"/>
        <w:spacing w:after="0" w:line="240" w:lineRule="auto"/>
        <w:ind w:left="0" w:firstLine="567"/>
        <w:jc w:val="both"/>
        <w:rPr>
          <w:rFonts w:cstheme="minorHAnsi"/>
          <w:sz w:val="24"/>
          <w:szCs w:val="24"/>
          <w:lang w:val="sr-Latn-ME"/>
        </w:rPr>
      </w:pPr>
      <w:r w:rsidRPr="00B92DA2">
        <w:rPr>
          <w:rFonts w:cstheme="minorHAnsi"/>
          <w:sz w:val="24"/>
          <w:szCs w:val="24"/>
          <w:lang w:val="sr-Latn-ME"/>
        </w:rPr>
        <w:t xml:space="preserve">U postupku javne nabavke </w:t>
      </w:r>
      <w:r w:rsidR="00BB13E1" w:rsidRPr="00BB13E1">
        <w:rPr>
          <w:rFonts w:cstheme="minorHAnsi"/>
          <w:sz w:val="24"/>
          <w:szCs w:val="24"/>
          <w:lang w:val="sr-Latn-ME"/>
        </w:rPr>
        <w:t xml:space="preserve">usluga </w:t>
      </w:r>
      <w:r w:rsidR="00BB13E1">
        <w:rPr>
          <w:rFonts w:cstheme="minorHAnsi"/>
          <w:sz w:val="24"/>
          <w:szCs w:val="24"/>
          <w:lang w:val="sr-Latn-ME"/>
        </w:rPr>
        <w:t xml:space="preserve">- </w:t>
      </w:r>
      <w:r w:rsidR="00BB13E1" w:rsidRPr="00BB13E1">
        <w:rPr>
          <w:rFonts w:cstheme="minorHAnsi"/>
          <w:sz w:val="24"/>
          <w:szCs w:val="24"/>
          <w:lang w:val="sr-Latn-ME"/>
        </w:rPr>
        <w:t>Obezbjeđenje i zaštita objekta broj 2758 od 16.05.2022.godine i izmjeni tenderske dokumentacije broj 2809 od 26.05.2022. godine</w:t>
      </w:r>
      <w:r w:rsidR="003D0A84" w:rsidRPr="00B92DA2">
        <w:rPr>
          <w:rFonts w:cstheme="minorHAnsi"/>
          <w:sz w:val="24"/>
          <w:szCs w:val="24"/>
          <w:lang w:val="sr-Latn-ME"/>
        </w:rPr>
        <w:t>:</w:t>
      </w:r>
    </w:p>
    <w:p w14:paraId="43961DE5" w14:textId="4D17141C" w:rsidR="00A15C1C" w:rsidRPr="008B28A3" w:rsidRDefault="00A15C1C" w:rsidP="00E15709">
      <w:pPr>
        <w:numPr>
          <w:ilvl w:val="0"/>
          <w:numId w:val="8"/>
        </w:numPr>
        <w:tabs>
          <w:tab w:val="left" w:pos="284"/>
        </w:tabs>
        <w:spacing w:after="0" w:line="240" w:lineRule="auto"/>
        <w:rPr>
          <w:rFonts w:cstheme="minorHAnsi"/>
          <w:b/>
          <w:sz w:val="24"/>
          <w:szCs w:val="24"/>
          <w:lang w:val="sr-Latn-ME"/>
        </w:rPr>
      </w:pPr>
      <w:r w:rsidRPr="00B92DA2">
        <w:rPr>
          <w:rFonts w:cstheme="minorHAnsi"/>
          <w:sz w:val="24"/>
          <w:szCs w:val="24"/>
          <w:lang w:val="sr-Latn-ME"/>
        </w:rPr>
        <w:t xml:space="preserve">Ponuda ponuđača </w:t>
      </w:r>
      <w:r w:rsidR="00E15709" w:rsidRPr="00E15709">
        <w:rPr>
          <w:rFonts w:cstheme="minorHAnsi"/>
          <w:b/>
          <w:sz w:val="24"/>
          <w:szCs w:val="24"/>
          <w:lang w:val="sr-Latn-ME"/>
        </w:rPr>
        <w:t xml:space="preserve">"GUARD F.T.O." doo Budva </w:t>
      </w:r>
      <w:r w:rsidRPr="008B28A3">
        <w:rPr>
          <w:rFonts w:cstheme="minorHAnsi"/>
          <w:sz w:val="24"/>
          <w:szCs w:val="24"/>
          <w:lang w:val="sr-Latn-ME"/>
        </w:rPr>
        <w:t>je najpovoljnija.</w:t>
      </w:r>
    </w:p>
    <w:p w14:paraId="7105B3BA" w14:textId="77777777" w:rsidR="00A15C1C" w:rsidRPr="00B92DA2" w:rsidRDefault="00A15C1C" w:rsidP="00A15C1C">
      <w:pPr>
        <w:tabs>
          <w:tab w:val="left" w:pos="284"/>
        </w:tabs>
        <w:spacing w:after="0" w:line="240" w:lineRule="auto"/>
        <w:ind w:left="720"/>
        <w:rPr>
          <w:rFonts w:cstheme="minorHAnsi"/>
          <w:b/>
          <w:sz w:val="24"/>
          <w:szCs w:val="24"/>
          <w:lang w:val="sr-Latn-ME"/>
        </w:rPr>
      </w:pPr>
    </w:p>
    <w:p w14:paraId="02CCE919" w14:textId="77D62BA6" w:rsidR="00A15C1C" w:rsidRPr="00B92DA2" w:rsidRDefault="003D0A84" w:rsidP="00A15C1C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lang w:val="sr-Latn-ME"/>
        </w:rPr>
      </w:pPr>
      <w:r w:rsidRPr="00B92DA2">
        <w:rPr>
          <w:rFonts w:cstheme="minorHAnsi"/>
          <w:b/>
          <w:bCs/>
          <w:sz w:val="24"/>
          <w:szCs w:val="24"/>
          <w:lang w:val="sr-Latn-ME"/>
        </w:rPr>
        <w:t>OBRAZLOŽENJE</w:t>
      </w:r>
    </w:p>
    <w:p w14:paraId="0A172799" w14:textId="77777777" w:rsidR="00A15C1C" w:rsidRPr="00B92DA2" w:rsidRDefault="00A15C1C" w:rsidP="00A15C1C">
      <w:pPr>
        <w:pStyle w:val="ListParagraph"/>
        <w:spacing w:after="0" w:line="240" w:lineRule="auto"/>
        <w:ind w:left="567"/>
        <w:jc w:val="both"/>
        <w:rPr>
          <w:rFonts w:cstheme="minorHAnsi"/>
          <w:b/>
          <w:bCs/>
          <w:sz w:val="24"/>
          <w:szCs w:val="24"/>
          <w:u w:val="single"/>
          <w:lang w:val="sr-Latn-ME"/>
        </w:rPr>
      </w:pPr>
      <w:r w:rsidRPr="00B92DA2">
        <w:rPr>
          <w:rFonts w:cstheme="minorHAnsi"/>
          <w:b/>
          <w:bCs/>
          <w:sz w:val="24"/>
          <w:szCs w:val="24"/>
          <w:u w:val="single"/>
          <w:lang w:val="sr-Latn-ME"/>
        </w:rPr>
        <w:t xml:space="preserve">   </w:t>
      </w:r>
    </w:p>
    <w:p w14:paraId="4A90043C" w14:textId="1C0A3FE2" w:rsidR="003D0A84" w:rsidRPr="00B92DA2" w:rsidRDefault="003D0A84" w:rsidP="003D0A8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  <w:lang w:val="sr-Latn-ME"/>
        </w:rPr>
      </w:pPr>
      <w:r w:rsidRPr="00B92DA2">
        <w:rPr>
          <w:rFonts w:cstheme="minorHAnsi"/>
          <w:b/>
          <w:bCs/>
          <w:sz w:val="24"/>
          <w:szCs w:val="24"/>
          <w:lang w:val="sr-Latn-ME"/>
        </w:rPr>
        <w:t>Podaci o Naručiocu</w:t>
      </w:r>
    </w:p>
    <w:p w14:paraId="11FF4F4F" w14:textId="77777777" w:rsidR="003D0A84" w:rsidRPr="00B92DA2" w:rsidRDefault="003D0A84" w:rsidP="00A15C1C">
      <w:pPr>
        <w:pStyle w:val="ListParagraph"/>
        <w:spacing w:after="0" w:line="240" w:lineRule="auto"/>
        <w:ind w:left="567"/>
        <w:jc w:val="both"/>
        <w:rPr>
          <w:rFonts w:cstheme="minorHAnsi"/>
          <w:b/>
          <w:bCs/>
          <w:sz w:val="24"/>
          <w:szCs w:val="24"/>
          <w:u w:val="single"/>
          <w:lang w:val="sr-Latn-ME"/>
        </w:rPr>
      </w:pPr>
    </w:p>
    <w:tbl>
      <w:tblPr>
        <w:tblW w:w="9214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811"/>
        <w:gridCol w:w="4403"/>
      </w:tblGrid>
      <w:tr w:rsidR="003D0A84" w:rsidRPr="00B92DA2" w14:paraId="5464F984" w14:textId="77777777" w:rsidTr="003D0A84">
        <w:trPr>
          <w:trHeight w:val="567"/>
          <w:jc w:val="center"/>
        </w:trPr>
        <w:tc>
          <w:tcPr>
            <w:tcW w:w="4811" w:type="dxa"/>
            <w:shd w:val="clear" w:color="auto" w:fill="D9D9D9"/>
            <w:vAlign w:val="center"/>
          </w:tcPr>
          <w:p w14:paraId="772E27E9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Naziv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naručioca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14:paraId="40BE0224" w14:textId="4EA27811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PPOV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Kotor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Tivat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DOO</w:t>
            </w:r>
          </w:p>
        </w:tc>
      </w:tr>
      <w:tr w:rsidR="003D0A84" w:rsidRPr="00B92DA2" w14:paraId="26B131D0" w14:textId="77777777" w:rsidTr="003D0A84">
        <w:trPr>
          <w:trHeight w:val="567"/>
          <w:jc w:val="center"/>
        </w:trPr>
        <w:tc>
          <w:tcPr>
            <w:tcW w:w="4811" w:type="dxa"/>
            <w:shd w:val="clear" w:color="auto" w:fill="D9D9D9"/>
            <w:vAlign w:val="center"/>
          </w:tcPr>
          <w:p w14:paraId="40C52002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sz w:val="24"/>
                <w:szCs w:val="24"/>
              </w:rPr>
              <w:t>Ovlašćeno</w:t>
            </w:r>
            <w:proofErr w:type="spellEnd"/>
            <w:r w:rsidRPr="00B92DA2">
              <w:rPr>
                <w:rFonts w:eastAsia="Calibri" w:cstheme="minorHAnsi"/>
                <w:i/>
                <w:sz w:val="24"/>
                <w:szCs w:val="24"/>
              </w:rPr>
              <w:t xml:space="preserve"> lice </w:t>
            </w:r>
            <w:proofErr w:type="spellStart"/>
            <w:r w:rsidRPr="00B92DA2">
              <w:rPr>
                <w:rFonts w:eastAsia="Calibri" w:cstheme="minorHAnsi"/>
                <w:i/>
                <w:sz w:val="24"/>
                <w:szCs w:val="24"/>
              </w:rPr>
              <w:t>naručioca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14:paraId="6569CB82" w14:textId="50839382" w:rsidR="003D0A84" w:rsidRPr="00B92DA2" w:rsidRDefault="00BB13E1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i/>
                <w:iCs/>
                <w:sz w:val="24"/>
                <w:szCs w:val="24"/>
              </w:rPr>
              <w:t>Miljan</w:t>
            </w:r>
            <w:proofErr w:type="spellEnd"/>
            <w:r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theme="minorHAnsi"/>
                <w:i/>
                <w:iCs/>
                <w:sz w:val="24"/>
                <w:szCs w:val="24"/>
              </w:rPr>
              <w:t>Marković</w:t>
            </w:r>
            <w:proofErr w:type="spellEnd"/>
          </w:p>
        </w:tc>
      </w:tr>
      <w:tr w:rsidR="003D0A84" w:rsidRPr="00B92DA2" w14:paraId="62AB486E" w14:textId="77777777" w:rsidTr="003D0A84">
        <w:trPr>
          <w:trHeight w:val="567"/>
          <w:jc w:val="center"/>
        </w:trPr>
        <w:tc>
          <w:tcPr>
            <w:tcW w:w="4811" w:type="dxa"/>
            <w:shd w:val="clear" w:color="auto" w:fill="D9D9D9"/>
            <w:vAlign w:val="center"/>
          </w:tcPr>
          <w:p w14:paraId="76D0CE81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sz w:val="24"/>
                <w:szCs w:val="24"/>
              </w:rPr>
              <w:t>Kontakt</w:t>
            </w:r>
            <w:proofErr w:type="spellEnd"/>
            <w:r w:rsidRPr="00B92DA2">
              <w:rPr>
                <w:rFonts w:eastAsia="Calibr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sz w:val="24"/>
                <w:szCs w:val="24"/>
              </w:rPr>
              <w:t>osoba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14:paraId="438F11D1" w14:textId="7275BFAA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Branka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Terzić</w:t>
            </w:r>
            <w:proofErr w:type="spellEnd"/>
          </w:p>
        </w:tc>
      </w:tr>
      <w:tr w:rsidR="003D0A84" w:rsidRPr="00B92DA2" w14:paraId="2B6ECB3A" w14:textId="77777777" w:rsidTr="003D0A84">
        <w:trPr>
          <w:trHeight w:val="567"/>
          <w:jc w:val="center"/>
        </w:trPr>
        <w:tc>
          <w:tcPr>
            <w:tcW w:w="4811" w:type="dxa"/>
            <w:shd w:val="clear" w:color="auto" w:fill="D9D9D9"/>
            <w:vAlign w:val="center"/>
          </w:tcPr>
          <w:p w14:paraId="60068511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14:paraId="752BC699" w14:textId="2A46C941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Đuraševići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bb</w:t>
            </w:r>
          </w:p>
        </w:tc>
      </w:tr>
      <w:tr w:rsidR="003D0A84" w:rsidRPr="00B92DA2" w14:paraId="04D651B8" w14:textId="77777777" w:rsidTr="003D0A84">
        <w:trPr>
          <w:trHeight w:val="567"/>
          <w:jc w:val="center"/>
        </w:trPr>
        <w:tc>
          <w:tcPr>
            <w:tcW w:w="4811" w:type="dxa"/>
            <w:shd w:val="clear" w:color="auto" w:fill="D9D9D9"/>
            <w:vAlign w:val="center"/>
          </w:tcPr>
          <w:p w14:paraId="54773C45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B92DA2">
              <w:rPr>
                <w:rFonts w:eastAsia="Calibri" w:cstheme="minorHAnsi"/>
                <w:i/>
                <w:sz w:val="24"/>
                <w:szCs w:val="24"/>
              </w:rPr>
              <w:t>Grad</w:t>
            </w:r>
          </w:p>
        </w:tc>
        <w:tc>
          <w:tcPr>
            <w:tcW w:w="4403" w:type="dxa"/>
            <w:shd w:val="clear" w:color="auto" w:fill="FFFFFF"/>
            <w:vAlign w:val="center"/>
          </w:tcPr>
          <w:p w14:paraId="7D5018DA" w14:textId="78A39D0C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Tivat</w:t>
            </w:r>
            <w:proofErr w:type="spellEnd"/>
          </w:p>
        </w:tc>
      </w:tr>
      <w:tr w:rsidR="003D0A84" w:rsidRPr="00B92DA2" w14:paraId="050356A2" w14:textId="77777777" w:rsidTr="003D0A84">
        <w:trPr>
          <w:trHeight w:val="567"/>
          <w:jc w:val="center"/>
        </w:trPr>
        <w:tc>
          <w:tcPr>
            <w:tcW w:w="4811" w:type="dxa"/>
            <w:shd w:val="clear" w:color="auto" w:fill="D9D9D9"/>
            <w:vAlign w:val="center"/>
          </w:tcPr>
          <w:p w14:paraId="2D09B053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Poštanski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14:paraId="67BE27A2" w14:textId="37CCDEC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85320</w:t>
            </w:r>
          </w:p>
        </w:tc>
      </w:tr>
      <w:tr w:rsidR="003D0A84" w:rsidRPr="00B92DA2" w14:paraId="12C8BBBD" w14:textId="77777777" w:rsidTr="003D0A84">
        <w:trPr>
          <w:trHeight w:val="567"/>
          <w:jc w:val="center"/>
        </w:trPr>
        <w:tc>
          <w:tcPr>
            <w:tcW w:w="4811" w:type="dxa"/>
            <w:shd w:val="clear" w:color="auto" w:fill="D9D9D9"/>
            <w:vAlign w:val="center"/>
          </w:tcPr>
          <w:p w14:paraId="6C1F4417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sz w:val="24"/>
                <w:szCs w:val="24"/>
              </w:rPr>
              <w:t>Identifikacioni</w:t>
            </w:r>
            <w:proofErr w:type="spellEnd"/>
            <w:r w:rsidRPr="00B92DA2">
              <w:rPr>
                <w:rFonts w:eastAsia="Calibr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sz w:val="24"/>
                <w:szCs w:val="24"/>
              </w:rPr>
              <w:t>broj</w:t>
            </w:r>
            <w:proofErr w:type="spellEnd"/>
          </w:p>
        </w:tc>
        <w:tc>
          <w:tcPr>
            <w:tcW w:w="4403" w:type="dxa"/>
            <w:shd w:val="clear" w:color="auto" w:fill="FFFFFF"/>
            <w:vAlign w:val="center"/>
          </w:tcPr>
          <w:p w14:paraId="06840BE3" w14:textId="14227BD0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03211398</w:t>
            </w:r>
          </w:p>
        </w:tc>
      </w:tr>
    </w:tbl>
    <w:p w14:paraId="65D34C45" w14:textId="77777777" w:rsidR="003D0A84" w:rsidRPr="00B92DA2" w:rsidRDefault="003D0A84" w:rsidP="00A15C1C">
      <w:pPr>
        <w:pStyle w:val="ListParagraph"/>
        <w:spacing w:after="0" w:line="240" w:lineRule="auto"/>
        <w:ind w:left="567"/>
        <w:jc w:val="both"/>
        <w:rPr>
          <w:rFonts w:cstheme="minorHAnsi"/>
          <w:b/>
          <w:bCs/>
          <w:sz w:val="24"/>
          <w:szCs w:val="24"/>
          <w:u w:val="single"/>
          <w:lang w:val="sr-Latn-ME"/>
        </w:rPr>
      </w:pPr>
    </w:p>
    <w:p w14:paraId="0A92578E" w14:textId="001C2B5A" w:rsidR="003D0A84" w:rsidRPr="00B92DA2" w:rsidRDefault="003D0A84" w:rsidP="003D0A8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  <w:lang w:val="sr-Latn-ME"/>
        </w:rPr>
      </w:pPr>
      <w:r w:rsidRPr="00B92DA2">
        <w:rPr>
          <w:rFonts w:cstheme="minorHAnsi"/>
          <w:b/>
          <w:bCs/>
          <w:sz w:val="24"/>
          <w:szCs w:val="24"/>
          <w:lang w:val="sr-Latn-ME"/>
        </w:rPr>
        <w:t>Podaci o postupku javne nabavke</w:t>
      </w:r>
    </w:p>
    <w:p w14:paraId="53B7BBFD" w14:textId="77777777" w:rsidR="003D0A84" w:rsidRPr="00B92DA2" w:rsidRDefault="00A15C1C" w:rsidP="00A15C1C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sr-Latn-ME"/>
        </w:rPr>
      </w:pPr>
      <w:r w:rsidRPr="00B92DA2">
        <w:rPr>
          <w:rFonts w:cstheme="minorHAnsi"/>
          <w:b/>
          <w:bCs/>
          <w:sz w:val="24"/>
          <w:szCs w:val="24"/>
          <w:lang w:val="sr-Latn-ME"/>
        </w:rPr>
        <w:tab/>
      </w:r>
    </w:p>
    <w:tbl>
      <w:tblPr>
        <w:tblW w:w="9214" w:type="dxa"/>
        <w:jc w:val="center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49"/>
        <w:gridCol w:w="4465"/>
      </w:tblGrid>
      <w:tr w:rsidR="003D0A84" w:rsidRPr="00B92DA2" w14:paraId="7728F138" w14:textId="77777777" w:rsidTr="003D0A84">
        <w:trPr>
          <w:trHeight w:val="567"/>
          <w:jc w:val="center"/>
        </w:trPr>
        <w:tc>
          <w:tcPr>
            <w:tcW w:w="4749" w:type="dxa"/>
            <w:shd w:val="clear" w:color="auto" w:fill="F2F2F2"/>
            <w:vAlign w:val="center"/>
          </w:tcPr>
          <w:p w14:paraId="41B6FBA3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Broj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tenderske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dokumentacije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14:paraId="23E083B1" w14:textId="37441FDD" w:rsidR="003D0A84" w:rsidRPr="00B92DA2" w:rsidRDefault="00BB13E1" w:rsidP="00BB13E1">
            <w:pPr>
              <w:jc w:val="both"/>
              <w:rPr>
                <w:rFonts w:eastAsia="Calibri" w:cstheme="minorHAnsi"/>
                <w:i/>
                <w:iCs/>
                <w:sz w:val="24"/>
                <w:szCs w:val="24"/>
              </w:rPr>
            </w:pPr>
            <w:r>
              <w:rPr>
                <w:rFonts w:eastAsia="Calibri" w:cstheme="minorHAnsi"/>
                <w:i/>
                <w:iCs/>
                <w:sz w:val="24"/>
                <w:szCs w:val="24"/>
              </w:rPr>
              <w:t>2758 od 16</w:t>
            </w:r>
            <w:r w:rsidR="00E15709">
              <w:rPr>
                <w:rFonts w:eastAsia="Calibri" w:cstheme="minorHAnsi"/>
                <w:i/>
                <w:iCs/>
                <w:sz w:val="24"/>
                <w:szCs w:val="24"/>
              </w:rPr>
              <w:t>.05</w:t>
            </w:r>
            <w:r>
              <w:rPr>
                <w:rFonts w:eastAsia="Calibri" w:cstheme="minorHAnsi"/>
                <w:i/>
                <w:iCs/>
                <w:sz w:val="24"/>
                <w:szCs w:val="24"/>
              </w:rPr>
              <w:t>.2022</w:t>
            </w:r>
            <w:r w:rsidR="003D0A84"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3D0A84" w:rsidRPr="00B92DA2">
              <w:rPr>
                <w:rFonts w:eastAsia="Calibri" w:cstheme="minorHAnsi"/>
                <w:i/>
                <w:iCs/>
                <w:sz w:val="24"/>
                <w:szCs w:val="24"/>
              </w:rPr>
              <w:t>godine</w:t>
            </w:r>
            <w:proofErr w:type="spellEnd"/>
            <w:proofErr w:type="gramEnd"/>
            <w:r w:rsidR="00C81B54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i </w:t>
            </w:r>
            <w:proofErr w:type="spellStart"/>
            <w:r w:rsidR="00C81B54">
              <w:rPr>
                <w:rFonts w:eastAsia="Calibri" w:cstheme="minorHAnsi"/>
                <w:i/>
                <w:iCs/>
                <w:sz w:val="24"/>
                <w:szCs w:val="24"/>
              </w:rPr>
              <w:t>Izmjena</w:t>
            </w:r>
            <w:proofErr w:type="spellEnd"/>
            <w:r w:rsidR="00C81B54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C81B54">
              <w:rPr>
                <w:rFonts w:eastAsia="Calibri" w:cstheme="minorHAnsi"/>
                <w:i/>
                <w:iCs/>
                <w:sz w:val="24"/>
                <w:szCs w:val="24"/>
              </w:rPr>
              <w:t>tenderske</w:t>
            </w:r>
            <w:proofErr w:type="spellEnd"/>
            <w:r w:rsidR="00C81B54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C81B54">
              <w:rPr>
                <w:rFonts w:eastAsia="Calibri" w:cstheme="minorHAnsi"/>
                <w:i/>
                <w:iCs/>
                <w:sz w:val="24"/>
                <w:szCs w:val="24"/>
              </w:rPr>
              <w:t>dokumentacije</w:t>
            </w:r>
            <w:proofErr w:type="spellEnd"/>
            <w:r w:rsidR="00C81B54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C81B54">
              <w:rPr>
                <w:rFonts w:eastAsia="Calibri" w:cstheme="minorHAnsi"/>
                <w:i/>
                <w:iCs/>
                <w:sz w:val="24"/>
                <w:szCs w:val="24"/>
              </w:rPr>
              <w:t>broj</w:t>
            </w:r>
            <w:proofErr w:type="spellEnd"/>
            <w:r w:rsidR="00C81B54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i/>
                <w:iCs/>
                <w:sz w:val="24"/>
                <w:szCs w:val="24"/>
              </w:rPr>
              <w:t>2809 od 26.05.2022</w:t>
            </w:r>
            <w:r w:rsidR="00C81B54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="00C81B54">
              <w:rPr>
                <w:rFonts w:eastAsia="Calibri" w:cstheme="minorHAnsi"/>
                <w:i/>
                <w:iCs/>
                <w:sz w:val="24"/>
                <w:szCs w:val="24"/>
              </w:rPr>
              <w:t>godine</w:t>
            </w:r>
            <w:proofErr w:type="spellEnd"/>
          </w:p>
        </w:tc>
      </w:tr>
      <w:tr w:rsidR="003D0A84" w:rsidRPr="00B92DA2" w14:paraId="09304F3C" w14:textId="77777777" w:rsidTr="003D0A84">
        <w:trPr>
          <w:trHeight w:val="567"/>
          <w:jc w:val="center"/>
        </w:trPr>
        <w:tc>
          <w:tcPr>
            <w:tcW w:w="4749" w:type="dxa"/>
            <w:shd w:val="clear" w:color="auto" w:fill="F2F2F2"/>
            <w:vAlign w:val="center"/>
          </w:tcPr>
          <w:p w14:paraId="78BADBF7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Vrsta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postupka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14:paraId="33957EDA" w14:textId="320916C4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Otvoreni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postupak</w:t>
            </w:r>
            <w:proofErr w:type="spellEnd"/>
          </w:p>
        </w:tc>
      </w:tr>
      <w:tr w:rsidR="003D0A84" w:rsidRPr="00B92DA2" w14:paraId="3BDA4622" w14:textId="77777777" w:rsidTr="003D0A84">
        <w:trPr>
          <w:trHeight w:val="567"/>
          <w:jc w:val="center"/>
        </w:trPr>
        <w:tc>
          <w:tcPr>
            <w:tcW w:w="4749" w:type="dxa"/>
            <w:shd w:val="clear" w:color="auto" w:fill="F2F2F2"/>
            <w:vAlign w:val="center"/>
          </w:tcPr>
          <w:p w14:paraId="1D5C62B4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lastRenderedPageBreak/>
              <w:t>Vrsta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predmeta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14:paraId="7C4345D0" w14:textId="5D74B4FA" w:rsidR="003D0A84" w:rsidRPr="00B92DA2" w:rsidRDefault="00C81B5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i/>
                <w:iCs/>
                <w:sz w:val="24"/>
                <w:szCs w:val="24"/>
              </w:rPr>
              <w:t>Usluge</w:t>
            </w:r>
            <w:proofErr w:type="spellEnd"/>
          </w:p>
        </w:tc>
      </w:tr>
      <w:tr w:rsidR="003D0A84" w:rsidRPr="00B92DA2" w14:paraId="62B8B4C6" w14:textId="77777777" w:rsidTr="003D0A84">
        <w:trPr>
          <w:trHeight w:val="567"/>
          <w:jc w:val="center"/>
        </w:trPr>
        <w:tc>
          <w:tcPr>
            <w:tcW w:w="4749" w:type="dxa"/>
            <w:shd w:val="clear" w:color="auto" w:fill="F2F2F2"/>
            <w:vAlign w:val="center"/>
          </w:tcPr>
          <w:p w14:paraId="3FC14CB6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Opis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predmeta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nabavke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14:paraId="75A8AB18" w14:textId="0E96B1BA" w:rsidR="003D0A84" w:rsidRPr="00B92DA2" w:rsidRDefault="00C81B5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>Obezbjeđenje</w:t>
            </w:r>
            <w:proofErr w:type="spellEnd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>zaštita</w:t>
            </w:r>
            <w:proofErr w:type="spellEnd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>objekta</w:t>
            </w:r>
            <w:proofErr w:type="spellEnd"/>
          </w:p>
        </w:tc>
      </w:tr>
      <w:tr w:rsidR="003D0A84" w:rsidRPr="00B92DA2" w14:paraId="1EBE7496" w14:textId="77777777" w:rsidTr="003D0A84">
        <w:trPr>
          <w:trHeight w:val="567"/>
          <w:jc w:val="center"/>
        </w:trPr>
        <w:tc>
          <w:tcPr>
            <w:tcW w:w="4749" w:type="dxa"/>
            <w:shd w:val="clear" w:color="auto" w:fill="F2F2F2"/>
            <w:vAlign w:val="center"/>
          </w:tcPr>
          <w:p w14:paraId="62FBEFE9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Šifra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postupka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14:paraId="762FB1A1" w14:textId="1F4FDCA7" w:rsidR="003D0A84" w:rsidRPr="00B92DA2" w:rsidRDefault="00BB13E1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r>
              <w:rPr>
                <w:rFonts w:eastAsia="Calibri" w:cstheme="minorHAnsi"/>
                <w:i/>
                <w:iCs/>
                <w:sz w:val="24"/>
                <w:szCs w:val="24"/>
              </w:rPr>
              <w:t>#19629</w:t>
            </w:r>
          </w:p>
        </w:tc>
      </w:tr>
      <w:tr w:rsidR="003D0A84" w:rsidRPr="00B92DA2" w14:paraId="082DE49B" w14:textId="77777777" w:rsidTr="003D0A84">
        <w:trPr>
          <w:trHeight w:val="567"/>
          <w:jc w:val="center"/>
        </w:trPr>
        <w:tc>
          <w:tcPr>
            <w:tcW w:w="4749" w:type="dxa"/>
            <w:shd w:val="clear" w:color="auto" w:fill="F2F2F2"/>
            <w:vAlign w:val="center"/>
          </w:tcPr>
          <w:p w14:paraId="0B8B6527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CPV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šifra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14:paraId="7DB447A8" w14:textId="589D37D8" w:rsidR="003D0A84" w:rsidRPr="00B92DA2" w:rsidRDefault="00C81B54" w:rsidP="008B28A3">
            <w:pPr>
              <w:spacing w:after="0" w:line="240" w:lineRule="auto"/>
              <w:rPr>
                <w:rFonts w:eastAsia="Calibri" w:cstheme="minorHAnsi"/>
                <w:i/>
                <w:iCs/>
                <w:sz w:val="24"/>
                <w:szCs w:val="24"/>
              </w:rPr>
            </w:pPr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 xml:space="preserve">79710000 - </w:t>
            </w:r>
            <w:proofErr w:type="spellStart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>Usluge</w:t>
            </w:r>
            <w:proofErr w:type="spellEnd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>na</w:t>
            </w:r>
            <w:proofErr w:type="spellEnd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>podrucju</w:t>
            </w:r>
            <w:proofErr w:type="spellEnd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81B54">
              <w:rPr>
                <w:rFonts w:eastAsia="Calibri" w:cstheme="minorHAnsi"/>
                <w:i/>
                <w:iCs/>
                <w:sz w:val="24"/>
                <w:szCs w:val="24"/>
                <w:lang w:val="en-US"/>
              </w:rPr>
              <w:t>bezbjednosti</w:t>
            </w:r>
            <w:proofErr w:type="spellEnd"/>
          </w:p>
        </w:tc>
      </w:tr>
      <w:tr w:rsidR="003D0A84" w:rsidRPr="00B92DA2" w14:paraId="60A24989" w14:textId="77777777" w:rsidTr="003D0A84">
        <w:trPr>
          <w:trHeight w:val="567"/>
          <w:jc w:val="center"/>
        </w:trPr>
        <w:tc>
          <w:tcPr>
            <w:tcW w:w="4749" w:type="dxa"/>
            <w:shd w:val="clear" w:color="auto" w:fill="F2F2F2"/>
            <w:vAlign w:val="center"/>
          </w:tcPr>
          <w:p w14:paraId="63A7C96D" w14:textId="77777777" w:rsidR="003D0A84" w:rsidRPr="00B92DA2" w:rsidRDefault="003D0A84" w:rsidP="002D2E37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Predmet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javne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nabavke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se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nabavlja</w:t>
            </w:r>
            <w:proofErr w:type="spellEnd"/>
          </w:p>
        </w:tc>
        <w:tc>
          <w:tcPr>
            <w:tcW w:w="4465" w:type="dxa"/>
            <w:shd w:val="clear" w:color="auto" w:fill="FFFFFF"/>
            <w:vAlign w:val="center"/>
          </w:tcPr>
          <w:p w14:paraId="36E74080" w14:textId="7AE874F8" w:rsidR="003D0A84" w:rsidRPr="00B92DA2" w:rsidRDefault="003D0A84" w:rsidP="003D0A84">
            <w:pPr>
              <w:rPr>
                <w:rFonts w:eastAsia="Calibri" w:cstheme="minorHAnsi"/>
                <w:i/>
                <w:iCs/>
                <w:sz w:val="24"/>
                <w:szCs w:val="24"/>
              </w:rPr>
            </w:pP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kao</w:t>
            </w:r>
            <w:proofErr w:type="spellEnd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92DA2">
              <w:rPr>
                <w:rFonts w:eastAsia="Calibri" w:cstheme="minorHAnsi"/>
                <w:i/>
                <w:iCs/>
                <w:sz w:val="24"/>
                <w:szCs w:val="24"/>
              </w:rPr>
              <w:t>cjelina</w:t>
            </w:r>
            <w:proofErr w:type="spellEnd"/>
          </w:p>
        </w:tc>
      </w:tr>
    </w:tbl>
    <w:p w14:paraId="6C83DCCB" w14:textId="77777777" w:rsidR="003D0A84" w:rsidRPr="00B92DA2" w:rsidRDefault="003D0A84" w:rsidP="00A15C1C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sr-Latn-ME"/>
        </w:rPr>
      </w:pPr>
    </w:p>
    <w:p w14:paraId="42DC3DBD" w14:textId="6A90A727" w:rsidR="003D0A84" w:rsidRPr="00B92DA2" w:rsidRDefault="003D0A84" w:rsidP="003D0A8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  <w:bCs/>
          <w:sz w:val="24"/>
          <w:szCs w:val="24"/>
          <w:lang w:val="sr-Latn-ME"/>
        </w:rPr>
      </w:pPr>
      <w:r w:rsidRPr="00B92DA2">
        <w:rPr>
          <w:rFonts w:cstheme="minorHAnsi"/>
          <w:b/>
          <w:bCs/>
          <w:sz w:val="24"/>
          <w:szCs w:val="24"/>
          <w:lang w:val="sr-Latn-ME"/>
        </w:rPr>
        <w:t>Podaci o podnesenim konačnim ponudama</w:t>
      </w:r>
    </w:p>
    <w:p w14:paraId="4D1868D5" w14:textId="77777777" w:rsidR="003D0A84" w:rsidRPr="00B92DA2" w:rsidRDefault="003D0A84" w:rsidP="003D0A84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sr-Latn-ME"/>
        </w:rPr>
      </w:pP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</w:tblGrid>
      <w:tr w:rsidR="003D0A84" w:rsidRPr="00B92DA2" w14:paraId="549BB1FF" w14:textId="77777777" w:rsidTr="00B92DA2">
        <w:trPr>
          <w:trHeight w:val="254"/>
        </w:trPr>
        <w:tc>
          <w:tcPr>
            <w:tcW w:w="9229" w:type="dxa"/>
            <w:shd w:val="clear" w:color="auto" w:fill="auto"/>
            <w:vAlign w:val="center"/>
          </w:tcPr>
          <w:p w14:paraId="7C89FC29" w14:textId="64028D65" w:rsidR="003D0A84" w:rsidRPr="00614988" w:rsidRDefault="00B92DA2" w:rsidP="00614988">
            <w:pPr>
              <w:spacing w:after="0" w:line="240" w:lineRule="auto"/>
              <w:rPr>
                <w:rFonts w:cstheme="minorHAnsi"/>
                <w:color w:val="000000"/>
                <w:spacing w:val="15"/>
                <w:sz w:val="24"/>
                <w:szCs w:val="24"/>
              </w:rPr>
            </w:pPr>
            <w:r w:rsidRPr="00614988">
              <w:rPr>
                <w:rFonts w:cstheme="minorHAnsi"/>
                <w:color w:val="000000"/>
                <w:spacing w:val="15"/>
                <w:sz w:val="24"/>
                <w:szCs w:val="24"/>
              </w:rPr>
              <w:t>1</w:t>
            </w:r>
            <w:r w:rsidRPr="00445340">
              <w:rPr>
                <w:rFonts w:eastAsia="Calibri" w:cstheme="minorHAnsi"/>
                <w:sz w:val="24"/>
                <w:szCs w:val="24"/>
                <w:lang w:val="sr-Latn-ME"/>
              </w:rPr>
              <w:t xml:space="preserve">. </w:t>
            </w:r>
            <w:r w:rsidR="00C81B54" w:rsidRPr="00C81B54">
              <w:rPr>
                <w:rFonts w:eastAsia="Calibri" w:cstheme="minorHAnsi"/>
                <w:sz w:val="24"/>
                <w:szCs w:val="24"/>
                <w:lang w:val="sr-Latn-ME"/>
              </w:rPr>
              <w:t>"GUARD F.T.O." doo Budva</w:t>
            </w:r>
          </w:p>
        </w:tc>
      </w:tr>
    </w:tbl>
    <w:p w14:paraId="416F838D" w14:textId="77777777" w:rsidR="003D0A84" w:rsidRPr="00B92DA2" w:rsidRDefault="003D0A84" w:rsidP="003D0A84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sr-Latn-ME"/>
        </w:rPr>
      </w:pPr>
    </w:p>
    <w:p w14:paraId="19BA5AB9" w14:textId="69B173E0" w:rsidR="003D0A84" w:rsidRPr="008B28A3" w:rsidRDefault="003D0A84" w:rsidP="008B28A3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4"/>
          <w:szCs w:val="24"/>
          <w:lang w:val="sr-Latn-ME"/>
        </w:rPr>
      </w:pPr>
      <w:r w:rsidRPr="00B92DA2">
        <w:rPr>
          <w:rFonts w:cstheme="minorHAnsi"/>
          <w:b/>
          <w:bCs/>
          <w:sz w:val="24"/>
          <w:szCs w:val="24"/>
          <w:lang w:val="sr-Latn-ME"/>
        </w:rPr>
        <w:t>Podaci o podnesenim ponudama koje nijesu otvorene, sa razlozima neotvaranja</w:t>
      </w: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</w:tblGrid>
      <w:tr w:rsidR="003D0A84" w:rsidRPr="00B92DA2" w14:paraId="14115F9A" w14:textId="77777777" w:rsidTr="002D2E37">
        <w:trPr>
          <w:trHeight w:val="254"/>
        </w:trPr>
        <w:tc>
          <w:tcPr>
            <w:tcW w:w="9229" w:type="dxa"/>
            <w:shd w:val="clear" w:color="auto" w:fill="auto"/>
          </w:tcPr>
          <w:p w14:paraId="41BD3E71" w14:textId="7C2834D4" w:rsidR="003D0A84" w:rsidRPr="00B92DA2" w:rsidRDefault="00B92DA2" w:rsidP="00614988">
            <w:pPr>
              <w:spacing w:after="0" w:line="240" w:lineRule="auto"/>
              <w:rPr>
                <w:rFonts w:cstheme="minorHAnsi"/>
                <w:color w:val="000000"/>
                <w:spacing w:val="15"/>
                <w:sz w:val="24"/>
                <w:szCs w:val="24"/>
              </w:rPr>
            </w:pPr>
            <w:r w:rsidRPr="00CE02B9">
              <w:rPr>
                <w:rFonts w:eastAsia="Calibri" w:cstheme="minorHAnsi"/>
                <w:sz w:val="24"/>
                <w:szCs w:val="24"/>
                <w:lang w:val="sr-Latn-ME"/>
              </w:rPr>
              <w:t>Nema neotvorenih ponuda</w:t>
            </w:r>
          </w:p>
        </w:tc>
      </w:tr>
    </w:tbl>
    <w:p w14:paraId="632760AD" w14:textId="77777777" w:rsidR="003D0A84" w:rsidRPr="00B92DA2" w:rsidRDefault="003D0A84" w:rsidP="00A15C1C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lang w:val="sr-Latn-ME"/>
        </w:rPr>
      </w:pPr>
    </w:p>
    <w:p w14:paraId="798D55A8" w14:textId="182B7440" w:rsidR="003D0A84" w:rsidRPr="00B92DA2" w:rsidRDefault="003D0A84" w:rsidP="00B92DA2">
      <w:pPr>
        <w:pStyle w:val="ListParagraph"/>
        <w:numPr>
          <w:ilvl w:val="0"/>
          <w:numId w:val="15"/>
        </w:numPr>
        <w:jc w:val="both"/>
        <w:rPr>
          <w:rFonts w:cstheme="minorHAnsi"/>
          <w:b/>
          <w:bCs/>
          <w:sz w:val="24"/>
          <w:szCs w:val="24"/>
          <w:lang w:val="sr-Latn-ME"/>
        </w:rPr>
      </w:pPr>
      <w:r w:rsidRPr="00B92DA2">
        <w:rPr>
          <w:rFonts w:cstheme="minorHAnsi"/>
          <w:b/>
          <w:bCs/>
          <w:sz w:val="24"/>
          <w:szCs w:val="24"/>
          <w:lang w:val="sr-Latn-ME"/>
        </w:rPr>
        <w:t>Podaci o kandidatima/ponuđačima koji su isklučeni iz postupaka javne nabavke iz razloga navedenih u Obavještenju o isključenju broj _________ od dana___________</w:t>
      </w:r>
    </w:p>
    <w:p w14:paraId="56176F8D" w14:textId="77777777" w:rsidR="00B30569" w:rsidRPr="00B92DA2" w:rsidRDefault="00B30569" w:rsidP="00B30569">
      <w:pPr>
        <w:pStyle w:val="ListParagraph"/>
        <w:ind w:left="-142"/>
        <w:rPr>
          <w:rFonts w:cstheme="minorHAnsi"/>
          <w:b/>
          <w:bCs/>
          <w:sz w:val="24"/>
          <w:szCs w:val="24"/>
          <w:lang w:val="sr-Latn-ME"/>
        </w:rPr>
      </w:pP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</w:tblGrid>
      <w:tr w:rsidR="00B30569" w:rsidRPr="00B92DA2" w14:paraId="72D362AD" w14:textId="77777777" w:rsidTr="002D2E37">
        <w:trPr>
          <w:trHeight w:val="254"/>
        </w:trPr>
        <w:tc>
          <w:tcPr>
            <w:tcW w:w="9229" w:type="dxa"/>
            <w:shd w:val="clear" w:color="auto" w:fill="auto"/>
          </w:tcPr>
          <w:p w14:paraId="5C1D8064" w14:textId="05D12ADB" w:rsidR="00B30569" w:rsidRPr="00B92DA2" w:rsidRDefault="00B92DA2" w:rsidP="00614988">
            <w:pPr>
              <w:spacing w:after="0" w:line="240" w:lineRule="auto"/>
              <w:rPr>
                <w:rFonts w:cstheme="minorHAnsi"/>
                <w:color w:val="000000"/>
                <w:spacing w:val="15"/>
                <w:sz w:val="24"/>
                <w:szCs w:val="24"/>
              </w:rPr>
            </w:pPr>
            <w:r w:rsidRPr="00CE02B9">
              <w:rPr>
                <w:rFonts w:eastAsia="Calibri" w:cstheme="minorHAnsi"/>
                <w:sz w:val="24"/>
                <w:szCs w:val="24"/>
                <w:lang w:val="sr-Latn-ME"/>
              </w:rPr>
              <w:t>Nema isključenih ponuda</w:t>
            </w:r>
          </w:p>
        </w:tc>
      </w:tr>
    </w:tbl>
    <w:p w14:paraId="72B92776" w14:textId="77777777" w:rsidR="00B30569" w:rsidRPr="00B92DA2" w:rsidRDefault="00B30569" w:rsidP="00B30569">
      <w:pPr>
        <w:pStyle w:val="ListParagraph"/>
        <w:ind w:left="-142"/>
        <w:rPr>
          <w:rFonts w:cstheme="minorHAnsi"/>
          <w:b/>
          <w:bCs/>
          <w:sz w:val="24"/>
          <w:szCs w:val="24"/>
          <w:lang w:val="sr-Latn-ME"/>
        </w:rPr>
      </w:pPr>
    </w:p>
    <w:p w14:paraId="5103FFFD" w14:textId="7E1B09E7" w:rsidR="00B30569" w:rsidRPr="00B92DA2" w:rsidRDefault="00B30569" w:rsidP="00B30569">
      <w:pPr>
        <w:pStyle w:val="ListParagraph"/>
        <w:numPr>
          <w:ilvl w:val="0"/>
          <w:numId w:val="15"/>
        </w:numPr>
        <w:rPr>
          <w:rFonts w:cstheme="minorHAnsi"/>
          <w:b/>
          <w:bCs/>
          <w:sz w:val="24"/>
          <w:szCs w:val="24"/>
          <w:lang w:val="sr-Latn-ME"/>
        </w:rPr>
      </w:pPr>
      <w:r w:rsidRPr="00B92DA2">
        <w:rPr>
          <w:rFonts w:cstheme="minorHAnsi"/>
          <w:b/>
          <w:bCs/>
          <w:sz w:val="24"/>
          <w:szCs w:val="24"/>
          <w:lang w:val="sr-Latn-ME"/>
        </w:rPr>
        <w:t>Podaci o ponudama koje su neispravne sa razlozima neispravnosti</w:t>
      </w: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</w:tblGrid>
      <w:tr w:rsidR="00B30569" w:rsidRPr="00B92DA2" w14:paraId="605870C9" w14:textId="77777777" w:rsidTr="002D2E37">
        <w:trPr>
          <w:trHeight w:val="254"/>
        </w:trPr>
        <w:tc>
          <w:tcPr>
            <w:tcW w:w="9229" w:type="dxa"/>
            <w:shd w:val="clear" w:color="auto" w:fill="auto"/>
          </w:tcPr>
          <w:p w14:paraId="0D325E4D" w14:textId="4465C8E8" w:rsidR="00B30569" w:rsidRPr="00B92DA2" w:rsidRDefault="00B92DA2" w:rsidP="00614988">
            <w:pPr>
              <w:spacing w:after="0" w:line="240" w:lineRule="auto"/>
              <w:rPr>
                <w:rFonts w:cstheme="minorHAnsi"/>
                <w:color w:val="000000"/>
                <w:spacing w:val="15"/>
                <w:sz w:val="24"/>
                <w:szCs w:val="24"/>
              </w:rPr>
            </w:pPr>
            <w:r w:rsidRPr="00CE02B9">
              <w:rPr>
                <w:rFonts w:eastAsia="Calibri" w:cstheme="minorHAnsi"/>
                <w:sz w:val="24"/>
                <w:szCs w:val="24"/>
                <w:lang w:val="sr-Latn-ME"/>
              </w:rPr>
              <w:t>Nema neispravnih ponuda</w:t>
            </w:r>
          </w:p>
        </w:tc>
      </w:tr>
    </w:tbl>
    <w:p w14:paraId="327D8BB2" w14:textId="77777777" w:rsidR="00B30569" w:rsidRPr="00B92DA2" w:rsidRDefault="00B30569" w:rsidP="00B30569">
      <w:pPr>
        <w:pStyle w:val="ListParagraph"/>
        <w:ind w:left="0"/>
        <w:rPr>
          <w:rFonts w:cstheme="minorHAnsi"/>
          <w:b/>
          <w:bCs/>
          <w:sz w:val="24"/>
          <w:szCs w:val="24"/>
          <w:lang w:val="sr-Latn-ME"/>
        </w:rPr>
      </w:pPr>
    </w:p>
    <w:p w14:paraId="3BEBAD6E" w14:textId="4871A9D7" w:rsidR="00B30569" w:rsidRPr="00B92DA2" w:rsidRDefault="00B30569" w:rsidP="00B30569">
      <w:pPr>
        <w:pStyle w:val="ListParagraph"/>
        <w:numPr>
          <w:ilvl w:val="0"/>
          <w:numId w:val="15"/>
        </w:numPr>
        <w:rPr>
          <w:rFonts w:cstheme="minorHAnsi"/>
          <w:b/>
          <w:bCs/>
          <w:sz w:val="24"/>
          <w:szCs w:val="24"/>
          <w:lang w:val="sr-Latn-ME"/>
        </w:rPr>
      </w:pPr>
      <w:r w:rsidRPr="00B92DA2">
        <w:rPr>
          <w:rFonts w:cstheme="minorHAnsi"/>
          <w:b/>
          <w:bCs/>
          <w:sz w:val="24"/>
          <w:szCs w:val="24"/>
          <w:lang w:val="sr-Latn-ME"/>
        </w:rPr>
        <w:t>Podaci o ispravnim ponudama</w:t>
      </w: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</w:tblGrid>
      <w:tr w:rsidR="00B30569" w:rsidRPr="00B92DA2" w14:paraId="4714043B" w14:textId="77777777" w:rsidTr="002D2E37">
        <w:trPr>
          <w:trHeight w:val="254"/>
        </w:trPr>
        <w:tc>
          <w:tcPr>
            <w:tcW w:w="9229" w:type="dxa"/>
            <w:shd w:val="clear" w:color="auto" w:fill="auto"/>
          </w:tcPr>
          <w:p w14:paraId="036E0775" w14:textId="27AB8047" w:rsidR="00B30569" w:rsidRPr="00445340" w:rsidRDefault="00614988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445340">
              <w:rPr>
                <w:rFonts w:eastAsia="Calibri" w:cstheme="minorHAnsi"/>
                <w:sz w:val="24"/>
                <w:szCs w:val="24"/>
                <w:lang w:val="sr-Latn-ME"/>
              </w:rPr>
              <w:t xml:space="preserve">Ponuda ponuđača </w:t>
            </w:r>
            <w:r w:rsidR="00C81B54" w:rsidRPr="00C81B54">
              <w:rPr>
                <w:rFonts w:eastAsia="Calibri" w:cstheme="minorHAnsi"/>
                <w:sz w:val="24"/>
                <w:szCs w:val="24"/>
                <w:lang w:val="sr-Latn-ME"/>
              </w:rPr>
              <w:t xml:space="preserve">"GUARD F.T.O." doo Budva </w:t>
            </w:r>
            <w:r w:rsidR="00985B57" w:rsidRPr="00445340">
              <w:rPr>
                <w:rFonts w:eastAsia="Calibri" w:cstheme="minorHAnsi"/>
                <w:sz w:val="24"/>
                <w:szCs w:val="24"/>
                <w:lang w:val="sr-Latn-ME"/>
              </w:rPr>
              <w:t xml:space="preserve">podnijeta je dijelom elektronskim putem, posredstvom </w:t>
            </w:r>
            <w:r w:rsidR="00C96461">
              <w:rPr>
                <w:rFonts w:eastAsia="Calibri" w:cstheme="minorHAnsi"/>
                <w:sz w:val="24"/>
                <w:szCs w:val="24"/>
                <w:lang w:val="sr-Latn-ME"/>
              </w:rPr>
              <w:t>ESJN</w:t>
            </w:r>
            <w:r w:rsidR="00985B57" w:rsidRPr="00445340">
              <w:rPr>
                <w:rFonts w:eastAsia="Calibri" w:cstheme="minorHAnsi"/>
                <w:sz w:val="24"/>
                <w:szCs w:val="24"/>
                <w:lang w:val="sr-Latn-ME"/>
              </w:rPr>
              <w:t>, blagovremeno, dok je dio ponude koji sadrži Garanciju ponu</w:t>
            </w:r>
            <w:r w:rsidR="0000574C">
              <w:rPr>
                <w:rFonts w:eastAsia="Calibri" w:cstheme="minorHAnsi"/>
                <w:sz w:val="24"/>
                <w:szCs w:val="24"/>
                <w:lang w:val="sr-Latn-ME"/>
              </w:rPr>
              <w:t>d</w:t>
            </w:r>
            <w:r w:rsidR="00985B57" w:rsidRPr="00445340">
              <w:rPr>
                <w:rFonts w:eastAsia="Calibri" w:cstheme="minorHAnsi"/>
                <w:sz w:val="24"/>
                <w:szCs w:val="24"/>
                <w:lang w:val="sr-Latn-ME"/>
              </w:rPr>
              <w:t xml:space="preserve">e, dostavljen </w:t>
            </w:r>
            <w:r w:rsidR="00C81B54">
              <w:rPr>
                <w:rFonts w:eastAsia="Calibri" w:cstheme="minorHAnsi"/>
                <w:sz w:val="24"/>
                <w:szCs w:val="24"/>
                <w:lang w:val="sr-Latn-ME"/>
              </w:rPr>
              <w:t>shodno tenderskoj dokumentaciji</w:t>
            </w:r>
            <w:r w:rsidR="00985B57" w:rsidRPr="00445340">
              <w:rPr>
                <w:rFonts w:eastAsia="Calibri" w:cstheme="minorHAnsi"/>
                <w:sz w:val="24"/>
                <w:szCs w:val="24"/>
                <w:lang w:val="sr-Latn-ME"/>
              </w:rPr>
              <w:t xml:space="preserve">, blagovremeno, putem pošte, na adresu Naručioca. Dostavljena garancija ponude broj </w:t>
            </w:r>
            <w:r w:rsidR="00A34085" w:rsidRPr="00A34085">
              <w:rPr>
                <w:rFonts w:eastAsia="Calibri" w:cstheme="minorHAnsi"/>
                <w:sz w:val="24"/>
                <w:szCs w:val="24"/>
                <w:lang w:val="sr-Latn-ME"/>
              </w:rPr>
              <w:t>10-96-447 od 08</w:t>
            </w:r>
            <w:r w:rsidR="00C81B54" w:rsidRPr="00A34085">
              <w:rPr>
                <w:rFonts w:eastAsia="Calibri" w:cstheme="minorHAnsi"/>
                <w:sz w:val="24"/>
                <w:szCs w:val="24"/>
                <w:lang w:val="sr-Latn-ME"/>
              </w:rPr>
              <w:t>.06</w:t>
            </w:r>
            <w:r w:rsidR="00BB13E1" w:rsidRPr="00A34085">
              <w:rPr>
                <w:rFonts w:eastAsia="Calibri" w:cstheme="minorHAnsi"/>
                <w:sz w:val="24"/>
                <w:szCs w:val="24"/>
                <w:lang w:val="sr-Latn-ME"/>
              </w:rPr>
              <w:t>.2022</w:t>
            </w:r>
            <w:r w:rsidR="008B28A3" w:rsidRPr="008B28A3">
              <w:rPr>
                <w:rFonts w:eastAsia="Calibri" w:cstheme="minorHAnsi"/>
                <w:sz w:val="24"/>
                <w:szCs w:val="24"/>
                <w:lang w:val="sr-Latn-ME"/>
              </w:rPr>
              <w:t>. godine</w:t>
            </w:r>
            <w:r w:rsidR="00985B57" w:rsidRPr="00445340">
              <w:rPr>
                <w:rFonts w:eastAsia="Calibri" w:cstheme="minorHAnsi"/>
                <w:sz w:val="24"/>
                <w:szCs w:val="24"/>
                <w:lang w:val="sr-Latn-ME"/>
              </w:rPr>
              <w:t xml:space="preserve">, izdata je od strane </w:t>
            </w:r>
            <w:r w:rsidR="008B28A3">
              <w:rPr>
                <w:rFonts w:eastAsia="Calibri" w:cstheme="minorHAnsi"/>
                <w:sz w:val="24"/>
                <w:szCs w:val="24"/>
                <w:lang w:val="sr-Latn-ME"/>
              </w:rPr>
              <w:t>CKB banke</w:t>
            </w:r>
            <w:r w:rsidR="0000574C">
              <w:rPr>
                <w:rFonts w:eastAsia="Calibri" w:cstheme="minorHAnsi"/>
                <w:sz w:val="24"/>
                <w:szCs w:val="24"/>
                <w:lang w:val="sr-Latn-ME"/>
              </w:rPr>
              <w:t xml:space="preserve">, glasi na iznos </w:t>
            </w:r>
            <w:r w:rsidR="00A34085">
              <w:rPr>
                <w:rFonts w:eastAsia="Calibri" w:cstheme="minorHAnsi"/>
                <w:sz w:val="24"/>
                <w:szCs w:val="24"/>
                <w:lang w:val="sr-Latn-ME"/>
              </w:rPr>
              <w:t>60</w:t>
            </w:r>
            <w:r w:rsidR="00C81B54">
              <w:rPr>
                <w:rFonts w:eastAsia="Calibri" w:cstheme="minorHAnsi"/>
                <w:sz w:val="24"/>
                <w:szCs w:val="24"/>
                <w:lang w:val="sr-Latn-ME"/>
              </w:rPr>
              <w:t>0</w:t>
            </w:r>
            <w:r w:rsidR="008B28A3">
              <w:rPr>
                <w:rFonts w:eastAsia="Calibri" w:cstheme="minorHAnsi"/>
                <w:sz w:val="24"/>
                <w:szCs w:val="24"/>
                <w:lang w:val="sr-Latn-ME"/>
              </w:rPr>
              <w:t>,00</w:t>
            </w:r>
            <w:r w:rsidR="0000574C">
              <w:rPr>
                <w:rFonts w:eastAsia="Calibri" w:cstheme="minorHAnsi"/>
                <w:sz w:val="24"/>
                <w:szCs w:val="24"/>
                <w:lang w:val="sr-Latn-ME"/>
              </w:rPr>
              <w:t xml:space="preserve"> €, s</w:t>
            </w:r>
            <w:r w:rsidR="008B28A3">
              <w:rPr>
                <w:rFonts w:eastAsia="Calibri" w:cstheme="minorHAnsi"/>
                <w:sz w:val="24"/>
                <w:szCs w:val="24"/>
                <w:lang w:val="sr-Latn-ME"/>
              </w:rPr>
              <w:t>a rokom važenja</w:t>
            </w:r>
            <w:r w:rsidR="008B28A3" w:rsidRPr="008B28A3">
              <w:rPr>
                <w:rFonts w:eastAsia="Calibri" w:cstheme="minorHAnsi"/>
                <w:sz w:val="24"/>
                <w:szCs w:val="24"/>
                <w:lang w:val="sr-Latn-ME"/>
              </w:rPr>
              <w:t xml:space="preserve"> </w:t>
            </w:r>
            <w:r w:rsidR="00A34085">
              <w:rPr>
                <w:rFonts w:eastAsia="Calibri" w:cstheme="minorHAnsi"/>
                <w:sz w:val="24"/>
                <w:szCs w:val="24"/>
                <w:lang w:val="sr-Latn-ME"/>
              </w:rPr>
              <w:t>do 17.08.2022. godine</w:t>
            </w:r>
            <w:r w:rsidR="00985B57" w:rsidRPr="00445340">
              <w:rPr>
                <w:rFonts w:eastAsia="Calibri" w:cstheme="minorHAnsi"/>
                <w:sz w:val="24"/>
                <w:szCs w:val="24"/>
                <w:lang w:val="sr-Latn-ME"/>
              </w:rPr>
              <w:t xml:space="preserve">, pa je kao takva, u potpunosti u skladu sa tačkom 9 Tenderske dokumentacije. </w:t>
            </w:r>
          </w:p>
          <w:p w14:paraId="35300FA6" w14:textId="77777777" w:rsidR="00BB13E1" w:rsidRDefault="00BB13E1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</w:p>
          <w:p w14:paraId="0FD5365D" w14:textId="53543B0D" w:rsidR="00BB13E1" w:rsidRDefault="00BB13E1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Ponuda sadrži: osnovne podatke o ponudi, podatke o podnosiocu, podatke o javnoj nabavci, odgovor na uslove za učešće u postupku javne nabavke, odgovor na zahtjeve u pogledu izvršavanja predmeta nabavke, odgovor na zadate kriterijume, finansijski dio ponude, izjavu privrednog subjekta i:</w:t>
            </w:r>
          </w:p>
          <w:p w14:paraId="19C50291" w14:textId="1D500832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>
              <w:rPr>
                <w:rFonts w:eastAsia="Calibri" w:cstheme="minorHAnsi"/>
                <w:sz w:val="24"/>
                <w:szCs w:val="24"/>
                <w:lang w:val="sr-Latn-ME"/>
              </w:rPr>
              <w:t xml:space="preserve">- 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 xml:space="preserve">Uvjerenje Ministarstva pravde broj 07-0702-9586/22 od 25.05.2021. godine za Nenad Krstajić u formi – u kaznenoj evidenciji ne postoje podaci o osuđivanosti lica, u  formi 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skeniranog dokumenta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36004706" w14:textId="2EB23A3C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 xml:space="preserve">- Uvjerenje Ministarstva pravde broj 07-0702-9587/22 od 25.05.2021. godine u formi – u 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lastRenderedPageBreak/>
              <w:t xml:space="preserve">kaznenoj evidenciji ne postoje podaci o osuđivanosti pravnog lica "GUARD F.T.O." doo Budva, u  formi skeniranog dokumenta; </w:t>
            </w:r>
          </w:p>
          <w:p w14:paraId="2D09B138" w14:textId="25098BE0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 Uvjerenje Uprave prihoda i carina (Područna jedinica Budva) broj 17/04-2/2365/2 od 06.06.2022.godine da "GUARD F.T.O." doo Budva nema obračunatih a neplaćenih poreza i doprinosa na lična primanja zaključno sa 05/2022, poreza na dobit pravnih lica zaključno sa 2021. godinom i poreza na dodatu vrijednost zaključno sa 04/2022.godine, u  formi skeniranog dokumenta;</w:t>
            </w:r>
          </w:p>
          <w:p w14:paraId="67E0754D" w14:textId="77777777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 Izvod iz Centralnog registra privrednih subjekata Poreske Uprave Registarski broj 5-0483160/012 od 03.06.2022. godine za "GUARD F.T.O." doo Budva, u  formi ovjerene kopije;</w:t>
            </w:r>
          </w:p>
          <w:p w14:paraId="1C903153" w14:textId="69C9182B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 Rješenje Uprave policije broj 02/4-223/19-UPI-611/2 od 28.10.2019. godine kojim se privrednom društvu „Guard F.T.O.“ d.o.o. Budva odobrava vršenje poslova fizičke i tehničke zaštite; odobrenje se izdaje na rok važenja od sedam godina, u formi skeniranog dokumenta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62C102E9" w14:textId="711E2F8F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 Potvrda o referentnim nabavkama broj 01-3903 od 09.06.2022. godine, izdata od strane DOO „Komunalno“ Budva, ovjerena i potpisana od strane ovlašćenog lica, u formi skeniranog dokumenta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2199829B" w14:textId="145E6F34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 Potvrda o referentnim nabavkama broj 946 od 09.06.2022. godine, izdata od strane Otpadne vode Budva doo, ovjerena i potpisana od strane ovlašćenog lica, u formi skeniranog dokumenta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212E14EC" w14:textId="77777777" w:rsid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 Potvrda o referentnim nabavkama izdata od strane Hotelska grupa Budvanska rivijera AD Budva, ovjerena i potpisana od strane ovlašćenog lica, u formi skeniranog dokumenta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055F2839" w14:textId="445F2D6F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 Potvrda o referentnim nabavkama broj 2873 od 08.06.2022. godine, izdata od strane PPOV Kotor-Tivat doo, ovjerena i potpisana od strane ovlašćenog lica, u formi skeniranog dokumenta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2E96CF2D" w14:textId="5AD4018D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 Rješenje Uprave policije broj 48/4-850/18-UPI-2159/2 od 11.05.2018. godine kojim se Pavličević Draganu odobrava vršenje poslova zaštitara lica i imovine; dozvola se izdaje period od pet godina, u formi skeniranog dokumenta;</w:t>
            </w:r>
          </w:p>
          <w:p w14:paraId="6A96BB3A" w14:textId="3A11036F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ab/>
              <w:t xml:space="preserve">Rješenje Uprave policije broj 02/4-2/9/20-UPI-815/2 od 15.09.2019. godine kojim se Giljača Predragu odobrava vršenje poslova zaštitara lica i imovine; dozvola se izdaje period od pet godina, u formi </w:t>
            </w:r>
            <w:r w:rsidR="002D77E5" w:rsidRPr="00BB13E1">
              <w:rPr>
                <w:rFonts w:eastAsia="Calibri" w:cstheme="minorHAnsi"/>
                <w:sz w:val="24"/>
                <w:szCs w:val="24"/>
                <w:lang w:val="sr-Latn-ME"/>
              </w:rPr>
              <w:t>skeniranog dokumenta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33997DA8" w14:textId="37C3AF71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ab/>
              <w:t xml:space="preserve">Rješenje Uprave policije broj 46/4-850/17-UPI-6152/2 od 17.01.2018. godine kojim se Drljević Miljanu odobrava vršenje poslova zaštitara lica i imovine; dozvola se izdaje period od pet godina, u formi </w:t>
            </w:r>
            <w:r w:rsidR="002D77E5" w:rsidRPr="00BB13E1">
              <w:rPr>
                <w:rFonts w:eastAsia="Calibri" w:cstheme="minorHAnsi"/>
                <w:sz w:val="24"/>
                <w:szCs w:val="24"/>
                <w:lang w:val="sr-Latn-ME"/>
              </w:rPr>
              <w:t>skeniranog dokumenta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22766ADA" w14:textId="2FF00960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ab/>
              <w:t xml:space="preserve">Rješenje Uprave policije broj 48/4-850/18-UPI-2085/2 od 20.06.2018. godine kojim se Prelević Vladimiru odobrava vršenje poslova zaštitara lica i imovine; dozvola se izdaje period od pet godina, u formi </w:t>
            </w:r>
            <w:r w:rsidR="002D77E5" w:rsidRPr="00BB13E1">
              <w:rPr>
                <w:rFonts w:eastAsia="Calibri" w:cstheme="minorHAnsi"/>
                <w:sz w:val="24"/>
                <w:szCs w:val="24"/>
                <w:lang w:val="sr-Latn-ME"/>
              </w:rPr>
              <w:t>skeniranog dokumenta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33EDF859" w14:textId="77777777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ab/>
              <w:t>Potvrda poslodavcu o zaposlenima za Pavličević Dragana, izdata od strane Poreske uprave (Područna jedinica Budva), datum podnošenja prijave 14.12.2018.godine, u formi originala;</w:t>
            </w:r>
          </w:p>
          <w:p w14:paraId="4B5D4F4A" w14:textId="0EEEC838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ab/>
              <w:t xml:space="preserve">Potvrda poslodavcu o zaposlenima za Giljača Predraga, izdata od strane Poreske uprave (Područna jedinica Budva), datum podnošenja prijave 08.12.2020.godine, u formi </w:t>
            </w:r>
            <w:r w:rsidR="002D77E5" w:rsidRPr="00BB13E1">
              <w:rPr>
                <w:rFonts w:eastAsia="Calibri" w:cstheme="minorHAnsi"/>
                <w:sz w:val="24"/>
                <w:szCs w:val="24"/>
                <w:lang w:val="sr-Latn-ME"/>
              </w:rPr>
              <w:t>skeniranog dokumenta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55B7A55F" w14:textId="4D7417B2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ab/>
              <w:t xml:space="preserve">Potvrda poslodavcu o zaposlenima za Drljević Miljana, izdata od strane Poreske uprave (Područna jedinica Budva), datum podnošenja prijave 04.09.2020.godine, u formi </w:t>
            </w:r>
            <w:r w:rsidR="002D77E5" w:rsidRPr="00BB13E1">
              <w:rPr>
                <w:rFonts w:eastAsia="Calibri" w:cstheme="minorHAnsi"/>
                <w:sz w:val="24"/>
                <w:szCs w:val="24"/>
                <w:lang w:val="sr-Latn-ME"/>
              </w:rPr>
              <w:t>skeniranog dokumenta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014FFF0A" w14:textId="03F6E9BF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ab/>
              <w:t xml:space="preserve">Potvrda poslodavcu o zaposlenima za Prelević Vladimira, izdata od strane Poreske uprave (Područna jedinica Budva), datum podnošenja prijave 20.04.2012.godine, u formi </w:t>
            </w:r>
            <w:r w:rsidR="002D77E5" w:rsidRPr="00BB13E1">
              <w:rPr>
                <w:rFonts w:eastAsia="Calibri" w:cstheme="minorHAnsi"/>
                <w:sz w:val="24"/>
                <w:szCs w:val="24"/>
                <w:lang w:val="sr-Latn-ME"/>
              </w:rPr>
              <w:lastRenderedPageBreak/>
              <w:t>skeniranog dokumenta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74F7C7B8" w14:textId="348BEE4E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 xml:space="preserve">- Sertifikat RiG Cert broj 1710SRB171IS od 09.06.2020. godine, a koji važi do 08.06.2023. godine kojim se potvrđuje da je sistemi menadžmenta bezbjednošću informacija „Guard F.T.O.“ d.o.o. Budva ocijenjen i registrovan prema ISO/IEC 27001:2013, područje sertifikacije: pružanja usluga obezbjeđenja ljudi i imovine, u formi </w:t>
            </w:r>
            <w:r w:rsidR="002D77E5" w:rsidRPr="00BB13E1">
              <w:rPr>
                <w:rFonts w:eastAsia="Calibri" w:cstheme="minorHAnsi"/>
                <w:sz w:val="24"/>
                <w:szCs w:val="24"/>
                <w:lang w:val="sr-Latn-ME"/>
              </w:rPr>
              <w:t>skeniranog dokumenta</w:t>
            </w:r>
            <w:r w:rsidR="002D77E5"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60B5DAAC" w14:textId="45AA0FC1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 xml:space="preserve">- Sertifikat RiG Cert broj 1710MNE277Q od 20.05.2021. godine, a koji važi do 19.05.2024. godine kojim se potvrđuje da je sistem menadžmenta kvalitetom „Guard F.T.O.“ d.o.o. Budva ocijenjen i registrovan prema ISO/ 9001:2015, područje sertifikacije: pružanja usluga obezbjeđenja ljudi i imovine, u formi </w:t>
            </w:r>
            <w:r w:rsidR="002D77E5" w:rsidRPr="00BB13E1">
              <w:rPr>
                <w:rFonts w:eastAsia="Calibri" w:cstheme="minorHAnsi"/>
                <w:sz w:val="24"/>
                <w:szCs w:val="24"/>
                <w:lang w:val="sr-Latn-ME"/>
              </w:rPr>
              <w:t>skeniranog dokumenta</w:t>
            </w:r>
            <w:r w:rsidR="002D77E5"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3B92F564" w14:textId="77777777" w:rsidR="00BB13E1" w:rsidRP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- Sertifikat RiG Cert broj 1710MNE277E od 20.05.2021. godine, a koji važi do 19.05.2024. godine kojim se potvrđuje da je sistem menadžmenta životnom sredinom „Guard F.T.O.“ d.o.o. Budva ocijenjen i registrovan prema ISO 14001:2015, područje sertifikacije: pružanja usluga obezbjeđenja ljudi i imovine, u formi ovjerene kopije</w:t>
            </w:r>
          </w:p>
          <w:p w14:paraId="10F6BFAE" w14:textId="1D151BBD" w:rsidR="00BB13E1" w:rsidRDefault="00BB13E1" w:rsidP="00BB13E1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 xml:space="preserve">- Sertifikat RiG Cert broj 1710MNE277OHS od 20.05.2021. godine, a koji važi do 19.05.2024. godine kojim se potvrđuje da je sistem menadžmenta zaštitom zdravlja i bezbjednošću na radu „Guard F.T.O.“ d.o.o. Budva ocijenjen i registrovan prema ISO 45001:2018, područje sertifikacije: pružanja usluga obezbjeđenja ljudi i imovine, u formi </w:t>
            </w:r>
            <w:r w:rsidR="002D77E5" w:rsidRPr="00BB13E1">
              <w:rPr>
                <w:rFonts w:eastAsia="Calibri" w:cstheme="minorHAnsi"/>
                <w:sz w:val="24"/>
                <w:szCs w:val="24"/>
                <w:lang w:val="sr-Latn-ME"/>
              </w:rPr>
              <w:t>skeniranog dokumenta</w:t>
            </w:r>
            <w:r w:rsidRPr="00BB13E1">
              <w:rPr>
                <w:rFonts w:eastAsia="Calibri" w:cstheme="minorHAnsi"/>
                <w:sz w:val="24"/>
                <w:szCs w:val="24"/>
                <w:lang w:val="sr-Latn-ME"/>
              </w:rPr>
              <w:t>.</w:t>
            </w:r>
          </w:p>
          <w:p w14:paraId="01934636" w14:textId="77777777" w:rsidR="00BB13E1" w:rsidRPr="00445340" w:rsidRDefault="00BB13E1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</w:p>
          <w:p w14:paraId="460FBE41" w14:textId="77777777" w:rsidR="0000574C" w:rsidRPr="0000574C" w:rsidRDefault="00985B57" w:rsidP="00985B57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  <w:lang w:val="sr-Latn-ME"/>
              </w:rPr>
            </w:pPr>
            <w:r w:rsidRPr="0000574C">
              <w:rPr>
                <w:rFonts w:eastAsia="Calibri" w:cstheme="minorHAnsi"/>
                <w:b/>
                <w:sz w:val="24"/>
                <w:szCs w:val="24"/>
                <w:lang w:val="sr-Latn-ME"/>
              </w:rPr>
              <w:t xml:space="preserve">Finansijski dio ponude </w:t>
            </w:r>
          </w:p>
          <w:p w14:paraId="5ACAD6CE" w14:textId="4DD5DBA7" w:rsidR="0000574C" w:rsidRDefault="00593782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>
              <w:rPr>
                <w:rFonts w:eastAsia="Calibri" w:cstheme="minorHAnsi"/>
                <w:sz w:val="24"/>
                <w:szCs w:val="24"/>
                <w:lang w:val="sr-Latn-ME"/>
              </w:rPr>
              <w:t>– U finansijskom dijelu su date sve stavke iz specifikacije, što je u</w:t>
            </w:r>
            <w:r w:rsidR="00985B57" w:rsidRPr="00445340">
              <w:rPr>
                <w:rFonts w:eastAsia="Calibri" w:cstheme="minorHAnsi"/>
                <w:sz w:val="24"/>
                <w:szCs w:val="24"/>
                <w:lang w:val="sr-Latn-ME"/>
              </w:rPr>
              <w:t xml:space="preserve"> </w:t>
            </w:r>
            <w:r w:rsidR="0000574C">
              <w:rPr>
                <w:rFonts w:eastAsia="Calibri" w:cstheme="minorHAnsi"/>
                <w:sz w:val="24"/>
                <w:szCs w:val="24"/>
                <w:lang w:val="sr-Latn-ME"/>
              </w:rPr>
              <w:t xml:space="preserve">skladu sa </w:t>
            </w:r>
            <w:r w:rsidR="00985B57" w:rsidRPr="00445340">
              <w:rPr>
                <w:rFonts w:eastAsia="Calibri" w:cstheme="minorHAnsi"/>
                <w:sz w:val="24"/>
                <w:szCs w:val="24"/>
                <w:lang w:val="sr-Latn-ME"/>
              </w:rPr>
              <w:t xml:space="preserve">zahtjevima vezanim za predmet nabavke i 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 xml:space="preserve">ponuda </w:t>
            </w:r>
            <w:r w:rsidR="00985B57" w:rsidRPr="00445340">
              <w:rPr>
                <w:rFonts w:eastAsia="Calibri" w:cstheme="minorHAnsi"/>
                <w:sz w:val="24"/>
                <w:szCs w:val="24"/>
                <w:lang w:val="sr-Latn-ME"/>
              </w:rPr>
              <w:t xml:space="preserve">ne sadrži računsku grešku. </w:t>
            </w:r>
            <w:r w:rsidRPr="00593782">
              <w:rPr>
                <w:rFonts w:eastAsia="Calibri" w:cstheme="minorHAnsi"/>
                <w:sz w:val="24"/>
                <w:szCs w:val="24"/>
                <w:lang w:val="sr-Latn-ME"/>
              </w:rPr>
              <w:t xml:space="preserve">Navedena je količina, jedinična cijena i ponuđena cijena bez uračunatog PDV-a </w:t>
            </w:r>
            <w:r w:rsidR="00BB13E1" w:rsidRPr="00BB13E1">
              <w:rPr>
                <w:rFonts w:eastAsia="Calibri" w:cstheme="minorHAnsi"/>
                <w:sz w:val="24"/>
                <w:szCs w:val="24"/>
                <w:lang w:val="sr-Latn-ME"/>
              </w:rPr>
              <w:t xml:space="preserve">29.980,80 </w:t>
            </w:r>
            <w:r w:rsidR="0082312D" w:rsidRPr="0082312D">
              <w:rPr>
                <w:rFonts w:eastAsia="Calibri" w:cstheme="minorHAnsi"/>
                <w:sz w:val="24"/>
                <w:szCs w:val="24"/>
                <w:lang w:val="sr-Latn-ME"/>
              </w:rPr>
              <w:t xml:space="preserve"> </w:t>
            </w:r>
            <w:r w:rsidRPr="00593782">
              <w:rPr>
                <w:rFonts w:eastAsia="Calibri" w:cstheme="minorHAnsi"/>
                <w:sz w:val="24"/>
                <w:szCs w:val="24"/>
                <w:lang w:val="sr-Latn-ME"/>
              </w:rPr>
              <w:t>eura, što je niže o</w:t>
            </w:r>
            <w:r w:rsidR="00C81B54">
              <w:rPr>
                <w:rFonts w:eastAsia="Calibri" w:cstheme="minorHAnsi"/>
                <w:sz w:val="24"/>
                <w:szCs w:val="24"/>
                <w:lang w:val="sr-Latn-ME"/>
              </w:rPr>
              <w:t xml:space="preserve">d procijenjene vrijednosti od </w:t>
            </w:r>
            <w:r w:rsidR="00BB13E1">
              <w:rPr>
                <w:rFonts w:eastAsia="Calibri" w:cstheme="minorHAnsi"/>
                <w:sz w:val="24"/>
                <w:szCs w:val="24"/>
                <w:lang w:val="sr-Latn-ME"/>
              </w:rPr>
              <w:t>30.000,00</w:t>
            </w:r>
            <w:r w:rsidRPr="00593782">
              <w:rPr>
                <w:rFonts w:eastAsia="Calibri" w:cstheme="minorHAnsi"/>
                <w:sz w:val="24"/>
                <w:szCs w:val="24"/>
                <w:lang w:val="sr-Latn-ME"/>
              </w:rPr>
              <w:t xml:space="preserve"> eu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ra</w:t>
            </w:r>
            <w:r w:rsidR="00985B57" w:rsidRPr="00445340">
              <w:rPr>
                <w:rFonts w:eastAsia="Calibri" w:cstheme="minorHAnsi"/>
                <w:sz w:val="24"/>
                <w:szCs w:val="24"/>
                <w:lang w:val="sr-Latn-ME"/>
              </w:rPr>
              <w:t xml:space="preserve">. Cijena nije nerealna. </w:t>
            </w:r>
          </w:p>
          <w:p w14:paraId="3B5C2843" w14:textId="77777777" w:rsidR="00F3454E" w:rsidRDefault="00F3454E" w:rsidP="0082312D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</w:p>
          <w:p w14:paraId="33E34206" w14:textId="4C9F3A95" w:rsidR="0040730A" w:rsidRDefault="000C6228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>
              <w:rPr>
                <w:rFonts w:eastAsia="Calibri" w:cstheme="minorHAnsi"/>
                <w:sz w:val="24"/>
                <w:szCs w:val="24"/>
                <w:lang w:val="sr-Latn-ME"/>
              </w:rPr>
              <w:t xml:space="preserve">U dijelu Prilozi dostavljena je Izjava privrednog subjekta </w:t>
            </w:r>
            <w:r w:rsidR="00C81B54" w:rsidRPr="00C81B54">
              <w:rPr>
                <w:rFonts w:eastAsia="Calibri" w:cstheme="minorHAnsi"/>
                <w:sz w:val="24"/>
                <w:szCs w:val="24"/>
                <w:lang w:val="sr-Latn-ME"/>
              </w:rPr>
              <w:t>"GUARD F.T.O." doo Budva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, u kojoj su pravilno ispunjeni podaci o postupku javne nabavke i naručiocu</w:t>
            </w:r>
            <w:r w:rsidR="00D61ECC">
              <w:rPr>
                <w:rFonts w:eastAsia="Calibri" w:cstheme="minorHAnsi"/>
                <w:sz w:val="24"/>
                <w:szCs w:val="24"/>
                <w:lang w:val="sr-Latn-ME"/>
              </w:rPr>
              <w:t xml:space="preserve"> (tačka I)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, podaci o privrednom subjektu, obliku učestvovanja</w:t>
            </w:r>
            <w:r w:rsidR="00D61ECC">
              <w:rPr>
                <w:rFonts w:eastAsia="Calibri" w:cstheme="minorHAnsi"/>
                <w:sz w:val="24"/>
                <w:szCs w:val="24"/>
                <w:lang w:val="sr-Latn-ME"/>
              </w:rPr>
              <w:t xml:space="preserve"> (tačka II)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, gdje je, izm</w:t>
            </w:r>
            <w:r w:rsidR="0082312D">
              <w:rPr>
                <w:rFonts w:eastAsia="Calibri" w:cstheme="minorHAnsi"/>
                <w:sz w:val="24"/>
                <w:szCs w:val="24"/>
                <w:lang w:val="sr-Latn-ME"/>
              </w:rPr>
              <w:t xml:space="preserve">eđu ostalog, </w:t>
            </w:r>
            <w:r w:rsidR="00C8223E" w:rsidRPr="00C8223E">
              <w:rPr>
                <w:rFonts w:eastAsia="Calibri" w:cstheme="minorHAnsi"/>
                <w:sz w:val="24"/>
                <w:szCs w:val="24"/>
                <w:lang w:val="sr-Latn-ME"/>
              </w:rPr>
              <w:t>navedeno da privredni subjekat u postupku javne nabavke ne podnosi zajedničku ponudu.</w:t>
            </w:r>
            <w:r w:rsidR="00D61ECC">
              <w:rPr>
                <w:rFonts w:eastAsia="Calibri" w:cstheme="minorHAnsi"/>
                <w:sz w:val="24"/>
                <w:szCs w:val="24"/>
                <w:lang w:val="sr-Latn-ME"/>
              </w:rPr>
              <w:t xml:space="preserve"> U tački III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 xml:space="preserve"> 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>A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 xml:space="preserve"> n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>avedeni su obavezni uslovi za učešć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 xml:space="preserve">e u postupku javne  nabavke -  uslovi povezani  sa 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>krivičnim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 xml:space="preserve"> presudama i  to da priv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>redni subekat  iz  lzjave  i  izvrš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 xml:space="preserve">ni 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>direktor tog  subjekta nisu osuđ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>eni pravo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>snažnom presudom za neko od krivičnih djela iz člana  99 stav 1 tacka 1 Zakona o javnim nabavkma</w:t>
            </w:r>
            <w:r w:rsidR="00C8223E">
              <w:rPr>
                <w:rFonts w:eastAsia="Calibri" w:cstheme="minorHAnsi"/>
                <w:sz w:val="24"/>
                <w:szCs w:val="24"/>
                <w:lang w:val="sr-Latn-ME"/>
              </w:rPr>
              <w:t xml:space="preserve"> – dokazi: </w:t>
            </w:r>
            <w:r w:rsidR="00C8223E" w:rsidRPr="00C8223E">
              <w:rPr>
                <w:rFonts w:eastAsia="Calibri" w:cstheme="minorHAnsi"/>
                <w:sz w:val="24"/>
                <w:szCs w:val="24"/>
                <w:lang w:val="sr-Latn-ME"/>
              </w:rPr>
              <w:t xml:space="preserve">Uvjerenje Ministarstva pravde broj </w:t>
            </w:r>
            <w:r w:rsidR="002D77E5" w:rsidRPr="002D77E5">
              <w:rPr>
                <w:rFonts w:eastAsia="Calibri" w:cstheme="minorHAnsi"/>
                <w:sz w:val="24"/>
                <w:szCs w:val="24"/>
                <w:lang w:val="sr-Latn-ME"/>
              </w:rPr>
              <w:t>07-0702-9587/22 od 25.05.2021. godine</w:t>
            </w:r>
            <w:r w:rsidR="00C8223E" w:rsidRPr="00C8223E">
              <w:rPr>
                <w:rFonts w:eastAsia="Calibri" w:cstheme="minorHAnsi"/>
                <w:sz w:val="24"/>
                <w:szCs w:val="24"/>
                <w:lang w:val="sr-Latn-ME"/>
              </w:rPr>
              <w:t xml:space="preserve"> godine</w:t>
            </w:r>
            <w:r w:rsidR="00C8223E">
              <w:rPr>
                <w:rFonts w:eastAsia="Calibri" w:cstheme="minorHAnsi"/>
                <w:sz w:val="24"/>
                <w:szCs w:val="24"/>
                <w:lang w:val="sr-Latn-ME"/>
              </w:rPr>
              <w:t xml:space="preserve"> i </w:t>
            </w:r>
            <w:r w:rsidR="002D77E5">
              <w:rPr>
                <w:rFonts w:eastAsia="Calibri" w:cstheme="minorHAnsi"/>
                <w:sz w:val="24"/>
                <w:szCs w:val="24"/>
                <w:lang w:val="sr-Latn-ME"/>
              </w:rPr>
              <w:t xml:space="preserve">Uvjerenje Ministarstva pravde </w:t>
            </w:r>
            <w:r w:rsidR="00C8223E" w:rsidRPr="00C8223E">
              <w:rPr>
                <w:rFonts w:eastAsia="Calibri" w:cstheme="minorHAnsi"/>
                <w:sz w:val="24"/>
                <w:szCs w:val="24"/>
                <w:lang w:val="sr-Latn-ME"/>
              </w:rPr>
              <w:t xml:space="preserve">broj </w:t>
            </w:r>
            <w:r w:rsidR="002D77E5">
              <w:rPr>
                <w:rFonts w:eastAsia="Calibri" w:cstheme="minorHAnsi"/>
                <w:sz w:val="24"/>
                <w:szCs w:val="24"/>
                <w:lang w:val="sr-Latn-ME"/>
              </w:rPr>
              <w:t>07-0702-9586</w:t>
            </w:r>
            <w:r w:rsidR="002D77E5" w:rsidRPr="002D77E5">
              <w:rPr>
                <w:rFonts w:eastAsia="Calibri" w:cstheme="minorHAnsi"/>
                <w:sz w:val="24"/>
                <w:szCs w:val="24"/>
                <w:lang w:val="sr-Latn-ME"/>
              </w:rPr>
              <w:t xml:space="preserve">/22 od 25.05.2021. godine </w:t>
            </w:r>
            <w:r w:rsidR="00C8223E" w:rsidRPr="00C8223E">
              <w:rPr>
                <w:rFonts w:eastAsia="Calibri" w:cstheme="minorHAnsi"/>
                <w:sz w:val="24"/>
                <w:szCs w:val="24"/>
                <w:lang w:val="sr-Latn-ME"/>
              </w:rPr>
              <w:t>godine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>;  u tački III B navedeni su obavezni  uslovi za učešć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 xml:space="preserve">e u postupku javne nabavke 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>-  osnove povezane s plaćanjem p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>oreza iii doprinosa za penzijsk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>o i   zdravstveno osiguranje, da je privredni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 xml:space="preserve"> subjekt izmirio sve svoje dospjele obaveze po osnovu poreza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 i   doprinosa za penzijsko i  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>zdravs</w:t>
            </w:r>
            <w:r w:rsidR="00C8223E">
              <w:rPr>
                <w:rFonts w:eastAsia="Calibri" w:cstheme="minorHAnsi"/>
                <w:sz w:val="24"/>
                <w:szCs w:val="24"/>
                <w:lang w:val="sr-Latn-ME"/>
              </w:rPr>
              <w:t xml:space="preserve">tveno osiguranje  u Crnoj Gori - dokaz: 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 </w:t>
            </w:r>
            <w:r w:rsidR="00C8223E" w:rsidRPr="00C8223E">
              <w:rPr>
                <w:rFonts w:eastAsia="Calibri" w:cstheme="minorHAnsi"/>
                <w:sz w:val="24"/>
                <w:szCs w:val="24"/>
                <w:lang w:val="sr-Latn-ME"/>
              </w:rPr>
              <w:t xml:space="preserve">Uvjerenje Uprave prihoda i carina (Područna jedinica Budva) broj </w:t>
            </w:r>
            <w:r w:rsidR="00C8796A" w:rsidRPr="00C8796A">
              <w:rPr>
                <w:rFonts w:eastAsia="Calibri" w:cstheme="minorHAnsi"/>
                <w:sz w:val="24"/>
                <w:szCs w:val="24"/>
                <w:lang w:val="sr-Latn-ME"/>
              </w:rPr>
              <w:t>17/04-2/2365/2 od 06.06.2022.godine</w:t>
            </w:r>
            <w:r w:rsidR="00C8223E">
              <w:rPr>
                <w:rFonts w:eastAsia="Calibri" w:cstheme="minorHAnsi"/>
                <w:sz w:val="24"/>
                <w:szCs w:val="24"/>
                <w:lang w:val="sr-Latn-ME"/>
              </w:rPr>
              <w:t xml:space="preserve">. 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>U tač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>ki IV izjave -  navodi se da na strani p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rivrednog subjekta ne 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>postoji razlog koji pr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edstavlja  sukob interesa shodno čanu 41 i 42 Zakona o javnim nabavkama. U tački V - </w:t>
            </w:r>
            <w:r w:rsidR="0040730A" w:rsidRPr="0040730A">
              <w:rPr>
                <w:rFonts w:eastAsia="Calibri" w:cstheme="minorHAnsi"/>
                <w:sz w:val="24"/>
                <w:szCs w:val="24"/>
                <w:lang w:val="sr-Latn-ME"/>
              </w:rPr>
              <w:t>posebni uslovi za isključenje iz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 postupka javne nabavke </w:t>
            </w:r>
            <w:r w:rsidR="0040730A" w:rsidRP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navedeno 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je </w:t>
            </w:r>
            <w:r w:rsidR="0040730A" w:rsidRPr="0040730A">
              <w:rPr>
                <w:rFonts w:eastAsia="Calibri" w:cstheme="minorHAnsi"/>
                <w:sz w:val="24"/>
                <w:szCs w:val="24"/>
                <w:lang w:val="sr-Latn-ME"/>
              </w:rPr>
              <w:t>da ne postoje osnovi za posebno isključenje iz postupka javne nabavke.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 U tački VI A – sposobnost za obavljanje profesionalne djelatnosti 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>navedeno je da privredni subjekat posjeduj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e dokaz o registraciji u CRPS i to </w:t>
            </w:r>
            <w:r w:rsidR="00D61ECC" w:rsidRPr="00D61ECC">
              <w:rPr>
                <w:rFonts w:eastAsia="Calibri" w:cstheme="minorHAnsi"/>
                <w:sz w:val="24"/>
                <w:szCs w:val="24"/>
                <w:lang w:val="sr-Latn-ME"/>
              </w:rPr>
              <w:t>lz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vod iz CPPS-a Poreske uprave, Registarski broj </w:t>
            </w:r>
            <w:r w:rsidR="00C8796A">
              <w:rPr>
                <w:rFonts w:eastAsia="Calibri" w:cstheme="minorHAnsi"/>
                <w:sz w:val="24"/>
                <w:szCs w:val="24"/>
                <w:lang w:val="sr-Latn-ME"/>
              </w:rPr>
              <w:t>5-0483160/012 od 03.06.2022</w:t>
            </w:r>
            <w:r w:rsidR="00C8223E" w:rsidRPr="00C8223E">
              <w:rPr>
                <w:rFonts w:eastAsia="Calibri" w:cstheme="minorHAnsi"/>
                <w:sz w:val="24"/>
                <w:szCs w:val="24"/>
                <w:lang w:val="sr-Latn-ME"/>
              </w:rPr>
              <w:t>. godine</w:t>
            </w:r>
            <w:r w:rsidR="00C8223E">
              <w:rPr>
                <w:rFonts w:eastAsia="Calibri" w:cstheme="minorHAnsi"/>
                <w:sz w:val="24"/>
                <w:szCs w:val="24"/>
                <w:lang w:val="sr-Latn-ME"/>
              </w:rPr>
              <w:t xml:space="preserve"> i </w:t>
            </w:r>
            <w:r w:rsidR="00C8223E" w:rsidRPr="00C8223E">
              <w:rPr>
                <w:rFonts w:eastAsia="Calibri" w:cstheme="minorHAnsi"/>
                <w:sz w:val="24"/>
                <w:szCs w:val="24"/>
                <w:lang w:val="sr-Latn-ME"/>
              </w:rPr>
              <w:t>Rješenje Uprave policije broj 02/4-223/19-UPI-611/2 od 28.10.2019. godine</w:t>
            </w:r>
            <w:r w:rsidR="0040730A" w:rsidRP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. </w:t>
            </w:r>
            <w:r w:rsidR="0040730A">
              <w:rPr>
                <w:rFonts w:eastAsia="Calibri" w:cstheme="minorHAnsi"/>
                <w:sz w:val="24"/>
                <w:szCs w:val="24"/>
                <w:lang w:val="sr-Latn-ME"/>
              </w:rPr>
              <w:t xml:space="preserve">U tački VI C – stručna i tehnička sposobnost navedeno je da privredni subjekat 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 xml:space="preserve">ima iskustvo na kvalitetnom i uspješnom izvršavanju istih ili sličnih poslova iz oblasti predmeta 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lastRenderedPageBreak/>
              <w:t>nabavke - dokaz potvrde</w:t>
            </w:r>
            <w:r w:rsidR="00C8796A">
              <w:rPr>
                <w:rFonts w:eastAsia="Calibri" w:cstheme="minorHAnsi"/>
                <w:sz w:val="24"/>
                <w:szCs w:val="24"/>
                <w:lang w:val="sr-Latn-ME"/>
              </w:rPr>
              <w:t xml:space="preserve">: 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 xml:space="preserve">Otpadne vode Budva (vrijednost predmeta nabavke 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>34.978,68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 xml:space="preserve"> eura</w:t>
            </w:r>
            <w:r w:rsidR="00C8796A">
              <w:rPr>
                <w:rFonts w:eastAsia="Calibri" w:cstheme="minorHAnsi"/>
                <w:sz w:val="24"/>
                <w:szCs w:val="24"/>
                <w:lang w:val="sr-Latn-ME"/>
              </w:rPr>
              <w:t xml:space="preserve"> sa PDV-om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>)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>, Budvanska rivijera AD (vrijednost predmeta nabavke 120.796,72 eura</w:t>
            </w:r>
            <w:r w:rsidR="00C8796A">
              <w:rPr>
                <w:rFonts w:eastAsia="Calibri" w:cstheme="minorHAnsi"/>
                <w:sz w:val="24"/>
                <w:szCs w:val="24"/>
                <w:lang w:val="sr-Latn-ME"/>
              </w:rPr>
              <w:t xml:space="preserve"> sa PDV-om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), PPOV Kotor-Tivat doo (vrijednost predmeta nabavke </w:t>
            </w:r>
            <w:r w:rsidR="00C8796A">
              <w:rPr>
                <w:rFonts w:eastAsia="Calibri" w:cstheme="minorHAnsi"/>
                <w:sz w:val="24"/>
                <w:szCs w:val="24"/>
                <w:lang w:val="sr-Latn-ME"/>
              </w:rPr>
              <w:t>35.932,64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 eura</w:t>
            </w:r>
            <w:r w:rsidR="00C8796A">
              <w:rPr>
                <w:rFonts w:eastAsia="Calibri" w:cstheme="minorHAnsi"/>
                <w:sz w:val="24"/>
                <w:szCs w:val="24"/>
                <w:lang w:val="sr-Latn-ME"/>
              </w:rPr>
              <w:t xml:space="preserve"> sa PDV-om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), Komunalno doo Budva (vrijednost predmeta nabavke </w:t>
            </w:r>
            <w:r w:rsidR="00C8796A">
              <w:rPr>
                <w:rFonts w:eastAsia="Calibri" w:cstheme="minorHAnsi"/>
                <w:sz w:val="24"/>
                <w:szCs w:val="24"/>
                <w:lang w:val="sr-Latn-ME"/>
              </w:rPr>
              <w:t>23.571,2235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 eura</w:t>
            </w:r>
            <w:r w:rsidR="00C8796A">
              <w:rPr>
                <w:rFonts w:eastAsia="Calibri" w:cstheme="minorHAnsi"/>
                <w:sz w:val="24"/>
                <w:szCs w:val="24"/>
                <w:lang w:val="sr-Latn-ME"/>
              </w:rPr>
              <w:t xml:space="preserve"> sa PDV-om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>)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>; privredni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 su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 xml:space="preserve">bjekat 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>posjeduje stručne i kadrovske</w:t>
            </w:r>
            <w:r w:rsidR="00113DA8" w:rsidRP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 kapaciteti koji su potrebni za izvršenje ugovora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>; privredni subjekat ne posjeduje uspostavljen sistem upravljanja kvalitetom iz oblasti predmeta nabavke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 - </w:t>
            </w:r>
            <w:r w:rsidR="00113DA8" w:rsidRPr="00113DA8">
              <w:rPr>
                <w:rFonts w:eastAsia="Calibri" w:cstheme="minorHAnsi"/>
                <w:sz w:val="24"/>
                <w:szCs w:val="24"/>
                <w:lang w:val="sr-Latn-ME"/>
              </w:rPr>
              <w:t>Rješenje Uprave policije broj 48/4-850/18-UPI-2159/2 od 11.05.2018.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 godine za Pavličić Dragana, </w:t>
            </w:r>
            <w:r w:rsidR="00113DA8" w:rsidRPr="00113DA8">
              <w:rPr>
                <w:rFonts w:eastAsia="Calibri" w:cstheme="minorHAnsi"/>
                <w:sz w:val="24"/>
                <w:szCs w:val="24"/>
                <w:lang w:val="sr-Latn-ME"/>
              </w:rPr>
              <w:t>Rješenje Uprave policije broj 02/4-2/9/20-UPI-815/2 od 15.09.2019. godine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 za Giljača Predraga, </w:t>
            </w:r>
            <w:r w:rsidR="00113DA8" w:rsidRP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Rješenje Uprave policije broj </w:t>
            </w:r>
            <w:r w:rsidR="00C8796A">
              <w:rPr>
                <w:rFonts w:eastAsia="Calibri" w:cstheme="minorHAnsi"/>
                <w:sz w:val="24"/>
                <w:szCs w:val="24"/>
                <w:lang w:val="sr-Latn-ME"/>
              </w:rPr>
              <w:t>46/4-850/17-UPI-6152/2 od 17.01.2018</w:t>
            </w:r>
            <w:r w:rsidR="00113DA8" w:rsidRPr="00113DA8">
              <w:rPr>
                <w:rFonts w:eastAsia="Calibri" w:cstheme="minorHAnsi"/>
                <w:sz w:val="24"/>
                <w:szCs w:val="24"/>
                <w:lang w:val="sr-Latn-ME"/>
              </w:rPr>
              <w:t>. godine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 za </w:t>
            </w:r>
            <w:r w:rsidR="00C8796A">
              <w:rPr>
                <w:rFonts w:eastAsia="Calibri" w:cstheme="minorHAnsi"/>
                <w:sz w:val="24"/>
                <w:szCs w:val="24"/>
                <w:lang w:val="sr-Latn-ME"/>
              </w:rPr>
              <w:t>Deljević Miljana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, </w:t>
            </w:r>
            <w:r w:rsidR="00113DA8" w:rsidRPr="00113DA8">
              <w:rPr>
                <w:rFonts w:eastAsia="Calibri" w:cstheme="minorHAnsi"/>
                <w:sz w:val="24"/>
                <w:szCs w:val="24"/>
                <w:lang w:val="sr-Latn-ME"/>
              </w:rPr>
              <w:t>Rješenje Uprave policije broj 48/4-850/18-UPI-2085/2 od 20.06.2018. godine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 za Prelević Vladimira, Potvrda poslodavcu o zaposlenom Poreske uprave PJ Budva – Pavličić Dragan, </w:t>
            </w:r>
            <w:r w:rsidR="00113DA8" w:rsidRP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Potvrda poslodavcu o zaposlenom Poreske uprave PJ Budva – 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Giljača Predrag, Potvrda poslodavcu o zaposlenom Poreske uprave PJ Budva – Prelević Vladimir, Potvrda poslodavcu o zaposlenom Poreske uprave PJ Budva – </w:t>
            </w:r>
            <w:r w:rsidR="00C8796A">
              <w:rPr>
                <w:rFonts w:eastAsia="Calibri" w:cstheme="minorHAnsi"/>
                <w:sz w:val="24"/>
                <w:szCs w:val="24"/>
                <w:lang w:val="sr-Latn-ME"/>
              </w:rPr>
              <w:t>Drljević Miljan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 xml:space="preserve">; </w:t>
            </w:r>
            <w:r w:rsidR="00F3454E" w:rsidRPr="00F3454E">
              <w:rPr>
                <w:rFonts w:eastAsia="Calibri" w:cstheme="minorHAnsi"/>
                <w:sz w:val="24"/>
                <w:szCs w:val="24"/>
                <w:lang w:val="sr-Latn-ME"/>
              </w:rPr>
              <w:t xml:space="preserve">privredni subjekat posjeduje </w:t>
            </w:r>
            <w:r w:rsidR="00113DA8" w:rsidRPr="00113DA8">
              <w:rPr>
                <w:rFonts w:eastAsia="Calibri" w:cstheme="minorHAnsi"/>
                <w:sz w:val="24"/>
                <w:szCs w:val="24"/>
                <w:lang w:val="sr-Latn-ME"/>
              </w:rPr>
              <w:t>uspostavljen sistem upravljanja kvalitetom iz oblasti predmeta nabavke</w:t>
            </w:r>
            <w:r w:rsidR="00113DA8">
              <w:rPr>
                <w:rFonts w:eastAsia="Calibri" w:cstheme="minorHAnsi"/>
                <w:sz w:val="24"/>
                <w:szCs w:val="24"/>
                <w:lang w:val="sr-Latn-ME"/>
              </w:rPr>
              <w:t xml:space="preserve"> - </w:t>
            </w:r>
            <w:r w:rsidR="00C85E73" w:rsidRPr="00C85E73">
              <w:rPr>
                <w:rFonts w:eastAsia="Calibri" w:cstheme="minorHAnsi"/>
                <w:sz w:val="24"/>
                <w:szCs w:val="24"/>
                <w:lang w:val="sr-Latn-ME"/>
              </w:rPr>
              <w:t>Sertifikat RiG Cert broj 1710SRB171IS od 09.06.2020. godine</w:t>
            </w:r>
            <w:r w:rsidR="00C85E73">
              <w:rPr>
                <w:rFonts w:eastAsia="Calibri" w:cstheme="minorHAnsi"/>
                <w:sz w:val="24"/>
                <w:szCs w:val="24"/>
                <w:lang w:val="sr-Latn-ME"/>
              </w:rPr>
              <w:t xml:space="preserve">, </w:t>
            </w:r>
            <w:r w:rsidR="00C85E73" w:rsidRPr="00C85E73">
              <w:rPr>
                <w:rFonts w:eastAsia="Calibri" w:cstheme="minorHAnsi"/>
                <w:sz w:val="24"/>
                <w:szCs w:val="24"/>
                <w:lang w:val="sr-Latn-ME"/>
              </w:rPr>
              <w:t>Sertifikat RiG Cert broj 1710MNE277Q od 20.05.2021. godine,</w:t>
            </w:r>
            <w:r w:rsidR="00C85E73">
              <w:rPr>
                <w:rFonts w:eastAsia="Calibri" w:cstheme="minorHAnsi"/>
                <w:sz w:val="24"/>
                <w:szCs w:val="24"/>
                <w:lang w:val="sr-Latn-ME"/>
              </w:rPr>
              <w:t xml:space="preserve"> </w:t>
            </w:r>
            <w:r w:rsidR="00C85E73" w:rsidRPr="00C85E73">
              <w:rPr>
                <w:rFonts w:eastAsia="Calibri" w:cstheme="minorHAnsi"/>
                <w:sz w:val="24"/>
                <w:szCs w:val="24"/>
                <w:lang w:val="sr-Latn-ME"/>
              </w:rPr>
              <w:t>Sertifikat RiG Cert broj 1710MNE277E od 20.05.2021. godine</w:t>
            </w:r>
            <w:r w:rsidR="00C85E73">
              <w:rPr>
                <w:rFonts w:eastAsia="Calibri" w:cstheme="minorHAnsi"/>
                <w:sz w:val="24"/>
                <w:szCs w:val="24"/>
                <w:lang w:val="sr-Latn-ME"/>
              </w:rPr>
              <w:t xml:space="preserve">, </w:t>
            </w:r>
            <w:r w:rsidR="00C85E73" w:rsidRPr="00C85E73">
              <w:rPr>
                <w:rFonts w:eastAsia="Calibri" w:cstheme="minorHAnsi"/>
                <w:sz w:val="24"/>
                <w:szCs w:val="24"/>
                <w:lang w:val="sr-Latn-ME"/>
              </w:rPr>
              <w:t>Sertifikat RiG Cert broj 1710</w:t>
            </w:r>
            <w:r w:rsidR="00C85E73">
              <w:rPr>
                <w:rFonts w:eastAsia="Calibri" w:cstheme="minorHAnsi"/>
                <w:sz w:val="24"/>
                <w:szCs w:val="24"/>
                <w:lang w:val="sr-Latn-ME"/>
              </w:rPr>
              <w:t>MNE277OHS od 20.05.2021. godine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>. U  završnoj</w:t>
            </w:r>
            <w:r w:rsidR="00F3454E" w:rsidRPr="00F3454E">
              <w:rPr>
                <w:rFonts w:eastAsia="Calibri" w:cstheme="minorHAnsi"/>
                <w:sz w:val="24"/>
                <w:szCs w:val="24"/>
                <w:lang w:val="sr-Latn-ME"/>
              </w:rPr>
              <w:t xml:space="preserve"> klauzul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>i   izjave,    datoj   u  tački</w:t>
            </w:r>
            <w:r w:rsidR="00F3454E" w:rsidRPr="00F3454E">
              <w:rPr>
                <w:rFonts w:eastAsia="Calibri" w:cstheme="minorHAnsi"/>
                <w:sz w:val="24"/>
                <w:szCs w:val="24"/>
                <w:lang w:val="sr-Latn-ME"/>
              </w:rPr>
              <w:t xml:space="preserve">  VIII,   privredni 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 xml:space="preserve">  subjekt   je  garantovao   tač</w:t>
            </w:r>
            <w:r w:rsidR="00F3454E" w:rsidRPr="00F3454E">
              <w:rPr>
                <w:rFonts w:eastAsia="Calibri" w:cstheme="minorHAnsi"/>
                <w:sz w:val="24"/>
                <w:szCs w:val="24"/>
                <w:lang w:val="sr-Latn-ME"/>
              </w:rPr>
              <w:t>nost podataka  navedenih  u istoj  (djel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>ovi  od I-VI)  i  obavezao  da će na zahtjev  Naručioca  dostaviti pravno relevantne dokaze za njihovo</w:t>
            </w:r>
            <w:r w:rsidR="00F3454E" w:rsidRPr="00F3454E">
              <w:rPr>
                <w:rFonts w:eastAsia="Calibri" w:cstheme="minorHAnsi"/>
                <w:sz w:val="24"/>
                <w:szCs w:val="24"/>
                <w:lang w:val="sr-Latn-ME"/>
              </w:rPr>
              <w:t xml:space="preserve"> potv</w:t>
            </w:r>
            <w:r w:rsidR="00F3454E">
              <w:rPr>
                <w:rFonts w:eastAsia="Calibri" w:cstheme="minorHAnsi"/>
                <w:sz w:val="24"/>
                <w:szCs w:val="24"/>
                <w:lang w:val="sr-Latn-ME"/>
              </w:rPr>
              <w:t>rđ</w:t>
            </w:r>
            <w:r w:rsidR="00F3454E" w:rsidRPr="00F3454E">
              <w:rPr>
                <w:rFonts w:eastAsia="Calibri" w:cstheme="minorHAnsi"/>
                <w:sz w:val="24"/>
                <w:szCs w:val="24"/>
                <w:lang w:val="sr-Latn-ME"/>
              </w:rPr>
              <w:t>ivanje.</w:t>
            </w:r>
          </w:p>
          <w:p w14:paraId="12B66003" w14:textId="77777777" w:rsidR="00C85E73" w:rsidRDefault="00C85E73" w:rsidP="00C85E73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</w:p>
          <w:p w14:paraId="341A6FC2" w14:textId="32C384B8" w:rsidR="008B38E4" w:rsidRDefault="00C8796A" w:rsidP="00C8796A">
            <w:pPr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C8796A">
              <w:rPr>
                <w:rFonts w:eastAsia="Calibri" w:cstheme="minorHAnsi"/>
                <w:sz w:val="24"/>
                <w:szCs w:val="24"/>
                <w:lang w:val="sr-Latn-ME"/>
              </w:rPr>
              <w:t xml:space="preserve">Od ponuđača "GUARD F.T.O." doo Budva koji je podnio ekonomski najpovoljniju ponudu Zahtjevom broj 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2941</w:t>
            </w:r>
            <w:r w:rsidRPr="00C8796A">
              <w:rPr>
                <w:rFonts w:eastAsia="Calibri" w:cstheme="minorHAnsi"/>
                <w:sz w:val="24"/>
                <w:szCs w:val="24"/>
                <w:lang w:val="sr-Latn-ME"/>
              </w:rPr>
              <w:t xml:space="preserve"> zahtijevano je da u roku od 5 (pet) dana od dana prijema zahtjeva dostavi originale ili skeniranog dokumenta dokaza predviđenih tenderskom dokumentacijom.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 xml:space="preserve"> Datum upućivanja zahtjeva je 22.06</w:t>
            </w:r>
            <w:r w:rsidRPr="00C8796A">
              <w:rPr>
                <w:rFonts w:eastAsia="Calibri" w:cstheme="minorHAnsi"/>
                <w:sz w:val="24"/>
                <w:szCs w:val="24"/>
                <w:lang w:val="sr-Latn-ME"/>
              </w:rPr>
              <w:t xml:space="preserve">.2022. godine. Ponuđač "GUARD F.T.O." doo Budva 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je u predviđenom roku, dana 27.06</w:t>
            </w:r>
            <w:r w:rsidRPr="00C8796A">
              <w:rPr>
                <w:rFonts w:eastAsia="Calibri" w:cstheme="minorHAnsi"/>
                <w:sz w:val="24"/>
                <w:szCs w:val="24"/>
                <w:lang w:val="sr-Latn-ME"/>
              </w:rPr>
              <w:t>.2022. godine dostavio tražene dokaze.</w:t>
            </w:r>
          </w:p>
          <w:p w14:paraId="0B52895C" w14:textId="660EB8E1" w:rsidR="00147E74" w:rsidRDefault="00147E74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>
              <w:rPr>
                <w:rFonts w:eastAsia="Calibri" w:cstheme="minorHAnsi"/>
                <w:sz w:val="24"/>
                <w:szCs w:val="24"/>
                <w:lang w:val="sr-Latn-ME"/>
              </w:rPr>
              <w:t>Naručilac je Pozivom za nadmetanje predvidio:</w:t>
            </w:r>
          </w:p>
          <w:p w14:paraId="3C126E69" w14:textId="6BF5288D" w:rsidR="00147E74" w:rsidRPr="00147E74" w:rsidRDefault="00147E74" w:rsidP="00147E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sr-Latn-RS"/>
              </w:rPr>
              <w:t>A. Obavezni uslovi</w:t>
            </w:r>
          </w:p>
          <w:p w14:paraId="0F96E5FF" w14:textId="47AD60B3" w:rsidR="00147E74" w:rsidRDefault="00147E74" w:rsidP="00985B57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U postupku javne nabavke može da učestvuje samo privredni subjekat koji: 1) nije pr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avosnažno osuđivan </w:t>
            </w: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i čiji izvršni direktor nije pravosnažno osuđivan za neko od krivičnih djela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 sa obilježjima: a) kriminalnog </w:t>
            </w: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udruživanja; b) stvaranja kriminalne organizacije; c) davanje mita; č) p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rimanje mita; ć) davanje mita u </w:t>
            </w: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privrednom poslovanju; d) primanje mita u privrednom poslovanju; dž) 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utaja poreza i doprinosa; đ) </w:t>
            </w: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prevare; e) terorizma; f) finansiranja terorizma; g) terorističkog udruži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vanja; h) učestovanja u stranim </w:t>
            </w: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oružanim formacijama; i) pranja novca; j) trgovine ljudima; k) trgovine mal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oljetnim licima radi usvojenja; </w:t>
            </w: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l) zasnivanja ropskog odnosa i prevoza lica u ropskom odnosu; 2) je 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izmirio sve dospjele obaveze po </w:t>
            </w: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osnovu poreza i doprinosa za penzijsko i zdravstveno osiguranje. Ispunjenost obaveznih uslova dokazuje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 </w:t>
            </w: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se na osnovu uvjerenja ili potvrde: 1) nadležnog organa izdatog na osno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vu kaznene evidencije, u skladu </w:t>
            </w: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sa propisima države u kojoj privredni subjekat ima sjedište, odnos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no u kojoj izvršni direktor tog </w:t>
            </w: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privrednog subjekta ima prebivalište, 2) organa uprave nadležnog za 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poslove naplate poreza, odnosno </w:t>
            </w:r>
            <w:r w:rsidRPr="00F2141E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nadležnog organa države u kojoj p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rivredni subjekat ima sjedište.</w:t>
            </w:r>
          </w:p>
          <w:p w14:paraId="61639482" w14:textId="77777777" w:rsidR="00147E74" w:rsidRDefault="00147E74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</w:p>
          <w:p w14:paraId="023A133B" w14:textId="11C74C88" w:rsidR="00DC6FE7" w:rsidRDefault="00147E74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>
              <w:rPr>
                <w:rFonts w:eastAsia="Calibri" w:cstheme="minorHAnsi"/>
                <w:sz w:val="24"/>
                <w:szCs w:val="24"/>
                <w:lang w:val="sr-Latn-ME"/>
              </w:rPr>
              <w:lastRenderedPageBreak/>
              <w:t>Kako je ponuđač</w:t>
            </w:r>
            <w:r w:rsidR="00C81B54">
              <w:rPr>
                <w:rFonts w:eastAsia="Calibri" w:cstheme="minorHAnsi"/>
                <w:sz w:val="24"/>
                <w:szCs w:val="24"/>
                <w:lang w:val="sr-Latn-ME"/>
              </w:rPr>
              <w:t xml:space="preserve"> </w:t>
            </w:r>
            <w:r w:rsidR="00C81B54" w:rsidRPr="00C81B54">
              <w:rPr>
                <w:rFonts w:eastAsia="Calibri" w:cstheme="minorHAnsi"/>
                <w:sz w:val="24"/>
                <w:szCs w:val="24"/>
                <w:lang w:val="sr-Latn-ME"/>
              </w:rPr>
              <w:t>"GUARD F.T.O." doo Budva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 xml:space="preserve"> </w:t>
            </w:r>
            <w:r w:rsidR="00DC6FE7">
              <w:rPr>
                <w:rFonts w:eastAsia="Calibri" w:cstheme="minorHAnsi"/>
                <w:sz w:val="24"/>
                <w:szCs w:val="24"/>
                <w:lang w:val="sr-Latn-ME"/>
              </w:rPr>
              <w:t>dostavio:</w:t>
            </w:r>
          </w:p>
          <w:p w14:paraId="285BDD3E" w14:textId="77777777" w:rsidR="00C8796A" w:rsidRPr="00C8796A" w:rsidRDefault="00DC6FE7" w:rsidP="00C8796A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DC6FE7">
              <w:rPr>
                <w:rFonts w:eastAsia="Calibri" w:cstheme="minorHAnsi"/>
                <w:sz w:val="24"/>
                <w:szCs w:val="24"/>
                <w:lang w:val="sr-Latn-ME"/>
              </w:rPr>
              <w:t xml:space="preserve">- </w:t>
            </w:r>
            <w:r w:rsidR="00C8796A" w:rsidRPr="00C8796A">
              <w:rPr>
                <w:rFonts w:eastAsia="Calibri" w:cstheme="minorHAnsi"/>
                <w:sz w:val="24"/>
                <w:szCs w:val="24"/>
                <w:lang w:val="sr-Latn-ME"/>
              </w:rPr>
              <w:t>Uvjerenje Ministarstva pravde broj 07-0702-9586/22 od 25.05.2022. godine za Nenad Krstajić u formi – u kaznenoj evidenciji ne postoje podaci o osuđivanosti lica, u  formi ovjerene kopije;</w:t>
            </w:r>
          </w:p>
          <w:p w14:paraId="67434D84" w14:textId="77777777" w:rsidR="00C8796A" w:rsidRPr="00C8796A" w:rsidRDefault="00C8796A" w:rsidP="00C8796A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C8796A">
              <w:rPr>
                <w:rFonts w:eastAsia="Calibri" w:cstheme="minorHAnsi"/>
                <w:sz w:val="24"/>
                <w:szCs w:val="24"/>
                <w:lang w:val="sr-Latn-ME"/>
              </w:rPr>
              <w:t xml:space="preserve">- Uvjerenje Ministarstva pravde broj 07-0702-9587/22 od 25.05.2022. godine u formi – u kaznenoj evidenciji ne postoje podaci o osuđivanosti pravnog lica "GUARD F.T.O." doo Budva, u  formi ovjerene kopije; </w:t>
            </w:r>
          </w:p>
          <w:p w14:paraId="5D9E5FC5" w14:textId="43D83926" w:rsidR="00DC6FE7" w:rsidRDefault="00C8796A" w:rsidP="00C8796A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C8796A">
              <w:rPr>
                <w:rFonts w:eastAsia="Calibri" w:cstheme="minorHAnsi"/>
                <w:sz w:val="24"/>
                <w:szCs w:val="24"/>
                <w:lang w:val="sr-Latn-ME"/>
              </w:rPr>
              <w:t>- Uvjerenje Uprave prihoda i carina (Područna jedinica Budva) broj 17/04-2/2365/2 od 06.06.2022.godine da "GUARD F.T.O." doo Budva nema obračunatih a neplaćenih poreza i doprinosa na lična primanja zaključno sa 05/2022, poreza na dobit pravnih lica zaključno sa 2021. godinom i poreza na dodatu vrijednost zaključno sa 04/2022.godine, u  formi ov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jerene kopije;</w:t>
            </w:r>
          </w:p>
          <w:p w14:paraId="1FCCEEC5" w14:textId="4B395A17" w:rsidR="00DC6FE7" w:rsidRDefault="00147E74" w:rsidP="00DC6FE7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  <w:lang w:val="sr-Latn-ME"/>
              </w:rPr>
            </w:pPr>
            <w:r>
              <w:rPr>
                <w:rFonts w:eastAsia="Calibri" w:cstheme="minorHAnsi"/>
                <w:sz w:val="24"/>
                <w:szCs w:val="24"/>
                <w:lang w:val="sr-Latn-ME"/>
              </w:rPr>
              <w:t>to</w:t>
            </w:r>
            <w:r w:rsidR="00DC6FE7">
              <w:rPr>
                <w:rFonts w:eastAsia="Calibri" w:cstheme="minorHAnsi"/>
                <w:sz w:val="24"/>
                <w:szCs w:val="24"/>
                <w:lang w:val="sr-Latn-ME"/>
              </w:rPr>
              <w:t xml:space="preserve"> se njegova ponuda smatra </w:t>
            </w:r>
            <w:r w:rsidR="00DC6FE7" w:rsidRPr="00DC6FE7">
              <w:rPr>
                <w:rFonts w:eastAsia="Calibri" w:cstheme="minorHAnsi"/>
                <w:b/>
                <w:sz w:val="24"/>
                <w:szCs w:val="24"/>
                <w:lang w:val="sr-Latn-ME"/>
              </w:rPr>
              <w:t>ispravnom u smislu člana 100 stav 1 tačke 1 i 2 Zakona o javnim nabavkama</w:t>
            </w:r>
            <w:r w:rsidR="00DC6FE7">
              <w:rPr>
                <w:rFonts w:eastAsia="Calibri" w:cstheme="minorHAnsi"/>
                <w:b/>
                <w:sz w:val="24"/>
                <w:szCs w:val="24"/>
                <w:lang w:val="sr-Latn-ME"/>
              </w:rPr>
              <w:t>.</w:t>
            </w:r>
          </w:p>
          <w:p w14:paraId="7287C30C" w14:textId="77777777" w:rsidR="00147E74" w:rsidRDefault="00147E74" w:rsidP="00DC6FE7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  <w:lang w:val="sr-Latn-ME"/>
              </w:rPr>
            </w:pPr>
          </w:p>
          <w:p w14:paraId="435CFF76" w14:textId="77777777" w:rsidR="00147E74" w:rsidRDefault="00147E74" w:rsidP="00147E7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>
              <w:rPr>
                <w:rFonts w:eastAsia="Calibri" w:cstheme="minorHAnsi"/>
                <w:sz w:val="24"/>
                <w:szCs w:val="24"/>
                <w:lang w:val="sr-Latn-ME"/>
              </w:rPr>
              <w:t>Naručilac je Pozivom za nadmetanje predvidio:</w:t>
            </w:r>
          </w:p>
          <w:p w14:paraId="14B88951" w14:textId="77777777" w:rsidR="00147E74" w:rsidRPr="00732E29" w:rsidRDefault="00147E74" w:rsidP="00147E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732E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sr-Latn-RS"/>
              </w:rPr>
              <w:t>B. Uslovi sposobnosti privrednog subjekta</w:t>
            </w:r>
          </w:p>
          <w:p w14:paraId="06789C0E" w14:textId="77777777" w:rsidR="00147E74" w:rsidRDefault="00147E74" w:rsidP="00147E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</w:p>
          <w:p w14:paraId="5C077E54" w14:textId="77777777" w:rsidR="00147E74" w:rsidRPr="00732E29" w:rsidRDefault="00147E74" w:rsidP="00147E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2E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B1. </w:t>
            </w:r>
            <w:proofErr w:type="spellStart"/>
            <w:r w:rsidRPr="00732E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/>
              </w:rPr>
              <w:t>Uslovi</w:t>
            </w:r>
            <w:proofErr w:type="spellEnd"/>
            <w:r w:rsidRPr="00732E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E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/>
              </w:rPr>
              <w:t>za</w:t>
            </w:r>
            <w:proofErr w:type="spellEnd"/>
            <w:r w:rsidRPr="00732E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E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/>
              </w:rPr>
              <w:t>obavljanje</w:t>
            </w:r>
            <w:proofErr w:type="spellEnd"/>
            <w:r w:rsidRPr="00732E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E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US"/>
              </w:rPr>
              <w:t>djelatnosti</w:t>
            </w:r>
            <w:proofErr w:type="spellEnd"/>
          </w:p>
          <w:p w14:paraId="599F5FF2" w14:textId="77777777" w:rsidR="00C85E73" w:rsidRPr="00C85E73" w:rsidRDefault="00C85E73" w:rsidP="00C85E73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85E73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Ponuđač je dužan da dostavi dokaz za: 1) upis u Centralni registar privrednih subjekata ili drugi odgovarajući registar u državi u kojoj privredni subjekat ima sjedište, i/ili 2) posjedovanje ovlašćenja (dozvola, licenca, odobrenje ili drugi akt) u skladu sa zakonom. </w:t>
            </w:r>
          </w:p>
          <w:p w14:paraId="52309F67" w14:textId="77777777" w:rsidR="00C85E73" w:rsidRPr="00C85E73" w:rsidRDefault="00C85E73" w:rsidP="00C85E73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</w:p>
          <w:p w14:paraId="1ADDADB9" w14:textId="2E60201D" w:rsidR="008F7C89" w:rsidRDefault="00C85E73" w:rsidP="00C85E73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85E73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Ispunjenost uslova za obavljanje djelatnosti dokazuje se dostavljanjem: 1) dokaza o registraciji u Centralnom registru privrednih subjekata ili drugom odgovarajućem registru, sa podacima o ovlašćenom licu privrednog subjekta; 2) ovlašćenja za obavljanje djelatnosti koja je predmet nabavke (dozvola, licenca, odobrenje ili drugi akt nadležnog organa za obavljanje djelatnosti koja je predmet nabavke): Ponuđači, u predmetnom postupku javne nabavke, dužni su da dostave: - dozvolu za vršenje poslova zaštite lica i imovine izdatu od Uprave policije shodno Zakonu o zaštiti lica i imovine („Službeni list Crne Gore, br.1/2014; 43/2018“) - zaposleni kod ponuđača koji će obavljati poslove fizičke zaštite moraju imati dozvolu za vršenje poslova zaštite od Uprave policije, prema članu 33 Zakona o zaštiti lica i imovine („Sl.list CG“ broj 43/18)</w:t>
            </w:r>
          </w:p>
          <w:p w14:paraId="38BCCF61" w14:textId="77777777" w:rsidR="00C85E73" w:rsidRDefault="00C85E73" w:rsidP="00C85E73">
            <w:pPr>
              <w:spacing w:after="0" w:line="240" w:lineRule="auto"/>
              <w:jc w:val="both"/>
              <w:rPr>
                <w:rFonts w:eastAsia="Calibri" w:cstheme="minorHAnsi"/>
                <w:b/>
                <w:sz w:val="24"/>
                <w:szCs w:val="24"/>
                <w:lang w:val="sr-Latn-ME"/>
              </w:rPr>
            </w:pPr>
          </w:p>
          <w:p w14:paraId="51171169" w14:textId="2AF86712" w:rsidR="00DC6FE7" w:rsidRDefault="00147E74" w:rsidP="00DC6FE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>
              <w:rPr>
                <w:rFonts w:eastAsia="Calibri" w:cstheme="minorHAnsi"/>
                <w:sz w:val="24"/>
                <w:szCs w:val="24"/>
                <w:lang w:val="sr-Latn-ME"/>
              </w:rPr>
              <w:t>Kako je ponuđač</w:t>
            </w:r>
            <w:r w:rsidR="00CE02B9">
              <w:rPr>
                <w:rFonts w:eastAsia="Calibri" w:cstheme="minorHAnsi"/>
                <w:sz w:val="24"/>
                <w:szCs w:val="24"/>
                <w:lang w:val="sr-Latn-ME"/>
              </w:rPr>
              <w:t xml:space="preserve"> 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 xml:space="preserve"> </w:t>
            </w:r>
            <w:r w:rsidR="00C81B54" w:rsidRPr="00C81B54">
              <w:rPr>
                <w:rFonts w:eastAsia="Calibri" w:cstheme="minorHAnsi"/>
                <w:sz w:val="24"/>
                <w:szCs w:val="24"/>
                <w:lang w:val="sr-Latn-ME"/>
              </w:rPr>
              <w:t>"GUARD F.T.O." doo Budva</w:t>
            </w:r>
            <w:r w:rsidR="00CE02B9">
              <w:rPr>
                <w:rFonts w:eastAsia="Calibri" w:cstheme="minorHAnsi"/>
                <w:sz w:val="24"/>
                <w:szCs w:val="24"/>
                <w:lang w:val="sr-Latn-ME"/>
              </w:rPr>
              <w:t xml:space="preserve"> </w:t>
            </w:r>
            <w:r w:rsidR="00DC6FE7">
              <w:rPr>
                <w:rFonts w:eastAsia="Calibri" w:cstheme="minorHAnsi"/>
                <w:sz w:val="24"/>
                <w:szCs w:val="24"/>
                <w:lang w:val="sr-Latn-ME"/>
              </w:rPr>
              <w:t>dostavio:</w:t>
            </w:r>
          </w:p>
          <w:p w14:paraId="560E7453" w14:textId="77777777" w:rsidR="00C8796A" w:rsidRPr="00C8796A" w:rsidRDefault="008F7C89" w:rsidP="00C8796A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8F7C89">
              <w:rPr>
                <w:rFonts w:eastAsia="Calibri" w:cstheme="minorHAnsi"/>
                <w:sz w:val="24"/>
                <w:szCs w:val="24"/>
                <w:lang w:val="sr-Latn-ME"/>
              </w:rPr>
              <w:t xml:space="preserve">- </w:t>
            </w:r>
            <w:r w:rsidR="00C8796A" w:rsidRPr="00C8796A">
              <w:rPr>
                <w:rFonts w:eastAsia="Calibri" w:cstheme="minorHAnsi"/>
                <w:sz w:val="24"/>
                <w:szCs w:val="24"/>
                <w:lang w:val="sr-Latn-ME"/>
              </w:rPr>
              <w:t>Izvod iz Centralnog registra privrednih subjekata Poreske Uprave Registarski broj 5-0483160/012 od 03.06.2022. godine za "GUARD F.T.O." doo Budva, u  formi ovjerene kopije;</w:t>
            </w:r>
          </w:p>
          <w:p w14:paraId="7D46BA2A" w14:textId="77777777" w:rsidR="00C8796A" w:rsidRDefault="00C8796A" w:rsidP="00C8796A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C8796A">
              <w:rPr>
                <w:rFonts w:eastAsia="Calibri" w:cstheme="minorHAnsi"/>
                <w:sz w:val="24"/>
                <w:szCs w:val="24"/>
                <w:lang w:val="sr-Latn-ME"/>
              </w:rPr>
              <w:t>- Rješenje Uprave policije broj 02/4-223/19-UPI-611/2 od 28.10.2019. godine kojim se privrednom društvu „Guard F.T.O.“ d.o.o. Budva odobrava vršenje poslova fizičke i tehničke zaštite; odobrenje se izdaje na rok važenja od sedam godina, u formi ovjerene kopije</w:t>
            </w:r>
            <w:r w:rsidR="00C85E73" w:rsidRPr="00C85E73">
              <w:rPr>
                <w:rFonts w:eastAsia="Calibri" w:cstheme="minorHAnsi"/>
                <w:sz w:val="24"/>
                <w:szCs w:val="24"/>
                <w:lang w:val="sr-Latn-ME"/>
              </w:rPr>
              <w:t>;</w:t>
            </w:r>
          </w:p>
          <w:p w14:paraId="10ECC9CE" w14:textId="1D60EAA6" w:rsidR="00DC6FE7" w:rsidRDefault="00DC6FE7" w:rsidP="00C8796A">
            <w:pPr>
              <w:spacing w:after="0" w:line="240" w:lineRule="auto"/>
              <w:jc w:val="both"/>
              <w:rPr>
                <w:rFonts w:eastAsia="Calibri" w:cstheme="minorHAnsi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val="sr-Latn-RS"/>
              </w:rPr>
              <w:t>t</w:t>
            </w:r>
            <w:r w:rsidR="008F7C89">
              <w:rPr>
                <w:rFonts w:eastAsia="Calibri" w:cstheme="minorHAnsi"/>
                <w:bCs/>
                <w:sz w:val="24"/>
                <w:szCs w:val="24"/>
                <w:lang w:val="sr-Latn-RS"/>
              </w:rPr>
              <w:t>o</w:t>
            </w:r>
            <w:r>
              <w:rPr>
                <w:rFonts w:eastAsia="Calibri" w:cstheme="minorHAnsi"/>
                <w:bCs/>
                <w:sz w:val="24"/>
                <w:szCs w:val="24"/>
                <w:lang w:val="sr-Latn-RS"/>
              </w:rPr>
              <w:t xml:space="preserve"> se njegova ponuda smatra </w:t>
            </w:r>
            <w:r w:rsidR="00147E74">
              <w:rPr>
                <w:rFonts w:eastAsia="Calibri" w:cstheme="minorHAnsi"/>
                <w:b/>
                <w:bCs/>
                <w:sz w:val="24"/>
                <w:szCs w:val="24"/>
                <w:lang w:val="sr-Latn-RS"/>
              </w:rPr>
              <w:t>ispravnom u smislu člana 103</w:t>
            </w:r>
            <w:r w:rsidRPr="00147E74">
              <w:rPr>
                <w:rFonts w:eastAsia="Calibri" w:cstheme="minorHAnsi"/>
                <w:b/>
                <w:bCs/>
                <w:sz w:val="24"/>
                <w:szCs w:val="24"/>
                <w:lang w:val="sr-Latn-RS"/>
              </w:rPr>
              <w:t xml:space="preserve"> stav 1 tačke 1 i 2 Zakona o javnim nabavkama.</w:t>
            </w:r>
          </w:p>
          <w:p w14:paraId="2FB48D68" w14:textId="77777777" w:rsidR="00147E74" w:rsidRPr="00147E74" w:rsidRDefault="00147E74" w:rsidP="00DC6FE7">
            <w:pPr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  <w:lang w:val="sr-Latn-RS"/>
              </w:rPr>
            </w:pPr>
          </w:p>
          <w:p w14:paraId="06F5818A" w14:textId="0D68D5E4" w:rsidR="00147E74" w:rsidRPr="00147E74" w:rsidRDefault="00147E74" w:rsidP="00DC6FE7">
            <w:pPr>
              <w:spacing w:after="0" w:line="240" w:lineRule="auto"/>
              <w:jc w:val="both"/>
              <w:rPr>
                <w:rFonts w:eastAsia="Calibri" w:cstheme="minorHAnsi"/>
                <w:bCs/>
                <w:sz w:val="24"/>
                <w:szCs w:val="24"/>
                <w:lang w:val="sr-Latn-RS"/>
              </w:rPr>
            </w:pPr>
            <w:r w:rsidRPr="00147E74">
              <w:rPr>
                <w:rFonts w:eastAsia="Calibri" w:cstheme="minorHAnsi"/>
                <w:bCs/>
                <w:sz w:val="24"/>
                <w:szCs w:val="24"/>
                <w:lang w:val="sr-Latn-RS"/>
              </w:rPr>
              <w:t>Naručilac je Pozivom za nadmetanje predvidio:</w:t>
            </w:r>
          </w:p>
          <w:p w14:paraId="4C367765" w14:textId="77777777" w:rsidR="00147E74" w:rsidRPr="00732E29" w:rsidRDefault="00147E74" w:rsidP="00147E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732E29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sr-Latn-RS"/>
              </w:rPr>
              <w:t>B2. Stručna i tehnička sposobnost</w:t>
            </w:r>
          </w:p>
          <w:p w14:paraId="608F4B4F" w14:textId="77777777" w:rsidR="00147E74" w:rsidRDefault="00147E74" w:rsidP="00147E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</w:p>
          <w:p w14:paraId="7BB57F6E" w14:textId="77777777" w:rsidR="00C85E73" w:rsidRPr="00C85E73" w:rsidRDefault="00C85E73" w:rsidP="00C85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85E73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Ponuđač je dužan da dostavi dokaze stručne i tehničke sposobnosti i to: 1) iskustvo na </w:t>
            </w:r>
            <w:r w:rsidRPr="00C85E73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lastRenderedPageBreak/>
              <w:t xml:space="preserve">kvalitetnom i uspješnom izvršavanju istih ili sličnih poslova iz oblasti predmeta nabavke; 2) stručni i kadrovski kapaciteti koji su potrebni za izvršenje ugovora; 3) uspostavljen sistem upravljanja kvalitetom iz oblasti predmeta nabavke. </w:t>
            </w:r>
          </w:p>
          <w:p w14:paraId="7CE6A202" w14:textId="77777777" w:rsidR="00C85E73" w:rsidRPr="00C85E73" w:rsidRDefault="00C85E73" w:rsidP="00C85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</w:p>
          <w:p w14:paraId="35152AB6" w14:textId="36E21B17" w:rsidR="007E781C" w:rsidRDefault="00C85E73" w:rsidP="00C85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85E73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Ispunjenost uslova stručne i tehničke sposobnosti dokazuje se: 1) potvrdama izdatim od strane investitora, odnosno korisnika o izvršenim isporukama robe, pruženim uslugama ili izvedenim radovima, tokom prethodnih godina ali ne duže od pet godina, računajući i godinu u kojoj je započet postupak javne nabavke, koje sadrže opis i vrijednost predmeta nabavke, vrijeme realizacije ugovora i konstataciju da je ugovor blagovremeno i kvalitetno izvršen: - Ponuđač je dužan da dostavi minimum 3 potvrde izdate od strane investitora, odnosno korisnika o pruženim uslugamatokom prethodnih godina, koje sadrže opis i vrijednost predmeta nabavke, vrijeme realizacije ugovora i konstataciju da je ugovor blagovremeno i kvalitetno izvršen; 2) dokazom o angažovanju radne snage (kopija radne knjižice, prijava za osiguranje ili ugovor o radu) sa odgovarajućim referencama koje su potrebne za izvršenje predmeta nabavke u skladu sa zakonom: - Ponuđač je dužan da dostavi dokaz o angažovanju minimalno 4 lica (kopija radne knjižice, prijava za osiguranje ili ugovor o radu) sa odgovarajućim referencama koje su potrebne za izvršenje predmeta nabavke u skladu sa zakonom – da imaju dozvolu za vršenje poslova fizičke zaštite lica i imovine propisane Zakonom o zaštiti lica i imovine („Službeni list Crne Gore, br.1/2014; 43/2018 ) izdatu od Uprave policije; 3) sertifikatom ili drugom odgovarajućom potvrdom nadležnog organa ili organizacije o ispunjavanju uslova upravljanja kvalitetom iz oblasti predmeta nabavke: - Ponuđač je dužan da dostavi dokaz o posjedovanju sertifikata: ISO 9001 iz oblasti zaštite lica i imovine (QMS); OHSAS 18001 sertifikat sistema upravljanja zaštitom zdravlja i bezbjednošću na radu i Sertifikat ISO 27001 upravljanje sigurnošću informacija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.</w:t>
            </w:r>
          </w:p>
          <w:p w14:paraId="3A58D81A" w14:textId="77777777" w:rsidR="00C85E73" w:rsidRDefault="00C85E73" w:rsidP="00C85E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</w:p>
          <w:p w14:paraId="0474D704" w14:textId="0FA6DE0C" w:rsidR="00DC6FE7" w:rsidRPr="007E781C" w:rsidRDefault="00147E74" w:rsidP="007E78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>
              <w:rPr>
                <w:rFonts w:eastAsia="Calibri" w:cstheme="minorHAnsi"/>
                <w:bCs/>
                <w:sz w:val="24"/>
                <w:szCs w:val="24"/>
                <w:lang w:val="sr-Latn-RS"/>
              </w:rPr>
              <w:t>Kako je p</w:t>
            </w:r>
            <w:r w:rsidR="00C96461">
              <w:rPr>
                <w:rFonts w:eastAsia="Calibri" w:cstheme="minorHAnsi"/>
                <w:bCs/>
                <w:sz w:val="24"/>
                <w:szCs w:val="24"/>
                <w:lang w:val="sr-Latn-RS"/>
              </w:rPr>
              <w:t xml:space="preserve">onuđač </w:t>
            </w:r>
            <w:r w:rsidR="00C96461" w:rsidRPr="00C96461">
              <w:rPr>
                <w:rFonts w:eastAsia="Calibri" w:cstheme="minorHAnsi"/>
                <w:bCs/>
                <w:sz w:val="24"/>
                <w:szCs w:val="24"/>
                <w:lang w:val="sr-Latn-RS"/>
              </w:rPr>
              <w:t>"GUARD F.T.O." doo Budva</w:t>
            </w:r>
            <w:r w:rsidR="00C96461">
              <w:rPr>
                <w:rFonts w:eastAsia="Calibri" w:cstheme="minorHAnsi"/>
                <w:bCs/>
                <w:sz w:val="24"/>
                <w:szCs w:val="24"/>
                <w:lang w:val="sr-Latn-RS"/>
              </w:rPr>
              <w:t xml:space="preserve"> </w:t>
            </w:r>
            <w:r w:rsidR="00DC6FE7" w:rsidRPr="00DC6FE7">
              <w:rPr>
                <w:rFonts w:eastAsia="Calibri" w:cstheme="minorHAnsi"/>
                <w:bCs/>
                <w:sz w:val="24"/>
                <w:szCs w:val="24"/>
                <w:lang w:val="sr-Latn-RS"/>
              </w:rPr>
              <w:t>dostavio:</w:t>
            </w:r>
          </w:p>
          <w:p w14:paraId="4F49DC05" w14:textId="77777777" w:rsidR="00C96461" w:rsidRPr="00C96461" w:rsidRDefault="00C85E73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85E73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 xml:space="preserve">- </w:t>
            </w:r>
            <w:r w:rsidR="00C96461"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Potvrda o referentnim nabavkama broj 01-3903 od 09.06.2022. godine, izdata od strane DOO „Komunalno“ Budva, ovjerena i potpisana od strane ovlašćenog lica, u formi originala</w:t>
            </w:r>
          </w:p>
          <w:p w14:paraId="5F8A9A09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 Potvrda o referentnim nabavkama broj 946 od 09.06.2022. godine, izdata od strane Otpadne vode Budva doo, ovjerena i potpisana od strane ovlašćenog lica, u formi originala</w:t>
            </w:r>
          </w:p>
          <w:p w14:paraId="63442C86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 Potvrda o referentnim nabavkama izdata od strane Hotelska grupa Budvanska rivijera AD Budva, ovjerena i potpisana od strane ovlašćenog lica, u formi originala</w:t>
            </w:r>
          </w:p>
          <w:p w14:paraId="496D080A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 Potvrda o referentnim nabavkama broj 2873 od 08.06.2022. godine, izdata od strane PPOV Kotor-Tivat doo, ovjerena i potpisana od strane ovlašćenog lica, u formi originala</w:t>
            </w:r>
          </w:p>
          <w:p w14:paraId="76DA4F08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 Rješenje Uprave policije broj 48/4-850/18-UPI-2159/2 od 11.05.2018. godine kojim se Pavličević Draganu odobrava vršenje poslova zaštitara lica i imovine; dozvola se izdaje period od pet godina, u formi ovjerene kopije;</w:t>
            </w:r>
          </w:p>
          <w:p w14:paraId="3016D939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</w:t>
            </w: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ab/>
              <w:t>Rješenje Uprave policije broj 02/4-2/9/20-UPI-815/2 od 15.09.2019. godine kojim se Giljača Predragu odobrava vršenje poslova zaštitara lica i imovine; dozvola se izdaje period od pet godina, u formi ovjerene kopije;</w:t>
            </w:r>
          </w:p>
          <w:p w14:paraId="77982829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</w:t>
            </w: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ab/>
              <w:t>Rješenje Uprave policije broj 46/4-850/17-UPI-6152/2 od 17.01.2018. godine kojim se Drljević Miljanu odobrava vršenje poslova zaštitara lica i imovine; dozvola se izdaje period od pet godina, u formi objerene kopije;</w:t>
            </w:r>
          </w:p>
          <w:p w14:paraId="23499F89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</w:t>
            </w: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ab/>
              <w:t>Rješenje Uprave policije broj 48/4-850/18-UPI-2085/2 od 20.06.2018. godine kojim se Prelević Vladimiru odobrava vršenje poslova zaštitara lica i imovine; dozvola se izdaje period od pet godina, u formi ovjerene kopije;</w:t>
            </w:r>
          </w:p>
          <w:p w14:paraId="5A7A2129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lastRenderedPageBreak/>
              <w:t>-</w:t>
            </w: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ab/>
              <w:t>Potvrda poslodavcu o zaposlenima za Pavličević Dragana, izdata od strane Poreske uprave (Područna jedinica Budva), datum podnošenja prijave 14.12.2018.godine, u formi originala;</w:t>
            </w:r>
          </w:p>
          <w:p w14:paraId="1A570C4C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</w:t>
            </w: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ab/>
              <w:t>Potvrda poslodavcu o zaposlenima za Giljača Predraga, izdata od strane Poreske uprave (Područna jedinica Budva), datum podnošenja prijave 08.12.2020.godine, u formi originala;</w:t>
            </w:r>
          </w:p>
          <w:p w14:paraId="187F7064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</w:t>
            </w: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ab/>
              <w:t>Potvrda poslodavcu o zaposlenima za Drljević Miljana, izdata od strane Poreske uprave (Područna jedinica Budva), datum podnošenja prijave 04.09.2020.godine, u formi originala;</w:t>
            </w:r>
          </w:p>
          <w:p w14:paraId="6C076951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</w:t>
            </w: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ab/>
              <w:t>Potvrda poslodavcu o zaposlenima za Prelević Vladimira, izdata od strane Poreske uprave (Područna jedinica Budva), datum podnošenja prijave 20.04.2012.godine, u formi originala;</w:t>
            </w:r>
          </w:p>
          <w:p w14:paraId="73604315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 Sertifikat RiG Cert broj 1710SRB171IS od 09.06.2020. godine, a koji važi do 08.06.2023. godine kojim se potvrđuje da je sistemi menadžmenta bezbjednošću informacija „Guard F.T.O.“ d.o.o. Budva ocijenjen i registrovan prema ISO/IEC 27001:2013, područje sertifikacije: pružanja usluga obezbjeđenja ljudi i imovine, u formi ovjerene kopije</w:t>
            </w:r>
          </w:p>
          <w:p w14:paraId="4EFA63CE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 Sertifikat RiG Cert broj 1710MNE277Q od 20.05.2021. godine, a koji važi do 19.05.2024. godine kojim se potvrđuje da je sistem menadžmenta kvalitetom „Guard F.T.O.“ d.o.o. Budva ocijenjen i registrovan prema ISO/ 9001:2015, područje sertifikacije: pružanja usluga obezbjeđenja ljudi i imovine, u formi ovjerene kopije</w:t>
            </w:r>
          </w:p>
          <w:p w14:paraId="76D3B451" w14:textId="77777777" w:rsidR="00C96461" w:rsidRPr="00C96461" w:rsidRDefault="00C96461" w:rsidP="00C964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 Sertifikat RiG Cert broj 1710MNE277E od 20.05.2021. godine, a koji važi do 19.05.2024. godine kojim se potvrđuje da je sistem menadžmenta životnom sredinom „Guard F.T.O.“ d.o.o. Budva ocijenjen i registrovan prema ISO 14001:2015, područje sertifikacije: pružanja usluga obezbjeđenja ljudi i imovine, u formi ovjerene kopije</w:t>
            </w:r>
          </w:p>
          <w:p w14:paraId="12DCD9EE" w14:textId="77777777" w:rsidR="00C96461" w:rsidRDefault="00C96461" w:rsidP="00C96461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</w:pPr>
            <w:r w:rsidRPr="00C96461"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- Sertifikat RiG Cert broj 1710MNE277OHS od 20.05.2021. godine, a koji važi do 19.05.2024. godine kojim se potvrđuje da je sistem menadžmenta zaštitom zdravlja i bezbjednošću na radu „Guard F.T.O.“ d.o.o. Budva ocijenjen i registrovan prema ISO 45001:2018, područje sertifikacije: pružanja usluga obezbjeđenja ljudi i imovine, u formi ovjerene kopije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val="sr-Latn-RS"/>
              </w:rPr>
              <w:t>;</w:t>
            </w:r>
          </w:p>
          <w:p w14:paraId="62DA0323" w14:textId="32B98981" w:rsidR="00DC6FE7" w:rsidRPr="00147E74" w:rsidRDefault="00147E74" w:rsidP="00C96461">
            <w:pPr>
              <w:spacing w:after="0" w:line="240" w:lineRule="auto"/>
              <w:jc w:val="both"/>
              <w:rPr>
                <w:rFonts w:eastAsia="Calibri" w:cstheme="minorHAnsi"/>
                <w:b/>
                <w:color w:val="000000"/>
                <w:sz w:val="24"/>
                <w:szCs w:val="24"/>
                <w:lang w:val="sr-Latn-ME"/>
              </w:rPr>
            </w:pPr>
            <w:r>
              <w:rPr>
                <w:rFonts w:eastAsia="Calibri" w:cstheme="minorHAnsi"/>
                <w:color w:val="000000"/>
                <w:sz w:val="24"/>
                <w:szCs w:val="24"/>
                <w:lang w:val="sr-Latn-ME"/>
              </w:rPr>
              <w:t>to</w:t>
            </w:r>
            <w:r w:rsidR="00DC6FE7" w:rsidRPr="00DC6FE7">
              <w:rPr>
                <w:rFonts w:eastAsia="Calibri" w:cstheme="minorHAnsi"/>
                <w:color w:val="000000"/>
                <w:sz w:val="24"/>
                <w:szCs w:val="24"/>
                <w:lang w:val="sr-Latn-ME"/>
              </w:rPr>
              <w:t xml:space="preserve"> se njegova ponuda sma</w:t>
            </w:r>
            <w:r>
              <w:rPr>
                <w:rFonts w:eastAsia="Calibri" w:cstheme="minorHAnsi"/>
                <w:color w:val="000000"/>
                <w:sz w:val="24"/>
                <w:szCs w:val="24"/>
                <w:lang w:val="sr-Latn-ME"/>
              </w:rPr>
              <w:t xml:space="preserve">tra </w:t>
            </w:r>
            <w:r>
              <w:rPr>
                <w:rFonts w:eastAsia="Calibri" w:cstheme="minorHAnsi"/>
                <w:b/>
                <w:color w:val="000000"/>
                <w:sz w:val="24"/>
                <w:szCs w:val="24"/>
                <w:lang w:val="sr-Latn-ME"/>
              </w:rPr>
              <w:t>ispravnom u smislu člana 107</w:t>
            </w:r>
            <w:r w:rsidRPr="00147E74">
              <w:rPr>
                <w:rFonts w:eastAsia="Calibri" w:cstheme="minorHAnsi"/>
                <w:b/>
                <w:color w:val="000000"/>
                <w:sz w:val="24"/>
                <w:szCs w:val="24"/>
                <w:lang w:val="sr-Latn-ME"/>
              </w:rPr>
              <w:t xml:space="preserve"> stav 1 tačka 1</w:t>
            </w:r>
            <w:r w:rsidR="00CE02B9">
              <w:rPr>
                <w:rFonts w:eastAsia="Calibri" w:cstheme="minorHAnsi"/>
                <w:b/>
                <w:color w:val="000000"/>
                <w:sz w:val="24"/>
                <w:szCs w:val="24"/>
                <w:lang w:val="sr-Latn-ME"/>
              </w:rPr>
              <w:t>, 3 i 4</w:t>
            </w:r>
            <w:r w:rsidR="00DC6FE7" w:rsidRPr="00147E74">
              <w:rPr>
                <w:rFonts w:eastAsia="Calibri" w:cstheme="minorHAnsi"/>
                <w:b/>
                <w:color w:val="000000"/>
                <w:sz w:val="24"/>
                <w:szCs w:val="24"/>
                <w:lang w:val="sr-Latn-ME"/>
              </w:rPr>
              <w:t xml:space="preserve"> Zakona o javnim nabavkama.</w:t>
            </w:r>
          </w:p>
          <w:p w14:paraId="60B74F79" w14:textId="77777777" w:rsidR="00DC6FE7" w:rsidRPr="00DC6FE7" w:rsidRDefault="00DC6FE7" w:rsidP="00DC6FE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</w:p>
          <w:p w14:paraId="1C258F73" w14:textId="77777777" w:rsidR="00821560" w:rsidRDefault="00821560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>
              <w:rPr>
                <w:rFonts w:eastAsia="Calibri" w:cstheme="minorHAnsi"/>
                <w:sz w:val="24"/>
                <w:szCs w:val="24"/>
                <w:lang w:val="sr-Latn-ME"/>
              </w:rPr>
              <w:t>Komisija je provjerom utvrdila da ponuđač nije u stečaju niti likvidaciji.</w:t>
            </w:r>
          </w:p>
          <w:p w14:paraId="53C3E220" w14:textId="77777777" w:rsidR="00821560" w:rsidRDefault="00821560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</w:p>
          <w:p w14:paraId="2F99F84B" w14:textId="5BB4DE72" w:rsidR="001E69B3" w:rsidRDefault="00821560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>
              <w:rPr>
                <w:rFonts w:eastAsia="Calibri" w:cstheme="minorHAnsi"/>
                <w:sz w:val="24"/>
                <w:szCs w:val="24"/>
                <w:lang w:val="sr-Latn-ME"/>
              </w:rPr>
              <w:t xml:space="preserve">Ponuda sadrži </w:t>
            </w:r>
            <w:r w:rsidRPr="00821560">
              <w:rPr>
                <w:rFonts w:eastAsia="Calibri" w:cstheme="minorHAnsi"/>
                <w:sz w:val="24"/>
                <w:szCs w:val="24"/>
                <w:lang w:val="sr-Latn-ME"/>
              </w:rPr>
              <w:t>odgovor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>e</w:t>
            </w:r>
            <w:r w:rsidRPr="00821560">
              <w:rPr>
                <w:rFonts w:eastAsia="Calibri" w:cstheme="minorHAnsi"/>
                <w:sz w:val="24"/>
                <w:szCs w:val="24"/>
                <w:lang w:val="sr-Latn-ME"/>
              </w:rPr>
              <w:t xml:space="preserve"> ponuđača na </w:t>
            </w:r>
            <w:r w:rsidRPr="00821560">
              <w:rPr>
                <w:rFonts w:eastAsia="Calibri" w:cstheme="minorHAnsi"/>
                <w:b/>
                <w:i/>
                <w:sz w:val="24"/>
                <w:szCs w:val="24"/>
                <w:lang w:val="sr-Latn-ME"/>
              </w:rPr>
              <w:t>uslove za učešće u postupku i zahtjeve u pogledu načina izvršenja predmeta  nabavke</w:t>
            </w:r>
            <w:r>
              <w:rPr>
                <w:rFonts w:eastAsia="Calibri" w:cstheme="minorHAnsi"/>
                <w:sz w:val="24"/>
                <w:szCs w:val="24"/>
                <w:lang w:val="sr-Latn-ME"/>
              </w:rPr>
              <w:t xml:space="preserve"> i to:</w:t>
            </w:r>
          </w:p>
          <w:p w14:paraId="1AF636E4" w14:textId="2D1618EE" w:rsidR="00821560" w:rsidRDefault="00821560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RS"/>
              </w:rPr>
            </w:pPr>
            <w:r>
              <w:rPr>
                <w:rFonts w:eastAsia="Calibri" w:cstheme="minorHAnsi"/>
                <w:sz w:val="24"/>
                <w:szCs w:val="24"/>
                <w:lang w:val="sr-Latn-ME"/>
              </w:rPr>
              <w:t xml:space="preserve">- </w:t>
            </w:r>
            <w:r w:rsidRPr="00F33C0B">
              <w:rPr>
                <w:rFonts w:eastAsia="Calibri" w:cstheme="minorHAnsi"/>
                <w:sz w:val="24"/>
                <w:szCs w:val="24"/>
                <w:lang w:val="sr-Latn-RS"/>
              </w:rPr>
              <w:t>Rok važenja ponude - 60 dana od dana otvaranja ponuda</w:t>
            </w:r>
          </w:p>
          <w:p w14:paraId="43C7285E" w14:textId="31B2D85E" w:rsidR="00821560" w:rsidRDefault="00821560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RS"/>
              </w:rPr>
            </w:pPr>
            <w:r>
              <w:rPr>
                <w:rFonts w:eastAsia="Calibri" w:cstheme="minorHAnsi"/>
                <w:sz w:val="24"/>
                <w:szCs w:val="24"/>
                <w:lang w:val="sr-Latn-RS"/>
              </w:rPr>
              <w:t xml:space="preserve">- </w:t>
            </w:r>
            <w:r w:rsidRPr="00F33C0B">
              <w:rPr>
                <w:rFonts w:eastAsia="Calibri" w:cstheme="minorHAnsi"/>
                <w:sz w:val="24"/>
                <w:szCs w:val="24"/>
                <w:lang w:val="sr-Latn-RS"/>
              </w:rPr>
              <w:t>Rok izvršenja ugovora</w:t>
            </w:r>
            <w:r w:rsidR="007E781C">
              <w:rPr>
                <w:rFonts w:eastAsia="Calibri" w:cstheme="minorHAnsi"/>
                <w:sz w:val="24"/>
                <w:szCs w:val="24"/>
                <w:lang w:val="sr-Latn-RS"/>
              </w:rPr>
              <w:t xml:space="preserve"> </w:t>
            </w:r>
            <w:r w:rsidRPr="00F33C0B">
              <w:rPr>
                <w:rFonts w:eastAsia="Calibri" w:cstheme="minorHAnsi"/>
                <w:sz w:val="24"/>
                <w:szCs w:val="24"/>
                <w:lang w:val="sr-Latn-RS"/>
              </w:rPr>
              <w:t xml:space="preserve">-  </w:t>
            </w:r>
            <w:r w:rsidR="007E781C">
              <w:rPr>
                <w:rFonts w:eastAsia="Calibri" w:cstheme="minorHAnsi"/>
                <w:sz w:val="24"/>
                <w:szCs w:val="24"/>
                <w:lang w:val="sr-Latn-RS"/>
              </w:rPr>
              <w:t>12 mjeseci</w:t>
            </w:r>
          </w:p>
          <w:p w14:paraId="3C2BCF2D" w14:textId="08C1231E" w:rsidR="00821560" w:rsidRDefault="00821560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RS"/>
              </w:rPr>
            </w:pPr>
            <w:r>
              <w:rPr>
                <w:rFonts w:eastAsia="Calibri" w:cstheme="minorHAnsi"/>
                <w:sz w:val="24"/>
                <w:szCs w:val="24"/>
                <w:lang w:val="sr-Latn-RS"/>
              </w:rPr>
              <w:t xml:space="preserve">- </w:t>
            </w:r>
            <w:r w:rsidRPr="0095642B">
              <w:rPr>
                <w:rFonts w:eastAsia="Calibri" w:cstheme="minorHAnsi"/>
                <w:sz w:val="24"/>
                <w:szCs w:val="24"/>
                <w:lang w:val="sr-Latn-RS"/>
              </w:rPr>
              <w:t>Mjesto izvršenja ugovora - Sjedište Naručioca</w:t>
            </w:r>
            <w:r w:rsidR="00B852D4">
              <w:rPr>
                <w:rFonts w:eastAsia="Calibri" w:cstheme="minorHAnsi"/>
                <w:sz w:val="24"/>
                <w:szCs w:val="24"/>
                <w:lang w:val="sr-Latn-RS"/>
              </w:rPr>
              <w:t xml:space="preserve"> (</w:t>
            </w:r>
            <w:r w:rsidR="00B852D4" w:rsidRPr="00B852D4">
              <w:rPr>
                <w:rFonts w:eastAsia="Calibri" w:cstheme="minorHAnsi"/>
                <w:sz w:val="24"/>
                <w:szCs w:val="24"/>
                <w:lang w:val="sr-Latn-RS"/>
              </w:rPr>
              <w:t>Objekti predviđeni tehničkom specifikacijom</w:t>
            </w:r>
            <w:r w:rsidR="00B852D4">
              <w:rPr>
                <w:rFonts w:eastAsia="Calibri" w:cstheme="minorHAnsi"/>
                <w:sz w:val="24"/>
                <w:szCs w:val="24"/>
                <w:lang w:val="sr-Latn-RS"/>
              </w:rPr>
              <w:t>)</w:t>
            </w:r>
          </w:p>
          <w:p w14:paraId="64F5A1C8" w14:textId="109FEEE9" w:rsidR="00821560" w:rsidRDefault="00821560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RS"/>
              </w:rPr>
            </w:pPr>
            <w:r>
              <w:rPr>
                <w:rFonts w:eastAsia="Calibri" w:cstheme="minorHAnsi"/>
                <w:sz w:val="24"/>
                <w:szCs w:val="24"/>
                <w:lang w:val="sr-Latn-RS"/>
              </w:rPr>
              <w:t xml:space="preserve">- </w:t>
            </w:r>
            <w:r w:rsidRPr="0095642B">
              <w:rPr>
                <w:rFonts w:eastAsia="Calibri" w:cstheme="minorHAnsi"/>
                <w:sz w:val="24"/>
                <w:szCs w:val="24"/>
                <w:lang w:val="sr-Latn-RS"/>
              </w:rPr>
              <w:t xml:space="preserve">Način plaćanja </w:t>
            </w:r>
            <w:r>
              <w:rPr>
                <w:rFonts w:eastAsia="Calibri" w:cstheme="minorHAnsi"/>
                <w:sz w:val="24"/>
                <w:szCs w:val="24"/>
                <w:lang w:val="sr-Latn-RS"/>
              </w:rPr>
              <w:t>–</w:t>
            </w:r>
            <w:r w:rsidRPr="0095642B">
              <w:rPr>
                <w:rFonts w:eastAsia="Calibri" w:cstheme="minorHAnsi"/>
                <w:sz w:val="24"/>
                <w:szCs w:val="24"/>
                <w:lang w:val="sr-Latn-RS"/>
              </w:rPr>
              <w:t xml:space="preserve"> Virmanski</w:t>
            </w:r>
          </w:p>
          <w:p w14:paraId="1FACB582" w14:textId="50EC3612" w:rsidR="00821560" w:rsidRPr="00821560" w:rsidRDefault="00821560" w:rsidP="00B852D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RS"/>
              </w:rPr>
            </w:pPr>
            <w:r>
              <w:rPr>
                <w:rFonts w:eastAsia="Calibri" w:cstheme="minorHAnsi"/>
                <w:sz w:val="24"/>
                <w:szCs w:val="24"/>
                <w:lang w:val="sr-Latn-RS"/>
              </w:rPr>
              <w:t xml:space="preserve">što je </w:t>
            </w:r>
            <w:r w:rsidRPr="00147E74">
              <w:rPr>
                <w:rFonts w:eastAsia="Calibri" w:cstheme="minorHAnsi"/>
                <w:b/>
                <w:i/>
                <w:sz w:val="24"/>
                <w:szCs w:val="24"/>
                <w:lang w:val="sr-Latn-RS"/>
              </w:rPr>
              <w:t>u skladu sa Pozivom za nadmetanje i Tenderskom dokumentacijom</w:t>
            </w:r>
            <w:r>
              <w:rPr>
                <w:rFonts w:eastAsia="Calibri" w:cstheme="minorHAnsi"/>
                <w:sz w:val="24"/>
                <w:szCs w:val="24"/>
                <w:lang w:val="sr-Latn-RS"/>
              </w:rPr>
              <w:t>.</w:t>
            </w:r>
          </w:p>
          <w:p w14:paraId="40D71A41" w14:textId="77777777" w:rsidR="001E69B3" w:rsidRPr="00445340" w:rsidRDefault="001E69B3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</w:p>
          <w:p w14:paraId="68325858" w14:textId="25CFDAD5" w:rsidR="00CB2E1E" w:rsidRDefault="00CB2E1E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RS"/>
              </w:rPr>
            </w:pPr>
            <w:r>
              <w:rPr>
                <w:rFonts w:eastAsia="Calibri" w:cstheme="minorHAnsi"/>
                <w:sz w:val="24"/>
                <w:szCs w:val="24"/>
                <w:lang w:val="sr-Latn-RS"/>
              </w:rPr>
              <w:t xml:space="preserve">Uzimajući u obzir sve dostavljene dokaze, kako one dostavljene neposrednim putem, tako i one posredstvom </w:t>
            </w:r>
            <w:r w:rsidR="00C96461">
              <w:rPr>
                <w:rFonts w:eastAsia="Calibri" w:cstheme="minorHAnsi"/>
                <w:sz w:val="24"/>
                <w:szCs w:val="24"/>
                <w:lang w:val="sr-Latn-RS"/>
              </w:rPr>
              <w:t>ESJN</w:t>
            </w:r>
            <w:r>
              <w:rPr>
                <w:rFonts w:eastAsia="Calibri" w:cstheme="minorHAnsi"/>
                <w:sz w:val="24"/>
                <w:szCs w:val="24"/>
                <w:lang w:val="sr-Latn-RS"/>
              </w:rPr>
              <w:t xml:space="preserve"> i cijeneći njihovu ispravnost, Komisija konstatuje da </w:t>
            </w:r>
            <w:r w:rsidR="00C81B54" w:rsidRPr="00C81B54">
              <w:rPr>
                <w:rFonts w:eastAsia="Calibri" w:cstheme="minorHAnsi"/>
                <w:sz w:val="24"/>
                <w:szCs w:val="24"/>
                <w:lang w:val="sr-Latn-RS"/>
              </w:rPr>
              <w:t xml:space="preserve">"GUARD F.T.O." doo Budva </w:t>
            </w:r>
            <w:r>
              <w:rPr>
                <w:rFonts w:eastAsia="Calibri" w:cstheme="minorHAnsi"/>
                <w:sz w:val="24"/>
                <w:szCs w:val="24"/>
                <w:lang w:val="sr-Latn-RS"/>
              </w:rPr>
              <w:t>ispunio sve uslove za učešće u postupku javne nabavke, te da, shodno članovima 108 i 110 Zakona o javnim nabavkama, ne postoje razlozi za njegovo isključenje iz postupka javne nabavke.</w:t>
            </w:r>
          </w:p>
          <w:p w14:paraId="6E741343" w14:textId="77777777" w:rsidR="00CB2E1E" w:rsidRDefault="00CB2E1E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RS"/>
              </w:rPr>
            </w:pPr>
          </w:p>
          <w:p w14:paraId="59DEB913" w14:textId="79734A9D" w:rsidR="00985B57" w:rsidRDefault="00147E74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RS"/>
              </w:rPr>
            </w:pPr>
            <w:r w:rsidRPr="00147E74">
              <w:rPr>
                <w:rFonts w:eastAsia="Calibri" w:cstheme="minorHAnsi"/>
                <w:sz w:val="24"/>
                <w:szCs w:val="24"/>
                <w:lang w:val="sr-Latn-RS"/>
              </w:rPr>
              <w:t xml:space="preserve">Iz svega navedenog konstatuje se da je ponuda </w:t>
            </w:r>
            <w:r w:rsidR="00C81B54" w:rsidRPr="00C81B54">
              <w:rPr>
                <w:rFonts w:eastAsia="Calibri" w:cstheme="minorHAnsi"/>
                <w:sz w:val="24"/>
                <w:szCs w:val="24"/>
                <w:lang w:val="sr-Latn-ME"/>
              </w:rPr>
              <w:t>"GUARD F.T.O." doo Budva</w:t>
            </w:r>
            <w:r w:rsidR="00C81B54" w:rsidRPr="00C81B54">
              <w:rPr>
                <w:rFonts w:eastAsia="Calibri" w:cstheme="minorHAnsi"/>
                <w:sz w:val="24"/>
                <w:szCs w:val="24"/>
                <w:lang w:val="sr-Latn-RS"/>
              </w:rPr>
              <w:t xml:space="preserve"> </w:t>
            </w:r>
            <w:r w:rsidRPr="00147E74">
              <w:rPr>
                <w:rFonts w:eastAsia="Calibri" w:cstheme="minorHAnsi"/>
                <w:sz w:val="24"/>
                <w:szCs w:val="24"/>
                <w:lang w:val="sr-Latn-RS"/>
              </w:rPr>
              <w:t>ispravna u smislu član</w:t>
            </w:r>
            <w:r w:rsidR="00E87BE7">
              <w:rPr>
                <w:rFonts w:eastAsia="Calibri" w:cstheme="minorHAnsi"/>
                <w:sz w:val="24"/>
                <w:szCs w:val="24"/>
                <w:lang w:val="sr-Latn-RS"/>
              </w:rPr>
              <w:t>a 132 Zakona o javnim nabavkama, jer ne sadrži razloge neispravnosti iz člana 133 ZJN.</w:t>
            </w:r>
          </w:p>
          <w:p w14:paraId="506EF53A" w14:textId="77777777" w:rsidR="00147E74" w:rsidRDefault="00147E74" w:rsidP="00985B57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RS"/>
              </w:rPr>
            </w:pPr>
          </w:p>
          <w:p w14:paraId="2F804DB8" w14:textId="306E3523" w:rsidR="00CB2E1E" w:rsidRDefault="00E87BE7" w:rsidP="00CB2E1E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val="sr-Latn-RS"/>
              </w:rPr>
            </w:pPr>
            <w:r w:rsidRPr="00E87BE7">
              <w:rPr>
                <w:rFonts w:eastAsia="Times New Roman" w:cstheme="minorHAnsi"/>
                <w:b/>
                <w:sz w:val="24"/>
                <w:szCs w:val="24"/>
                <w:lang w:val="sr-Latn-RS"/>
              </w:rPr>
              <w:t xml:space="preserve">Ispravne ponude su vrednovane i rangirane primjenom kriterijuma za izbor najpovoljnije ponude:  </w:t>
            </w:r>
          </w:p>
          <w:p w14:paraId="0EF9506A" w14:textId="77777777" w:rsidR="00E87BE7" w:rsidRPr="001B4EBB" w:rsidRDefault="00E87BE7" w:rsidP="00CB2E1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RS"/>
              </w:rPr>
            </w:pPr>
          </w:p>
          <w:p w14:paraId="1E41AB53" w14:textId="77777777" w:rsidR="00CB2E1E" w:rsidRDefault="00CB2E1E" w:rsidP="00CB2E1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95642B">
              <w:rPr>
                <w:rFonts w:eastAsia="Times New Roman" w:cstheme="minorHAnsi"/>
                <w:sz w:val="24"/>
                <w:szCs w:val="24"/>
                <w:lang w:val="sr-Latn-ME"/>
              </w:rPr>
              <w:t>Naručilac će u postupku javne nabavki izabrati ekonomski najpovoljniju ponudu, primjenom pristupa isplativosti, po osnovu kriterijuma</w:t>
            </w:r>
            <w:r>
              <w:rPr>
                <w:rFonts w:eastAsia="Times New Roman" w:cstheme="minorHAnsi"/>
                <w:sz w:val="24"/>
                <w:szCs w:val="24"/>
              </w:rPr>
              <w:t>:</w:t>
            </w:r>
          </w:p>
          <w:p w14:paraId="58565403" w14:textId="77777777" w:rsidR="00CB2E1E" w:rsidRPr="0095642B" w:rsidRDefault="00CB2E1E" w:rsidP="00CB2E1E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95642B">
              <w:rPr>
                <w:rFonts w:eastAsia="Times New Roman" w:cstheme="minorHAnsi"/>
                <w:sz w:val="24"/>
                <w:szCs w:val="24"/>
                <w:lang w:val="sr-Latn-ME"/>
              </w:rPr>
              <w:t xml:space="preserve"> </w:t>
            </w:r>
          </w:p>
          <w:p w14:paraId="11201928" w14:textId="3B804A3C" w:rsidR="00EB4951" w:rsidRDefault="00CB2E1E" w:rsidP="00EB49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95642B">
              <w:rPr>
                <w:rFonts w:eastAsia="Times New Roman" w:cstheme="minorHAnsi"/>
                <w:sz w:val="24"/>
                <w:szCs w:val="24"/>
                <w:lang w:val="sr-Latn-ME"/>
              </w:rPr>
              <w:sym w:font="Wingdings" w:char="F0FE"/>
            </w:r>
            <w:r w:rsidRPr="0095642B">
              <w:rPr>
                <w:rFonts w:eastAsia="Times New Roman" w:cstheme="minorHAnsi"/>
                <w:sz w:val="24"/>
                <w:szCs w:val="24"/>
                <w:lang w:val="sr-Latn-ME"/>
              </w:rPr>
              <w:t xml:space="preserve">  </w:t>
            </w:r>
            <w:r w:rsidR="00C96461" w:rsidRPr="00C96461">
              <w:rPr>
                <w:rFonts w:eastAsia="Times New Roman" w:cstheme="minorHAnsi"/>
                <w:sz w:val="24"/>
                <w:szCs w:val="24"/>
                <w:lang w:val="sr-Latn-ME"/>
              </w:rPr>
              <w:t xml:space="preserve">odnos cijene i kvaliteta </w:t>
            </w:r>
          </w:p>
          <w:p w14:paraId="6387A6B4" w14:textId="77777777" w:rsidR="00C96461" w:rsidRDefault="00C96461" w:rsidP="00EB49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/>
              </w:rPr>
            </w:pPr>
          </w:p>
          <w:p w14:paraId="19CF6A04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hr-HR"/>
              </w:rPr>
            </w:pPr>
            <w:r w:rsidRPr="00C96461">
              <w:rPr>
                <w:rFonts w:eastAsia="Times New Roman" w:cstheme="minorHAnsi"/>
                <w:sz w:val="24"/>
                <w:szCs w:val="24"/>
                <w:lang w:val="hr-HR"/>
              </w:rPr>
              <w:t>Vrednovanje ponuda vrši se po kriterijumu odnos cijene i kvaliteta, a shodno Pravilniku o metodologiji načina vrednovanja ponuda u postupku javne nabavke, vrednovanje će se vršiti na osnovu sledećih parametara:</w:t>
            </w:r>
          </w:p>
          <w:p w14:paraId="4522D047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hr-HR"/>
              </w:rPr>
            </w:pPr>
            <w:r w:rsidRPr="00C96461">
              <w:rPr>
                <w:rFonts w:eastAsia="Times New Roman" w:cstheme="minorHAnsi"/>
                <w:sz w:val="24"/>
                <w:szCs w:val="24"/>
                <w:lang w:val="hr-HR"/>
              </w:rPr>
              <w:t>1. Parametar: Cijena (C) ..................maksimalan broj bodova 90</w:t>
            </w:r>
          </w:p>
          <w:p w14:paraId="639D0FCE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hr-HR"/>
              </w:rPr>
            </w:pPr>
            <w:r w:rsidRPr="00C96461">
              <w:rPr>
                <w:rFonts w:eastAsia="Times New Roman" w:cstheme="minorHAnsi"/>
                <w:sz w:val="24"/>
                <w:szCs w:val="24"/>
                <w:lang w:val="hr-HR"/>
              </w:rPr>
              <w:t>2. Parametar: Kvalitet (K) ...............maksimalan broj bodova 10</w:t>
            </w:r>
          </w:p>
          <w:p w14:paraId="1B742DC7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hr-HR"/>
              </w:rPr>
            </w:pPr>
          </w:p>
          <w:p w14:paraId="530CD9E6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hr-HR"/>
              </w:rPr>
            </w:pPr>
            <w:r w:rsidRPr="00C96461">
              <w:rPr>
                <w:rFonts w:eastAsia="Times New Roman" w:cstheme="minorHAnsi"/>
                <w:sz w:val="24"/>
                <w:szCs w:val="24"/>
                <w:lang w:val="hr-HR"/>
              </w:rPr>
              <w:t>Ukupan broj bodova = broj bodova za ponuđenu cijenu (C) + broj bodova za kvalitet (K)</w:t>
            </w:r>
          </w:p>
          <w:p w14:paraId="2F1025A5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hr-HR"/>
              </w:rPr>
            </w:pPr>
          </w:p>
          <w:p w14:paraId="198103A9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val="sr-Latn-CS"/>
              </w:rPr>
            </w:pPr>
            <w:r w:rsidRPr="00C96461">
              <w:rPr>
                <w:rFonts w:eastAsia="Times New Roman" w:cstheme="minorHAnsi"/>
                <w:b/>
                <w:sz w:val="24"/>
                <w:szCs w:val="24"/>
                <w:lang w:val="sr-Latn-ME"/>
              </w:rPr>
              <w:sym w:font="Wingdings" w:char="F0FE"/>
            </w:r>
            <w:r w:rsidRPr="00C96461">
              <w:rPr>
                <w:rFonts w:eastAsia="Times New Roman" w:cstheme="minorHAnsi"/>
                <w:b/>
                <w:sz w:val="24"/>
                <w:szCs w:val="24"/>
                <w:lang w:val="sr-Latn-ME"/>
              </w:rPr>
              <w:t xml:space="preserve"> </w:t>
            </w:r>
            <w:r w:rsidRPr="00C96461">
              <w:rPr>
                <w:rFonts w:eastAsia="Times New Roman" w:cstheme="minorHAnsi"/>
                <w:b/>
                <w:bCs/>
                <w:sz w:val="24"/>
                <w:szCs w:val="24"/>
                <w:lang w:val="hr-HR"/>
              </w:rPr>
              <w:t xml:space="preserve">Vrednovanje ponuda po parametru </w:t>
            </w:r>
            <w:r w:rsidRPr="00C96461">
              <w:rPr>
                <w:rFonts w:eastAsia="Times New Roman" w:cstheme="minorHAnsi"/>
                <w:b/>
                <w:bCs/>
                <w:sz w:val="24"/>
                <w:szCs w:val="24"/>
                <w:lang w:val="pl-PL"/>
              </w:rPr>
              <w:t>cijena</w:t>
            </w:r>
            <w:r w:rsidRPr="00C96461">
              <w:rPr>
                <w:rFonts w:eastAsia="Times New Roman" w:cstheme="minorHAnsi"/>
                <w:b/>
                <w:bCs/>
                <w:sz w:val="24"/>
                <w:szCs w:val="24"/>
                <w:lang w:val="sr-Latn-CS"/>
              </w:rPr>
              <w:t xml:space="preserve"> vršiće se na sljedeći način:</w:t>
            </w:r>
          </w:p>
          <w:p w14:paraId="05762046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sz w:val="24"/>
                <w:szCs w:val="24"/>
                <w:lang w:val="sr-Latn-CS"/>
              </w:rPr>
            </w:pPr>
          </w:p>
          <w:p w14:paraId="1FC0C18C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en-US"/>
              </w:rPr>
            </w:pPr>
            <w:r w:rsidRPr="00C96461">
              <w:rPr>
                <w:rFonts w:eastAsia="Times New Roman" w:cstheme="minorHAnsi"/>
                <w:bCs/>
                <w:sz w:val="24"/>
                <w:szCs w:val="24"/>
                <w:lang w:val="pl-PL"/>
              </w:rPr>
              <w:t>Najniže ponuđenoj cijeni (</w:t>
            </w:r>
            <w:r w:rsidRPr="00C96461">
              <w:rPr>
                <w:rFonts w:eastAsia="Times New Roman" w:cstheme="minorHAnsi"/>
                <w:bCs/>
                <w:sz w:val="24"/>
                <w:szCs w:val="24"/>
                <w:lang w:val="sr-Latn-CS"/>
              </w:rPr>
              <w:t>C</w:t>
            </w:r>
            <w:r w:rsidRPr="00C96461">
              <w:rPr>
                <w:rFonts w:eastAsia="Times New Roman" w:cstheme="minorHAnsi"/>
                <w:bCs/>
                <w:sz w:val="24"/>
                <w:szCs w:val="24"/>
                <w:vertAlign w:val="subscript"/>
                <w:lang w:val="sr-Latn-CS"/>
              </w:rPr>
              <w:t>min</w:t>
            </w:r>
            <w:r w:rsidRPr="00C96461">
              <w:rPr>
                <w:rFonts w:eastAsia="Times New Roman" w:cstheme="minorHAnsi"/>
                <w:bCs/>
                <w:sz w:val="24"/>
                <w:szCs w:val="24"/>
                <w:lang w:val="pl-PL"/>
              </w:rPr>
              <w:t>) dodjeljuje se m</w:t>
            </w:r>
            <w:r w:rsidRPr="00C96461">
              <w:rPr>
                <w:rFonts w:eastAsia="Times New Roman" w:cstheme="minorHAnsi"/>
                <w:bCs/>
                <w:sz w:val="24"/>
                <w:szCs w:val="24"/>
                <w:lang w:val="sr-Cyrl-CS"/>
              </w:rPr>
              <w:t xml:space="preserve">aksimalan broj bodova </w:t>
            </w:r>
            <w:r w:rsidRPr="00C96461">
              <w:rPr>
                <w:rFonts w:eastAsia="Times New Roman" w:cstheme="minorHAnsi"/>
                <w:bCs/>
                <w:sz w:val="24"/>
                <w:szCs w:val="24"/>
                <w:lang w:val="en-US"/>
              </w:rPr>
              <w:t>90.</w:t>
            </w:r>
          </w:p>
          <w:p w14:paraId="40CDE077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sl-SI"/>
              </w:rPr>
            </w:pPr>
            <w:proofErr w:type="spellStart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>Vrednovanje</w:t>
            </w:r>
            <w:proofErr w:type="spellEnd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>ponuda</w:t>
            </w:r>
            <w:proofErr w:type="spellEnd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>po</w:t>
            </w:r>
            <w:proofErr w:type="spellEnd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>parametru</w:t>
            </w:r>
            <w:proofErr w:type="spellEnd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>cijena</w:t>
            </w:r>
            <w:proofErr w:type="spellEnd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>vrši</w:t>
            </w:r>
            <w:proofErr w:type="spellEnd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 xml:space="preserve"> se u </w:t>
            </w:r>
            <w:proofErr w:type="spellStart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>odnosu</w:t>
            </w:r>
            <w:proofErr w:type="spellEnd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>na</w:t>
            </w:r>
            <w:proofErr w:type="spellEnd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>najniže</w:t>
            </w:r>
            <w:proofErr w:type="spellEnd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>ponuđenu</w:t>
            </w:r>
            <w:proofErr w:type="spellEnd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>cijenu</w:t>
            </w:r>
            <w:proofErr w:type="spellEnd"/>
            <w:r w:rsidRPr="00C96461">
              <w:rPr>
                <w:rFonts w:eastAsia="Times New Roman" w:cstheme="minorHAnsi"/>
                <w:bCs/>
                <w:sz w:val="24"/>
                <w:szCs w:val="24"/>
              </w:rPr>
              <w:t xml:space="preserve">, </w:t>
            </w:r>
            <w:r w:rsidRPr="00C96461">
              <w:rPr>
                <w:rFonts w:eastAsia="Times New Roman" w:cstheme="minorHAnsi"/>
                <w:bCs/>
                <w:sz w:val="24"/>
                <w:szCs w:val="24"/>
                <w:lang w:val="sr-Cyrl-CS"/>
              </w:rPr>
              <w:t>po formuli</w:t>
            </w:r>
            <w:r w:rsidRPr="00C96461">
              <w:rPr>
                <w:rFonts w:eastAsia="Times New Roman" w:cstheme="minorHAnsi"/>
                <w:bCs/>
                <w:sz w:val="24"/>
                <w:szCs w:val="24"/>
                <w:lang w:val="sl-SI"/>
              </w:rPr>
              <w:t>:</w:t>
            </w:r>
          </w:p>
          <w:p w14:paraId="35290F72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  <w:lang w:val="sl-SI"/>
              </w:rPr>
            </w:pPr>
            <w:r w:rsidRPr="00C96461">
              <w:rPr>
                <w:rFonts w:eastAsia="Times New Roman" w:cstheme="minorHAnsi"/>
                <w:b/>
                <w:bCs/>
                <w:i/>
                <w:sz w:val="24"/>
                <w:szCs w:val="24"/>
                <w:lang w:val="sr-Latn-CS"/>
              </w:rPr>
              <w:t>C</w:t>
            </w:r>
            <w:r w:rsidRPr="00C96461">
              <w:rPr>
                <w:rFonts w:eastAsia="Times New Roman" w:cstheme="minorHAnsi"/>
                <w:b/>
                <w:bCs/>
                <w:i/>
                <w:sz w:val="24"/>
                <w:szCs w:val="24"/>
                <w:lang w:val="sr-Cyrl-CS"/>
              </w:rPr>
              <w:t>=</w:t>
            </w:r>
            <w:r w:rsidRPr="00C96461">
              <w:rPr>
                <w:rFonts w:eastAsia="Times New Roman" w:cstheme="minorHAnsi"/>
                <w:b/>
                <w:bCs/>
                <w:i/>
                <w:sz w:val="24"/>
                <w:szCs w:val="24"/>
              </w:rPr>
              <w:t xml:space="preserve"> </w:t>
            </w:r>
            <w:r w:rsidRPr="00C96461">
              <w:rPr>
                <w:rFonts w:eastAsia="Times New Roman" w:cstheme="minorHAnsi"/>
                <w:b/>
                <w:bCs/>
                <w:i/>
                <w:sz w:val="24"/>
                <w:szCs w:val="24"/>
                <w:lang w:val="sr-Cyrl-CS"/>
              </w:rPr>
              <w:t>(</w:t>
            </w:r>
            <w:r w:rsidRPr="00C96461">
              <w:rPr>
                <w:rFonts w:eastAsia="Times New Roman" w:cstheme="minorHAnsi"/>
                <w:b/>
                <w:bCs/>
                <w:i/>
                <w:sz w:val="24"/>
                <w:szCs w:val="24"/>
                <w:lang w:val="sr-Latn-CS"/>
              </w:rPr>
              <w:t>C</w:t>
            </w:r>
            <w:r w:rsidRPr="00C96461">
              <w:rPr>
                <w:rFonts w:eastAsia="Times New Roman" w:cstheme="minorHAnsi"/>
                <w:b/>
                <w:bCs/>
                <w:i/>
                <w:sz w:val="24"/>
                <w:szCs w:val="24"/>
                <w:vertAlign w:val="subscript"/>
                <w:lang w:val="sr-Latn-CS"/>
              </w:rPr>
              <w:t>min</w:t>
            </w:r>
            <w:r w:rsidRPr="00C96461">
              <w:rPr>
                <w:rFonts w:eastAsia="Times New Roman" w:cstheme="minorHAnsi"/>
                <w:b/>
                <w:bCs/>
                <w:i/>
                <w:sz w:val="24"/>
                <w:szCs w:val="24"/>
                <w:lang w:val="sr-Latn-CS"/>
              </w:rPr>
              <w:t>/C</w:t>
            </w:r>
            <w:r w:rsidRPr="00C96461">
              <w:rPr>
                <w:rFonts w:eastAsia="Times New Roman" w:cstheme="minorHAnsi"/>
                <w:b/>
                <w:bCs/>
                <w:i/>
                <w:sz w:val="24"/>
                <w:szCs w:val="24"/>
                <w:vertAlign w:val="subscript"/>
                <w:lang w:val="sr-Latn-CS"/>
              </w:rPr>
              <w:t>p</w:t>
            </w:r>
            <w:r w:rsidRPr="00C96461">
              <w:rPr>
                <w:rFonts w:eastAsia="Times New Roman" w:cstheme="minorHAnsi"/>
                <w:b/>
                <w:bCs/>
                <w:i/>
                <w:sz w:val="24"/>
                <w:szCs w:val="24"/>
                <w:lang w:val="sr-Cyrl-CS"/>
              </w:rPr>
              <w:t>)</w:t>
            </w:r>
            <w:r w:rsidRPr="00C96461">
              <w:rPr>
                <w:rFonts w:eastAsia="Times New Roman" w:cstheme="minorHAnsi"/>
                <w:b/>
                <w:bCs/>
                <w:i/>
                <w:sz w:val="24"/>
                <w:szCs w:val="24"/>
                <w:lang w:val="sr-Latn-CS"/>
              </w:rPr>
              <w:t>x 90</w:t>
            </w:r>
          </w:p>
          <w:p w14:paraId="03425691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Cs/>
                <w:i/>
                <w:sz w:val="24"/>
                <w:szCs w:val="24"/>
                <w:u w:val="single"/>
                <w:lang w:val="sr-Latn-CS"/>
              </w:rPr>
            </w:pPr>
            <w:r w:rsidRPr="00C96461">
              <w:rPr>
                <w:rFonts w:eastAsia="Times New Roman" w:cstheme="minorHAnsi"/>
                <w:bCs/>
                <w:i/>
                <w:sz w:val="24"/>
                <w:szCs w:val="24"/>
                <w:u w:val="single"/>
                <w:lang w:val="sr-Latn-CS"/>
              </w:rPr>
              <w:t>gdje je:</w:t>
            </w:r>
          </w:p>
          <w:p w14:paraId="22FFBD76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Cs/>
                <w:i/>
                <w:sz w:val="24"/>
                <w:szCs w:val="24"/>
                <w:lang w:val="sr-Latn-CS"/>
              </w:rPr>
            </w:pPr>
            <w:r w:rsidRPr="00C96461">
              <w:rPr>
                <w:rFonts w:eastAsia="Times New Roman" w:cstheme="minorHAnsi"/>
                <w:bCs/>
                <w:i/>
                <w:sz w:val="24"/>
                <w:szCs w:val="24"/>
                <w:lang w:val="sr-Latn-CS"/>
              </w:rPr>
              <w:t>C – broj bodova za ponuđenu cijenu,</w:t>
            </w:r>
          </w:p>
          <w:p w14:paraId="481427F8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Cs/>
                <w:i/>
                <w:sz w:val="24"/>
                <w:szCs w:val="24"/>
                <w:lang w:val="sr-Latn-CS"/>
              </w:rPr>
            </w:pPr>
            <w:r w:rsidRPr="00C96461">
              <w:rPr>
                <w:rFonts w:eastAsia="Times New Roman" w:cstheme="minorHAnsi"/>
                <w:bCs/>
                <w:i/>
                <w:sz w:val="24"/>
                <w:szCs w:val="24"/>
                <w:lang w:val="sr-Latn-CS"/>
              </w:rPr>
              <w:t>C</w:t>
            </w:r>
            <w:r w:rsidRPr="00C96461">
              <w:rPr>
                <w:rFonts w:eastAsia="Times New Roman" w:cstheme="minorHAnsi"/>
                <w:bCs/>
                <w:i/>
                <w:sz w:val="24"/>
                <w:szCs w:val="24"/>
                <w:vertAlign w:val="subscript"/>
                <w:lang w:val="sr-Latn-CS"/>
              </w:rPr>
              <w:t>min</w:t>
            </w:r>
            <w:r w:rsidRPr="00C96461">
              <w:rPr>
                <w:rFonts w:eastAsia="Times New Roman" w:cstheme="minorHAnsi"/>
                <w:bCs/>
                <w:i/>
                <w:sz w:val="24"/>
                <w:szCs w:val="24"/>
                <w:lang w:val="sr-Latn-CS"/>
              </w:rPr>
              <w:t xml:space="preserve"> – najniže ponuđena cijena (bez PDV-a),</w:t>
            </w:r>
          </w:p>
          <w:p w14:paraId="484E263E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Cs/>
                <w:i/>
                <w:sz w:val="24"/>
                <w:szCs w:val="24"/>
                <w:lang w:val="sr-Latn-CS"/>
              </w:rPr>
            </w:pPr>
            <w:r w:rsidRPr="00C96461">
              <w:rPr>
                <w:rFonts w:eastAsia="Times New Roman" w:cstheme="minorHAnsi"/>
                <w:bCs/>
                <w:i/>
                <w:sz w:val="24"/>
                <w:szCs w:val="24"/>
                <w:lang w:val="sr-Latn-CS"/>
              </w:rPr>
              <w:t>C</w:t>
            </w:r>
            <w:r w:rsidRPr="00C96461">
              <w:rPr>
                <w:rFonts w:eastAsia="Times New Roman" w:cstheme="minorHAnsi"/>
                <w:bCs/>
                <w:i/>
                <w:sz w:val="24"/>
                <w:szCs w:val="24"/>
                <w:vertAlign w:val="subscript"/>
                <w:lang w:val="sr-Latn-CS"/>
              </w:rPr>
              <w:t>p</w:t>
            </w:r>
            <w:r w:rsidRPr="00C96461">
              <w:rPr>
                <w:rFonts w:eastAsia="Times New Roman" w:cstheme="minorHAnsi"/>
                <w:bCs/>
                <w:i/>
                <w:sz w:val="24"/>
                <w:szCs w:val="24"/>
                <w:lang w:val="sr-Latn-CS"/>
              </w:rPr>
              <w:t xml:space="preserve"> –  ponuđena cijena (bez PDV-a).</w:t>
            </w:r>
          </w:p>
          <w:p w14:paraId="791DE77F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val="en-US"/>
              </w:rPr>
            </w:pPr>
          </w:p>
          <w:p w14:paraId="0B46DE36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val="en-US"/>
              </w:rPr>
            </w:pP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Ako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je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ponuđena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cijena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0</w:t>
            </w:r>
            <w:proofErr w:type="gram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,00</w:t>
            </w:r>
            <w:proofErr w:type="gram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EUR-a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prilikom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vrednovanja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te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cijene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po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podkriterijumu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cijena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uzima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se da je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ponuđena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cijena</w:t>
            </w:r>
            <w:proofErr w:type="spellEnd"/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 xml:space="preserve"> 0,01 EUR.</w:t>
            </w:r>
          </w:p>
          <w:p w14:paraId="38C786D3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val="en-US"/>
              </w:rPr>
            </w:pPr>
          </w:p>
          <w:p w14:paraId="598C11E3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pl-PL"/>
              </w:rPr>
            </w:pPr>
            <w:r w:rsidRPr="00C96461">
              <w:rPr>
                <w:rFonts w:eastAsia="Times New Roman" w:cstheme="minorHAnsi"/>
                <w:sz w:val="24"/>
                <w:szCs w:val="24"/>
                <w:lang w:val="sr-Latn-ME"/>
              </w:rPr>
              <w:sym w:font="Wingdings" w:char="F0FE"/>
            </w:r>
            <w:r w:rsidRPr="00C96461">
              <w:rPr>
                <w:rFonts w:eastAsia="Times New Roman" w:cstheme="minorHAnsi"/>
                <w:sz w:val="24"/>
                <w:szCs w:val="24"/>
                <w:lang w:val="sr-Latn-ME"/>
              </w:rPr>
              <w:t xml:space="preserve"> </w:t>
            </w:r>
            <w:r w:rsidRPr="00C96461">
              <w:rPr>
                <w:rFonts w:eastAsia="Times New Roman" w:cstheme="minorHAnsi"/>
                <w:b/>
                <w:bCs/>
                <w:sz w:val="24"/>
                <w:szCs w:val="24"/>
                <w:lang w:val="hr-HR"/>
              </w:rPr>
              <w:t xml:space="preserve">Vrednovanje ponuda po parametru </w:t>
            </w:r>
            <w:r w:rsidRPr="00C96461">
              <w:rPr>
                <w:rFonts w:eastAsia="Times New Roman" w:cstheme="minorHAnsi"/>
                <w:b/>
                <w:bCs/>
                <w:sz w:val="24"/>
                <w:szCs w:val="24"/>
                <w:lang w:val="pl-PL"/>
              </w:rPr>
              <w:t>kvalitet</w:t>
            </w:r>
            <w:r w:rsidRPr="00C96461">
              <w:rPr>
                <w:rFonts w:eastAsia="Times New Roman" w:cstheme="minorHAnsi"/>
                <w:b/>
                <w:bCs/>
                <w:sz w:val="24"/>
                <w:szCs w:val="24"/>
                <w:lang w:val="sr-Latn-CS"/>
              </w:rPr>
              <w:t xml:space="preserve"> vršiće se na sljedeći način:</w:t>
            </w:r>
            <w:r w:rsidRPr="00C96461">
              <w:rPr>
                <w:rFonts w:eastAsia="Times New Roman" w:cstheme="minorHAnsi"/>
                <w:sz w:val="24"/>
                <w:szCs w:val="24"/>
                <w:lang w:val="pl-PL"/>
              </w:rPr>
              <w:tab/>
            </w:r>
          </w:p>
          <w:p w14:paraId="6D970502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US"/>
              </w:rPr>
            </w:pPr>
          </w:p>
          <w:p w14:paraId="55A80BDF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val="sr-Latn-ME"/>
              </w:rPr>
            </w:pPr>
            <w:r w:rsidRPr="00C96461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val="sr-Latn-ME"/>
              </w:rPr>
              <w:t xml:space="preserve">Kvalitet – rok plaćanja mjesečne fakture vrednovaće se na sljedeći način: </w:t>
            </w:r>
          </w:p>
          <w:p w14:paraId="2ADC444D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Cs/>
                <w:iCs/>
                <w:sz w:val="24"/>
                <w:szCs w:val="24"/>
                <w:lang w:val="sr-Latn-ME"/>
              </w:rPr>
            </w:pPr>
            <w:r w:rsidRPr="00C96461">
              <w:rPr>
                <w:rFonts w:eastAsia="Times New Roman" w:cstheme="minorHAnsi"/>
                <w:bCs/>
                <w:iCs/>
                <w:sz w:val="24"/>
                <w:szCs w:val="24"/>
                <w:lang w:val="sr-Latn-ME"/>
              </w:rPr>
              <w:t>Najveći ponuđeni rok plaćanja mjesečne fakture dobija maksimalan broj bodova 10. Bodovi za ostale ponude se obračunavaju proporcionalno u odnosu na najveći ponuđeni rok plaćanja mjsečne fakture po formuli:</w:t>
            </w:r>
          </w:p>
          <w:p w14:paraId="5F351317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b/>
                <w:i/>
                <w:sz w:val="24"/>
                <w:szCs w:val="24"/>
                <w:lang w:val="sr-Latn-ME"/>
              </w:rPr>
            </w:pPr>
            <w:r w:rsidRPr="00C96461">
              <w:rPr>
                <w:rFonts w:eastAsia="Times New Roman" w:cstheme="minorHAnsi"/>
                <w:b/>
                <w:i/>
                <w:sz w:val="24"/>
                <w:szCs w:val="24"/>
                <w:lang w:val="sr-Latn-ME"/>
              </w:rPr>
              <w:t xml:space="preserve">K = (Kp/ Kmax)x10 </w:t>
            </w:r>
          </w:p>
          <w:p w14:paraId="122A4063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u w:val="single"/>
                <w:lang w:val="sr-Latn-ME"/>
              </w:rPr>
            </w:pPr>
            <w:r w:rsidRPr="00C96461">
              <w:rPr>
                <w:rFonts w:eastAsia="Times New Roman" w:cstheme="minorHAnsi"/>
                <w:i/>
                <w:sz w:val="24"/>
                <w:szCs w:val="24"/>
                <w:u w:val="single"/>
                <w:lang w:val="sr-Latn-ME"/>
              </w:rPr>
              <w:t>gdje je:</w:t>
            </w:r>
          </w:p>
          <w:p w14:paraId="79F4C012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val="sr-Latn-ME"/>
              </w:rPr>
            </w:pPr>
            <w:r w:rsidRPr="00C96461">
              <w:rPr>
                <w:rFonts w:eastAsia="Times New Roman" w:cstheme="minorHAnsi"/>
                <w:i/>
                <w:sz w:val="24"/>
                <w:szCs w:val="24"/>
                <w:lang w:val="sr-Latn-ME"/>
              </w:rPr>
              <w:t>K – broj bodova za kvalitet – rok plaćanja mjesečne fakture</w:t>
            </w:r>
          </w:p>
          <w:p w14:paraId="3D7975E4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val="sr-Latn-ME"/>
              </w:rPr>
            </w:pPr>
            <w:r w:rsidRPr="00C96461">
              <w:rPr>
                <w:rFonts w:eastAsia="Times New Roman" w:cstheme="minorHAnsi"/>
                <w:i/>
                <w:sz w:val="24"/>
                <w:szCs w:val="24"/>
                <w:lang w:val="sr-Latn-ME"/>
              </w:rPr>
              <w:t>Kmax- najveći ponuđeni rok plaćanja mjesečne fakture</w:t>
            </w:r>
          </w:p>
          <w:p w14:paraId="77AC6F56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/>
              </w:rPr>
            </w:pPr>
            <w:r w:rsidRPr="00C96461">
              <w:rPr>
                <w:rFonts w:eastAsia="Times New Roman" w:cstheme="minorHAnsi"/>
                <w:i/>
                <w:sz w:val="24"/>
                <w:szCs w:val="24"/>
                <w:lang w:val="sr-Latn-ME"/>
              </w:rPr>
              <w:t>Kp- ponuđeni rok plaćanja mjesečne fakture</w:t>
            </w:r>
          </w:p>
          <w:p w14:paraId="2D382955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sr-Latn-ME"/>
              </w:rPr>
            </w:pPr>
          </w:p>
          <w:p w14:paraId="5E967BB7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val="sr-Latn-ME"/>
              </w:rPr>
            </w:pPr>
            <w:r w:rsidRPr="00C96461">
              <w:rPr>
                <w:rFonts w:eastAsia="Times New Roman" w:cstheme="minorHAnsi"/>
                <w:iCs/>
                <w:sz w:val="24"/>
                <w:szCs w:val="24"/>
                <w:lang w:val="sr-Latn-ME"/>
              </w:rPr>
              <w:t>Napomena: Mininamlni ponuđeni rok plaćanja mjesečne fakture je 30 dana.</w:t>
            </w:r>
          </w:p>
          <w:p w14:paraId="4E151384" w14:textId="77777777" w:rsidR="00C96461" w:rsidRPr="00C96461" w:rsidRDefault="00C96461" w:rsidP="00C96461">
            <w:pPr>
              <w:spacing w:after="0" w:line="240" w:lineRule="auto"/>
              <w:rPr>
                <w:rFonts w:eastAsia="Times New Roman" w:cstheme="minorHAnsi"/>
                <w:i/>
                <w:sz w:val="24"/>
                <w:szCs w:val="24"/>
                <w:lang w:val="en-US"/>
              </w:rPr>
            </w:pPr>
            <w:r w:rsidRPr="00C96461">
              <w:rPr>
                <w:rFonts w:eastAsia="Times New Roman" w:cstheme="minorHAnsi"/>
                <w:b/>
                <w:iCs/>
                <w:sz w:val="24"/>
                <w:szCs w:val="24"/>
                <w:lang w:val="sr-Latn-ME"/>
              </w:rPr>
              <w:lastRenderedPageBreak/>
              <w:t>Ukupno=C+K</w:t>
            </w:r>
            <w:r w:rsidRPr="00C96461">
              <w:rPr>
                <w:rFonts w:eastAsia="Times New Roman" w:cstheme="minorHAnsi"/>
                <w:i/>
                <w:sz w:val="24"/>
                <w:szCs w:val="24"/>
                <w:lang w:val="en-US"/>
              </w:rPr>
              <w:t>.</w:t>
            </w:r>
          </w:p>
          <w:p w14:paraId="7E69AFAF" w14:textId="77777777" w:rsidR="00147E74" w:rsidRDefault="00147E74" w:rsidP="00985B57">
            <w:pPr>
              <w:spacing w:after="0" w:line="240" w:lineRule="auto"/>
              <w:jc w:val="both"/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</w:pPr>
          </w:p>
          <w:p w14:paraId="69816F24" w14:textId="77777777" w:rsidR="00C96461" w:rsidRDefault="00C96461" w:rsidP="00985B57">
            <w:pPr>
              <w:spacing w:after="0" w:line="240" w:lineRule="auto"/>
              <w:jc w:val="both"/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</w:pPr>
          </w:p>
          <w:p w14:paraId="1C952E27" w14:textId="77777777" w:rsidR="00C96461" w:rsidRPr="00C96461" w:rsidRDefault="00C96461" w:rsidP="00C96461">
            <w:pPr>
              <w:spacing w:after="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val="sr-Latn-RS" w:eastAsia="zh-TW"/>
              </w:rPr>
            </w:pPr>
            <w:r w:rsidRPr="00C96461">
              <w:rPr>
                <w:rFonts w:ascii="Calibri" w:eastAsia="PMingLiU" w:hAnsi="Calibri" w:cs="Calibri"/>
                <w:color w:val="000000"/>
                <w:sz w:val="24"/>
                <w:szCs w:val="24"/>
                <w:lang w:val="sr-Latn-RS" w:eastAsia="zh-TW"/>
              </w:rPr>
              <w:t xml:space="preserve">Svaki član komisije je izvršio pojedinačno vrednovanje ponuda po utvrđenoj metodologiji i sačinio o tome izvještaj, koji je prilog ovog zapisnika. </w:t>
            </w:r>
          </w:p>
          <w:p w14:paraId="22184AA3" w14:textId="77777777" w:rsidR="00C96461" w:rsidRPr="00C96461" w:rsidRDefault="00C96461" w:rsidP="00C96461">
            <w:pPr>
              <w:spacing w:after="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val="sr-Latn-RS" w:eastAsia="zh-TW"/>
              </w:rPr>
            </w:pPr>
          </w:p>
          <w:p w14:paraId="18F41919" w14:textId="77777777" w:rsidR="00C96461" w:rsidRPr="00C96461" w:rsidRDefault="00C96461" w:rsidP="00C96461">
            <w:pPr>
              <w:spacing w:after="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val="sr-Latn-RS" w:eastAsia="zh-TW"/>
              </w:rPr>
            </w:pPr>
            <w:r w:rsidRPr="00C96461">
              <w:rPr>
                <w:rFonts w:ascii="Calibri" w:eastAsia="PMingLiU" w:hAnsi="Calibri" w:cs="Calibri"/>
                <w:color w:val="000000"/>
                <w:sz w:val="24"/>
                <w:szCs w:val="24"/>
                <w:lang w:val="sr-Latn-RS" w:eastAsia="zh-TW"/>
              </w:rPr>
              <w:t>Na osnovu izvještaja</w:t>
            </w:r>
            <w:r w:rsidRPr="00C96461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C96461">
              <w:rPr>
                <w:rFonts w:ascii="Calibri" w:eastAsia="PMingLiU" w:hAnsi="Calibri" w:cs="Calibri"/>
                <w:color w:val="000000"/>
                <w:sz w:val="24"/>
                <w:szCs w:val="24"/>
                <w:lang w:val="sr-Latn-RS" w:eastAsia="zh-TW"/>
              </w:rPr>
              <w:t xml:space="preserve">automatski generisanog u sistemu svih članova komisije je utvrđen prosjek dodijeljenog broja bodova po svakom kriterijumu i ukupno, kako slijedi: </w:t>
            </w:r>
          </w:p>
          <w:p w14:paraId="67738B4D" w14:textId="77777777" w:rsidR="00C96461" w:rsidRPr="00C96461" w:rsidRDefault="00C96461" w:rsidP="00C96461">
            <w:pPr>
              <w:spacing w:after="0" w:line="240" w:lineRule="auto"/>
              <w:jc w:val="both"/>
              <w:rPr>
                <w:rFonts w:ascii="Calibri" w:eastAsia="PMingLiU" w:hAnsi="Calibri" w:cs="Calibri"/>
                <w:color w:val="000000"/>
                <w:sz w:val="24"/>
                <w:szCs w:val="24"/>
                <w:lang w:val="en-US" w:eastAsia="zh-TW"/>
              </w:rPr>
            </w:pPr>
          </w:p>
          <w:tbl>
            <w:tblPr>
              <w:tblW w:w="8594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7"/>
              <w:gridCol w:w="2087"/>
              <w:gridCol w:w="1483"/>
              <w:gridCol w:w="2416"/>
              <w:gridCol w:w="1931"/>
            </w:tblGrid>
            <w:tr w:rsidR="00C96461" w:rsidRPr="00C96461" w14:paraId="20575D46" w14:textId="77777777" w:rsidTr="00C96461">
              <w:trPr>
                <w:trHeight w:val="679"/>
              </w:trPr>
              <w:tc>
                <w:tcPr>
                  <w:tcW w:w="677" w:type="dxa"/>
                  <w:shd w:val="clear" w:color="auto" w:fill="D9D9D9"/>
                </w:tcPr>
                <w:p w14:paraId="56B40427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  <w:t>r.b.</w:t>
                  </w:r>
                </w:p>
              </w:tc>
              <w:tc>
                <w:tcPr>
                  <w:tcW w:w="2087" w:type="dxa"/>
                  <w:shd w:val="clear" w:color="auto" w:fill="D9D9D9"/>
                </w:tcPr>
                <w:p w14:paraId="53103DAF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  <w:t xml:space="preserve">Ponuđač </w:t>
                  </w:r>
                </w:p>
                <w:p w14:paraId="311B4388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  <w:t>(naziv i sjedište)</w:t>
                  </w:r>
                </w:p>
              </w:tc>
              <w:tc>
                <w:tcPr>
                  <w:tcW w:w="1483" w:type="dxa"/>
                  <w:shd w:val="clear" w:color="auto" w:fill="D9D9D9"/>
                </w:tcPr>
                <w:p w14:paraId="7DFA93E4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  <w:t>Parametar 1</w:t>
                  </w:r>
                </w:p>
                <w:p w14:paraId="110889B7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  <w:t>Cijena</w:t>
                  </w:r>
                </w:p>
              </w:tc>
              <w:tc>
                <w:tcPr>
                  <w:tcW w:w="2416" w:type="dxa"/>
                  <w:shd w:val="clear" w:color="auto" w:fill="D9D9D9"/>
                </w:tcPr>
                <w:p w14:paraId="0F97FCF0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  <w:t>Parametar 2</w:t>
                  </w:r>
                </w:p>
                <w:p w14:paraId="54CF334A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  <w:t>Kvalitet (rok plaćanja mjesečne fakture)</w:t>
                  </w:r>
                </w:p>
              </w:tc>
              <w:tc>
                <w:tcPr>
                  <w:tcW w:w="1931" w:type="dxa"/>
                  <w:shd w:val="clear" w:color="auto" w:fill="D9D9D9"/>
                </w:tcPr>
                <w:p w14:paraId="2BEF8F40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4"/>
                      <w:szCs w:val="24"/>
                      <w:lang w:val="sr-Latn-RS"/>
                    </w:rPr>
                    <w:t xml:space="preserve">Ukupan broj bodova    </w:t>
                  </w:r>
                </w:p>
              </w:tc>
            </w:tr>
            <w:tr w:rsidR="00C96461" w:rsidRPr="00C96461" w14:paraId="6941306F" w14:textId="77777777" w:rsidTr="00C96461">
              <w:trPr>
                <w:trHeight w:val="679"/>
              </w:trPr>
              <w:tc>
                <w:tcPr>
                  <w:tcW w:w="677" w:type="dxa"/>
                  <w:shd w:val="clear" w:color="auto" w:fill="auto"/>
                  <w:vAlign w:val="center"/>
                </w:tcPr>
                <w:p w14:paraId="52A203CC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val="sr-Latn-RS"/>
                    </w:rPr>
                    <w:t>1.</w:t>
                  </w:r>
                </w:p>
              </w:tc>
              <w:tc>
                <w:tcPr>
                  <w:tcW w:w="2087" w:type="dxa"/>
                  <w:shd w:val="clear" w:color="auto" w:fill="auto"/>
                  <w:vAlign w:val="center"/>
                </w:tcPr>
                <w:p w14:paraId="2C7879E2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val="en-US"/>
                    </w:rPr>
                    <w:t xml:space="preserve">"GUARD F.T.O." doo </w:t>
                  </w:r>
                  <w:proofErr w:type="spellStart"/>
                  <w:r w:rsidRPr="00C96461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val="en-US"/>
                    </w:rPr>
                    <w:t>Budva</w:t>
                  </w:r>
                  <w:proofErr w:type="spellEnd"/>
                </w:p>
              </w:tc>
              <w:tc>
                <w:tcPr>
                  <w:tcW w:w="1483" w:type="dxa"/>
                  <w:shd w:val="clear" w:color="auto" w:fill="auto"/>
                  <w:vAlign w:val="center"/>
                </w:tcPr>
                <w:p w14:paraId="24E8A599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val="sr-Latn-RS"/>
                    </w:rPr>
                    <w:t>90</w:t>
                  </w:r>
                </w:p>
              </w:tc>
              <w:tc>
                <w:tcPr>
                  <w:tcW w:w="2416" w:type="dxa"/>
                  <w:vAlign w:val="center"/>
                </w:tcPr>
                <w:p w14:paraId="0C25B7E6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val="sr-Latn-RS"/>
                    </w:rPr>
                    <w:t>10</w:t>
                  </w:r>
                </w:p>
              </w:tc>
              <w:tc>
                <w:tcPr>
                  <w:tcW w:w="1931" w:type="dxa"/>
                  <w:vAlign w:val="center"/>
                </w:tcPr>
                <w:p w14:paraId="1E0CB9D0" w14:textId="77777777" w:rsidR="00C96461" w:rsidRPr="00C96461" w:rsidRDefault="00C96461" w:rsidP="00C9646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val="sr-Latn-RS"/>
                    </w:rPr>
                  </w:pPr>
                  <w:r w:rsidRPr="00C96461">
                    <w:rPr>
                      <w:rFonts w:ascii="Calibri" w:eastAsia="Times New Roman" w:hAnsi="Calibri" w:cs="Calibri"/>
                      <w:bCs/>
                      <w:color w:val="000000"/>
                      <w:sz w:val="24"/>
                      <w:szCs w:val="24"/>
                      <w:lang w:val="sr-Latn-RS"/>
                    </w:rPr>
                    <w:t>100</w:t>
                  </w:r>
                </w:p>
              </w:tc>
            </w:tr>
          </w:tbl>
          <w:p w14:paraId="5EFBFA7F" w14:textId="77777777" w:rsidR="00C96461" w:rsidRDefault="00C96461" w:rsidP="00985B57">
            <w:pPr>
              <w:spacing w:after="0" w:line="240" w:lineRule="auto"/>
              <w:jc w:val="both"/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</w:pPr>
          </w:p>
          <w:p w14:paraId="3A7263A0" w14:textId="5612531F" w:rsidR="00EB4951" w:rsidRDefault="00EB4951" w:rsidP="00C96461">
            <w:pPr>
              <w:spacing w:after="0" w:line="240" w:lineRule="auto"/>
              <w:jc w:val="both"/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</w:pPr>
            <w:r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 xml:space="preserve">Ponuđaču </w:t>
            </w:r>
            <w:r w:rsidRPr="00EB4951"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>"GUARD F.T.O." doo Budva</w:t>
            </w:r>
            <w:r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 xml:space="preserve"> se za ponuđenu cijenu </w:t>
            </w:r>
            <w:r w:rsidR="00C96461" w:rsidRPr="00C96461"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>29.980,80</w:t>
            </w:r>
            <w:r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 xml:space="preserve"> EUR-a </w:t>
            </w:r>
            <w:r w:rsidR="00C96461"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>i</w:t>
            </w:r>
            <w:r w:rsidR="00AC0E8F"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 xml:space="preserve"> rok plaćanja mjesečne fakture 6</w:t>
            </w:r>
            <w:bookmarkStart w:id="0" w:name="_GoBack"/>
            <w:bookmarkEnd w:id="0"/>
            <w:r w:rsidR="00C96461"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 xml:space="preserve">0 dana, </w:t>
            </w:r>
            <w:r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 xml:space="preserve">primjenom kriterijuma </w:t>
            </w:r>
            <w:r w:rsidR="00C96461"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 xml:space="preserve">odnos cijene i kvaliteta </w:t>
            </w:r>
            <w:r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>dodjeljuje 100 bodova.</w:t>
            </w:r>
            <w:r w:rsidR="00C96461"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 xml:space="preserve"> Kod naprijed navedenog, Komisija je predložila ovlašćenom licu Naručioca da donese odluku o izboru </w:t>
            </w:r>
            <w:r w:rsidR="00C96461" w:rsidRPr="00C96461"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>"GUARD F.T.O." doo Budva</w:t>
            </w:r>
            <w:r w:rsidR="00C96461"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 xml:space="preserve"> kao ekonomski najpovoljnijeg ponuđača.</w:t>
            </w:r>
          </w:p>
          <w:p w14:paraId="5164CDE3" w14:textId="77777777" w:rsidR="00C96461" w:rsidRDefault="00C96461" w:rsidP="00C96461">
            <w:pPr>
              <w:spacing w:after="0" w:line="240" w:lineRule="auto"/>
              <w:jc w:val="both"/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</w:pPr>
          </w:p>
          <w:p w14:paraId="2496C519" w14:textId="233B525C" w:rsidR="00C96461" w:rsidRPr="00614988" w:rsidRDefault="00C96461" w:rsidP="00C96461">
            <w:pPr>
              <w:spacing w:after="0" w:line="240" w:lineRule="auto"/>
              <w:jc w:val="both"/>
              <w:rPr>
                <w:rFonts w:cstheme="minorHAnsi"/>
                <w:color w:val="000000"/>
                <w:spacing w:val="15"/>
                <w:sz w:val="24"/>
                <w:szCs w:val="24"/>
              </w:rPr>
            </w:pPr>
            <w:r>
              <w:rPr>
                <w:rFonts w:eastAsia="PMingLiU" w:cstheme="minorHAnsi"/>
                <w:color w:val="000000"/>
                <w:sz w:val="24"/>
                <w:szCs w:val="24"/>
                <w:lang w:val="sr-Latn-RS" w:eastAsia="zh-TW"/>
              </w:rPr>
              <w:t>S tim u vezi, ovlašćeno lice Naručioca odlučilo je kao u dispozitivu.</w:t>
            </w:r>
          </w:p>
        </w:tc>
      </w:tr>
    </w:tbl>
    <w:p w14:paraId="08DE8645" w14:textId="77777777" w:rsidR="00B30569" w:rsidRPr="00B92DA2" w:rsidRDefault="00B30569" w:rsidP="00B30569">
      <w:pPr>
        <w:pStyle w:val="ListParagraph"/>
        <w:ind w:left="0"/>
        <w:rPr>
          <w:rFonts w:cstheme="minorHAnsi"/>
          <w:b/>
          <w:bCs/>
          <w:sz w:val="24"/>
          <w:szCs w:val="24"/>
          <w:lang w:val="sr-Latn-ME"/>
        </w:rPr>
      </w:pPr>
    </w:p>
    <w:p w14:paraId="0CABFFD6" w14:textId="301949B1" w:rsidR="00B30569" w:rsidRPr="00445340" w:rsidRDefault="00B30569" w:rsidP="00445340">
      <w:pPr>
        <w:pStyle w:val="ListParagraph"/>
        <w:numPr>
          <w:ilvl w:val="0"/>
          <w:numId w:val="15"/>
        </w:numPr>
        <w:rPr>
          <w:rFonts w:cstheme="minorHAnsi"/>
          <w:b/>
          <w:bCs/>
          <w:sz w:val="24"/>
          <w:szCs w:val="24"/>
          <w:lang w:val="sr-Latn-ME"/>
        </w:rPr>
      </w:pPr>
      <w:r w:rsidRPr="00B92DA2">
        <w:rPr>
          <w:rFonts w:cstheme="minorHAnsi"/>
          <w:b/>
          <w:bCs/>
          <w:sz w:val="24"/>
          <w:szCs w:val="24"/>
          <w:lang w:val="sr-Latn-ME"/>
        </w:rPr>
        <w:t>Podaci o najpovoljnijoj ponudi</w:t>
      </w: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9"/>
      </w:tblGrid>
      <w:tr w:rsidR="00B30569" w:rsidRPr="00B92DA2" w14:paraId="1EDEA98F" w14:textId="77777777" w:rsidTr="002D2E37">
        <w:trPr>
          <w:trHeight w:val="254"/>
        </w:trPr>
        <w:tc>
          <w:tcPr>
            <w:tcW w:w="9229" w:type="dxa"/>
            <w:shd w:val="clear" w:color="auto" w:fill="auto"/>
          </w:tcPr>
          <w:p w14:paraId="6DE62129" w14:textId="77777777" w:rsidR="00C81B54" w:rsidRPr="00C81B54" w:rsidRDefault="00C81B54" w:rsidP="00C81B5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C81B54">
              <w:rPr>
                <w:rFonts w:eastAsia="Calibri" w:cstheme="minorHAnsi"/>
                <w:sz w:val="24"/>
                <w:szCs w:val="24"/>
                <w:lang w:val="sr-Latn-ME"/>
              </w:rPr>
              <w:t>Ponuđač: "GUARD F.T.O." doo Budva</w:t>
            </w:r>
          </w:p>
          <w:p w14:paraId="30930E8B" w14:textId="77777777" w:rsidR="00C81B54" w:rsidRPr="00C81B54" w:rsidRDefault="00C81B54" w:rsidP="00C81B5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C81B54">
              <w:rPr>
                <w:rFonts w:eastAsia="Calibri" w:cstheme="minorHAnsi"/>
                <w:sz w:val="24"/>
                <w:szCs w:val="24"/>
                <w:lang w:val="sr-Latn-ME"/>
              </w:rPr>
              <w:t>Adresa i sjedište ponuđača: Ul. Prva proleterska br.2, 85310 Budva</w:t>
            </w:r>
          </w:p>
          <w:p w14:paraId="14A1AC83" w14:textId="77777777" w:rsidR="00C81B54" w:rsidRPr="00C81B54" w:rsidRDefault="00C81B54" w:rsidP="00C81B5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C81B54">
              <w:rPr>
                <w:rFonts w:eastAsia="Calibri" w:cstheme="minorHAnsi"/>
                <w:sz w:val="24"/>
                <w:szCs w:val="24"/>
                <w:lang w:val="sr-Latn-ME"/>
              </w:rPr>
              <w:t>PIB: 02726467</w:t>
            </w:r>
          </w:p>
          <w:p w14:paraId="1963D20B" w14:textId="77777777" w:rsidR="00C81B54" w:rsidRPr="00C81B54" w:rsidRDefault="00C81B54" w:rsidP="00C81B5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C81B54">
              <w:rPr>
                <w:rFonts w:eastAsia="Calibri" w:cstheme="minorHAnsi"/>
                <w:sz w:val="24"/>
                <w:szCs w:val="24"/>
                <w:lang w:val="sr-Latn-ME"/>
              </w:rPr>
              <w:t>Oblašćeno lice: Nenad Krstajić</w:t>
            </w:r>
          </w:p>
          <w:p w14:paraId="257DA92B" w14:textId="77777777" w:rsidR="00C81B54" w:rsidRPr="00C81B54" w:rsidRDefault="00C81B54" w:rsidP="00C81B54">
            <w:pPr>
              <w:spacing w:after="0" w:line="240" w:lineRule="auto"/>
              <w:jc w:val="both"/>
              <w:rPr>
                <w:rFonts w:eastAsia="Calibri" w:cstheme="minorHAnsi"/>
                <w:sz w:val="24"/>
                <w:szCs w:val="24"/>
                <w:lang w:val="sr-Latn-ME"/>
              </w:rPr>
            </w:pPr>
            <w:r w:rsidRPr="00C81B54">
              <w:rPr>
                <w:rFonts w:eastAsia="Calibri" w:cstheme="minorHAnsi"/>
                <w:sz w:val="24"/>
                <w:szCs w:val="24"/>
                <w:lang w:val="sr-Latn-ME"/>
              </w:rPr>
              <w:t>Telefon: 067/284-546</w:t>
            </w:r>
          </w:p>
          <w:p w14:paraId="66427711" w14:textId="60CFA0CC" w:rsidR="00B30569" w:rsidRPr="00614988" w:rsidRDefault="00C81B54" w:rsidP="00C81B54">
            <w:pPr>
              <w:spacing w:after="0" w:line="240" w:lineRule="auto"/>
              <w:jc w:val="both"/>
              <w:rPr>
                <w:rFonts w:cstheme="minorHAnsi"/>
                <w:color w:val="000000"/>
                <w:spacing w:val="15"/>
                <w:sz w:val="24"/>
                <w:szCs w:val="24"/>
              </w:rPr>
            </w:pPr>
            <w:r w:rsidRPr="00C81B54">
              <w:rPr>
                <w:rFonts w:eastAsia="Calibri" w:cstheme="minorHAnsi"/>
                <w:sz w:val="24"/>
                <w:szCs w:val="24"/>
                <w:lang w:val="sr-Latn-ME"/>
              </w:rPr>
              <w:t>Email: guardfto@gmail.com</w:t>
            </w:r>
          </w:p>
        </w:tc>
      </w:tr>
    </w:tbl>
    <w:p w14:paraId="26D66FA2" w14:textId="77777777" w:rsidR="00B30569" w:rsidRPr="00B92DA2" w:rsidRDefault="00B30569" w:rsidP="00B30569">
      <w:pPr>
        <w:pStyle w:val="ListParagraph"/>
        <w:ind w:left="0"/>
        <w:rPr>
          <w:rFonts w:cstheme="minorHAnsi"/>
          <w:b/>
          <w:bCs/>
          <w:sz w:val="24"/>
          <w:szCs w:val="24"/>
          <w:lang w:val="sr-Latn-ME"/>
        </w:rPr>
      </w:pPr>
    </w:p>
    <w:p w14:paraId="2233487A" w14:textId="6FDEFF73" w:rsidR="00B30569" w:rsidRPr="00614988" w:rsidRDefault="00B30569" w:rsidP="00B30569">
      <w:pPr>
        <w:pStyle w:val="ListParagraph"/>
        <w:numPr>
          <w:ilvl w:val="0"/>
          <w:numId w:val="15"/>
        </w:numPr>
        <w:rPr>
          <w:rFonts w:cstheme="minorHAnsi"/>
          <w:b/>
          <w:bCs/>
          <w:sz w:val="24"/>
          <w:szCs w:val="24"/>
          <w:lang w:val="sr-Latn-ME"/>
        </w:rPr>
      </w:pPr>
      <w:r w:rsidRPr="00B92DA2">
        <w:rPr>
          <w:rFonts w:cstheme="minorHAnsi"/>
          <w:b/>
          <w:bCs/>
          <w:sz w:val="24"/>
          <w:szCs w:val="24"/>
          <w:lang w:val="sr-Latn-ME"/>
        </w:rPr>
        <w:t>Uputstvo o pravnoj zaštiti</w:t>
      </w:r>
    </w:p>
    <w:p w14:paraId="2470248C" w14:textId="77777777" w:rsidR="00B30569" w:rsidRPr="00B92DA2" w:rsidRDefault="00B30569" w:rsidP="00B30569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B92DA2">
        <w:rPr>
          <w:rFonts w:eastAsia="Calibri" w:cstheme="minorHAnsi"/>
          <w:sz w:val="24"/>
          <w:szCs w:val="24"/>
          <w:lang w:val="sr-Latn-ME"/>
        </w:rPr>
        <w:t xml:space="preserve">Kandidat/ponuđač može izjaviti žalbu protiv ove odluke Komisiji za zaštitu prava u roku od 10 dana od dana objavljivanja odluke. </w:t>
      </w:r>
    </w:p>
    <w:p w14:paraId="4A275EDF" w14:textId="77777777" w:rsidR="00B30569" w:rsidRPr="00B92DA2" w:rsidRDefault="00B30569" w:rsidP="00B30569">
      <w:pPr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14:paraId="7D36D97C" w14:textId="6634599F" w:rsidR="00B30569" w:rsidRPr="00B92DA2" w:rsidRDefault="00B30569" w:rsidP="00B3056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proofErr w:type="spellStart"/>
      <w:proofErr w:type="gramStart"/>
      <w:r w:rsidRPr="00B92DA2">
        <w:rPr>
          <w:rFonts w:eastAsia="Calibri" w:cstheme="minorHAnsi"/>
          <w:sz w:val="24"/>
          <w:szCs w:val="24"/>
        </w:rPr>
        <w:t>Žalba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se </w:t>
      </w:r>
      <w:proofErr w:type="spellStart"/>
      <w:r w:rsidRPr="00B92DA2">
        <w:rPr>
          <w:rFonts w:eastAsia="Calibri" w:cstheme="minorHAnsi"/>
          <w:sz w:val="24"/>
          <w:szCs w:val="24"/>
        </w:rPr>
        <w:t>podnosi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naručiocu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preko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r w:rsidR="00C96461">
        <w:rPr>
          <w:rFonts w:eastAsia="Calibri" w:cstheme="minorHAnsi"/>
          <w:sz w:val="24"/>
          <w:szCs w:val="24"/>
        </w:rPr>
        <w:t>ESJN</w:t>
      </w:r>
      <w:r w:rsidRPr="00B92DA2">
        <w:rPr>
          <w:rFonts w:eastAsia="Calibri" w:cstheme="minorHAnsi"/>
          <w:sz w:val="24"/>
          <w:szCs w:val="24"/>
        </w:rPr>
        <w:t>.</w:t>
      </w:r>
      <w:proofErr w:type="gram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Žalba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koja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nije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podnesena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proofErr w:type="gramStart"/>
      <w:r w:rsidRPr="00B92DA2">
        <w:rPr>
          <w:rFonts w:eastAsia="Calibri" w:cstheme="minorHAnsi"/>
          <w:sz w:val="24"/>
          <w:szCs w:val="24"/>
        </w:rPr>
        <w:t>na</w:t>
      </w:r>
      <w:proofErr w:type="spellEnd"/>
      <w:proofErr w:type="gram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naprijed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predviđeni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način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biće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odbijena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kao</w:t>
      </w:r>
      <w:proofErr w:type="spellEnd"/>
      <w:r w:rsidRPr="00B92DA2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B92DA2">
        <w:rPr>
          <w:rFonts w:eastAsia="Calibri" w:cstheme="minorHAnsi"/>
          <w:sz w:val="24"/>
          <w:szCs w:val="24"/>
        </w:rPr>
        <w:t>nedozvoljena</w:t>
      </w:r>
      <w:proofErr w:type="spellEnd"/>
      <w:r w:rsidRPr="00B92DA2">
        <w:rPr>
          <w:rFonts w:eastAsia="Calibri" w:cstheme="minorHAnsi"/>
          <w:sz w:val="24"/>
          <w:szCs w:val="24"/>
        </w:rPr>
        <w:t>.</w:t>
      </w:r>
    </w:p>
    <w:p w14:paraId="7A9C2D7D" w14:textId="77777777" w:rsidR="00B30569" w:rsidRPr="00B92DA2" w:rsidRDefault="00B30569" w:rsidP="00B30569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3C4266F4" w14:textId="77777777" w:rsidR="00B30569" w:rsidRPr="00B92DA2" w:rsidRDefault="00B30569" w:rsidP="00B30569">
      <w:pPr>
        <w:tabs>
          <w:tab w:val="left" w:pos="5760"/>
        </w:tabs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B92DA2">
        <w:rPr>
          <w:rFonts w:eastAsia="Calibri" w:cstheme="minorHAnsi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548A05ED" w14:textId="77777777" w:rsidR="00B30569" w:rsidRPr="00B92DA2" w:rsidRDefault="00B30569" w:rsidP="00B30569">
      <w:pPr>
        <w:tabs>
          <w:tab w:val="left" w:pos="5760"/>
        </w:tabs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14:paraId="5A7470B0" w14:textId="77777777" w:rsidR="00B30569" w:rsidRPr="00B92DA2" w:rsidRDefault="00B30569" w:rsidP="00B30569">
      <w:pPr>
        <w:tabs>
          <w:tab w:val="left" w:pos="5760"/>
        </w:tabs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  <w:r w:rsidRPr="00B92DA2">
        <w:rPr>
          <w:rFonts w:eastAsia="Calibri" w:cstheme="minorHAnsi"/>
          <w:sz w:val="24"/>
          <w:szCs w:val="24"/>
          <w:lang w:val="sr-Latn-ME"/>
        </w:rPr>
        <w:t>Iznos uplate iz prethodnog stava je iznos koji je prispio na račun Komisije za zaštitu prava.</w:t>
      </w:r>
    </w:p>
    <w:p w14:paraId="4E123621" w14:textId="77777777" w:rsidR="00B30569" w:rsidRPr="00B92DA2" w:rsidRDefault="00B30569" w:rsidP="00B30569">
      <w:pPr>
        <w:tabs>
          <w:tab w:val="left" w:pos="5760"/>
        </w:tabs>
        <w:spacing w:after="0" w:line="240" w:lineRule="auto"/>
        <w:jc w:val="both"/>
        <w:rPr>
          <w:rFonts w:eastAsia="Calibri" w:cstheme="minorHAnsi"/>
          <w:sz w:val="24"/>
          <w:szCs w:val="24"/>
          <w:lang w:val="sr-Latn-ME"/>
        </w:rPr>
      </w:pPr>
    </w:p>
    <w:p w14:paraId="4013E5CE" w14:textId="77777777" w:rsidR="00B30569" w:rsidRPr="00B92DA2" w:rsidRDefault="00B30569" w:rsidP="00B30569">
      <w:pPr>
        <w:tabs>
          <w:tab w:val="left" w:pos="5760"/>
        </w:tabs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sr-Latn-ME"/>
        </w:rPr>
      </w:pPr>
      <w:r w:rsidRPr="00B92DA2">
        <w:rPr>
          <w:rFonts w:eastAsia="Calibri" w:cstheme="minorHAnsi"/>
          <w:color w:val="000000"/>
          <w:sz w:val="24"/>
          <w:szCs w:val="24"/>
          <w:lang w:val="sr-Latn-ME"/>
        </w:rPr>
        <w:lastRenderedPageBreak/>
        <w:t>Ukoliko je predmet nabavke podijeljen po partijama, a žalba se odnosi samo na određenu/e partiju/e, naknada se plaća u iznosu 1% od procijenjene vrijednosti javne nabavke te /tih partije/a.</w:t>
      </w:r>
    </w:p>
    <w:p w14:paraId="5663EFD1" w14:textId="77777777" w:rsidR="00B30569" w:rsidRPr="00B92DA2" w:rsidRDefault="00B30569" w:rsidP="00B30569">
      <w:pPr>
        <w:tabs>
          <w:tab w:val="left" w:pos="5760"/>
        </w:tabs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sr-Latn-ME"/>
        </w:rPr>
      </w:pPr>
    </w:p>
    <w:p w14:paraId="52F418EA" w14:textId="77777777" w:rsidR="00B30569" w:rsidRPr="00B92DA2" w:rsidRDefault="00B30569" w:rsidP="00B30569">
      <w:pPr>
        <w:tabs>
          <w:tab w:val="left" w:pos="5760"/>
        </w:tabs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  <w:lang w:val="sr-Latn-ME"/>
        </w:rPr>
      </w:pPr>
      <w:r w:rsidRPr="00B92DA2">
        <w:rPr>
          <w:rFonts w:eastAsia="Calibri" w:cstheme="minorHAnsi"/>
          <w:color w:val="000000"/>
          <w:sz w:val="24"/>
          <w:szCs w:val="24"/>
          <w:lang w:val="sr-Latn-ME"/>
        </w:rPr>
        <w:t xml:space="preserve">Instrukcije za plaćanje naknade za vođenje postupka od strane želilaca iz inostranstva nalaze se na internet stranici </w:t>
      </w:r>
      <w:r w:rsidRPr="00B92DA2">
        <w:rPr>
          <w:rFonts w:eastAsia="Calibri" w:cstheme="minorHAnsi"/>
          <w:sz w:val="24"/>
          <w:szCs w:val="24"/>
          <w:lang w:val="sr-Latn-ME"/>
        </w:rPr>
        <w:t xml:space="preserve">Komisije za zaštitu prava </w:t>
      </w:r>
      <w:r w:rsidRPr="00B92DA2">
        <w:rPr>
          <w:rFonts w:eastAsia="Calibri" w:cstheme="minorHAnsi"/>
          <w:color w:val="000000"/>
          <w:sz w:val="24"/>
          <w:szCs w:val="24"/>
          <w:lang w:val="sr-Latn-ME"/>
        </w:rPr>
        <w:t>http://www.kontrola-nabavki.me/.</w:t>
      </w:r>
    </w:p>
    <w:p w14:paraId="2BB37272" w14:textId="77777777" w:rsidR="00B30569" w:rsidRPr="00B92DA2" w:rsidRDefault="00B30569" w:rsidP="00A15C1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sr-Latn-ME"/>
        </w:rPr>
      </w:pPr>
    </w:p>
    <w:p w14:paraId="7DF76DAA" w14:textId="381D3CB5" w:rsidR="00A15C1C" w:rsidRPr="00B92DA2" w:rsidRDefault="00A15C1C" w:rsidP="00E87B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4"/>
          <w:szCs w:val="24"/>
          <w:lang w:val="sr-Latn-ME"/>
        </w:rPr>
      </w:pPr>
    </w:p>
    <w:p w14:paraId="1836FEA8" w14:textId="77777777" w:rsidR="00A15C1C" w:rsidRPr="00B92DA2" w:rsidRDefault="00A15C1C" w:rsidP="00A15C1C">
      <w:pPr>
        <w:tabs>
          <w:tab w:val="left" w:pos="5760"/>
        </w:tabs>
        <w:spacing w:after="0" w:line="240" w:lineRule="auto"/>
        <w:ind w:firstLine="567"/>
        <w:jc w:val="both"/>
        <w:rPr>
          <w:rFonts w:cstheme="minorHAnsi"/>
          <w:sz w:val="24"/>
          <w:szCs w:val="24"/>
          <w:lang w:val="sr-Latn-ME"/>
        </w:rPr>
      </w:pPr>
    </w:p>
    <w:p w14:paraId="10D43C17" w14:textId="77777777" w:rsidR="00A15C1C" w:rsidRPr="00B92DA2" w:rsidRDefault="00A15C1C" w:rsidP="00A15C1C">
      <w:pPr>
        <w:pStyle w:val="ListParagraph"/>
        <w:spacing w:after="0" w:line="240" w:lineRule="auto"/>
        <w:ind w:left="0"/>
        <w:jc w:val="right"/>
        <w:rPr>
          <w:rFonts w:cstheme="minorHAnsi"/>
          <w:b/>
          <w:bCs/>
          <w:sz w:val="24"/>
          <w:szCs w:val="24"/>
        </w:rPr>
      </w:pPr>
      <w:proofErr w:type="spellStart"/>
      <w:r w:rsidRPr="00B92DA2">
        <w:rPr>
          <w:rFonts w:cstheme="minorHAnsi"/>
          <w:b/>
          <w:bCs/>
          <w:sz w:val="24"/>
          <w:szCs w:val="24"/>
        </w:rPr>
        <w:t>Ovlašćeno</w:t>
      </w:r>
      <w:proofErr w:type="spellEnd"/>
      <w:r w:rsidRPr="00B92DA2">
        <w:rPr>
          <w:rFonts w:cstheme="minorHAnsi"/>
          <w:b/>
          <w:bCs/>
          <w:sz w:val="24"/>
          <w:szCs w:val="24"/>
        </w:rPr>
        <w:t xml:space="preserve"> lice </w:t>
      </w:r>
      <w:proofErr w:type="spellStart"/>
      <w:r w:rsidRPr="00B92DA2">
        <w:rPr>
          <w:rFonts w:cstheme="minorHAnsi"/>
          <w:b/>
          <w:bCs/>
          <w:sz w:val="24"/>
          <w:szCs w:val="24"/>
        </w:rPr>
        <w:t>naručioca</w:t>
      </w:r>
      <w:proofErr w:type="spellEnd"/>
      <w:r w:rsidRPr="00B92DA2">
        <w:rPr>
          <w:rFonts w:cstheme="minorHAnsi"/>
          <w:b/>
          <w:bCs/>
          <w:sz w:val="24"/>
          <w:szCs w:val="24"/>
        </w:rPr>
        <w:t xml:space="preserve"> </w:t>
      </w:r>
    </w:p>
    <w:p w14:paraId="3911F5A7" w14:textId="2FB19BAE" w:rsidR="00A15C1C" w:rsidRPr="00B92DA2" w:rsidRDefault="00C96461" w:rsidP="00A15C1C">
      <w:pPr>
        <w:pStyle w:val="ListParagraph"/>
        <w:spacing w:after="0" w:line="240" w:lineRule="auto"/>
        <w:ind w:left="0"/>
        <w:jc w:val="right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4"/>
          <w:szCs w:val="24"/>
        </w:rPr>
        <w:t>Miljan</w:t>
      </w:r>
      <w:proofErr w:type="spellEnd"/>
      <w:r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</w:rPr>
        <w:t>Marković</w:t>
      </w:r>
      <w:proofErr w:type="spellEnd"/>
      <w:r w:rsidR="00A15C1C" w:rsidRPr="00B92DA2">
        <w:rPr>
          <w:rFonts w:cstheme="minorHAnsi"/>
          <w:b/>
          <w:bCs/>
          <w:sz w:val="24"/>
          <w:szCs w:val="24"/>
        </w:rPr>
        <w:t xml:space="preserve">, </w:t>
      </w:r>
      <w:proofErr w:type="spellStart"/>
      <w:r w:rsidR="00A15C1C" w:rsidRPr="00B92DA2">
        <w:rPr>
          <w:rFonts w:cstheme="minorHAnsi"/>
          <w:b/>
          <w:bCs/>
          <w:sz w:val="24"/>
          <w:szCs w:val="24"/>
        </w:rPr>
        <w:t>izvršni</w:t>
      </w:r>
      <w:proofErr w:type="spellEnd"/>
      <w:r w:rsidR="00A15C1C" w:rsidRPr="00B92DA2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="00E87BE7">
        <w:rPr>
          <w:rFonts w:cstheme="minorHAnsi"/>
          <w:b/>
          <w:bCs/>
          <w:sz w:val="24"/>
          <w:szCs w:val="24"/>
        </w:rPr>
        <w:t>direk</w:t>
      </w:r>
      <w:r w:rsidR="00A15C1C" w:rsidRPr="00B92DA2">
        <w:rPr>
          <w:rFonts w:cstheme="minorHAnsi"/>
          <w:b/>
          <w:bCs/>
          <w:sz w:val="24"/>
          <w:szCs w:val="24"/>
        </w:rPr>
        <w:t>tor</w:t>
      </w:r>
      <w:proofErr w:type="spellEnd"/>
    </w:p>
    <w:p w14:paraId="2DF01F2C" w14:textId="77777777" w:rsidR="00A15C1C" w:rsidRPr="00B92DA2" w:rsidRDefault="00A15C1C" w:rsidP="00A15C1C">
      <w:pPr>
        <w:pStyle w:val="ListParagraph"/>
        <w:spacing w:after="0" w:line="240" w:lineRule="auto"/>
        <w:ind w:left="0"/>
        <w:jc w:val="right"/>
        <w:rPr>
          <w:rFonts w:cstheme="minorHAnsi"/>
          <w:b/>
          <w:bCs/>
          <w:sz w:val="24"/>
          <w:szCs w:val="24"/>
        </w:rPr>
      </w:pPr>
    </w:p>
    <w:p w14:paraId="0109E376" w14:textId="77777777" w:rsidR="00A15C1C" w:rsidRPr="00B92DA2" w:rsidRDefault="00A15C1C" w:rsidP="00A15C1C">
      <w:pPr>
        <w:pStyle w:val="ListParagraph"/>
        <w:spacing w:after="0" w:line="240" w:lineRule="auto"/>
        <w:ind w:left="0"/>
        <w:jc w:val="right"/>
        <w:rPr>
          <w:rFonts w:cstheme="minorHAnsi"/>
          <w:sz w:val="20"/>
          <w:szCs w:val="20"/>
          <w:lang w:val="sr-Latn-ME"/>
        </w:rPr>
      </w:pPr>
      <w:r w:rsidRPr="00B92DA2">
        <w:rPr>
          <w:rFonts w:cstheme="minorHAnsi"/>
          <w:sz w:val="20"/>
          <w:szCs w:val="20"/>
          <w:lang w:val="sr-Latn-ME"/>
        </w:rPr>
        <w:t>_____________________________</w:t>
      </w:r>
    </w:p>
    <w:p w14:paraId="7367C688" w14:textId="77777777" w:rsidR="00A15C1C" w:rsidRPr="00B92DA2" w:rsidRDefault="00A15C1C" w:rsidP="00A15C1C">
      <w:pPr>
        <w:pStyle w:val="ListParagraph"/>
        <w:spacing w:after="0" w:line="240" w:lineRule="auto"/>
        <w:ind w:left="0" w:right="29"/>
        <w:jc w:val="right"/>
        <w:rPr>
          <w:rFonts w:cstheme="minorHAnsi"/>
          <w:sz w:val="20"/>
          <w:szCs w:val="20"/>
          <w:lang w:val="sr-Latn-ME"/>
        </w:rPr>
      </w:pPr>
      <w:r w:rsidRPr="00B92DA2">
        <w:rPr>
          <w:rFonts w:cstheme="minorHAnsi"/>
          <w:sz w:val="20"/>
          <w:szCs w:val="20"/>
          <w:lang w:val="sr-Latn-ME"/>
        </w:rPr>
        <w:t>(svojeručni potpis ovlašćenog lica)</w:t>
      </w:r>
    </w:p>
    <w:p w14:paraId="6F38571A" w14:textId="77777777" w:rsidR="00A15C1C" w:rsidRPr="00B92DA2" w:rsidRDefault="00A15C1C" w:rsidP="00A15C1C">
      <w:pPr>
        <w:pStyle w:val="ListParagraph"/>
        <w:spacing w:after="0" w:line="240" w:lineRule="auto"/>
        <w:ind w:left="0"/>
        <w:jc w:val="center"/>
        <w:rPr>
          <w:rFonts w:cstheme="minorHAnsi"/>
          <w:sz w:val="20"/>
          <w:szCs w:val="20"/>
          <w:lang w:val="sr-Latn-ME"/>
        </w:rPr>
      </w:pPr>
      <w:r w:rsidRPr="00B92DA2">
        <w:rPr>
          <w:rFonts w:cstheme="minorHAnsi"/>
          <w:sz w:val="20"/>
          <w:szCs w:val="20"/>
          <w:lang w:val="sr-Latn-ME"/>
        </w:rPr>
        <w:t>M.P.</w:t>
      </w:r>
    </w:p>
    <w:p w14:paraId="6D61F011" w14:textId="3B05F9C4" w:rsidR="00CF772D" w:rsidRPr="00B92DA2" w:rsidRDefault="00CF772D" w:rsidP="00C93802">
      <w:pPr>
        <w:spacing w:line="276" w:lineRule="auto"/>
        <w:jc w:val="both"/>
        <w:rPr>
          <w:rFonts w:cstheme="minorHAnsi"/>
          <w:color w:val="000000" w:themeColor="text1"/>
          <w:lang w:val="sr-Latn-RS"/>
        </w:rPr>
      </w:pPr>
    </w:p>
    <w:sectPr w:rsidR="00CF772D" w:rsidRPr="00B92DA2" w:rsidSect="00C60C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1440" w:right="1440" w:bottom="1440" w:left="1440" w:header="412" w:footer="8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B6928F" w14:textId="77777777" w:rsidR="00646B9C" w:rsidRDefault="00646B9C" w:rsidP="008D5CE3">
      <w:pPr>
        <w:spacing w:after="0" w:line="240" w:lineRule="auto"/>
      </w:pPr>
      <w:r>
        <w:separator/>
      </w:r>
    </w:p>
  </w:endnote>
  <w:endnote w:type="continuationSeparator" w:id="0">
    <w:p w14:paraId="247C8D5E" w14:textId="77777777" w:rsidR="00646B9C" w:rsidRDefault="00646B9C" w:rsidP="008D5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3263C" w14:textId="77777777" w:rsidR="00B30569" w:rsidRDefault="00B3056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37448" w14:textId="77777777" w:rsidR="00B30569" w:rsidRDefault="00B3056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0428E5" w14:textId="77777777" w:rsidR="00B30569" w:rsidRDefault="00B305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94D488" w14:textId="77777777" w:rsidR="00646B9C" w:rsidRDefault="00646B9C" w:rsidP="008D5CE3">
      <w:pPr>
        <w:spacing w:after="0" w:line="240" w:lineRule="auto"/>
      </w:pPr>
      <w:r>
        <w:separator/>
      </w:r>
    </w:p>
  </w:footnote>
  <w:footnote w:type="continuationSeparator" w:id="0">
    <w:p w14:paraId="281EE10D" w14:textId="77777777" w:rsidR="00646B9C" w:rsidRDefault="00646B9C" w:rsidP="008D5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AD295E" w14:textId="77777777" w:rsidR="00B30569" w:rsidRDefault="00B3056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DD34DC" w14:textId="0D7E3EEC" w:rsidR="008D5CE3" w:rsidRPr="00D36C8A" w:rsidRDefault="008D5CE3" w:rsidP="00827CEC">
    <w:pPr>
      <w:pStyle w:val="Header"/>
      <w:jc w:val="center"/>
      <w:rPr>
        <w:lang w:val="sr-Latn-R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14783" w14:textId="2D8C81FE" w:rsidR="00827CEC" w:rsidRDefault="00827CEC" w:rsidP="00827CEC">
    <w:pPr>
      <w:pStyle w:val="Header"/>
      <w:jc w:val="center"/>
    </w:pPr>
    <w:r>
      <w:rPr>
        <w:noProof/>
        <w:lang w:val="sr-Latn-ME" w:eastAsia="sr-Latn-ME"/>
      </w:rPr>
      <w:drawing>
        <wp:inline distT="0" distB="0" distL="0" distR="0" wp14:anchorId="0263ABC5" wp14:editId="370E6AB8">
          <wp:extent cx="5759640" cy="95289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reenshot 2019-09-15 20.09.17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823" t="22842" r="8652" b="56638"/>
                  <a:stretch/>
                </pic:blipFill>
                <pic:spPr bwMode="auto">
                  <a:xfrm>
                    <a:off x="0" y="0"/>
                    <a:ext cx="5759640" cy="9528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4931"/>
    <w:multiLevelType w:val="hybridMultilevel"/>
    <w:tmpl w:val="63485D2A"/>
    <w:lvl w:ilvl="0" w:tplc="AD8EB79A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545" w:hanging="360"/>
      </w:pPr>
    </w:lvl>
    <w:lvl w:ilvl="2" w:tplc="081A001B">
      <w:start w:val="1"/>
      <w:numFmt w:val="lowerRoman"/>
      <w:lvlText w:val="%3."/>
      <w:lvlJc w:val="right"/>
      <w:pPr>
        <w:ind w:left="2265" w:hanging="180"/>
      </w:pPr>
    </w:lvl>
    <w:lvl w:ilvl="3" w:tplc="081A000F">
      <w:start w:val="1"/>
      <w:numFmt w:val="decimal"/>
      <w:lvlText w:val="%4."/>
      <w:lvlJc w:val="left"/>
      <w:pPr>
        <w:ind w:left="2985" w:hanging="360"/>
      </w:pPr>
    </w:lvl>
    <w:lvl w:ilvl="4" w:tplc="081A0019">
      <w:start w:val="1"/>
      <w:numFmt w:val="lowerLetter"/>
      <w:lvlText w:val="%5."/>
      <w:lvlJc w:val="left"/>
      <w:pPr>
        <w:ind w:left="3705" w:hanging="360"/>
      </w:pPr>
    </w:lvl>
    <w:lvl w:ilvl="5" w:tplc="081A001B">
      <w:start w:val="1"/>
      <w:numFmt w:val="lowerRoman"/>
      <w:lvlText w:val="%6."/>
      <w:lvlJc w:val="right"/>
      <w:pPr>
        <w:ind w:left="4425" w:hanging="180"/>
      </w:pPr>
    </w:lvl>
    <w:lvl w:ilvl="6" w:tplc="081A000F">
      <w:start w:val="1"/>
      <w:numFmt w:val="decimal"/>
      <w:lvlText w:val="%7."/>
      <w:lvlJc w:val="left"/>
      <w:pPr>
        <w:ind w:left="5145" w:hanging="360"/>
      </w:pPr>
    </w:lvl>
    <w:lvl w:ilvl="7" w:tplc="081A0019">
      <w:start w:val="1"/>
      <w:numFmt w:val="lowerLetter"/>
      <w:lvlText w:val="%8."/>
      <w:lvlJc w:val="left"/>
      <w:pPr>
        <w:ind w:left="5865" w:hanging="360"/>
      </w:pPr>
    </w:lvl>
    <w:lvl w:ilvl="8" w:tplc="081A001B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8248B"/>
    <w:multiLevelType w:val="hybridMultilevel"/>
    <w:tmpl w:val="E94CBF2E"/>
    <w:lvl w:ilvl="0" w:tplc="96A244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3F118A2"/>
    <w:multiLevelType w:val="hybridMultilevel"/>
    <w:tmpl w:val="7BC4ACA8"/>
    <w:lvl w:ilvl="0" w:tplc="988CB1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E41AD"/>
    <w:multiLevelType w:val="hybridMultilevel"/>
    <w:tmpl w:val="B0CE7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70015E"/>
    <w:multiLevelType w:val="hybridMultilevel"/>
    <w:tmpl w:val="DD465DD6"/>
    <w:lvl w:ilvl="0" w:tplc="AD72933C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5682229"/>
    <w:multiLevelType w:val="hybridMultilevel"/>
    <w:tmpl w:val="7E0624D6"/>
    <w:lvl w:ilvl="0" w:tplc="C85AB39E">
      <w:start w:val="4"/>
      <w:numFmt w:val="bullet"/>
      <w:lvlText w:val="-"/>
      <w:lvlJc w:val="left"/>
      <w:pPr>
        <w:ind w:left="720" w:hanging="360"/>
      </w:pPr>
      <w:rPr>
        <w:rFonts w:ascii="Times New Roman" w:eastAsia="PMingLiU" w:hAnsi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9C2755"/>
    <w:multiLevelType w:val="hybridMultilevel"/>
    <w:tmpl w:val="416067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E5B30"/>
    <w:multiLevelType w:val="hybridMultilevel"/>
    <w:tmpl w:val="57B08BB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61D0FDE"/>
    <w:multiLevelType w:val="hybridMultilevel"/>
    <w:tmpl w:val="7DEA0B60"/>
    <w:lvl w:ilvl="0" w:tplc="8A2064E8">
      <w:start w:val="2"/>
      <w:numFmt w:val="bullet"/>
      <w:lvlText w:val="-"/>
      <w:lvlJc w:val="left"/>
      <w:pPr>
        <w:ind w:left="117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>
    <w:nsid w:val="4D3119C7"/>
    <w:multiLevelType w:val="hybridMultilevel"/>
    <w:tmpl w:val="C24C826E"/>
    <w:lvl w:ilvl="0" w:tplc="B568D29E">
      <w:start w:val="1"/>
      <w:numFmt w:val="decimal"/>
      <w:lvlText w:val="%1)"/>
      <w:lvlJc w:val="left"/>
      <w:pPr>
        <w:ind w:left="1637" w:hanging="360"/>
      </w:pPr>
      <w:rPr>
        <w:rFonts w:ascii="Times New Roman" w:eastAsia="PMingLiU" w:hAnsi="Times New Roman"/>
      </w:rPr>
    </w:lvl>
    <w:lvl w:ilvl="1" w:tplc="2C1A0019">
      <w:start w:val="1"/>
      <w:numFmt w:val="lowerLetter"/>
      <w:lvlText w:val="%2."/>
      <w:lvlJc w:val="left"/>
      <w:pPr>
        <w:ind w:left="2357" w:hanging="360"/>
      </w:pPr>
    </w:lvl>
    <w:lvl w:ilvl="2" w:tplc="2C1A001B">
      <w:start w:val="1"/>
      <w:numFmt w:val="lowerRoman"/>
      <w:lvlText w:val="%3."/>
      <w:lvlJc w:val="right"/>
      <w:pPr>
        <w:ind w:left="3077" w:hanging="180"/>
      </w:pPr>
    </w:lvl>
    <w:lvl w:ilvl="3" w:tplc="2C1A000F">
      <w:start w:val="1"/>
      <w:numFmt w:val="decimal"/>
      <w:lvlText w:val="%4."/>
      <w:lvlJc w:val="left"/>
      <w:pPr>
        <w:ind w:left="3797" w:hanging="360"/>
      </w:pPr>
    </w:lvl>
    <w:lvl w:ilvl="4" w:tplc="2C1A0019">
      <w:start w:val="1"/>
      <w:numFmt w:val="lowerLetter"/>
      <w:lvlText w:val="%5."/>
      <w:lvlJc w:val="left"/>
      <w:pPr>
        <w:ind w:left="4517" w:hanging="360"/>
      </w:pPr>
    </w:lvl>
    <w:lvl w:ilvl="5" w:tplc="2C1A001B">
      <w:start w:val="1"/>
      <w:numFmt w:val="lowerRoman"/>
      <w:lvlText w:val="%6."/>
      <w:lvlJc w:val="right"/>
      <w:pPr>
        <w:ind w:left="5237" w:hanging="180"/>
      </w:pPr>
    </w:lvl>
    <w:lvl w:ilvl="6" w:tplc="2C1A000F">
      <w:start w:val="1"/>
      <w:numFmt w:val="decimal"/>
      <w:lvlText w:val="%7."/>
      <w:lvlJc w:val="left"/>
      <w:pPr>
        <w:ind w:left="5957" w:hanging="360"/>
      </w:pPr>
    </w:lvl>
    <w:lvl w:ilvl="7" w:tplc="2C1A0019">
      <w:start w:val="1"/>
      <w:numFmt w:val="lowerLetter"/>
      <w:lvlText w:val="%8."/>
      <w:lvlJc w:val="left"/>
      <w:pPr>
        <w:ind w:left="6677" w:hanging="360"/>
      </w:pPr>
    </w:lvl>
    <w:lvl w:ilvl="8" w:tplc="2C1A001B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503D00E0"/>
    <w:multiLevelType w:val="hybridMultilevel"/>
    <w:tmpl w:val="F35E0F4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C2962"/>
    <w:multiLevelType w:val="hybridMultilevel"/>
    <w:tmpl w:val="C25A75AC"/>
    <w:lvl w:ilvl="0" w:tplc="1376F6C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>
      <w:start w:val="1"/>
      <w:numFmt w:val="lowerRoman"/>
      <w:lvlText w:val="%3."/>
      <w:lvlJc w:val="right"/>
      <w:pPr>
        <w:ind w:left="1800" w:hanging="180"/>
      </w:pPr>
    </w:lvl>
    <w:lvl w:ilvl="3" w:tplc="2C1A000F">
      <w:start w:val="1"/>
      <w:numFmt w:val="decimal"/>
      <w:lvlText w:val="%4."/>
      <w:lvlJc w:val="left"/>
      <w:pPr>
        <w:ind w:left="2520" w:hanging="360"/>
      </w:pPr>
    </w:lvl>
    <w:lvl w:ilvl="4" w:tplc="2C1A0019">
      <w:start w:val="1"/>
      <w:numFmt w:val="lowerLetter"/>
      <w:lvlText w:val="%5."/>
      <w:lvlJc w:val="left"/>
      <w:pPr>
        <w:ind w:left="3240" w:hanging="360"/>
      </w:pPr>
    </w:lvl>
    <w:lvl w:ilvl="5" w:tplc="2C1A001B">
      <w:start w:val="1"/>
      <w:numFmt w:val="lowerRoman"/>
      <w:lvlText w:val="%6."/>
      <w:lvlJc w:val="right"/>
      <w:pPr>
        <w:ind w:left="3960" w:hanging="180"/>
      </w:pPr>
    </w:lvl>
    <w:lvl w:ilvl="6" w:tplc="2C1A000F">
      <w:start w:val="1"/>
      <w:numFmt w:val="decimal"/>
      <w:lvlText w:val="%7."/>
      <w:lvlJc w:val="left"/>
      <w:pPr>
        <w:ind w:left="4680" w:hanging="360"/>
      </w:pPr>
    </w:lvl>
    <w:lvl w:ilvl="7" w:tplc="2C1A0019">
      <w:start w:val="1"/>
      <w:numFmt w:val="lowerLetter"/>
      <w:lvlText w:val="%8."/>
      <w:lvlJc w:val="left"/>
      <w:pPr>
        <w:ind w:left="5400" w:hanging="360"/>
      </w:pPr>
    </w:lvl>
    <w:lvl w:ilvl="8" w:tplc="2C1A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E546008"/>
    <w:multiLevelType w:val="hybridMultilevel"/>
    <w:tmpl w:val="81AE7930"/>
    <w:lvl w:ilvl="0" w:tplc="2C1A000F">
      <w:start w:val="1"/>
      <w:numFmt w:val="decimal"/>
      <w:lvlText w:val="%1."/>
      <w:lvlJc w:val="left"/>
      <w:pPr>
        <w:ind w:left="1287" w:hanging="360"/>
      </w:pPr>
    </w:lvl>
    <w:lvl w:ilvl="1" w:tplc="2C1A0019" w:tentative="1">
      <w:start w:val="1"/>
      <w:numFmt w:val="lowerLetter"/>
      <w:lvlText w:val="%2."/>
      <w:lvlJc w:val="left"/>
      <w:pPr>
        <w:ind w:left="2007" w:hanging="360"/>
      </w:pPr>
    </w:lvl>
    <w:lvl w:ilvl="2" w:tplc="2C1A001B" w:tentative="1">
      <w:start w:val="1"/>
      <w:numFmt w:val="lowerRoman"/>
      <w:lvlText w:val="%3."/>
      <w:lvlJc w:val="right"/>
      <w:pPr>
        <w:ind w:left="2727" w:hanging="180"/>
      </w:pPr>
    </w:lvl>
    <w:lvl w:ilvl="3" w:tplc="2C1A000F" w:tentative="1">
      <w:start w:val="1"/>
      <w:numFmt w:val="decimal"/>
      <w:lvlText w:val="%4."/>
      <w:lvlJc w:val="left"/>
      <w:pPr>
        <w:ind w:left="3447" w:hanging="360"/>
      </w:pPr>
    </w:lvl>
    <w:lvl w:ilvl="4" w:tplc="2C1A0019" w:tentative="1">
      <w:start w:val="1"/>
      <w:numFmt w:val="lowerLetter"/>
      <w:lvlText w:val="%5."/>
      <w:lvlJc w:val="left"/>
      <w:pPr>
        <w:ind w:left="4167" w:hanging="360"/>
      </w:pPr>
    </w:lvl>
    <w:lvl w:ilvl="5" w:tplc="2C1A001B" w:tentative="1">
      <w:start w:val="1"/>
      <w:numFmt w:val="lowerRoman"/>
      <w:lvlText w:val="%6."/>
      <w:lvlJc w:val="right"/>
      <w:pPr>
        <w:ind w:left="4887" w:hanging="180"/>
      </w:pPr>
    </w:lvl>
    <w:lvl w:ilvl="6" w:tplc="2C1A000F" w:tentative="1">
      <w:start w:val="1"/>
      <w:numFmt w:val="decimal"/>
      <w:lvlText w:val="%7."/>
      <w:lvlJc w:val="left"/>
      <w:pPr>
        <w:ind w:left="5607" w:hanging="360"/>
      </w:pPr>
    </w:lvl>
    <w:lvl w:ilvl="7" w:tplc="2C1A0019" w:tentative="1">
      <w:start w:val="1"/>
      <w:numFmt w:val="lowerLetter"/>
      <w:lvlText w:val="%8."/>
      <w:lvlJc w:val="left"/>
      <w:pPr>
        <w:ind w:left="6327" w:hanging="360"/>
      </w:pPr>
    </w:lvl>
    <w:lvl w:ilvl="8" w:tplc="2C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732F1FA7"/>
    <w:multiLevelType w:val="hybridMultilevel"/>
    <w:tmpl w:val="A2C4C9E6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 w:tplc="2C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5">
    <w:nsid w:val="7C226733"/>
    <w:multiLevelType w:val="hybridMultilevel"/>
    <w:tmpl w:val="36942B74"/>
    <w:lvl w:ilvl="0" w:tplc="04090001">
      <w:start w:val="1"/>
      <w:numFmt w:val="bullet"/>
      <w:lvlText w:val=""/>
      <w:lvlJc w:val="left"/>
      <w:pPr>
        <w:ind w:left="2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4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2"/>
  </w:num>
  <w:num w:numId="5">
    <w:abstractNumId w:val="15"/>
  </w:num>
  <w:num w:numId="6">
    <w:abstractNumId w:val="12"/>
  </w:num>
  <w:num w:numId="7">
    <w:abstractNumId w:val="11"/>
  </w:num>
  <w:num w:numId="8">
    <w:abstractNumId w:val="4"/>
  </w:num>
  <w:num w:numId="9">
    <w:abstractNumId w:val="3"/>
  </w:num>
  <w:num w:numId="10">
    <w:abstractNumId w:val="9"/>
  </w:num>
  <w:num w:numId="11">
    <w:abstractNumId w:val="5"/>
  </w:num>
  <w:num w:numId="12">
    <w:abstractNumId w:val="7"/>
  </w:num>
  <w:num w:numId="13">
    <w:abstractNumId w:val="10"/>
  </w:num>
  <w:num w:numId="14">
    <w:abstractNumId w:val="6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4ED"/>
    <w:rsid w:val="000049EC"/>
    <w:rsid w:val="0000574C"/>
    <w:rsid w:val="000174C9"/>
    <w:rsid w:val="0002571B"/>
    <w:rsid w:val="00057A90"/>
    <w:rsid w:val="000603A6"/>
    <w:rsid w:val="000644C6"/>
    <w:rsid w:val="00064634"/>
    <w:rsid w:val="00070DFC"/>
    <w:rsid w:val="00077D4C"/>
    <w:rsid w:val="000819A0"/>
    <w:rsid w:val="000839E8"/>
    <w:rsid w:val="000C2786"/>
    <w:rsid w:val="000C6228"/>
    <w:rsid w:val="000D64C7"/>
    <w:rsid w:val="000D6829"/>
    <w:rsid w:val="000D68CE"/>
    <w:rsid w:val="000E2434"/>
    <w:rsid w:val="000E6179"/>
    <w:rsid w:val="000F1BBA"/>
    <w:rsid w:val="00105C48"/>
    <w:rsid w:val="001068B9"/>
    <w:rsid w:val="00113DA8"/>
    <w:rsid w:val="001178F0"/>
    <w:rsid w:val="001236F0"/>
    <w:rsid w:val="001264BF"/>
    <w:rsid w:val="00130F6D"/>
    <w:rsid w:val="00131B54"/>
    <w:rsid w:val="00133CD9"/>
    <w:rsid w:val="0014077F"/>
    <w:rsid w:val="00147E74"/>
    <w:rsid w:val="001547C6"/>
    <w:rsid w:val="00166F88"/>
    <w:rsid w:val="00185B3E"/>
    <w:rsid w:val="00190EAD"/>
    <w:rsid w:val="00191AC4"/>
    <w:rsid w:val="001A0DEE"/>
    <w:rsid w:val="001A1538"/>
    <w:rsid w:val="001A7D5D"/>
    <w:rsid w:val="001B5C2F"/>
    <w:rsid w:val="001C40FA"/>
    <w:rsid w:val="001D0974"/>
    <w:rsid w:val="001E2F2F"/>
    <w:rsid w:val="001E69B3"/>
    <w:rsid w:val="001E6F2B"/>
    <w:rsid w:val="001E7E95"/>
    <w:rsid w:val="001F118B"/>
    <w:rsid w:val="001F6EDC"/>
    <w:rsid w:val="001F70BC"/>
    <w:rsid w:val="00200918"/>
    <w:rsid w:val="00211B9E"/>
    <w:rsid w:val="00214D22"/>
    <w:rsid w:val="00220811"/>
    <w:rsid w:val="00224C26"/>
    <w:rsid w:val="00230A6B"/>
    <w:rsid w:val="00240D78"/>
    <w:rsid w:val="00242D39"/>
    <w:rsid w:val="002516BF"/>
    <w:rsid w:val="00255327"/>
    <w:rsid w:val="00257FE0"/>
    <w:rsid w:val="00260767"/>
    <w:rsid w:val="00260D38"/>
    <w:rsid w:val="00277D28"/>
    <w:rsid w:val="00281A20"/>
    <w:rsid w:val="002857F9"/>
    <w:rsid w:val="00297D5F"/>
    <w:rsid w:val="002A0644"/>
    <w:rsid w:val="002C1A8E"/>
    <w:rsid w:val="002D4E91"/>
    <w:rsid w:val="002D77E5"/>
    <w:rsid w:val="002E2CD0"/>
    <w:rsid w:val="002E2E5C"/>
    <w:rsid w:val="003041EB"/>
    <w:rsid w:val="0030741C"/>
    <w:rsid w:val="00314E82"/>
    <w:rsid w:val="00333058"/>
    <w:rsid w:val="00334279"/>
    <w:rsid w:val="0035718C"/>
    <w:rsid w:val="0038174A"/>
    <w:rsid w:val="003829FC"/>
    <w:rsid w:val="003934F8"/>
    <w:rsid w:val="003A3338"/>
    <w:rsid w:val="003C15E0"/>
    <w:rsid w:val="003C7E19"/>
    <w:rsid w:val="003D0A84"/>
    <w:rsid w:val="003E2D87"/>
    <w:rsid w:val="003F0DEC"/>
    <w:rsid w:val="003F11C1"/>
    <w:rsid w:val="003F71C0"/>
    <w:rsid w:val="004015F1"/>
    <w:rsid w:val="004036EB"/>
    <w:rsid w:val="0040730A"/>
    <w:rsid w:val="0041285D"/>
    <w:rsid w:val="00414B8E"/>
    <w:rsid w:val="004255F4"/>
    <w:rsid w:val="004302A1"/>
    <w:rsid w:val="004305D2"/>
    <w:rsid w:val="004308C7"/>
    <w:rsid w:val="00436A29"/>
    <w:rsid w:val="00445340"/>
    <w:rsid w:val="00452A9E"/>
    <w:rsid w:val="00453673"/>
    <w:rsid w:val="00464705"/>
    <w:rsid w:val="004657EC"/>
    <w:rsid w:val="00472078"/>
    <w:rsid w:val="00492561"/>
    <w:rsid w:val="004A1CE3"/>
    <w:rsid w:val="004A20A3"/>
    <w:rsid w:val="004A3FFF"/>
    <w:rsid w:val="004C6C45"/>
    <w:rsid w:val="004D34CB"/>
    <w:rsid w:val="004D718B"/>
    <w:rsid w:val="004D74BF"/>
    <w:rsid w:val="004E1E60"/>
    <w:rsid w:val="004E52B8"/>
    <w:rsid w:val="004E71B4"/>
    <w:rsid w:val="004F372F"/>
    <w:rsid w:val="0051167E"/>
    <w:rsid w:val="0052632B"/>
    <w:rsid w:val="00536F88"/>
    <w:rsid w:val="005661A9"/>
    <w:rsid w:val="0057645C"/>
    <w:rsid w:val="00587B83"/>
    <w:rsid w:val="0059118A"/>
    <w:rsid w:val="005919BB"/>
    <w:rsid w:val="00592A23"/>
    <w:rsid w:val="00593782"/>
    <w:rsid w:val="005A1182"/>
    <w:rsid w:val="005A18F6"/>
    <w:rsid w:val="005B0C32"/>
    <w:rsid w:val="005C31F9"/>
    <w:rsid w:val="005D533D"/>
    <w:rsid w:val="005D6565"/>
    <w:rsid w:val="005D6C79"/>
    <w:rsid w:val="005E6AC2"/>
    <w:rsid w:val="005F28E4"/>
    <w:rsid w:val="005F2A3F"/>
    <w:rsid w:val="00610F9B"/>
    <w:rsid w:val="00614988"/>
    <w:rsid w:val="0061554D"/>
    <w:rsid w:val="006162C1"/>
    <w:rsid w:val="00616A67"/>
    <w:rsid w:val="00617DBE"/>
    <w:rsid w:val="00620F1C"/>
    <w:rsid w:val="00630882"/>
    <w:rsid w:val="00646B9C"/>
    <w:rsid w:val="00646C31"/>
    <w:rsid w:val="00650B98"/>
    <w:rsid w:val="0065708E"/>
    <w:rsid w:val="00676111"/>
    <w:rsid w:val="006867C3"/>
    <w:rsid w:val="006876A3"/>
    <w:rsid w:val="00696AC8"/>
    <w:rsid w:val="006975B6"/>
    <w:rsid w:val="006A1A81"/>
    <w:rsid w:val="006B3B7D"/>
    <w:rsid w:val="006C0DA5"/>
    <w:rsid w:val="006C6610"/>
    <w:rsid w:val="006D02BA"/>
    <w:rsid w:val="006D4F74"/>
    <w:rsid w:val="006E02A2"/>
    <w:rsid w:val="006E4711"/>
    <w:rsid w:val="006E60DF"/>
    <w:rsid w:val="006F299A"/>
    <w:rsid w:val="006F4310"/>
    <w:rsid w:val="006F7756"/>
    <w:rsid w:val="00710E60"/>
    <w:rsid w:val="00711527"/>
    <w:rsid w:val="007237AB"/>
    <w:rsid w:val="00726E0E"/>
    <w:rsid w:val="00727952"/>
    <w:rsid w:val="00731D8B"/>
    <w:rsid w:val="00743E46"/>
    <w:rsid w:val="00754051"/>
    <w:rsid w:val="00761759"/>
    <w:rsid w:val="0077465B"/>
    <w:rsid w:val="0079359D"/>
    <w:rsid w:val="00794AC3"/>
    <w:rsid w:val="007A3171"/>
    <w:rsid w:val="007B2DA2"/>
    <w:rsid w:val="007B3F60"/>
    <w:rsid w:val="007B6452"/>
    <w:rsid w:val="007B6F1C"/>
    <w:rsid w:val="007C11C0"/>
    <w:rsid w:val="007D0507"/>
    <w:rsid w:val="007E0CD2"/>
    <w:rsid w:val="007E5BA9"/>
    <w:rsid w:val="007E6520"/>
    <w:rsid w:val="007E781C"/>
    <w:rsid w:val="007F3089"/>
    <w:rsid w:val="00807192"/>
    <w:rsid w:val="00810285"/>
    <w:rsid w:val="00821560"/>
    <w:rsid w:val="0082312D"/>
    <w:rsid w:val="00823E71"/>
    <w:rsid w:val="00824BE0"/>
    <w:rsid w:val="00827CEC"/>
    <w:rsid w:val="00831CE8"/>
    <w:rsid w:val="008337DD"/>
    <w:rsid w:val="008604ED"/>
    <w:rsid w:val="008766CC"/>
    <w:rsid w:val="00880328"/>
    <w:rsid w:val="008A7931"/>
    <w:rsid w:val="008B10B1"/>
    <w:rsid w:val="008B28A3"/>
    <w:rsid w:val="008B38E4"/>
    <w:rsid w:val="008C1B71"/>
    <w:rsid w:val="008D5CE3"/>
    <w:rsid w:val="008F1CC0"/>
    <w:rsid w:val="008F6690"/>
    <w:rsid w:val="008F7C89"/>
    <w:rsid w:val="00902CA8"/>
    <w:rsid w:val="00903FC8"/>
    <w:rsid w:val="00905869"/>
    <w:rsid w:val="00906484"/>
    <w:rsid w:val="009119F2"/>
    <w:rsid w:val="00925156"/>
    <w:rsid w:val="0093170B"/>
    <w:rsid w:val="00942B7A"/>
    <w:rsid w:val="00971052"/>
    <w:rsid w:val="00985B57"/>
    <w:rsid w:val="00993AFA"/>
    <w:rsid w:val="009A25A3"/>
    <w:rsid w:val="009B1885"/>
    <w:rsid w:val="009B5A0F"/>
    <w:rsid w:val="009B5B39"/>
    <w:rsid w:val="009B7D71"/>
    <w:rsid w:val="009D0EAD"/>
    <w:rsid w:val="009E077D"/>
    <w:rsid w:val="009E5E5C"/>
    <w:rsid w:val="009F1296"/>
    <w:rsid w:val="009F1EE6"/>
    <w:rsid w:val="00A076BC"/>
    <w:rsid w:val="00A14ABB"/>
    <w:rsid w:val="00A15C1C"/>
    <w:rsid w:val="00A25439"/>
    <w:rsid w:val="00A34085"/>
    <w:rsid w:val="00A619A7"/>
    <w:rsid w:val="00A6323F"/>
    <w:rsid w:val="00A823E7"/>
    <w:rsid w:val="00A827CD"/>
    <w:rsid w:val="00A95AA5"/>
    <w:rsid w:val="00AA12F6"/>
    <w:rsid w:val="00AB4E07"/>
    <w:rsid w:val="00AC0E8F"/>
    <w:rsid w:val="00AC71F5"/>
    <w:rsid w:val="00AD5BB1"/>
    <w:rsid w:val="00AD7219"/>
    <w:rsid w:val="00AE042B"/>
    <w:rsid w:val="00AE4241"/>
    <w:rsid w:val="00AF44A3"/>
    <w:rsid w:val="00B00E71"/>
    <w:rsid w:val="00B02616"/>
    <w:rsid w:val="00B11104"/>
    <w:rsid w:val="00B111F2"/>
    <w:rsid w:val="00B21132"/>
    <w:rsid w:val="00B22751"/>
    <w:rsid w:val="00B30569"/>
    <w:rsid w:val="00B35A06"/>
    <w:rsid w:val="00B35C42"/>
    <w:rsid w:val="00B43351"/>
    <w:rsid w:val="00B57492"/>
    <w:rsid w:val="00B70C74"/>
    <w:rsid w:val="00B852D4"/>
    <w:rsid w:val="00B8531B"/>
    <w:rsid w:val="00B86AAE"/>
    <w:rsid w:val="00B9070D"/>
    <w:rsid w:val="00B91DAF"/>
    <w:rsid w:val="00B9280B"/>
    <w:rsid w:val="00B92DA2"/>
    <w:rsid w:val="00B94943"/>
    <w:rsid w:val="00BA57A4"/>
    <w:rsid w:val="00BA6158"/>
    <w:rsid w:val="00BB13E1"/>
    <w:rsid w:val="00BB485B"/>
    <w:rsid w:val="00BB4DEF"/>
    <w:rsid w:val="00BC3943"/>
    <w:rsid w:val="00BD5681"/>
    <w:rsid w:val="00BE70E9"/>
    <w:rsid w:val="00C0566D"/>
    <w:rsid w:val="00C07AA7"/>
    <w:rsid w:val="00C13F41"/>
    <w:rsid w:val="00C22CB5"/>
    <w:rsid w:val="00C45249"/>
    <w:rsid w:val="00C60C7D"/>
    <w:rsid w:val="00C64D53"/>
    <w:rsid w:val="00C6550D"/>
    <w:rsid w:val="00C761E0"/>
    <w:rsid w:val="00C81B54"/>
    <w:rsid w:val="00C8223E"/>
    <w:rsid w:val="00C85E73"/>
    <w:rsid w:val="00C8796A"/>
    <w:rsid w:val="00C87B60"/>
    <w:rsid w:val="00C93802"/>
    <w:rsid w:val="00C96461"/>
    <w:rsid w:val="00CB2E1E"/>
    <w:rsid w:val="00CB3DDD"/>
    <w:rsid w:val="00CB4249"/>
    <w:rsid w:val="00CC4047"/>
    <w:rsid w:val="00CC7B13"/>
    <w:rsid w:val="00CE02B9"/>
    <w:rsid w:val="00CF70B0"/>
    <w:rsid w:val="00CF772D"/>
    <w:rsid w:val="00D00C48"/>
    <w:rsid w:val="00D10FB9"/>
    <w:rsid w:val="00D20237"/>
    <w:rsid w:val="00D24AD0"/>
    <w:rsid w:val="00D36422"/>
    <w:rsid w:val="00D36C8A"/>
    <w:rsid w:val="00D40D9F"/>
    <w:rsid w:val="00D4302C"/>
    <w:rsid w:val="00D454BD"/>
    <w:rsid w:val="00D545BE"/>
    <w:rsid w:val="00D61ECC"/>
    <w:rsid w:val="00D92DCF"/>
    <w:rsid w:val="00DA02A6"/>
    <w:rsid w:val="00DA02D9"/>
    <w:rsid w:val="00DA0CD5"/>
    <w:rsid w:val="00DA55A0"/>
    <w:rsid w:val="00DB08B7"/>
    <w:rsid w:val="00DB473F"/>
    <w:rsid w:val="00DB6B7C"/>
    <w:rsid w:val="00DC263F"/>
    <w:rsid w:val="00DC6FE7"/>
    <w:rsid w:val="00DD2417"/>
    <w:rsid w:val="00DD24DB"/>
    <w:rsid w:val="00DD31E8"/>
    <w:rsid w:val="00DD6063"/>
    <w:rsid w:val="00DE6ABC"/>
    <w:rsid w:val="00DE6BEC"/>
    <w:rsid w:val="00DF38F8"/>
    <w:rsid w:val="00E0248C"/>
    <w:rsid w:val="00E13218"/>
    <w:rsid w:val="00E15709"/>
    <w:rsid w:val="00E23BDC"/>
    <w:rsid w:val="00E27894"/>
    <w:rsid w:val="00E30D31"/>
    <w:rsid w:val="00E34866"/>
    <w:rsid w:val="00E55D26"/>
    <w:rsid w:val="00E62C0A"/>
    <w:rsid w:val="00E817A2"/>
    <w:rsid w:val="00E818ED"/>
    <w:rsid w:val="00E8620F"/>
    <w:rsid w:val="00E87BE7"/>
    <w:rsid w:val="00E972C0"/>
    <w:rsid w:val="00EA1240"/>
    <w:rsid w:val="00EA23CE"/>
    <w:rsid w:val="00EA3D87"/>
    <w:rsid w:val="00EA54EF"/>
    <w:rsid w:val="00EB0100"/>
    <w:rsid w:val="00EB4951"/>
    <w:rsid w:val="00EC408E"/>
    <w:rsid w:val="00EC5D80"/>
    <w:rsid w:val="00ED0D4A"/>
    <w:rsid w:val="00ED2494"/>
    <w:rsid w:val="00EE1A52"/>
    <w:rsid w:val="00EE7E6D"/>
    <w:rsid w:val="00EF20E9"/>
    <w:rsid w:val="00EF2DDD"/>
    <w:rsid w:val="00EF778F"/>
    <w:rsid w:val="00F03438"/>
    <w:rsid w:val="00F30760"/>
    <w:rsid w:val="00F31772"/>
    <w:rsid w:val="00F3454E"/>
    <w:rsid w:val="00F410D0"/>
    <w:rsid w:val="00F50447"/>
    <w:rsid w:val="00F5076F"/>
    <w:rsid w:val="00F5077B"/>
    <w:rsid w:val="00F6769C"/>
    <w:rsid w:val="00F71AA1"/>
    <w:rsid w:val="00F727EE"/>
    <w:rsid w:val="00F80F33"/>
    <w:rsid w:val="00F81AA0"/>
    <w:rsid w:val="00FA57F9"/>
    <w:rsid w:val="00FA6613"/>
    <w:rsid w:val="00FA762F"/>
    <w:rsid w:val="00FB2E2D"/>
    <w:rsid w:val="00FC7C3A"/>
    <w:rsid w:val="00FD50AA"/>
    <w:rsid w:val="00FE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B801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A8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74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5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CE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D5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CE3"/>
    <w:rPr>
      <w:lang w:val="en-GB"/>
    </w:rPr>
  </w:style>
  <w:style w:type="paragraph" w:styleId="ListParagraph">
    <w:name w:val="List Paragraph"/>
    <w:basedOn w:val="Normal"/>
    <w:link w:val="ListParagraphChar"/>
    <w:uiPriority w:val="99"/>
    <w:qFormat/>
    <w:rsid w:val="00B70C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B8E"/>
    <w:rPr>
      <w:rFonts w:ascii="Tahoma" w:hAnsi="Tahoma" w:cs="Tahoma"/>
      <w:sz w:val="16"/>
      <w:szCs w:val="16"/>
      <w:lang w:val="en-GB"/>
    </w:rPr>
  </w:style>
  <w:style w:type="character" w:customStyle="1" w:styleId="ListParagraphChar">
    <w:name w:val="List Paragraph Char"/>
    <w:link w:val="ListParagraph"/>
    <w:uiPriority w:val="99"/>
    <w:rsid w:val="00A15C1C"/>
    <w:rPr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B3056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056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3056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2DA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2DA2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92D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A8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5749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5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CE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D5C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CE3"/>
    <w:rPr>
      <w:lang w:val="en-GB"/>
    </w:rPr>
  </w:style>
  <w:style w:type="paragraph" w:styleId="ListParagraph">
    <w:name w:val="List Paragraph"/>
    <w:basedOn w:val="Normal"/>
    <w:link w:val="ListParagraphChar"/>
    <w:uiPriority w:val="99"/>
    <w:qFormat/>
    <w:rsid w:val="00B70C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4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B8E"/>
    <w:rPr>
      <w:rFonts w:ascii="Tahoma" w:hAnsi="Tahoma" w:cs="Tahoma"/>
      <w:sz w:val="16"/>
      <w:szCs w:val="16"/>
      <w:lang w:val="en-GB"/>
    </w:rPr>
  </w:style>
  <w:style w:type="character" w:customStyle="1" w:styleId="ListParagraphChar">
    <w:name w:val="List Paragraph Char"/>
    <w:link w:val="ListParagraph"/>
    <w:uiPriority w:val="99"/>
    <w:rsid w:val="00A15C1C"/>
    <w:rPr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B3056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0569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30569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2DA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2DA2"/>
    <w:rPr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92D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D35FF-AFE9-472C-86CC-28A3B052E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11</Pages>
  <Words>4107</Words>
  <Characters>23415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Radoje Vucevic</dc:creator>
  <cp:lastModifiedBy>Marinko</cp:lastModifiedBy>
  <cp:revision>10</cp:revision>
  <dcterms:created xsi:type="dcterms:W3CDTF">2021-06-09T09:44:00Z</dcterms:created>
  <dcterms:modified xsi:type="dcterms:W3CDTF">2022-06-27T13:17:00Z</dcterms:modified>
</cp:coreProperties>
</file>