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F58DA" w14:textId="77777777" w:rsidR="004F7CED" w:rsidRDefault="004F7CED" w:rsidP="00736BEA">
      <w:pPr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14:paraId="28D7962C" w14:textId="77777777" w:rsidR="00235616" w:rsidRDefault="00235616" w:rsidP="00736BEA">
      <w:pPr>
        <w:jc w:val="both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35616" w:rsidRPr="002F61FF" w14:paraId="120C682C" w14:textId="77777777" w:rsidTr="00235616">
        <w:tc>
          <w:tcPr>
            <w:tcW w:w="8630" w:type="dxa"/>
          </w:tcPr>
          <w:p w14:paraId="71A8DBF7" w14:textId="77777777" w:rsidR="00F949FA" w:rsidRPr="002F61FF" w:rsidRDefault="00F949FA" w:rsidP="00F949FA">
            <w:pPr>
              <w:jc w:val="both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pl-PL"/>
              </w:rPr>
            </w:pPr>
          </w:p>
          <w:p w14:paraId="760B8598" w14:textId="3DC09BC1" w:rsidR="00F949FA" w:rsidRPr="002F61FF" w:rsidRDefault="00F949FA" w:rsidP="00F949FA">
            <w:pPr>
              <w:jc w:val="both"/>
              <w:rPr>
                <w:rFonts w:ascii="Arial" w:hAnsi="Arial" w:cs="Arial"/>
                <w:b/>
                <w:caps/>
                <w:sz w:val="22"/>
                <w:szCs w:val="22"/>
                <w:u w:val="single"/>
              </w:rPr>
            </w:pPr>
            <w:r w:rsidRPr="002F61FF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pl-PL"/>
              </w:rPr>
              <w:t>Projektni zadatak za izradu Glavnog projekta rekonstrukcije srednjenaponskog postrojenja trafostanice  TS 10/0.4 kV, 2</w:t>
            </w:r>
            <w:r w:rsidRPr="002F61FF">
              <w:rPr>
                <w:rFonts w:ascii="Arial" w:hAnsi="Arial" w:cs="Arial"/>
                <w:b/>
                <w:sz w:val="22"/>
                <w:szCs w:val="22"/>
                <w:u w:val="single"/>
                <w:lang w:val="pl-PL"/>
              </w:rPr>
              <w:t>x</w:t>
            </w:r>
            <w:r w:rsidRPr="002F61FF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pl-PL"/>
              </w:rPr>
              <w:t>630kVA, „</w:t>
            </w:r>
            <w:r w:rsidRPr="002F61FF">
              <w:rPr>
                <w:rFonts w:ascii="Arial" w:hAnsi="Arial" w:cs="Arial"/>
                <w:b/>
                <w:sz w:val="22"/>
                <w:szCs w:val="22"/>
                <w:u w:val="single"/>
                <w:lang w:val="pl-PL"/>
              </w:rPr>
              <w:t>br</w:t>
            </w:r>
            <w:r w:rsidRPr="002F61FF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pl-PL"/>
              </w:rPr>
              <w:t>.</w:t>
            </w:r>
            <w:r w:rsidR="004F7CED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pl-PL"/>
              </w:rPr>
              <w:t>1</w:t>
            </w:r>
            <w:r w:rsidRPr="002F61FF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pl-PL"/>
              </w:rPr>
              <w:t>2” u „Luka Bar” AD</w:t>
            </w:r>
          </w:p>
          <w:p w14:paraId="33110398" w14:textId="77777777" w:rsidR="00235616" w:rsidRPr="002F61FF" w:rsidRDefault="00235616" w:rsidP="0023561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C39CEF" w14:textId="77777777" w:rsidR="00235616" w:rsidRPr="002F61FF" w:rsidRDefault="00235616" w:rsidP="0023561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F61FF">
              <w:rPr>
                <w:rFonts w:ascii="Arial" w:hAnsi="Arial" w:cs="Arial"/>
                <w:b/>
                <w:sz w:val="22"/>
                <w:szCs w:val="22"/>
              </w:rPr>
              <w:t>I. CILJ I SVRHA IZRADE PROJEKTA</w:t>
            </w:r>
          </w:p>
          <w:p w14:paraId="216857F0" w14:textId="21241EFF" w:rsidR="00235616" w:rsidRPr="002F61FF" w:rsidRDefault="00235616" w:rsidP="00235616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61FF">
              <w:rPr>
                <w:rFonts w:ascii="Arial" w:hAnsi="Arial" w:cs="Arial"/>
                <w:sz w:val="22"/>
                <w:szCs w:val="22"/>
              </w:rPr>
              <w:t>U trafostanici TS 10/0.4 kV oznake (u skladu</w:t>
            </w:r>
            <w:r w:rsidR="002F61FF" w:rsidRPr="002F61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sa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internim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sistemom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označavanja) “TS br.</w:t>
            </w:r>
            <w:r w:rsidR="004F7CED">
              <w:rPr>
                <w:rFonts w:ascii="Arial" w:hAnsi="Arial" w:cs="Arial"/>
                <w:sz w:val="22"/>
                <w:szCs w:val="22"/>
              </w:rPr>
              <w:t>1</w:t>
            </w:r>
            <w:r w:rsidRPr="002F61FF">
              <w:rPr>
                <w:rFonts w:ascii="Arial" w:hAnsi="Arial" w:cs="Arial"/>
                <w:sz w:val="22"/>
                <w:szCs w:val="22"/>
              </w:rPr>
              <w:t>2”, koja se nalazi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na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koncesionom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području "Luka Bar" AD, potrebno je zamijeniti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postojeće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dotrajalo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srednjenaponsko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postrojenje 10kV sa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novim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kompaktnim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metalom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oklopljenim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postrojenjem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 od opasnog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napona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dodira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zaštićenim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razvodnim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postrojenjem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 xml:space="preserve">tipa "Ring Main Unit" (RMU) </w:t>
            </w:r>
            <w:r w:rsidRPr="002F61FF">
              <w:rPr>
                <w:rFonts w:ascii="Arial" w:hAnsi="Arial" w:cs="Arial"/>
                <w:sz w:val="22"/>
                <w:szCs w:val="22"/>
              </w:rPr>
              <w:t>koje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predstavlja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nepropusnu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komoru, u kojem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su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rasklopna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oprema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i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sabirnice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izolovane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gasom (SF</w:t>
            </w:r>
            <w:r w:rsidRPr="002F61FF">
              <w:rPr>
                <w:rFonts w:ascii="Arial" w:hAnsi="Arial" w:cs="Arial"/>
                <w:sz w:val="22"/>
                <w:szCs w:val="22"/>
                <w:vertAlign w:val="subscript"/>
              </w:rPr>
              <w:t>6</w:t>
            </w:r>
            <w:r w:rsidRPr="002F61FF">
              <w:rPr>
                <w:rFonts w:ascii="Arial" w:hAnsi="Arial" w:cs="Arial"/>
                <w:sz w:val="22"/>
                <w:szCs w:val="22"/>
              </w:rPr>
              <w:t xml:space="preserve">). </w:t>
            </w:r>
          </w:p>
          <w:p w14:paraId="3B02673B" w14:textId="77777777" w:rsidR="00235616" w:rsidRPr="002F61FF" w:rsidRDefault="00235616" w:rsidP="00235616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61FF">
              <w:rPr>
                <w:rFonts w:ascii="Arial" w:hAnsi="Arial" w:cs="Arial"/>
                <w:sz w:val="22"/>
                <w:szCs w:val="22"/>
              </w:rPr>
              <w:t>Novo srednjenaponsko 10 kV postrojenje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>smjestiti u postojeć</w:t>
            </w:r>
            <w:r w:rsidR="00A23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</w:rPr>
              <w:t xml:space="preserve">iobjekat. </w:t>
            </w:r>
          </w:p>
          <w:p w14:paraId="663F227D" w14:textId="77777777" w:rsidR="00235616" w:rsidRPr="002F61FF" w:rsidRDefault="00235616" w:rsidP="0023561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1B105F" w14:textId="77777777" w:rsidR="00235616" w:rsidRPr="002F61FF" w:rsidRDefault="00235616" w:rsidP="0023561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4FC2C2" w14:textId="77777777" w:rsidR="00235616" w:rsidRPr="002F61FF" w:rsidRDefault="00235616" w:rsidP="00235616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F61FF">
              <w:rPr>
                <w:rFonts w:ascii="Arial" w:hAnsi="Arial" w:cs="Arial"/>
                <w:b/>
                <w:sz w:val="22"/>
                <w:szCs w:val="22"/>
              </w:rPr>
              <w:t>II. PREDMET TEHNIČKE DOKUMENTACIJE</w:t>
            </w:r>
          </w:p>
          <w:tbl>
            <w:tblPr>
              <w:tblStyle w:val="TableGrid"/>
              <w:tblW w:w="0" w:type="auto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30"/>
              <w:gridCol w:w="4176"/>
            </w:tblGrid>
            <w:tr w:rsidR="00235616" w:rsidRPr="002F61FF" w14:paraId="554B1AEA" w14:textId="77777777" w:rsidTr="00235616">
              <w:tc>
                <w:tcPr>
                  <w:tcW w:w="4536" w:type="dxa"/>
                </w:tcPr>
                <w:p w14:paraId="4AEF79CC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2F61F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</w:rPr>
                    <w:t>II.1. Opštipodaci o objektu</w:t>
                  </w:r>
                </w:p>
              </w:tc>
              <w:tc>
                <w:tcPr>
                  <w:tcW w:w="4644" w:type="dxa"/>
                </w:tcPr>
                <w:p w14:paraId="6020618C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235616" w:rsidRPr="002F61FF" w14:paraId="36ABF50A" w14:textId="77777777" w:rsidTr="00235616">
              <w:tc>
                <w:tcPr>
                  <w:tcW w:w="4536" w:type="dxa"/>
                </w:tcPr>
                <w:p w14:paraId="3D5461CB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44" w:type="dxa"/>
                </w:tcPr>
                <w:p w14:paraId="693879F7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235616" w:rsidRPr="002F61FF" w14:paraId="778085CC" w14:textId="77777777" w:rsidTr="00235616">
              <w:tc>
                <w:tcPr>
                  <w:tcW w:w="4536" w:type="dxa"/>
                </w:tcPr>
                <w:p w14:paraId="7DE44138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t>Investitor: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4644" w:type="dxa"/>
                </w:tcPr>
                <w:p w14:paraId="38A6F136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t>“Luka Bar” AD - Bar</w:t>
                  </w:r>
                </w:p>
              </w:tc>
            </w:tr>
            <w:tr w:rsidR="00235616" w:rsidRPr="002F61FF" w14:paraId="0820CFC3" w14:textId="77777777" w:rsidTr="00235616">
              <w:trPr>
                <w:trHeight w:hRule="exact" w:val="57"/>
              </w:trPr>
              <w:tc>
                <w:tcPr>
                  <w:tcW w:w="4536" w:type="dxa"/>
                </w:tcPr>
                <w:p w14:paraId="1899D381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44" w:type="dxa"/>
                </w:tcPr>
                <w:p w14:paraId="6053C105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235616" w:rsidRPr="002F61FF" w14:paraId="4AD900CF" w14:textId="77777777" w:rsidTr="00235616">
              <w:tc>
                <w:tcPr>
                  <w:tcW w:w="4536" w:type="dxa"/>
                </w:tcPr>
                <w:p w14:paraId="6DCF1160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t>Naziv</w:t>
                  </w:r>
                  <w:r w:rsidR="00A2340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t>objekta: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4644" w:type="dxa"/>
                </w:tcPr>
                <w:p w14:paraId="3BDA9027" w14:textId="01C5D4FD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t>TS 10/0.4 kV "br.</w:t>
                  </w:r>
                  <w:r w:rsidR="004F7CED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t>2"</w:t>
                  </w:r>
                </w:p>
              </w:tc>
            </w:tr>
            <w:tr w:rsidR="00235616" w:rsidRPr="002F61FF" w14:paraId="60DCD265" w14:textId="77777777" w:rsidTr="00235616">
              <w:trPr>
                <w:trHeight w:hRule="exact" w:val="57"/>
              </w:trPr>
              <w:tc>
                <w:tcPr>
                  <w:tcW w:w="4536" w:type="dxa"/>
                </w:tcPr>
                <w:p w14:paraId="0200DA79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44" w:type="dxa"/>
                </w:tcPr>
                <w:p w14:paraId="75C9FC31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235616" w:rsidRPr="002F61FF" w14:paraId="6B1B3E4B" w14:textId="77777777" w:rsidTr="00235616">
              <w:tc>
                <w:tcPr>
                  <w:tcW w:w="4536" w:type="dxa"/>
                </w:tcPr>
                <w:p w14:paraId="12806182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>Mjesto gradnje: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ab/>
                  </w:r>
                </w:p>
              </w:tc>
              <w:tc>
                <w:tcPr>
                  <w:tcW w:w="4644" w:type="dxa"/>
                </w:tcPr>
                <w:p w14:paraId="62297285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>koncesiono područje „Luka Bar” AD</w:t>
                  </w:r>
                </w:p>
              </w:tc>
            </w:tr>
            <w:tr w:rsidR="00235616" w:rsidRPr="002F61FF" w14:paraId="7A27373A" w14:textId="77777777" w:rsidTr="00235616">
              <w:trPr>
                <w:trHeight w:hRule="exact" w:val="57"/>
              </w:trPr>
              <w:tc>
                <w:tcPr>
                  <w:tcW w:w="4536" w:type="dxa"/>
                </w:tcPr>
                <w:p w14:paraId="0F31A541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44" w:type="dxa"/>
                </w:tcPr>
                <w:p w14:paraId="7E9D7890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235616" w:rsidRPr="002F61FF" w14:paraId="68B4BAD3" w14:textId="77777777" w:rsidTr="00235616">
              <w:tc>
                <w:tcPr>
                  <w:tcW w:w="4536" w:type="dxa"/>
                </w:tcPr>
                <w:p w14:paraId="4D7EA348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>Projektovana snaga transformacije:</w:t>
                  </w:r>
                </w:p>
              </w:tc>
              <w:tc>
                <w:tcPr>
                  <w:tcW w:w="4644" w:type="dxa"/>
                </w:tcPr>
                <w:p w14:paraId="0E4ADAB3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>2x630 kVA</w:t>
                  </w:r>
                </w:p>
              </w:tc>
            </w:tr>
          </w:tbl>
          <w:p w14:paraId="78701A86" w14:textId="77777777" w:rsidR="00235616" w:rsidRPr="002F61FF" w:rsidRDefault="00235616" w:rsidP="00235616">
            <w:pPr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</w:p>
          <w:p w14:paraId="7FB679C4" w14:textId="77777777" w:rsidR="00235616" w:rsidRPr="002F61FF" w:rsidRDefault="00235616" w:rsidP="0023561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61F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II.2. Tehnički</w:t>
            </w:r>
            <w:r w:rsidR="00A2340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2F61F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podaci o objektu</w:t>
            </w:r>
            <w:r w:rsidRPr="002F61F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tbl>
            <w:tblPr>
              <w:tblStyle w:val="TableGrid"/>
              <w:tblW w:w="0" w:type="auto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33"/>
              <w:gridCol w:w="6673"/>
            </w:tblGrid>
            <w:tr w:rsidR="00235616" w:rsidRPr="002F61FF" w14:paraId="713C7A66" w14:textId="77777777" w:rsidTr="00235616">
              <w:tc>
                <w:tcPr>
                  <w:tcW w:w="1701" w:type="dxa"/>
                </w:tcPr>
                <w:p w14:paraId="166A5469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7479" w:type="dxa"/>
                </w:tcPr>
                <w:p w14:paraId="0834EB88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235616" w:rsidRPr="002F61FF" w14:paraId="011C3088" w14:textId="77777777" w:rsidTr="00235616">
              <w:tc>
                <w:tcPr>
                  <w:tcW w:w="1701" w:type="dxa"/>
                </w:tcPr>
                <w:p w14:paraId="38308B86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>Uvodni dio: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7479" w:type="dxa"/>
                </w:tcPr>
                <w:p w14:paraId="39655FE2" w14:textId="1D8891CE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 xml:space="preserve">Postojeća TS 10/0.4kV 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sym w:font="Symbol" w:char="00B2"/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>TS br.</w:t>
                  </w:r>
                  <w:r w:rsidR="004F7CED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>1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>2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sym w:font="Symbol" w:char="00B2"/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 xml:space="preserve"> je sa dotrajalom opremom i nalazi se u zoni sa lučkim postrojenjima gdje su zahtjevi za električnom snagom veliki, posebno u pogledu sigurnosti napajanja.  Građevinski dio objekta je u dobrom stanju.</w:t>
                  </w:r>
                </w:p>
              </w:tc>
            </w:tr>
            <w:tr w:rsidR="00235616" w:rsidRPr="002F61FF" w14:paraId="7FFA299F" w14:textId="77777777" w:rsidTr="00235616">
              <w:trPr>
                <w:trHeight w:hRule="exact" w:val="57"/>
              </w:trPr>
              <w:tc>
                <w:tcPr>
                  <w:tcW w:w="1701" w:type="dxa"/>
                </w:tcPr>
                <w:p w14:paraId="317E7333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479" w:type="dxa"/>
                </w:tcPr>
                <w:p w14:paraId="5B16424B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235616" w:rsidRPr="002F61FF" w14:paraId="7FCE9061" w14:textId="77777777" w:rsidTr="00235616">
              <w:tc>
                <w:tcPr>
                  <w:tcW w:w="1701" w:type="dxa"/>
                </w:tcPr>
                <w:p w14:paraId="3B1BB059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>Priključak:</w:t>
                  </w:r>
                </w:p>
              </w:tc>
              <w:tc>
                <w:tcPr>
                  <w:tcW w:w="7479" w:type="dxa"/>
                </w:tcPr>
                <w:p w14:paraId="30491C47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>kablovski - na postojeće i buduće kablovske vodove</w:t>
                  </w:r>
                </w:p>
              </w:tc>
            </w:tr>
            <w:tr w:rsidR="00235616" w:rsidRPr="002F61FF" w14:paraId="5AD0674D" w14:textId="77777777" w:rsidTr="00235616">
              <w:trPr>
                <w:trHeight w:hRule="exact" w:val="57"/>
              </w:trPr>
              <w:tc>
                <w:tcPr>
                  <w:tcW w:w="1701" w:type="dxa"/>
                </w:tcPr>
                <w:p w14:paraId="3285C91B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479" w:type="dxa"/>
                </w:tcPr>
                <w:p w14:paraId="5180F1FD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235616" w:rsidRPr="002F61FF" w14:paraId="2E406198" w14:textId="77777777" w:rsidTr="00235616">
              <w:tc>
                <w:tcPr>
                  <w:tcW w:w="1701" w:type="dxa"/>
                </w:tcPr>
                <w:p w14:paraId="0817E080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>Pogonski uslovi:</w:t>
                  </w:r>
                </w:p>
              </w:tc>
              <w:tc>
                <w:tcPr>
                  <w:tcW w:w="7479" w:type="dxa"/>
                </w:tcPr>
                <w:p w14:paraId="170C34B7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 xml:space="preserve">- Podaci o maksimalnim snagama i strujama kratkih spojeva mjerodavnim za dimenzionisanje opreme: 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t>250 MVA / 14.5 kA;</w:t>
                  </w:r>
                </w:p>
                <w:p w14:paraId="4A4F1C62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>- Koordinacija izolacije - prema propisima i važećim preporukama;</w:t>
                  </w:r>
                </w:p>
                <w:p w14:paraId="5800B584" w14:textId="77777777" w:rsidR="00235616" w:rsidRPr="002F61FF" w:rsidRDefault="00235616" w:rsidP="0023561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</w:pP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 xml:space="preserve">- Temperatura ambijenta: od 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t>-5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0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t>C do +40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0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</w:rPr>
                    <w:t>C (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>maksimalna prosječna u toku 24 h +35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  <w:vertAlign w:val="superscript"/>
                      <w:lang w:val="pl-PL"/>
                    </w:rPr>
                    <w:t>0</w:t>
                  </w:r>
                  <w:r w:rsidRPr="002F61FF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>C).</w:t>
                  </w:r>
                </w:p>
              </w:tc>
            </w:tr>
          </w:tbl>
          <w:p w14:paraId="76ECD97C" w14:textId="77777777" w:rsidR="00235616" w:rsidRPr="002F61FF" w:rsidRDefault="00235616" w:rsidP="00235616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61F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II.3. Predmet</w:t>
            </w:r>
            <w:r w:rsidR="00A2340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2F61F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projekta</w:t>
            </w:r>
            <w:r w:rsidRPr="002F61F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77605F02" w14:textId="77777777" w:rsidR="00235616" w:rsidRPr="002F61FF" w:rsidRDefault="00235616" w:rsidP="00235616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120"/>
              <w:ind w:firstLine="142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Predvidjeti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demontažu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postojećeg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postrojenja 10 kV sa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sledećim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brojem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ćelija:</w:t>
            </w:r>
          </w:p>
          <w:p w14:paraId="4729BE65" w14:textId="00E8B170" w:rsidR="00235616" w:rsidRPr="002F61FF" w:rsidRDefault="00235616" w:rsidP="00235616">
            <w:pPr>
              <w:numPr>
                <w:ilvl w:val="0"/>
                <w:numId w:val="32"/>
              </w:numPr>
              <w:tabs>
                <w:tab w:val="num" w:pos="360"/>
                <w:tab w:val="num" w:pos="540"/>
              </w:tabs>
              <w:ind w:left="0" w:firstLine="284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Transformatorska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ćelija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  <w:t>kom.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  <w:t xml:space="preserve"> </w:t>
            </w:r>
            <w:r w:rsidR="005E31F6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2</w:t>
            </w:r>
          </w:p>
          <w:p w14:paraId="277A0D79" w14:textId="67A7C9E0" w:rsidR="00235616" w:rsidRPr="002F61FF" w:rsidRDefault="00235616" w:rsidP="00235616">
            <w:pPr>
              <w:numPr>
                <w:ilvl w:val="0"/>
                <w:numId w:val="32"/>
              </w:numPr>
              <w:tabs>
                <w:tab w:val="num" w:pos="360"/>
                <w:tab w:val="num" w:pos="540"/>
              </w:tabs>
              <w:ind w:left="0" w:firstLine="284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Vodna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ćelija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  <w:t>kom.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  <w:t xml:space="preserve"> </w:t>
            </w:r>
            <w:r w:rsidR="005E31F6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3</w:t>
            </w:r>
          </w:p>
          <w:p w14:paraId="10639A33" w14:textId="77777777" w:rsidR="00235616" w:rsidRPr="002F61FF" w:rsidRDefault="00235616" w:rsidP="00235616">
            <w:pPr>
              <w:numPr>
                <w:ilvl w:val="0"/>
                <w:numId w:val="32"/>
              </w:numPr>
              <w:tabs>
                <w:tab w:val="num" w:pos="360"/>
                <w:tab w:val="num" w:pos="540"/>
              </w:tabs>
              <w:ind w:left="0" w:firstLine="284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Spojna ćelija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  <w:t>kom.      1</w:t>
            </w:r>
          </w:p>
          <w:p w14:paraId="452745DC" w14:textId="6753A40B" w:rsidR="00235616" w:rsidRPr="002F61FF" w:rsidRDefault="00235616" w:rsidP="00235616">
            <w:pPr>
              <w:spacing w:before="120"/>
              <w:ind w:left="142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Predvidjeti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ugradnju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postrojenja 10kV koje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će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biti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metalom</w:t>
            </w:r>
            <w:r w:rsidR="000A13D1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oklopljeno, SF</w:t>
            </w:r>
            <w:r w:rsidRPr="002F61FF">
              <w:rPr>
                <w:rFonts w:ascii="Arial" w:hAnsi="Arial" w:cs="Arial"/>
                <w:sz w:val="22"/>
                <w:szCs w:val="22"/>
                <w:vertAlign w:val="subscript"/>
                <w:lang w:eastAsia="sr-Latn-CS"/>
              </w:rPr>
              <w:t>6</w:t>
            </w:r>
            <w:r w:rsidR="00C6698B">
              <w:rPr>
                <w:rFonts w:ascii="Arial" w:hAnsi="Arial" w:cs="Arial"/>
                <w:sz w:val="22"/>
                <w:szCs w:val="22"/>
                <w:vertAlign w:val="subscript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gasom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izolovano, za unutrašnju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montažu, sa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sledećim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ćelijama:</w:t>
            </w:r>
          </w:p>
          <w:p w14:paraId="0EAFEB9B" w14:textId="77777777" w:rsidR="00235616" w:rsidRPr="002F61FF" w:rsidRDefault="00235616" w:rsidP="00235616">
            <w:pPr>
              <w:numPr>
                <w:ilvl w:val="0"/>
                <w:numId w:val="32"/>
              </w:numPr>
              <w:tabs>
                <w:tab w:val="num" w:pos="360"/>
                <w:tab w:val="num" w:pos="540"/>
              </w:tabs>
              <w:ind w:left="0" w:firstLine="284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Transformatorska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ćelija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  <w:t>kom.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  <w:t>2</w:t>
            </w:r>
          </w:p>
          <w:p w14:paraId="0DEE5541" w14:textId="77777777" w:rsidR="00235616" w:rsidRPr="002F61FF" w:rsidRDefault="00235616" w:rsidP="00235616">
            <w:pPr>
              <w:numPr>
                <w:ilvl w:val="0"/>
                <w:numId w:val="32"/>
              </w:numPr>
              <w:tabs>
                <w:tab w:val="num" w:pos="360"/>
                <w:tab w:val="num" w:pos="540"/>
              </w:tabs>
              <w:ind w:left="0" w:firstLine="284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Vodna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ćelija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  <w:t>kom.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  <w:t>4</w:t>
            </w:r>
          </w:p>
          <w:p w14:paraId="0B495E15" w14:textId="77777777" w:rsidR="00235616" w:rsidRPr="002F61FF" w:rsidRDefault="00235616" w:rsidP="00235616">
            <w:pPr>
              <w:numPr>
                <w:ilvl w:val="0"/>
                <w:numId w:val="32"/>
              </w:numPr>
              <w:tabs>
                <w:tab w:val="num" w:pos="360"/>
                <w:tab w:val="num" w:pos="540"/>
              </w:tabs>
              <w:ind w:left="0" w:firstLine="284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lastRenderedPageBreak/>
              <w:t xml:space="preserve">Mjerna ćelija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  <w:t>kom.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ab/>
              <w:t>1</w:t>
            </w:r>
          </w:p>
          <w:p w14:paraId="18AAF957" w14:textId="77777777" w:rsidR="00235616" w:rsidRPr="002F61FF" w:rsidRDefault="00235616" w:rsidP="00235616">
            <w:pPr>
              <w:numPr>
                <w:ilvl w:val="0"/>
                <w:numId w:val="32"/>
              </w:numPr>
              <w:tabs>
                <w:tab w:val="num" w:pos="360"/>
                <w:tab w:val="num" w:pos="540"/>
              </w:tabs>
              <w:ind w:left="0" w:firstLine="284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Blok 10 kV ćelija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treba da bude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7D7F84">
              <w:rPr>
                <w:rFonts w:ascii="Arial" w:hAnsi="Arial" w:cs="Arial"/>
                <w:sz w:val="22"/>
                <w:szCs w:val="22"/>
                <w:lang w:eastAsia="sr-Latn-CS"/>
              </w:rPr>
              <w:t>proširiv</w:t>
            </w:r>
            <w:r w:rsidR="007D7F84" w:rsidRP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7D7F84">
              <w:rPr>
                <w:rFonts w:ascii="Arial" w:hAnsi="Arial" w:cs="Arial"/>
                <w:sz w:val="22"/>
                <w:szCs w:val="22"/>
                <w:lang w:eastAsia="sr-Latn-CS"/>
              </w:rPr>
              <w:t>na</w:t>
            </w:r>
            <w:r w:rsidR="007D7F84" w:rsidRP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7D7F84">
              <w:rPr>
                <w:rFonts w:ascii="Arial" w:hAnsi="Arial" w:cs="Arial"/>
                <w:sz w:val="22"/>
                <w:szCs w:val="22"/>
                <w:lang w:eastAsia="sr-Latn-CS"/>
              </w:rPr>
              <w:t>strani</w:t>
            </w:r>
            <w:r w:rsidR="00A2340B" w:rsidRPr="00A2340B">
              <w:rPr>
                <w:rFonts w:ascii="Arial" w:hAnsi="Arial" w:cs="Arial"/>
                <w:color w:val="C00000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vodnih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ćelija (mogućnost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proširenja za jednu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vodnu</w:t>
            </w:r>
            <w:r w:rsidR="00A2340B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ćeliju).</w:t>
            </w:r>
          </w:p>
          <w:p w14:paraId="722C2A70" w14:textId="77777777" w:rsidR="00235616" w:rsidRPr="002F61FF" w:rsidRDefault="00235616" w:rsidP="00235616">
            <w:pPr>
              <w:keepNext/>
              <w:spacing w:before="120" w:after="60"/>
              <w:ind w:firstLine="142"/>
              <w:outlineLvl w:val="0"/>
              <w:rPr>
                <w:rFonts w:ascii="Arial" w:hAnsi="Arial" w:cs="Arial"/>
                <w:b/>
                <w:bCs/>
                <w:i/>
                <w:iCs/>
                <w:kern w:val="32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b/>
                <w:bCs/>
                <w:i/>
                <w:iCs/>
                <w:kern w:val="32"/>
                <w:sz w:val="22"/>
                <w:szCs w:val="22"/>
                <w:lang w:eastAsia="sr-Latn-CS"/>
              </w:rPr>
              <w:t>II.3.1 Elektroenergetski</w:t>
            </w:r>
            <w:r w:rsidR="00A2340B">
              <w:rPr>
                <w:rFonts w:ascii="Arial" w:hAnsi="Arial" w:cs="Arial"/>
                <w:b/>
                <w:bCs/>
                <w:i/>
                <w:iCs/>
                <w:kern w:val="32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b/>
                <w:bCs/>
                <w:i/>
                <w:iCs/>
                <w:kern w:val="32"/>
                <w:sz w:val="22"/>
                <w:szCs w:val="22"/>
                <w:lang w:eastAsia="sr-Latn-CS"/>
              </w:rPr>
              <w:t>dio</w:t>
            </w:r>
          </w:p>
          <w:p w14:paraId="2364EE7E" w14:textId="77777777" w:rsidR="00235616" w:rsidRPr="002F61FF" w:rsidRDefault="00235616" w:rsidP="00235616">
            <w:pPr>
              <w:spacing w:before="120"/>
              <w:ind w:left="142"/>
              <w:jc w:val="both"/>
              <w:rPr>
                <w:rFonts w:ascii="Arial" w:hAnsi="Arial" w:cs="Arial"/>
                <w:bCs/>
                <w:spacing w:val="-6"/>
                <w:sz w:val="22"/>
                <w:szCs w:val="22"/>
                <w:lang w:val="sl-SI"/>
              </w:rPr>
            </w:pP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Srednjenaponski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sklopni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E21F2">
              <w:rPr>
                <w:rFonts w:ascii="Arial" w:hAnsi="Arial" w:cs="Arial"/>
                <w:color w:val="000000"/>
                <w:sz w:val="22"/>
                <w:szCs w:val="22"/>
              </w:rPr>
              <w:t>blok (SN blok)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 xml:space="preserve"> je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slobodnostojeći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metalni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ormar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 xml:space="preserve">tj. 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otpuno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oklopljeno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 od opasnog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napona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dodira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zaštićeno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razvodno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postrojenje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8780E">
              <w:rPr>
                <w:rFonts w:ascii="Arial" w:hAnsi="Arial" w:cs="Arial"/>
                <w:color w:val="000000"/>
                <w:sz w:val="22"/>
                <w:szCs w:val="22"/>
              </w:rPr>
              <w:t>tipa "Ring Main Unit" (RMU).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 xml:space="preserve"> Kućište SN bloka je SF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  <w:vertAlign w:val="subscript"/>
              </w:rPr>
              <w:t>6</w:t>
            </w:r>
            <w:r w:rsidR="0048780E">
              <w:rPr>
                <w:rFonts w:ascii="Arial" w:hAnsi="Arial" w:cs="Arial"/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gasom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punjeno (stepena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zaštite min. IP65) 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opremljeno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uređajem za kontrolu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pritiska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gasa. Svi izloženi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djelovi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moraju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biti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zaštićeni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od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korozije. Otvor za odvođenje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plina, u slučaju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prevelikog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pritiska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unutar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kućišta, mora biti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ugrađen u kućište s gasom, odvojen od dijela za priključak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kablova.</w:t>
            </w:r>
          </w:p>
          <w:p w14:paraId="721E2F83" w14:textId="77777777" w:rsidR="00235616" w:rsidRPr="002F61FF" w:rsidRDefault="00235616" w:rsidP="00235616">
            <w:pPr>
              <w:spacing w:before="60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Predvidjeti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mehaničke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električne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blockade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koje u potpunosti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onemogućavaju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pogrešne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manipulacije.</w:t>
            </w:r>
          </w:p>
          <w:p w14:paraId="0B11A955" w14:textId="77777777" w:rsidR="00235616" w:rsidRPr="002F61FF" w:rsidRDefault="00235616" w:rsidP="00235616">
            <w:pPr>
              <w:spacing w:before="60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Sve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ćelije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moraju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biti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opremljene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naponskim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indikatorima u sve tri faze 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opremom za testiranje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ispravnosti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rada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indikacije. Za priključenje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energetskih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kablova u ćelijama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predvidjeti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odgovarajuće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priključne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adaptere koji omogućavaju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priključivanje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instrumenata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A2340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uređaja za mjerenje i ispitivanje.</w:t>
            </w:r>
          </w:p>
          <w:p w14:paraId="3F99D55B" w14:textId="77777777" w:rsidR="00235616" w:rsidRPr="002F61FF" w:rsidRDefault="00235616" w:rsidP="00235616">
            <w:pPr>
              <w:spacing w:before="120"/>
              <w:ind w:firstLine="142"/>
              <w:jc w:val="both"/>
              <w:rPr>
                <w:rFonts w:ascii="Arial" w:hAnsi="Arial" w:cs="Arial"/>
                <w:spacing w:val="-3"/>
                <w:sz w:val="22"/>
                <w:szCs w:val="22"/>
                <w:u w:val="single"/>
                <w:lang w:val="sl-SI"/>
              </w:rPr>
            </w:pPr>
            <w:r w:rsidRPr="002F61FF">
              <w:rPr>
                <w:rFonts w:ascii="Arial" w:hAnsi="Arial" w:cs="Arial"/>
                <w:spacing w:val="-3"/>
                <w:sz w:val="22"/>
                <w:szCs w:val="22"/>
                <w:u w:val="single"/>
                <w:lang w:val="sl-SI"/>
              </w:rPr>
              <w:t>Broj ćelija 10 kV:</w:t>
            </w:r>
          </w:p>
          <w:p w14:paraId="0B9AD5BC" w14:textId="77777777" w:rsidR="00235616" w:rsidRPr="002F61FF" w:rsidRDefault="005C4C52" w:rsidP="00235616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Transformatorska ćelija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ab/>
            </w:r>
            <w:r w:rsidR="00235616" w:rsidRPr="002F61FF">
              <w:rPr>
                <w:rFonts w:ascii="Arial" w:hAnsi="Arial" w:cs="Arial"/>
                <w:sz w:val="22"/>
                <w:szCs w:val="22"/>
                <w:lang w:val="sl-SI"/>
              </w:rPr>
              <w:t>kom.</w:t>
            </w:r>
            <w:r w:rsidR="00235616" w:rsidRPr="002F61FF">
              <w:rPr>
                <w:rFonts w:ascii="Arial" w:hAnsi="Arial" w:cs="Arial"/>
                <w:sz w:val="22"/>
                <w:szCs w:val="22"/>
                <w:lang w:val="sl-SI"/>
              </w:rPr>
              <w:tab/>
              <w:t>2</w:t>
            </w:r>
          </w:p>
          <w:p w14:paraId="4E064053" w14:textId="77777777" w:rsidR="00235616" w:rsidRPr="002F61FF" w:rsidRDefault="00235616" w:rsidP="00235616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val="sr-Latn-CS"/>
              </w:rPr>
              <w:t>Vodna ćelija</w:t>
            </w:r>
            <w:r w:rsidRPr="002F61FF">
              <w:rPr>
                <w:rFonts w:ascii="Arial" w:hAnsi="Arial" w:cs="Arial"/>
                <w:sz w:val="22"/>
                <w:szCs w:val="22"/>
                <w:lang w:val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val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val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val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val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val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val="sr-Latn-CS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val="sr-Latn-CS"/>
              </w:rPr>
              <w:tab/>
              <w:t>kom.</w:t>
            </w:r>
            <w:r w:rsidRPr="002F61FF">
              <w:rPr>
                <w:rFonts w:ascii="Arial" w:hAnsi="Arial" w:cs="Arial"/>
                <w:sz w:val="22"/>
                <w:szCs w:val="22"/>
                <w:lang w:val="sr-Latn-CS"/>
              </w:rPr>
              <w:tab/>
              <w:t>4</w:t>
            </w:r>
          </w:p>
          <w:p w14:paraId="60DE7E60" w14:textId="77777777" w:rsidR="00235616" w:rsidRPr="002F61FF" w:rsidRDefault="00235616" w:rsidP="00235616">
            <w:pPr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val="sl-SI"/>
              </w:rPr>
              <w:t xml:space="preserve">Mjerna ćelija </w:t>
            </w:r>
            <w:r w:rsidRPr="002F61FF">
              <w:rPr>
                <w:rFonts w:ascii="Arial" w:hAnsi="Arial" w:cs="Arial"/>
                <w:sz w:val="22"/>
                <w:szCs w:val="22"/>
                <w:lang w:val="pl-PL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val="pl-PL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val="pl-PL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val="pl-PL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val="pl-PL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val="pl-PL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val="pl-PL"/>
              </w:rPr>
              <w:tab/>
            </w:r>
            <w:r w:rsidRPr="002F61FF">
              <w:rPr>
                <w:rFonts w:ascii="Arial" w:hAnsi="Arial" w:cs="Arial"/>
                <w:sz w:val="22"/>
                <w:szCs w:val="22"/>
                <w:lang w:val="pl-PL"/>
              </w:rPr>
              <w:tab/>
              <w:t>kom.</w:t>
            </w:r>
            <w:r w:rsidRPr="002F61FF">
              <w:rPr>
                <w:rFonts w:ascii="Arial" w:hAnsi="Arial" w:cs="Arial"/>
                <w:sz w:val="22"/>
                <w:szCs w:val="22"/>
                <w:lang w:val="pl-PL"/>
              </w:rPr>
              <w:tab/>
              <w:t>1</w:t>
            </w:r>
          </w:p>
          <w:p w14:paraId="52A31AFD" w14:textId="77777777" w:rsidR="00235616" w:rsidRPr="002F61FF" w:rsidRDefault="00235616" w:rsidP="00235616">
            <w:pPr>
              <w:spacing w:before="120"/>
              <w:ind w:left="142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Blok 10 kV ćelija</w:t>
            </w:r>
            <w:r w:rsidR="005C4C52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treba da bude</w:t>
            </w:r>
            <w:r w:rsidR="005C4C52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7D7F84">
              <w:rPr>
                <w:rFonts w:ascii="Arial" w:hAnsi="Arial" w:cs="Arial"/>
                <w:sz w:val="22"/>
                <w:szCs w:val="22"/>
                <w:lang w:eastAsia="sr-Latn-CS"/>
              </w:rPr>
              <w:t>proširiv</w:t>
            </w:r>
            <w:r w:rsidR="007D7F84" w:rsidRP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7D7F84">
              <w:rPr>
                <w:rFonts w:ascii="Arial" w:hAnsi="Arial" w:cs="Arial"/>
                <w:sz w:val="22"/>
                <w:szCs w:val="22"/>
                <w:lang w:eastAsia="sr-Latn-CS"/>
              </w:rPr>
              <w:t>na</w:t>
            </w:r>
            <w:r w:rsidR="007D7F84" w:rsidRP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7D7F84">
              <w:rPr>
                <w:rFonts w:ascii="Arial" w:hAnsi="Arial" w:cs="Arial"/>
                <w:sz w:val="22"/>
                <w:szCs w:val="22"/>
                <w:lang w:eastAsia="sr-Latn-CS"/>
              </w:rPr>
              <w:t>strani</w:t>
            </w:r>
            <w:r w:rsidR="005C4C52" w:rsidRPr="005C4C52">
              <w:rPr>
                <w:rFonts w:ascii="Arial" w:hAnsi="Arial" w:cs="Arial"/>
                <w:color w:val="C00000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vodnih</w:t>
            </w:r>
            <w:r w:rsidR="005C4C52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ćelija (mogućnost</w:t>
            </w:r>
            <w:r w:rsidR="005C4C52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proširenja za jednu</w:t>
            </w:r>
            <w:r w:rsidR="005C4C52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vodnu</w:t>
            </w:r>
            <w:r w:rsidR="005C4C52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ćeliju).</w:t>
            </w:r>
          </w:p>
          <w:p w14:paraId="564F4E40" w14:textId="77777777" w:rsidR="00235616" w:rsidRPr="002F61FF" w:rsidRDefault="00235616" w:rsidP="00235616">
            <w:pPr>
              <w:spacing w:before="120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Vodne</w:t>
            </w:r>
            <w:r w:rsidR="005C4C5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5C4C5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transformatorske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ćelije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treba da budu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sa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blokadama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od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pogrešnog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rukovanja. Mehanizam za upravljanje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rasklopnom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opremom (vodnih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transformatorskih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polja) je van kućišta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sa SF6 gasom, lako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pristupačan, sa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prednje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strane RMU i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zaštićen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od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korozije. Prednju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stranu RMU opremiti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slijepom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šemom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sa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signalizacijom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stanja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sklopnih</w:t>
            </w:r>
            <w:r w:rsidR="009A5F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 xml:space="preserve">aparata. </w:t>
            </w:r>
          </w:p>
          <w:p w14:paraId="3B79CE22" w14:textId="77777777" w:rsidR="00235616" w:rsidRPr="002F61FF" w:rsidRDefault="00235616" w:rsidP="00235616">
            <w:pPr>
              <w:spacing w:before="120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Sve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ćelije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moraju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biti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opremljene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naponskim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indikatorima u sve tri faze i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opremom za testiranje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ispravnosti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rada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indikacije. Za priključenje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energetskih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kablova u ćelijama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predvidjeti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odgovarajuće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priključne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adaptere koji omogućavaju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priključivanje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instrumenata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uređaja za mjerenje i ispitivanje.</w:t>
            </w:r>
          </w:p>
          <w:p w14:paraId="4AE5C2DF" w14:textId="77777777" w:rsidR="00235616" w:rsidRPr="002F61FF" w:rsidRDefault="00235616" w:rsidP="00235616">
            <w:pPr>
              <w:keepNext/>
              <w:tabs>
                <w:tab w:val="num" w:pos="851"/>
              </w:tabs>
              <w:spacing w:before="120" w:after="60"/>
              <w:ind w:firstLine="142"/>
              <w:outlineLvl w:val="0"/>
              <w:rPr>
                <w:rFonts w:ascii="Arial" w:hAnsi="Arial" w:cs="Arial"/>
                <w:bCs/>
                <w:i/>
                <w:kern w:val="32"/>
                <w:sz w:val="22"/>
                <w:szCs w:val="22"/>
                <w:u w:val="single"/>
                <w:lang w:eastAsia="sr-Latn-CS"/>
              </w:rPr>
            </w:pPr>
            <w:r w:rsidRPr="002F61FF"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  <w:t>Transformatorska</w:t>
            </w:r>
            <w:r w:rsidR="007D7F84"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  <w:t>ćelija</w:t>
            </w:r>
          </w:p>
          <w:p w14:paraId="6B71BAA7" w14:textId="77777777" w:rsidR="00235616" w:rsidRPr="002F61FF" w:rsidRDefault="00235616" w:rsidP="00235616">
            <w:pPr>
              <w:spacing w:before="120"/>
              <w:ind w:left="142"/>
              <w:jc w:val="both"/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</w:pPr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>Transformatorska ćelija treba da bude slobodnostojeća,  izrađena od nerđajućeg čelika, izolovana gasom SF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vertAlign w:val="subscript"/>
                <w:lang w:val="sl-SI"/>
              </w:rPr>
              <w:t>6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 xml:space="preserve"> i zaštićena od opasnog napona dodira. </w:t>
            </w:r>
          </w:p>
          <w:p w14:paraId="05128A1D" w14:textId="77777777" w:rsidR="00235616" w:rsidRPr="002F61FF" w:rsidRDefault="00235616" w:rsidP="00235616">
            <w:pPr>
              <w:spacing w:before="60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Transformatorsko polje opremiti</w:t>
            </w:r>
            <w:r w:rsidR="00DF531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tropozicionim (uključen-isključen-uzemljen) rastavnim</w:t>
            </w:r>
            <w:r w:rsidR="00DF531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sklopkama s mogućnošću</w:t>
            </w:r>
            <w:r w:rsidR="00DF531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uze</w:t>
            </w:r>
            <w:r w:rsidR="003C3688">
              <w:rPr>
                <w:rFonts w:ascii="Arial" w:hAnsi="Arial" w:cs="Arial"/>
                <w:color w:val="000000"/>
                <w:sz w:val="22"/>
                <w:szCs w:val="22"/>
              </w:rPr>
              <w:t>mljenja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 xml:space="preserve"> i</w:t>
            </w:r>
            <w:r w:rsidR="00DF531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sa</w:t>
            </w:r>
            <w:r w:rsidR="00DF531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visokoučinskim</w:t>
            </w:r>
            <w:r w:rsidR="00DF531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 xml:space="preserve">osiguračima. </w:t>
            </w:r>
          </w:p>
          <w:p w14:paraId="33492E50" w14:textId="77777777" w:rsidR="00235616" w:rsidRPr="002F61FF" w:rsidRDefault="00235616" w:rsidP="00235616">
            <w:pPr>
              <w:spacing w:before="60"/>
              <w:ind w:left="142"/>
              <w:jc w:val="both"/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</w:pPr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>Prostor u kom je  smještena tropoziciona  rastavna sklopka izolovan je SF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vertAlign w:val="subscript"/>
                <w:lang w:val="sl-SI"/>
              </w:rPr>
              <w:t>6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 xml:space="preserve"> gasom, a visokoučinski osigurači se moraju nalaziti van kućišta sa SF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vertAlign w:val="subscript"/>
                <w:lang w:val="sl-SI"/>
              </w:rPr>
              <w:t>6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 xml:space="preserve"> gasom. Rastavna sklopka u transformatorskom polju mora da ima mogućnost automatskog tropolnog isključenja pri pregorijevanju najmanje jednog visokoučinskog osigurača, pri djelovanju osnovne zaštite od unutrašnjih kvarova u transformatoru (Buchholz relej) i preopterećenja (kontaktni termometar) i pri ručnom isključenju pomoću tastera.</w:t>
            </w:r>
          </w:p>
          <w:p w14:paraId="19827A3F" w14:textId="77777777" w:rsidR="00235616" w:rsidRPr="002F61FF" w:rsidRDefault="00235616" w:rsidP="00235616">
            <w:pPr>
              <w:keepNext/>
              <w:tabs>
                <w:tab w:val="num" w:pos="851"/>
              </w:tabs>
              <w:spacing w:before="120" w:after="60"/>
              <w:ind w:firstLine="142"/>
              <w:outlineLvl w:val="0"/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</w:pPr>
            <w:r w:rsidRPr="002F61FF"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  <w:lastRenderedPageBreak/>
              <w:t>Vodna</w:t>
            </w:r>
            <w:r w:rsidR="00C21246"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  <w:t>ćelija</w:t>
            </w:r>
          </w:p>
          <w:p w14:paraId="3D988BCB" w14:textId="77777777" w:rsidR="00235616" w:rsidRPr="002F61FF" w:rsidRDefault="00235616" w:rsidP="00235616">
            <w:pPr>
              <w:spacing w:before="120"/>
              <w:ind w:left="142"/>
              <w:jc w:val="both"/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</w:pPr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>Vodna ćelija 10kV treba da bude slobodnostojeća, izrađena od nerđajućeg čelika, izolovana gasom SF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vertAlign w:val="subscript"/>
                <w:lang w:val="sl-SI"/>
              </w:rPr>
              <w:t>6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 xml:space="preserve"> i zaštićena od opasnog napona dodira. Prednja strana je opremljena slijepom šemom sa signalizacijom stanja pojedinih sklopnih aparata.</w:t>
            </w:r>
          </w:p>
          <w:p w14:paraId="2037BA79" w14:textId="77777777" w:rsidR="00235616" w:rsidRPr="002F61FF" w:rsidRDefault="00235616" w:rsidP="00235616">
            <w:pPr>
              <w:spacing w:before="120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Vodna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polja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opremiti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tropozicionim (uključen-isključen-uzemljen) tropolnim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obrtnim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rastavnim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sklopkama s mogućnošću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uzemljenja, kapacitivnim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indikatorom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napona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>indikatorima kratkog spoja i zemljospoja (I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vertAlign w:val="subscript"/>
                <w:lang w:val="sl-SI"/>
              </w:rPr>
              <w:t>0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 xml:space="preserve"> ≤ 15A).</w:t>
            </w:r>
          </w:p>
          <w:p w14:paraId="14F971A0" w14:textId="77777777" w:rsidR="00235616" w:rsidRPr="002F61FF" w:rsidRDefault="00235616" w:rsidP="00235616">
            <w:pPr>
              <w:spacing w:before="120"/>
              <w:ind w:firstLine="142"/>
              <w:jc w:val="both"/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</w:pP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Prostor u kom je smještena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tropoziciona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rastavna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sklopka</w:t>
            </w:r>
            <w:r w:rsidR="007D7F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izolovan je SF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  <w:vertAlign w:val="subscript"/>
              </w:rPr>
              <w:t>6</w:t>
            </w:r>
            <w:r w:rsidRPr="002F61FF">
              <w:rPr>
                <w:rFonts w:ascii="Arial" w:hAnsi="Arial" w:cs="Arial"/>
                <w:color w:val="000000"/>
                <w:sz w:val="22"/>
                <w:szCs w:val="22"/>
              </w:rPr>
              <w:t>gasom.</w:t>
            </w:r>
          </w:p>
          <w:p w14:paraId="4088CD68" w14:textId="77777777" w:rsidR="00235616" w:rsidRPr="002F61FF" w:rsidRDefault="00235616" w:rsidP="00235616">
            <w:pPr>
              <w:keepNext/>
              <w:tabs>
                <w:tab w:val="num" w:pos="851"/>
              </w:tabs>
              <w:spacing w:before="120" w:after="60"/>
              <w:ind w:firstLine="142"/>
              <w:outlineLvl w:val="0"/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</w:pPr>
            <w:r w:rsidRPr="002F61FF"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  <w:t>Mjerna</w:t>
            </w:r>
            <w:r w:rsidR="007D7F84"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  <w:t>ćelija</w:t>
            </w:r>
          </w:p>
          <w:p w14:paraId="5B3CF728" w14:textId="77777777" w:rsidR="00235616" w:rsidRPr="002F61FF" w:rsidRDefault="00235616" w:rsidP="00235616">
            <w:pPr>
              <w:spacing w:before="120"/>
              <w:ind w:left="142"/>
              <w:jc w:val="both"/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</w:pPr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>Mjerna ćelija 10kV treba da bude slobodnostojeća, izrađena od nerđajućeg čelika, izolovana gasom SF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vertAlign w:val="subscript"/>
                <w:lang w:val="sl-SI"/>
              </w:rPr>
              <w:t>6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 xml:space="preserve"> i zaštićena od opasnog napona dodira. </w:t>
            </w:r>
          </w:p>
          <w:p w14:paraId="4CE29458" w14:textId="77777777" w:rsidR="00235616" w:rsidRPr="002F61FF" w:rsidRDefault="00235616" w:rsidP="00235616">
            <w:pPr>
              <w:spacing w:before="120"/>
              <w:ind w:left="142"/>
              <w:jc w:val="both"/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</w:pPr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>U mjernoj ćeliji treba ugraditi tri strujna transformatora prenosnog odnosa 75/5A snage 20 VA, klase 0,5 i tri naponska transformatora, jednopolno izolovana, prenosnog odnosa  10000/</w:t>
            </w:r>
            <m:oMath>
              <m:r>
                <w:rPr>
                  <w:rFonts w:ascii="Cambria Math" w:hAnsi="Arial" w:cs="Arial"/>
                  <w:spacing w:val="-3"/>
                  <w:sz w:val="22"/>
                  <w:szCs w:val="22"/>
                  <w:lang w:val="sl-SI"/>
                </w:rPr>
                <m:t>√</m:t>
              </m:r>
              <m:r>
                <w:rPr>
                  <w:rFonts w:ascii="Cambria Math" w:hAnsi="Arial" w:cs="Arial"/>
                  <w:spacing w:val="-3"/>
                  <w:sz w:val="22"/>
                  <w:szCs w:val="22"/>
                  <w:lang w:val="sl-SI"/>
                </w:rPr>
                <m:t>3</m:t>
              </m:r>
            </m:oMath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 xml:space="preserve"> / 100/</w:t>
            </w:r>
            <m:oMath>
              <m:r>
                <w:rPr>
                  <w:rFonts w:ascii="Cambria Math" w:hAnsi="Arial" w:cs="Arial"/>
                  <w:spacing w:val="-3"/>
                  <w:sz w:val="22"/>
                  <w:szCs w:val="22"/>
                  <w:lang w:val="sl-SI"/>
                </w:rPr>
                <m:t>√</m:t>
              </m:r>
              <m:r>
                <w:rPr>
                  <w:rFonts w:ascii="Cambria Math" w:hAnsi="Arial" w:cs="Arial"/>
                  <w:spacing w:val="-3"/>
                  <w:sz w:val="22"/>
                  <w:szCs w:val="22"/>
                  <w:lang w:val="sl-SI"/>
                </w:rPr>
                <m:t>3</m:t>
              </m:r>
            </m:oMath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>, nominalnog faktora napona (8h) V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vertAlign w:val="subscript"/>
                <w:lang w:val="sl-SI"/>
              </w:rPr>
              <w:t xml:space="preserve">f 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>=1,9U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vertAlign w:val="subscript"/>
                <w:lang w:val="sl-SI"/>
              </w:rPr>
              <w:t>n</w:t>
            </w:r>
            <w:r w:rsidRPr="002F61FF"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  <w:t>, snage 20 VA, klase 0,5.</w:t>
            </w:r>
          </w:p>
          <w:p w14:paraId="2B61D381" w14:textId="77777777" w:rsidR="00235616" w:rsidRPr="002F61FF" w:rsidRDefault="00235616" w:rsidP="00235616">
            <w:pPr>
              <w:keepNext/>
              <w:tabs>
                <w:tab w:val="num" w:pos="851"/>
              </w:tabs>
              <w:spacing w:before="120" w:after="60"/>
              <w:ind w:firstLine="142"/>
              <w:outlineLvl w:val="0"/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</w:pPr>
            <w:r w:rsidRPr="002F61FF"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  <w:t>Priključak</w:t>
            </w:r>
            <w:r w:rsidR="007D7F84"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  <w:t>na</w:t>
            </w:r>
            <w:r w:rsidR="007D7F84"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bCs/>
                <w:i/>
                <w:spacing w:val="-3"/>
                <w:kern w:val="32"/>
                <w:sz w:val="22"/>
                <w:szCs w:val="22"/>
                <w:u w:val="single"/>
                <w:lang w:eastAsia="sr-Latn-CS"/>
              </w:rPr>
              <w:t>mrežu</w:t>
            </w:r>
          </w:p>
          <w:p w14:paraId="62FBC60A" w14:textId="77777777" w:rsidR="00235616" w:rsidRPr="002F61FF" w:rsidRDefault="00235616" w:rsidP="00235616">
            <w:pPr>
              <w:tabs>
                <w:tab w:val="left" w:pos="142"/>
                <w:tab w:val="left" w:pos="1134"/>
                <w:tab w:val="left" w:pos="1418"/>
                <w:tab w:val="left" w:pos="1701"/>
                <w:tab w:val="left" w:pos="1985"/>
                <w:tab w:val="left" w:pos="3969"/>
              </w:tabs>
              <w:suppressAutoHyphens/>
              <w:spacing w:before="120"/>
              <w:ind w:left="142"/>
              <w:jc w:val="both"/>
              <w:rPr>
                <w:rFonts w:ascii="Arial" w:hAnsi="Arial" w:cs="Arial"/>
                <w:sz w:val="22"/>
                <w:szCs w:val="22"/>
                <w:lang w:val="sl-SI"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val="sl-SI" w:eastAsia="sr-Latn-CS"/>
              </w:rPr>
              <w:t>Predvidjeti presijecanje svih postojećih 10kV izvoda, izradu kablovskih spojnica i njihovo prespajanje kablom tipa XHE 49-A 1x240/25, 12/20 kV. Priključak na transformatore 10/0.4  kV predvidjeti kablom tipa XHE 49-A odgovarajućeg presjeka. Za polaganje energetskih kablova koristiti kablovski prostor kao prizemni dio postrojenja.</w:t>
            </w:r>
          </w:p>
          <w:p w14:paraId="6FE96717" w14:textId="77777777" w:rsidR="00235616" w:rsidRPr="002F61FF" w:rsidRDefault="00235616" w:rsidP="00235616">
            <w:pPr>
              <w:tabs>
                <w:tab w:val="left" w:pos="720"/>
              </w:tabs>
              <w:spacing w:before="60"/>
              <w:ind w:left="142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val="sl-SI"/>
              </w:rPr>
              <w:t xml:space="preserve">Priključak svih 10 kV kablova u odgovarajućim ćelijama 10 kV postrojenja se izvodi preko odgovarajućih adaptera. </w:t>
            </w:r>
          </w:p>
          <w:p w14:paraId="6824C80D" w14:textId="77777777" w:rsidR="00235616" w:rsidRPr="002F61FF" w:rsidRDefault="00235616" w:rsidP="00235616">
            <w:pPr>
              <w:tabs>
                <w:tab w:val="left" w:pos="720"/>
              </w:tabs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661B8DBC" w14:textId="77777777" w:rsidR="00235616" w:rsidRPr="002F61FF" w:rsidRDefault="00235616" w:rsidP="00235616">
            <w:pPr>
              <w:ind w:firstLine="142"/>
              <w:jc w:val="both"/>
              <w:rPr>
                <w:rFonts w:ascii="Arial" w:hAnsi="Arial" w:cs="Arial"/>
                <w:b/>
                <w:i/>
                <w:iCs/>
                <w:sz w:val="22"/>
                <w:szCs w:val="22"/>
                <w:lang w:val="pl-PL"/>
              </w:rPr>
            </w:pPr>
            <w:r w:rsidRPr="002F61FF">
              <w:rPr>
                <w:rFonts w:ascii="Arial" w:hAnsi="Arial" w:cs="Arial"/>
                <w:b/>
                <w:i/>
                <w:iCs/>
                <w:sz w:val="22"/>
                <w:szCs w:val="22"/>
                <w:lang w:val="pl-PL"/>
              </w:rPr>
              <w:t>II.3.2. Građevinski dio</w:t>
            </w:r>
          </w:p>
          <w:p w14:paraId="4A195E88" w14:textId="77777777" w:rsidR="00235616" w:rsidRPr="002F61FF" w:rsidRDefault="00235616" w:rsidP="00235616">
            <w:pPr>
              <w:pStyle w:val="ListParagraph"/>
              <w:numPr>
                <w:ilvl w:val="1"/>
                <w:numId w:val="34"/>
              </w:numPr>
              <w:tabs>
                <w:tab w:val="left" w:pos="724"/>
                <w:tab w:val="left" w:pos="1267"/>
              </w:tabs>
              <w:spacing w:before="60"/>
              <w:ind w:left="426" w:hanging="284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val="sl-SI"/>
              </w:rPr>
              <w:t>Predvidjeti isporuku i montažu metalne čelične konstrukcije na koju se montiraju 10 kV ćelije.</w:t>
            </w:r>
          </w:p>
          <w:p w14:paraId="4A4C5D33" w14:textId="77777777" w:rsidR="00235616" w:rsidRPr="002F61FF" w:rsidRDefault="00235616" w:rsidP="00235616">
            <w:pPr>
              <w:pStyle w:val="ListParagraph"/>
              <w:numPr>
                <w:ilvl w:val="1"/>
                <w:numId w:val="34"/>
              </w:numPr>
              <w:tabs>
                <w:tab w:val="left" w:pos="724"/>
                <w:tab w:val="left" w:pos="1267"/>
              </w:tabs>
              <w:spacing w:before="60"/>
              <w:ind w:left="426" w:hanging="284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val="sl-SI"/>
              </w:rPr>
              <w:t>Građevinske radove predvidjeti u skladu sa dispozicijom novog postrojenja i uputstvima za montažu koje propisuje proizvođač opreme koja će biti instalirana (ukoliko je potrebno, betoniranje kanala ispod postrojenja 10kV kao i za uvođenje kablova 10kV u postrojenje).</w:t>
            </w:r>
          </w:p>
          <w:p w14:paraId="6EA0468A" w14:textId="77777777" w:rsidR="00235616" w:rsidRPr="002F61FF" w:rsidRDefault="00235616" w:rsidP="00235616">
            <w:pPr>
              <w:pStyle w:val="ListParagraph"/>
              <w:numPr>
                <w:ilvl w:val="1"/>
                <w:numId w:val="34"/>
              </w:numPr>
              <w:tabs>
                <w:tab w:val="left" w:pos="724"/>
                <w:tab w:val="left" w:pos="1267"/>
              </w:tabs>
              <w:spacing w:before="60"/>
              <w:ind w:left="426" w:hanging="284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val="sl-SI"/>
              </w:rPr>
              <w:t>Zatvaranje svih preostalih otvora (limene ploče) u podu nakon demontaže cjelokupne stare opreme.</w:t>
            </w:r>
          </w:p>
          <w:p w14:paraId="15BF143F" w14:textId="77777777" w:rsidR="00235616" w:rsidRPr="002F61FF" w:rsidRDefault="00235616" w:rsidP="00235616">
            <w:pPr>
              <w:pStyle w:val="ListParagraph"/>
              <w:numPr>
                <w:ilvl w:val="1"/>
                <w:numId w:val="34"/>
              </w:numPr>
              <w:tabs>
                <w:tab w:val="left" w:pos="724"/>
                <w:tab w:val="left" w:pos="1267"/>
              </w:tabs>
              <w:spacing w:before="60"/>
              <w:ind w:left="426" w:hanging="284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val="sl-SI"/>
              </w:rPr>
              <w:t>Projektovati konzolu za kablovsku konekciju na transformatore.</w:t>
            </w:r>
          </w:p>
          <w:p w14:paraId="5E786EF4" w14:textId="77777777" w:rsidR="00235616" w:rsidRPr="002F61FF" w:rsidRDefault="00235616" w:rsidP="00235616">
            <w:pPr>
              <w:ind w:firstLine="142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  <w:u w:val="single"/>
                <w:lang w:val="pl-PL"/>
              </w:rPr>
            </w:pPr>
          </w:p>
          <w:p w14:paraId="4D457E13" w14:textId="77777777" w:rsidR="00235616" w:rsidRPr="002F61FF" w:rsidRDefault="00235616" w:rsidP="00235616">
            <w:pPr>
              <w:ind w:firstLine="142"/>
              <w:jc w:val="both"/>
              <w:rPr>
                <w:rFonts w:ascii="Arial" w:hAnsi="Arial" w:cs="Arial"/>
                <w:b/>
                <w:i/>
                <w:iCs/>
                <w:sz w:val="22"/>
                <w:szCs w:val="22"/>
                <w:lang w:val="pl-PL"/>
              </w:rPr>
            </w:pPr>
            <w:r w:rsidRPr="002F61FF">
              <w:rPr>
                <w:rFonts w:ascii="Arial" w:hAnsi="Arial" w:cs="Arial"/>
                <w:b/>
                <w:i/>
                <w:iCs/>
                <w:sz w:val="22"/>
                <w:szCs w:val="22"/>
                <w:lang w:val="pl-PL"/>
              </w:rPr>
              <w:t xml:space="preserve">II.3.3.  Protivpožarna zaštita </w:t>
            </w:r>
          </w:p>
          <w:p w14:paraId="7E028D45" w14:textId="77777777" w:rsidR="00235616" w:rsidRPr="002F61FF" w:rsidRDefault="00235616" w:rsidP="00235616">
            <w:pPr>
              <w:spacing w:before="120"/>
              <w:ind w:firstLine="142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Predvidjeti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propisanu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protivpožarnu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instalaciju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opremu za ovu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vrstu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objekata.</w:t>
            </w:r>
          </w:p>
          <w:p w14:paraId="42F27F43" w14:textId="77777777" w:rsidR="00235616" w:rsidRPr="002F61FF" w:rsidRDefault="00235616" w:rsidP="00235616">
            <w:pPr>
              <w:ind w:firstLine="142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  <w:u w:val="single"/>
                <w:lang w:val="pl-PL"/>
              </w:rPr>
            </w:pPr>
          </w:p>
          <w:p w14:paraId="6C08F618" w14:textId="77777777" w:rsidR="00235616" w:rsidRPr="002F61FF" w:rsidRDefault="00235616" w:rsidP="00235616">
            <w:pPr>
              <w:ind w:firstLine="142"/>
              <w:jc w:val="both"/>
              <w:rPr>
                <w:rFonts w:ascii="Arial" w:hAnsi="Arial" w:cs="Arial"/>
                <w:b/>
                <w:i/>
                <w:iCs/>
                <w:sz w:val="22"/>
                <w:szCs w:val="22"/>
                <w:lang w:val="pl-PL"/>
              </w:rPr>
            </w:pPr>
            <w:r w:rsidRPr="002F61FF">
              <w:rPr>
                <w:rFonts w:ascii="Arial" w:hAnsi="Arial" w:cs="Arial"/>
                <w:b/>
                <w:i/>
                <w:iCs/>
                <w:sz w:val="22"/>
                <w:szCs w:val="22"/>
                <w:lang w:val="pl-PL"/>
              </w:rPr>
              <w:t>II.3.4. Zaštita na radu</w:t>
            </w:r>
          </w:p>
          <w:p w14:paraId="2ED5DEDF" w14:textId="77777777" w:rsidR="00235616" w:rsidRPr="002F61FF" w:rsidRDefault="00235616" w:rsidP="00235616">
            <w:pPr>
              <w:spacing w:before="120"/>
              <w:ind w:left="142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Definisati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opasnosti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na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izgradnji, održavanju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eksploataciji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predmetne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trafostanice. Predvidjeti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mjere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zaštitnu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opremu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saglasno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važećim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propisima.</w:t>
            </w:r>
          </w:p>
          <w:p w14:paraId="5DD3D711" w14:textId="77777777" w:rsidR="00235616" w:rsidRPr="002F61FF" w:rsidRDefault="00235616" w:rsidP="00235616">
            <w:pPr>
              <w:keepNext/>
              <w:spacing w:before="240" w:after="60"/>
              <w:outlineLvl w:val="0"/>
              <w:rPr>
                <w:rFonts w:ascii="Arial" w:hAnsi="Arial" w:cs="Arial"/>
                <w:b/>
                <w:bCs/>
                <w:kern w:val="32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b/>
                <w:bCs/>
                <w:kern w:val="32"/>
                <w:sz w:val="22"/>
                <w:szCs w:val="22"/>
                <w:lang w:eastAsia="sr-Latn-CS"/>
              </w:rPr>
              <w:t xml:space="preserve">III. OSNOVE ZA PROJEKTOVANJE </w:t>
            </w:r>
          </w:p>
          <w:p w14:paraId="22EEA103" w14:textId="77777777" w:rsidR="00235616" w:rsidRPr="002F61FF" w:rsidRDefault="00235616" w:rsidP="00235616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Glavni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projekat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uraditi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prema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odredbama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Zakona o planiranju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prostora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i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izgradnji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objekata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(''Sl. list CG'', br. 64/17, br. 44/18, br. 63/18, br.11/19 i br. 82/20“) 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Pravilnika o načinu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izrade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i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bližoj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sadržini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tehničke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dokumentacije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složenih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inženjerskih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objekata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lastRenderedPageBreak/>
              <w:t>za proizvodnju, prenos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i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distribuciju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električne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i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toplotne</w:t>
            </w:r>
            <w:r w:rsidR="007D7F84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i/>
                <w:iCs/>
                <w:sz w:val="22"/>
                <w:szCs w:val="22"/>
                <w:lang w:eastAsia="sr-Latn-CS"/>
              </w:rPr>
              <w:t>energije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(''Sl. list CG'' br. 02/19”).</w:t>
            </w:r>
          </w:p>
          <w:p w14:paraId="37A3B0E7" w14:textId="77777777" w:rsidR="00235616" w:rsidRPr="002F61FF" w:rsidRDefault="00235616" w:rsidP="00235616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Ostali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propisi, standardi, podloge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uslovi za projektovanie: </w:t>
            </w:r>
          </w:p>
          <w:p w14:paraId="1DC66C54" w14:textId="77777777" w:rsidR="00235616" w:rsidRPr="002F61FF" w:rsidRDefault="00235616" w:rsidP="0023561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Zakon o energetici ("Sl. list CG", br. 5/16, br. 51/17 i br. 82/20);</w:t>
            </w:r>
          </w:p>
          <w:p w14:paraId="6036A742" w14:textId="77777777" w:rsidR="00235616" w:rsidRPr="002F61FF" w:rsidRDefault="00235616" w:rsidP="0023561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Zakon o zaštitii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spašavanju ("Sl. list CG", br. 13/07, br. 05/08, br. 86/09, br.32/11 i br. 54/16);</w:t>
            </w:r>
          </w:p>
          <w:p w14:paraId="2BBB7987" w14:textId="77777777" w:rsidR="00235616" w:rsidRPr="002F61FF" w:rsidRDefault="00235616" w:rsidP="0023561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Zakon o zaštiti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zdravlju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na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radu ("Sl. list CG”, br. 34/14 i br. 44/18);</w:t>
            </w:r>
          </w:p>
          <w:p w14:paraId="5231EEC2" w14:textId="77777777" w:rsidR="00235616" w:rsidRPr="002F61FF" w:rsidRDefault="00235616" w:rsidP="0023561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Zakon o životnoj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sredini ("Sl. list CG”, br. 52/16 i br.73/19);</w:t>
            </w:r>
          </w:p>
          <w:p w14:paraId="60A16396" w14:textId="77777777" w:rsidR="00235616" w:rsidRPr="002F61FF" w:rsidRDefault="00235616" w:rsidP="0023561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Zakon o standardizaciji ("Sl. list CG”, br. 13/08);</w:t>
            </w:r>
          </w:p>
          <w:p w14:paraId="2A766CE7" w14:textId="77777777" w:rsidR="00235616" w:rsidRPr="002F61FF" w:rsidRDefault="00235616" w:rsidP="0023561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Pravilnik o tehničkim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normativima za elektroenergetska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postrojenja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nazivnog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napona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iznad 1000V ("Sl. list SFRJ" br.04/74 i br.13/78 i “Sl. list SRJ” br.61/95);</w:t>
            </w:r>
          </w:p>
          <w:p w14:paraId="1C3C939E" w14:textId="77777777" w:rsidR="00235616" w:rsidRPr="002F61FF" w:rsidRDefault="00235616" w:rsidP="0023561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Propisi o tehničkim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mjerama za pogon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održavanje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elektroenergetskih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postrojenja i vodova ("Sl. list SRJ" br.41/93);</w:t>
            </w:r>
          </w:p>
          <w:p w14:paraId="5AF7C2A1" w14:textId="77777777" w:rsidR="00235616" w:rsidRPr="002F61FF" w:rsidRDefault="00235616" w:rsidP="0023561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Pravilnik o tehničkim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normativima za zaštitu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elektroenergetskih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postrojenja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uređaja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od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požara ("Sl. list SFRJ", br.74/90);</w:t>
            </w:r>
          </w:p>
          <w:p w14:paraId="6DF27719" w14:textId="77777777" w:rsidR="00235616" w:rsidRPr="002F61FF" w:rsidRDefault="00235616" w:rsidP="0023561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Pravilnik o tehničkim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normativima za uzemljenja</w:t>
            </w:r>
            <w:r w:rsidR="007D7F84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elektroenergetskih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postrojenja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nazivnog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napona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iznad 1000 V ("Sl. list SRJ", br.61/95) </w:t>
            </w:r>
          </w:p>
          <w:p w14:paraId="09CFE768" w14:textId="77777777" w:rsidR="00235616" w:rsidRPr="002F61FF" w:rsidRDefault="00235616" w:rsidP="0023561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Pravilnik o tehničkim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normativima za zaštitu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elektroenergetskih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postrojenja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od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prenapona ("Sl. list SFRJ" br.07/71,44/76);</w:t>
            </w:r>
          </w:p>
          <w:p w14:paraId="07ED34DC" w14:textId="77777777" w:rsidR="00235616" w:rsidRPr="002F61FF" w:rsidRDefault="00235616" w:rsidP="0023561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Pravilnik o tehničkim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mjerama za zaštitu</w:t>
            </w:r>
            <w:r w:rsidR="00BF6EB9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objekata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od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atmosferskog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pražnjenja ("Sl. list SRJ" br. 11/96)</w:t>
            </w:r>
          </w:p>
          <w:p w14:paraId="3211989D" w14:textId="77777777" w:rsidR="00235616" w:rsidRPr="002F61FF" w:rsidRDefault="00235616" w:rsidP="0023561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Važeći MEST odnosno IEC standardi za predmetnu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vrstu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opreme; </w:t>
            </w:r>
          </w:p>
          <w:p w14:paraId="68189DD1" w14:textId="77777777" w:rsidR="00235616" w:rsidRPr="002F61FF" w:rsidRDefault="00235616" w:rsidP="0023561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Tehničke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preporuke AD “Elektroprivreda Crne Gore”. </w:t>
            </w:r>
          </w:p>
          <w:p w14:paraId="136B5284" w14:textId="77777777" w:rsidR="00235616" w:rsidRPr="002F61FF" w:rsidRDefault="00235616" w:rsidP="00235616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Prije</w:t>
            </w:r>
            <w:r w:rsidR="00BF6EB9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revizije, Glavni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projekat je potrebno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usaglasiti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sa</w:t>
            </w:r>
            <w:r w:rsidR="00BF6EB9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investitorom.</w:t>
            </w:r>
          </w:p>
          <w:p w14:paraId="17494189" w14:textId="77777777" w:rsidR="00235616" w:rsidRPr="002F61FF" w:rsidRDefault="00235616" w:rsidP="00235616">
            <w:pPr>
              <w:keepNext/>
              <w:tabs>
                <w:tab w:val="left" w:pos="709"/>
              </w:tabs>
              <w:spacing w:before="240" w:after="60"/>
              <w:outlineLvl w:val="0"/>
              <w:rPr>
                <w:rFonts w:ascii="Arial" w:hAnsi="Arial" w:cs="Arial"/>
                <w:b/>
                <w:bCs/>
                <w:kern w:val="32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b/>
                <w:bCs/>
                <w:kern w:val="32"/>
                <w:sz w:val="22"/>
                <w:szCs w:val="22"/>
                <w:lang w:eastAsia="sr-Latn-CS"/>
              </w:rPr>
              <w:t>IV. NAPOMENA:</w:t>
            </w:r>
          </w:p>
          <w:p w14:paraId="7063E55B" w14:textId="77777777" w:rsidR="00235616" w:rsidRPr="002F61FF" w:rsidRDefault="00235616" w:rsidP="00235616">
            <w:pPr>
              <w:pStyle w:val="ListParagraph"/>
              <w:numPr>
                <w:ilvl w:val="1"/>
                <w:numId w:val="30"/>
              </w:numPr>
              <w:tabs>
                <w:tab w:val="clear" w:pos="1440"/>
                <w:tab w:val="num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SN blok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treba da je usaglašen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sa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tehničkom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preporukom TP 1b – EPCG.</w:t>
            </w:r>
          </w:p>
          <w:p w14:paraId="4362C3ED" w14:textId="77777777" w:rsidR="00235616" w:rsidRPr="002F61FF" w:rsidRDefault="00235616" w:rsidP="00235616">
            <w:pPr>
              <w:pStyle w:val="ListParagraph"/>
              <w:numPr>
                <w:ilvl w:val="1"/>
                <w:numId w:val="30"/>
              </w:numPr>
              <w:tabs>
                <w:tab w:val="clear" w:pos="1440"/>
                <w:tab w:val="num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Rekonstrukcija je po modelu “ključ u ruke”: </w:t>
            </w:r>
          </w:p>
          <w:p w14:paraId="3F033C48" w14:textId="77777777" w:rsidR="00235616" w:rsidRPr="002F61FF" w:rsidRDefault="006F1660" w:rsidP="00235616">
            <w:pPr>
              <w:pStyle w:val="ListParagraph"/>
              <w:numPr>
                <w:ilvl w:val="2"/>
                <w:numId w:val="33"/>
              </w:numPr>
              <w:spacing w:before="120"/>
              <w:ind w:left="851" w:hanging="425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D</w:t>
            </w:r>
            <w:r w:rsidR="00235616"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emontaža</w:t>
            </w:r>
            <w:r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="00235616"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postojećeg SN bloka, </w:t>
            </w:r>
          </w:p>
          <w:p w14:paraId="7A2C602F" w14:textId="77777777" w:rsidR="00235616" w:rsidRPr="002F61FF" w:rsidRDefault="006F1660" w:rsidP="00235616">
            <w:pPr>
              <w:pStyle w:val="ListParagraph"/>
              <w:numPr>
                <w:ilvl w:val="2"/>
                <w:numId w:val="33"/>
              </w:numPr>
              <w:spacing w:before="120"/>
              <w:ind w:left="851" w:hanging="425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N</w:t>
            </w:r>
            <w:r w:rsidR="00235616"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abavka</w:t>
            </w:r>
            <w:r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="00235616"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</w:t>
            </w:r>
            <w:r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="00235616"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ugradnjanovog SN bloka, </w:t>
            </w:r>
          </w:p>
          <w:p w14:paraId="1372D699" w14:textId="77777777" w:rsidR="00235616" w:rsidRPr="002F61FF" w:rsidRDefault="006F1660" w:rsidP="00235616">
            <w:pPr>
              <w:pStyle w:val="ListParagraph"/>
              <w:numPr>
                <w:ilvl w:val="2"/>
                <w:numId w:val="33"/>
              </w:numPr>
              <w:spacing w:before="120"/>
              <w:ind w:left="851" w:hanging="425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M</w:t>
            </w:r>
            <w:r w:rsidR="00235616"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ontaža</w:t>
            </w:r>
            <w:r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="00235616"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</w:t>
            </w:r>
            <w:r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="00235616"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povezivanje SN bloka</w:t>
            </w:r>
            <w:r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="00235616"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sa</w:t>
            </w:r>
            <w:r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="00235616"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vodnim</w:t>
            </w:r>
            <w:r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="00235616"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</w:t>
            </w:r>
            <w:r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="00235616"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trafo</w:t>
            </w:r>
            <w:r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="00235616"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poljima, </w:t>
            </w:r>
          </w:p>
          <w:p w14:paraId="379F783C" w14:textId="77777777" w:rsidR="00235616" w:rsidRPr="002F61FF" w:rsidRDefault="00235616" w:rsidP="00235616">
            <w:pPr>
              <w:pStyle w:val="ListParagraph"/>
              <w:numPr>
                <w:ilvl w:val="2"/>
                <w:numId w:val="33"/>
              </w:numPr>
              <w:spacing w:before="120"/>
              <w:ind w:left="851" w:hanging="425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puštanje u rad sa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odgovarajućim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naponskim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ispitivanjima, </w:t>
            </w:r>
          </w:p>
          <w:p w14:paraId="7BD468AA" w14:textId="77777777" w:rsidR="00235616" w:rsidRPr="002F61FF" w:rsidRDefault="00235616" w:rsidP="00235616">
            <w:pPr>
              <w:pStyle w:val="ListParagraph"/>
              <w:numPr>
                <w:ilvl w:val="2"/>
                <w:numId w:val="33"/>
              </w:numPr>
              <w:spacing w:before="120"/>
              <w:ind w:left="851" w:hanging="425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izrada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atesta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uzemljenja za zamijenjenu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opremu, </w:t>
            </w:r>
          </w:p>
          <w:p w14:paraId="1EC03DEB" w14:textId="77777777" w:rsidR="00235616" w:rsidRPr="002F61FF" w:rsidRDefault="00235616" w:rsidP="00235616">
            <w:pPr>
              <w:pStyle w:val="ListParagraph"/>
              <w:numPr>
                <w:ilvl w:val="2"/>
                <w:numId w:val="33"/>
              </w:numPr>
              <w:spacing w:before="120"/>
              <w:ind w:left="851" w:hanging="425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izrada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projekta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održavanja, </w:t>
            </w:r>
          </w:p>
          <w:p w14:paraId="50141319" w14:textId="77777777" w:rsidR="00235616" w:rsidRPr="002F61FF" w:rsidRDefault="00235616" w:rsidP="00235616">
            <w:pPr>
              <w:pStyle w:val="ListParagraph"/>
              <w:numPr>
                <w:ilvl w:val="2"/>
                <w:numId w:val="33"/>
              </w:numPr>
              <w:spacing w:before="120"/>
              <w:ind w:left="851" w:hanging="425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izrada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uputstva o rukovanju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obuka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osoblja.  </w:t>
            </w:r>
          </w:p>
          <w:p w14:paraId="2D2D7ECC" w14:textId="77777777" w:rsidR="00235616" w:rsidRPr="002F61FF" w:rsidRDefault="00235616" w:rsidP="00235616">
            <w:pPr>
              <w:jc w:val="both"/>
              <w:rPr>
                <w:rFonts w:ascii="Arial" w:hAnsi="Arial" w:cs="Arial"/>
                <w:spacing w:val="-3"/>
                <w:sz w:val="22"/>
                <w:szCs w:val="22"/>
                <w:lang w:val="sl-SI"/>
              </w:rPr>
            </w:pPr>
          </w:p>
          <w:p w14:paraId="45663459" w14:textId="77777777" w:rsidR="00235616" w:rsidRPr="002F61FF" w:rsidRDefault="00235616" w:rsidP="00F949FA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Predvidjeti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racionalnu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dispoziciju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opreme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uređaja, koja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omogućava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tehnoekonomski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optimalne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radove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</w:t>
            </w:r>
            <w:r w:rsidR="006F1660">
              <w:rPr>
                <w:rFonts w:ascii="Arial" w:hAnsi="Arial" w:cs="Arial"/>
                <w:sz w:val="22"/>
                <w:szCs w:val="22"/>
                <w:lang w:eastAsia="sr-Latn-CS"/>
              </w:rPr>
              <w:t xml:space="preserve"> </w:t>
            </w: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materijal za izgradnju.</w:t>
            </w:r>
          </w:p>
          <w:p w14:paraId="7CF304CF" w14:textId="77777777" w:rsidR="00F949FA" w:rsidRPr="002F61FF" w:rsidRDefault="00F949FA" w:rsidP="00F949FA">
            <w:pPr>
              <w:spacing w:before="60"/>
              <w:jc w:val="right"/>
              <w:rPr>
                <w:rFonts w:ascii="Arial" w:hAnsi="Arial" w:cs="Arial"/>
                <w:sz w:val="22"/>
                <w:szCs w:val="22"/>
                <w:lang w:eastAsia="sr-Latn-CS"/>
              </w:rPr>
            </w:pPr>
            <w:r w:rsidRPr="002F61FF">
              <w:rPr>
                <w:rFonts w:ascii="Arial" w:hAnsi="Arial" w:cs="Arial"/>
                <w:sz w:val="22"/>
                <w:szCs w:val="22"/>
                <w:lang w:eastAsia="sr-Latn-CS"/>
              </w:rPr>
              <w:t>INVESTITOR</w:t>
            </w:r>
          </w:p>
        </w:tc>
      </w:tr>
    </w:tbl>
    <w:p w14:paraId="010513EA" w14:textId="77777777" w:rsidR="00235616" w:rsidRPr="002F61FF" w:rsidRDefault="00235616" w:rsidP="00736BEA">
      <w:pPr>
        <w:jc w:val="both"/>
        <w:rPr>
          <w:rFonts w:ascii="Arial" w:hAnsi="Arial" w:cs="Arial"/>
          <w:color w:val="000000"/>
          <w:sz w:val="22"/>
          <w:szCs w:val="22"/>
        </w:rPr>
      </w:pPr>
    </w:p>
    <w:sectPr w:rsidR="00235616" w:rsidRPr="002F61FF" w:rsidSect="00211A41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BB990" w14:textId="77777777" w:rsidR="00D35EBD" w:rsidRDefault="00D35EBD" w:rsidP="00736BEA">
      <w:r>
        <w:separator/>
      </w:r>
    </w:p>
  </w:endnote>
  <w:endnote w:type="continuationSeparator" w:id="0">
    <w:p w14:paraId="713AE1DF" w14:textId="77777777" w:rsidR="00D35EBD" w:rsidRDefault="00D35EBD" w:rsidP="0073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6195688"/>
      <w:docPartObj>
        <w:docPartGallery w:val="Page Numbers (Bottom of Page)"/>
        <w:docPartUnique/>
      </w:docPartObj>
    </w:sdtPr>
    <w:sdtEndPr/>
    <w:sdtContent>
      <w:p w14:paraId="42FB2594" w14:textId="77777777" w:rsidR="00C02257" w:rsidRDefault="007753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28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DD6944" w14:textId="77777777" w:rsidR="00C02257" w:rsidRDefault="00C022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D6453" w14:textId="77777777" w:rsidR="00D35EBD" w:rsidRDefault="00D35EBD" w:rsidP="00736BEA">
      <w:r>
        <w:separator/>
      </w:r>
    </w:p>
  </w:footnote>
  <w:footnote w:type="continuationSeparator" w:id="0">
    <w:p w14:paraId="75631BAF" w14:textId="77777777" w:rsidR="00D35EBD" w:rsidRDefault="00D35EBD" w:rsidP="00736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7324B"/>
    <w:multiLevelType w:val="hybridMultilevel"/>
    <w:tmpl w:val="6B10DC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64E64D98">
      <w:start w:val="5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A75FF"/>
    <w:multiLevelType w:val="hybridMultilevel"/>
    <w:tmpl w:val="DB9EE1BC"/>
    <w:lvl w:ilvl="0" w:tplc="2C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7E48FE"/>
    <w:multiLevelType w:val="hybridMultilevel"/>
    <w:tmpl w:val="1E0AAB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D6BF2"/>
    <w:multiLevelType w:val="hybridMultilevel"/>
    <w:tmpl w:val="E4B44BE0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44E8B"/>
    <w:multiLevelType w:val="hybridMultilevel"/>
    <w:tmpl w:val="C2141F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F1BA4"/>
    <w:multiLevelType w:val="hybridMultilevel"/>
    <w:tmpl w:val="76089E3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F042FC0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1462E"/>
    <w:multiLevelType w:val="hybridMultilevel"/>
    <w:tmpl w:val="69185AEA"/>
    <w:lvl w:ilvl="0" w:tplc="28D0F8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C8794B"/>
    <w:multiLevelType w:val="hybridMultilevel"/>
    <w:tmpl w:val="F7A87960"/>
    <w:lvl w:ilvl="0" w:tplc="08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89B714C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F0F9D"/>
    <w:multiLevelType w:val="hybridMultilevel"/>
    <w:tmpl w:val="3668A2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24315"/>
    <w:multiLevelType w:val="hybridMultilevel"/>
    <w:tmpl w:val="6178A7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8F5F28"/>
    <w:multiLevelType w:val="hybridMultilevel"/>
    <w:tmpl w:val="75CA351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AF53905"/>
    <w:multiLevelType w:val="hybridMultilevel"/>
    <w:tmpl w:val="64E88F9E"/>
    <w:lvl w:ilvl="0" w:tplc="0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4B1CD1C0">
      <w:numFmt w:val="bullet"/>
      <w:lvlText w:val=""/>
      <w:lvlJc w:val="left"/>
      <w:pPr>
        <w:ind w:left="2149" w:hanging="360"/>
      </w:pPr>
      <w:rPr>
        <w:rFonts w:ascii="Wingdings" w:eastAsia="Times New Roman" w:hAnsi="Wingdings" w:cs="Arial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13A5B"/>
    <w:multiLevelType w:val="hybridMultilevel"/>
    <w:tmpl w:val="CC3A4A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D60BCC"/>
    <w:multiLevelType w:val="hybridMultilevel"/>
    <w:tmpl w:val="97AAEF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AF3467"/>
    <w:multiLevelType w:val="hybridMultilevel"/>
    <w:tmpl w:val="453202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502"/>
    <w:multiLevelType w:val="hybridMultilevel"/>
    <w:tmpl w:val="2F6002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9F3F39"/>
    <w:multiLevelType w:val="hybridMultilevel"/>
    <w:tmpl w:val="82BE42B8"/>
    <w:lvl w:ilvl="0" w:tplc="F0D848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B344C09"/>
    <w:multiLevelType w:val="hybridMultilevel"/>
    <w:tmpl w:val="377E69D8"/>
    <w:lvl w:ilvl="0" w:tplc="EFC4DDC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1493157"/>
    <w:multiLevelType w:val="hybridMultilevel"/>
    <w:tmpl w:val="1206E8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A517D9"/>
    <w:multiLevelType w:val="hybridMultilevel"/>
    <w:tmpl w:val="2272ECE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CC6AFD"/>
    <w:multiLevelType w:val="hybridMultilevel"/>
    <w:tmpl w:val="1256E434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252132"/>
    <w:multiLevelType w:val="hybridMultilevel"/>
    <w:tmpl w:val="636453F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4D05CB3"/>
    <w:multiLevelType w:val="hybridMultilevel"/>
    <w:tmpl w:val="30A6E0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D22903"/>
    <w:multiLevelType w:val="hybridMultilevel"/>
    <w:tmpl w:val="00807EAA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35681E"/>
    <w:multiLevelType w:val="hybridMultilevel"/>
    <w:tmpl w:val="19D2F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306829"/>
    <w:multiLevelType w:val="hybridMultilevel"/>
    <w:tmpl w:val="0728EDF2"/>
    <w:lvl w:ilvl="0" w:tplc="BEDCB6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942D29"/>
    <w:multiLevelType w:val="hybridMultilevel"/>
    <w:tmpl w:val="5D04CEE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4020C7"/>
    <w:multiLevelType w:val="hybridMultilevel"/>
    <w:tmpl w:val="B07ADF9E"/>
    <w:lvl w:ilvl="0" w:tplc="D71E5664">
      <w:numFmt w:val="bullet"/>
      <w:lvlText w:val=""/>
      <w:lvlJc w:val="left"/>
      <w:pPr>
        <w:ind w:left="1069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34"/>
  </w:num>
  <w:num w:numId="4">
    <w:abstractNumId w:val="28"/>
  </w:num>
  <w:num w:numId="5">
    <w:abstractNumId w:val="16"/>
  </w:num>
  <w:num w:numId="6">
    <w:abstractNumId w:val="8"/>
  </w:num>
  <w:num w:numId="7">
    <w:abstractNumId w:val="33"/>
  </w:num>
  <w:num w:numId="8">
    <w:abstractNumId w:val="13"/>
  </w:num>
  <w:num w:numId="9">
    <w:abstractNumId w:val="17"/>
  </w:num>
  <w:num w:numId="10">
    <w:abstractNumId w:val="0"/>
  </w:num>
  <w:num w:numId="11">
    <w:abstractNumId w:val="30"/>
  </w:num>
  <w:num w:numId="12">
    <w:abstractNumId w:val="9"/>
  </w:num>
  <w:num w:numId="13">
    <w:abstractNumId w:val="31"/>
  </w:num>
  <w:num w:numId="14">
    <w:abstractNumId w:val="6"/>
  </w:num>
  <w:num w:numId="15">
    <w:abstractNumId w:val="22"/>
  </w:num>
  <w:num w:numId="16">
    <w:abstractNumId w:val="18"/>
  </w:num>
  <w:num w:numId="17">
    <w:abstractNumId w:val="11"/>
  </w:num>
  <w:num w:numId="18">
    <w:abstractNumId w:val="19"/>
  </w:num>
  <w:num w:numId="19">
    <w:abstractNumId w:val="15"/>
  </w:num>
  <w:num w:numId="20">
    <w:abstractNumId w:val="5"/>
  </w:num>
  <w:num w:numId="21">
    <w:abstractNumId w:val="15"/>
  </w:num>
  <w:num w:numId="22">
    <w:abstractNumId w:val="12"/>
  </w:num>
  <w:num w:numId="23">
    <w:abstractNumId w:val="25"/>
  </w:num>
  <w:num w:numId="24">
    <w:abstractNumId w:val="20"/>
  </w:num>
  <w:num w:numId="25">
    <w:abstractNumId w:val="2"/>
  </w:num>
  <w:num w:numId="26">
    <w:abstractNumId w:val="26"/>
  </w:num>
  <w:num w:numId="27">
    <w:abstractNumId w:val="10"/>
  </w:num>
  <w:num w:numId="28">
    <w:abstractNumId w:val="21"/>
  </w:num>
  <w:num w:numId="29">
    <w:abstractNumId w:val="1"/>
  </w:num>
  <w:num w:numId="3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23"/>
  </w:num>
  <w:num w:numId="34">
    <w:abstractNumId w:val="29"/>
  </w:num>
  <w:num w:numId="35">
    <w:abstractNumId w:val="7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BEA"/>
    <w:rsid w:val="00037A3D"/>
    <w:rsid w:val="00045351"/>
    <w:rsid w:val="00067CBE"/>
    <w:rsid w:val="000734C7"/>
    <w:rsid w:val="0008227D"/>
    <w:rsid w:val="00094478"/>
    <w:rsid w:val="000A13D1"/>
    <w:rsid w:val="000A1E6D"/>
    <w:rsid w:val="000A6842"/>
    <w:rsid w:val="000B75D7"/>
    <w:rsid w:val="000D3A21"/>
    <w:rsid w:val="000D6F82"/>
    <w:rsid w:val="000F24F0"/>
    <w:rsid w:val="00117521"/>
    <w:rsid w:val="00133C90"/>
    <w:rsid w:val="0013544F"/>
    <w:rsid w:val="00145278"/>
    <w:rsid w:val="00157345"/>
    <w:rsid w:val="00167860"/>
    <w:rsid w:val="00170C51"/>
    <w:rsid w:val="00172E47"/>
    <w:rsid w:val="00173595"/>
    <w:rsid w:val="00180406"/>
    <w:rsid w:val="00182D90"/>
    <w:rsid w:val="00187452"/>
    <w:rsid w:val="00194E09"/>
    <w:rsid w:val="001A1042"/>
    <w:rsid w:val="001B020D"/>
    <w:rsid w:val="001B262C"/>
    <w:rsid w:val="001B73A9"/>
    <w:rsid w:val="001E66B7"/>
    <w:rsid w:val="001F64FE"/>
    <w:rsid w:val="00211A41"/>
    <w:rsid w:val="00223F0D"/>
    <w:rsid w:val="00235616"/>
    <w:rsid w:val="002402F1"/>
    <w:rsid w:val="002453E9"/>
    <w:rsid w:val="002462C4"/>
    <w:rsid w:val="002479BB"/>
    <w:rsid w:val="002535CB"/>
    <w:rsid w:val="00254F79"/>
    <w:rsid w:val="002618BD"/>
    <w:rsid w:val="00277DB0"/>
    <w:rsid w:val="00285F29"/>
    <w:rsid w:val="002A5E71"/>
    <w:rsid w:val="002B1055"/>
    <w:rsid w:val="002C5916"/>
    <w:rsid w:val="002D1E7F"/>
    <w:rsid w:val="002E21F2"/>
    <w:rsid w:val="002E575E"/>
    <w:rsid w:val="002F382A"/>
    <w:rsid w:val="002F61FF"/>
    <w:rsid w:val="00300E2B"/>
    <w:rsid w:val="00304F18"/>
    <w:rsid w:val="00307066"/>
    <w:rsid w:val="00310DD8"/>
    <w:rsid w:val="00313C02"/>
    <w:rsid w:val="003146A5"/>
    <w:rsid w:val="00331F97"/>
    <w:rsid w:val="00332D03"/>
    <w:rsid w:val="00342066"/>
    <w:rsid w:val="0034337C"/>
    <w:rsid w:val="00353660"/>
    <w:rsid w:val="00366C5D"/>
    <w:rsid w:val="00373001"/>
    <w:rsid w:val="003776C2"/>
    <w:rsid w:val="00381F52"/>
    <w:rsid w:val="00385D01"/>
    <w:rsid w:val="00397962"/>
    <w:rsid w:val="003A16C1"/>
    <w:rsid w:val="003B25D9"/>
    <w:rsid w:val="003B3FAD"/>
    <w:rsid w:val="003B4795"/>
    <w:rsid w:val="003C0E85"/>
    <w:rsid w:val="003C3688"/>
    <w:rsid w:val="003D31D5"/>
    <w:rsid w:val="003F1601"/>
    <w:rsid w:val="003F686E"/>
    <w:rsid w:val="004406C1"/>
    <w:rsid w:val="0044222E"/>
    <w:rsid w:val="00444AFD"/>
    <w:rsid w:val="004733EF"/>
    <w:rsid w:val="00485513"/>
    <w:rsid w:val="0048780E"/>
    <w:rsid w:val="0049037F"/>
    <w:rsid w:val="00495171"/>
    <w:rsid w:val="00495281"/>
    <w:rsid w:val="004D6727"/>
    <w:rsid w:val="004F4FC5"/>
    <w:rsid w:val="004F7CED"/>
    <w:rsid w:val="005161B4"/>
    <w:rsid w:val="00520750"/>
    <w:rsid w:val="005240E5"/>
    <w:rsid w:val="005267B0"/>
    <w:rsid w:val="00533DB6"/>
    <w:rsid w:val="0053545A"/>
    <w:rsid w:val="00540438"/>
    <w:rsid w:val="00544F8A"/>
    <w:rsid w:val="005537BC"/>
    <w:rsid w:val="00556430"/>
    <w:rsid w:val="00563815"/>
    <w:rsid w:val="0057553D"/>
    <w:rsid w:val="005A14C8"/>
    <w:rsid w:val="005B308A"/>
    <w:rsid w:val="005C073A"/>
    <w:rsid w:val="005C121D"/>
    <w:rsid w:val="005C4C52"/>
    <w:rsid w:val="005C7C7B"/>
    <w:rsid w:val="005E0E9A"/>
    <w:rsid w:val="005E31F6"/>
    <w:rsid w:val="006077FD"/>
    <w:rsid w:val="00622D9D"/>
    <w:rsid w:val="00625A0D"/>
    <w:rsid w:val="00631D09"/>
    <w:rsid w:val="00646C41"/>
    <w:rsid w:val="0066332B"/>
    <w:rsid w:val="00671176"/>
    <w:rsid w:val="0067710C"/>
    <w:rsid w:val="00682C16"/>
    <w:rsid w:val="0068432A"/>
    <w:rsid w:val="006926A9"/>
    <w:rsid w:val="006A515B"/>
    <w:rsid w:val="006B4DA4"/>
    <w:rsid w:val="006D0B86"/>
    <w:rsid w:val="006D1A8E"/>
    <w:rsid w:val="006D2CFC"/>
    <w:rsid w:val="006D6E8F"/>
    <w:rsid w:val="006E1EDD"/>
    <w:rsid w:val="006F1660"/>
    <w:rsid w:val="006F6CA9"/>
    <w:rsid w:val="007100A8"/>
    <w:rsid w:val="00712C89"/>
    <w:rsid w:val="00731515"/>
    <w:rsid w:val="00735D86"/>
    <w:rsid w:val="00736BEA"/>
    <w:rsid w:val="00744F30"/>
    <w:rsid w:val="00766340"/>
    <w:rsid w:val="00772289"/>
    <w:rsid w:val="00775028"/>
    <w:rsid w:val="0077530C"/>
    <w:rsid w:val="0078388F"/>
    <w:rsid w:val="007911B1"/>
    <w:rsid w:val="00791419"/>
    <w:rsid w:val="007922A7"/>
    <w:rsid w:val="007B67E2"/>
    <w:rsid w:val="007D6C4A"/>
    <w:rsid w:val="007D7F84"/>
    <w:rsid w:val="007F7EBA"/>
    <w:rsid w:val="008116D8"/>
    <w:rsid w:val="00823391"/>
    <w:rsid w:val="008245B3"/>
    <w:rsid w:val="00827273"/>
    <w:rsid w:val="008339F7"/>
    <w:rsid w:val="00851173"/>
    <w:rsid w:val="00853518"/>
    <w:rsid w:val="00856547"/>
    <w:rsid w:val="0086148E"/>
    <w:rsid w:val="00864F24"/>
    <w:rsid w:val="008709C5"/>
    <w:rsid w:val="00881E9B"/>
    <w:rsid w:val="0088558F"/>
    <w:rsid w:val="00886FEA"/>
    <w:rsid w:val="00893465"/>
    <w:rsid w:val="00896093"/>
    <w:rsid w:val="008B15FB"/>
    <w:rsid w:val="008C1426"/>
    <w:rsid w:val="008C50CC"/>
    <w:rsid w:val="008D1D3E"/>
    <w:rsid w:val="008F2F67"/>
    <w:rsid w:val="008F5ADB"/>
    <w:rsid w:val="00902062"/>
    <w:rsid w:val="0091337B"/>
    <w:rsid w:val="0092223E"/>
    <w:rsid w:val="00922452"/>
    <w:rsid w:val="009317BC"/>
    <w:rsid w:val="00942D65"/>
    <w:rsid w:val="00953A4B"/>
    <w:rsid w:val="009555BE"/>
    <w:rsid w:val="009658A0"/>
    <w:rsid w:val="00976423"/>
    <w:rsid w:val="00980BA1"/>
    <w:rsid w:val="009877E2"/>
    <w:rsid w:val="0099036D"/>
    <w:rsid w:val="00991D65"/>
    <w:rsid w:val="00991F62"/>
    <w:rsid w:val="009A5F27"/>
    <w:rsid w:val="009B3208"/>
    <w:rsid w:val="009E01EE"/>
    <w:rsid w:val="009F5F12"/>
    <w:rsid w:val="00A001A2"/>
    <w:rsid w:val="00A0051D"/>
    <w:rsid w:val="00A02934"/>
    <w:rsid w:val="00A12B26"/>
    <w:rsid w:val="00A13632"/>
    <w:rsid w:val="00A15F0C"/>
    <w:rsid w:val="00A2340B"/>
    <w:rsid w:val="00A23B9B"/>
    <w:rsid w:val="00A252B1"/>
    <w:rsid w:val="00A25C2E"/>
    <w:rsid w:val="00A30A4A"/>
    <w:rsid w:val="00A40149"/>
    <w:rsid w:val="00A403C7"/>
    <w:rsid w:val="00A60090"/>
    <w:rsid w:val="00A611DF"/>
    <w:rsid w:val="00A64291"/>
    <w:rsid w:val="00A770CF"/>
    <w:rsid w:val="00A80624"/>
    <w:rsid w:val="00A8766F"/>
    <w:rsid w:val="00A9099F"/>
    <w:rsid w:val="00A909D8"/>
    <w:rsid w:val="00AA0AF6"/>
    <w:rsid w:val="00AA591F"/>
    <w:rsid w:val="00AB0E69"/>
    <w:rsid w:val="00AB47B3"/>
    <w:rsid w:val="00AC65A9"/>
    <w:rsid w:val="00AC7CA1"/>
    <w:rsid w:val="00AD4EA6"/>
    <w:rsid w:val="00AE17DD"/>
    <w:rsid w:val="00AE6DC1"/>
    <w:rsid w:val="00B0076B"/>
    <w:rsid w:val="00B34D4D"/>
    <w:rsid w:val="00B350F8"/>
    <w:rsid w:val="00B4017F"/>
    <w:rsid w:val="00B455B3"/>
    <w:rsid w:val="00B51687"/>
    <w:rsid w:val="00B61EBA"/>
    <w:rsid w:val="00B62FE9"/>
    <w:rsid w:val="00B70EE0"/>
    <w:rsid w:val="00BF35DD"/>
    <w:rsid w:val="00BF6EB9"/>
    <w:rsid w:val="00C02257"/>
    <w:rsid w:val="00C21246"/>
    <w:rsid w:val="00C525BF"/>
    <w:rsid w:val="00C6033C"/>
    <w:rsid w:val="00C61B4A"/>
    <w:rsid w:val="00C6698B"/>
    <w:rsid w:val="00C727AA"/>
    <w:rsid w:val="00C7674A"/>
    <w:rsid w:val="00C8100F"/>
    <w:rsid w:val="00C811F2"/>
    <w:rsid w:val="00C8248C"/>
    <w:rsid w:val="00C83DEA"/>
    <w:rsid w:val="00C874FF"/>
    <w:rsid w:val="00CA3A71"/>
    <w:rsid w:val="00CB1DE7"/>
    <w:rsid w:val="00CB1EC8"/>
    <w:rsid w:val="00CD6004"/>
    <w:rsid w:val="00CE2669"/>
    <w:rsid w:val="00D055ED"/>
    <w:rsid w:val="00D25CE6"/>
    <w:rsid w:val="00D35EBD"/>
    <w:rsid w:val="00D47C3F"/>
    <w:rsid w:val="00D50DA4"/>
    <w:rsid w:val="00D50F94"/>
    <w:rsid w:val="00D6216D"/>
    <w:rsid w:val="00D65A17"/>
    <w:rsid w:val="00D72575"/>
    <w:rsid w:val="00D75FF2"/>
    <w:rsid w:val="00DA1813"/>
    <w:rsid w:val="00DB0F42"/>
    <w:rsid w:val="00DB5A7C"/>
    <w:rsid w:val="00DC3A3E"/>
    <w:rsid w:val="00DE1D41"/>
    <w:rsid w:val="00DE2C4E"/>
    <w:rsid w:val="00DF5315"/>
    <w:rsid w:val="00DF7795"/>
    <w:rsid w:val="00E151E5"/>
    <w:rsid w:val="00E15417"/>
    <w:rsid w:val="00E2413B"/>
    <w:rsid w:val="00E5003D"/>
    <w:rsid w:val="00E7039F"/>
    <w:rsid w:val="00E82856"/>
    <w:rsid w:val="00E91ED1"/>
    <w:rsid w:val="00E928E9"/>
    <w:rsid w:val="00EB49AF"/>
    <w:rsid w:val="00EC0CED"/>
    <w:rsid w:val="00EC487E"/>
    <w:rsid w:val="00ED5CFD"/>
    <w:rsid w:val="00EE3DE4"/>
    <w:rsid w:val="00EE7063"/>
    <w:rsid w:val="00F147B0"/>
    <w:rsid w:val="00F20058"/>
    <w:rsid w:val="00F241C5"/>
    <w:rsid w:val="00F34D5A"/>
    <w:rsid w:val="00F43DFA"/>
    <w:rsid w:val="00F4479E"/>
    <w:rsid w:val="00F51D7E"/>
    <w:rsid w:val="00F52441"/>
    <w:rsid w:val="00F602AA"/>
    <w:rsid w:val="00F608F4"/>
    <w:rsid w:val="00F61BF8"/>
    <w:rsid w:val="00F6392E"/>
    <w:rsid w:val="00F66004"/>
    <w:rsid w:val="00F75314"/>
    <w:rsid w:val="00F949FA"/>
    <w:rsid w:val="00FB4594"/>
    <w:rsid w:val="00FB65F2"/>
    <w:rsid w:val="00FB6DEF"/>
    <w:rsid w:val="00FC11FE"/>
    <w:rsid w:val="00FC3997"/>
    <w:rsid w:val="00FD0146"/>
    <w:rsid w:val="00FD302F"/>
    <w:rsid w:val="00FD3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477F62"/>
  <w15:docId w15:val="{90633E05-F5F8-456A-936A-A96B92EC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79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B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B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736BE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36BEA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736BEA"/>
    <w:rPr>
      <w:vertAlign w:val="superscript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893465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qFormat/>
    <w:rsid w:val="00D65A17"/>
    <w:rPr>
      <w:sz w:val="24"/>
      <w:szCs w:val="24"/>
    </w:rPr>
  </w:style>
  <w:style w:type="table" w:styleId="TableGrid">
    <w:name w:val="Table Grid"/>
    <w:basedOn w:val="TableNormal"/>
    <w:uiPriority w:val="59"/>
    <w:unhideWhenUsed/>
    <w:rsid w:val="00B350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A64291"/>
    <w:rPr>
      <w:rFonts w:ascii="Courier New" w:hAnsi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A64291"/>
    <w:rPr>
      <w:rFonts w:ascii="Courier New" w:hAnsi="Courier New"/>
      <w:lang w:val="en-GB"/>
    </w:rPr>
  </w:style>
  <w:style w:type="character" w:styleId="Hyperlink">
    <w:name w:val="Hyperlink"/>
    <w:basedOn w:val="DefaultParagraphFont"/>
    <w:uiPriority w:val="99"/>
    <w:unhideWhenUsed/>
    <w:rsid w:val="00A6429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42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429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0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07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076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076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7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76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211A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1A4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1A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A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B243C-73E3-4C95-BE55-19D7898AC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Stanisljevic</dc:creator>
  <cp:keywords/>
  <dc:description/>
  <cp:lastModifiedBy>Sonja Stanisljevic</cp:lastModifiedBy>
  <cp:revision>2</cp:revision>
  <cp:lastPrinted>2022-05-30T12:24:00Z</cp:lastPrinted>
  <dcterms:created xsi:type="dcterms:W3CDTF">2022-05-30T12:25:00Z</dcterms:created>
  <dcterms:modified xsi:type="dcterms:W3CDTF">2022-05-30T12:25:00Z</dcterms:modified>
</cp:coreProperties>
</file>