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233" w:rsidRPr="00E56751" w:rsidRDefault="0072598C" w:rsidP="006A0233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C70F37">
        <w:rPr>
          <w:rFonts w:asciiTheme="minorHAnsi" w:hAnsiTheme="minorHAnsi" w:cstheme="minorHAnsi"/>
          <w:noProof/>
          <w:lang w:val="sr-Latn-ME" w:eastAsia="sr-Latn-ME"/>
        </w:rPr>
        <w:drawing>
          <wp:inline distT="0" distB="0" distL="0" distR="0" wp14:anchorId="3D6509B6" wp14:editId="68325AEA">
            <wp:extent cx="2914038" cy="1080000"/>
            <wp:effectExtent l="0" t="0" r="635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PPOV sa teksto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038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  <w:t xml:space="preserve">            </w:t>
      </w:r>
      <w:r w:rsidR="006A0233" w:rsidRPr="00E56751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 xml:space="preserve">OBRAZAC 1  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u w:val="single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u w:val="single"/>
          <w:lang w:val="sr-Latn-ME"/>
        </w:rPr>
        <w:t>PPOV Kotor-Tivat DOO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Broj iz evidencije postupaka javnih nabavki: </w:t>
      </w:r>
      <w:r w:rsidR="007B0C1B">
        <w:rPr>
          <w:rFonts w:asciiTheme="minorHAnsi" w:eastAsia="Times New Roman" w:hAnsiTheme="minorHAnsi" w:cstheme="minorHAnsi"/>
          <w:sz w:val="24"/>
          <w:szCs w:val="24"/>
          <w:lang w:val="sr-Latn-ME"/>
        </w:rPr>
        <w:t>2758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Redni </w:t>
      </w:r>
      <w:r w:rsidR="00581BD8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b</w:t>
      </w:r>
      <w:r w:rsidR="00E43044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roj iz Plana javnih nabavki : 12</w:t>
      </w:r>
    </w:p>
    <w:p w:rsidR="006A0233" w:rsidRPr="006A0233" w:rsidRDefault="00090CEF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Mjesto i datum: Tivat, 16</w:t>
      </w:r>
      <w:r w:rsidR="00E43044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.05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.2022</w:t>
      </w:r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.godine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Na osnovu člana 93 stav 1 Zakona o javnim nabavkama („Službeni list CG“, br. 074/19) 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PPOV Kotor-Tivat DOO </w:t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objavljuje</w:t>
      </w:r>
      <w:r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ab/>
      </w:r>
      <w:r w:rsidRPr="006A023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6A0233" w:rsidRPr="006A0233" w:rsidRDefault="006A0233" w:rsidP="006A0233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  <w:t>TENDERSKU DOKUMENTACIJU</w:t>
      </w:r>
    </w:p>
    <w:p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</w:p>
    <w:p w:rsidR="00E43044" w:rsidRDefault="00E43044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CS"/>
        </w:rPr>
      </w:pPr>
      <w:r w:rsidRPr="00E43044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CS"/>
        </w:rPr>
        <w:t xml:space="preserve">Obezbjeđenje i zaštita objekta </w:t>
      </w:r>
    </w:p>
    <w:p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(predmet javne nabavke)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Predmet nabavke se nabavlja: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sr-Latn-ME"/>
        </w:rPr>
        <w:t xml:space="preserve"> 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kao cjelina 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0" w:name="_Toc62730553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t xml:space="preserve"> 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ab/>
      </w:r>
    </w:p>
    <w:p w:rsidR="006A0233" w:rsidRPr="006A0233" w:rsidRDefault="006A0233" w:rsidP="006A0233">
      <w:pPr>
        <w:spacing w:after="0" w:line="240" w:lineRule="auto"/>
        <w:ind w:left="36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numPr>
          <w:ilvl w:val="0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Podaci o naručiocu;</w:t>
      </w:r>
    </w:p>
    <w:p w:rsidR="006A0233" w:rsidRPr="006A0233" w:rsidRDefault="006A0233" w:rsidP="006A0233">
      <w:pPr>
        <w:numPr>
          <w:ilvl w:val="0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 xml:space="preserve">Podaci o postupku i predmetu javne nabavke: 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Vrsta postupka,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Predmet javne nabavke (vrsta predmeta, naziv i opis predmeta),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Procijenjena vrijednost predmeta nabavke</w:t>
      </w:r>
      <w:r w:rsidRPr="006A0233">
        <w:rPr>
          <w:rFonts w:asciiTheme="minorHAnsi" w:hAnsiTheme="minorHAnsi" w:cstheme="minorHAnsi"/>
          <w:color w:val="000000"/>
          <w:vertAlign w:val="superscript"/>
          <w:lang w:val="sr-Latn-ME"/>
        </w:rPr>
        <w:footnoteReference w:id="2"/>
      </w:r>
      <w:r w:rsidRPr="006A0233">
        <w:rPr>
          <w:rFonts w:asciiTheme="minorHAnsi" w:hAnsiTheme="minorHAnsi" w:cstheme="minorHAnsi"/>
          <w:color w:val="000000"/>
          <w:lang w:val="sr-Latn-ME"/>
        </w:rPr>
        <w:t>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 xml:space="preserve">Način nabavke: </w:t>
      </w:r>
    </w:p>
    <w:p w:rsidR="006A0233" w:rsidRPr="006A0233" w:rsidRDefault="006A0233" w:rsidP="006A0233">
      <w:pPr>
        <w:numPr>
          <w:ilvl w:val="0"/>
          <w:numId w:val="13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Cjelina, po partijama,</w:t>
      </w:r>
    </w:p>
    <w:p w:rsidR="006A0233" w:rsidRPr="006A0233" w:rsidRDefault="006A0233" w:rsidP="006A0233">
      <w:pPr>
        <w:numPr>
          <w:ilvl w:val="0"/>
          <w:numId w:val="13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Zajednička nabavka,</w:t>
      </w:r>
    </w:p>
    <w:p w:rsidR="006A0233" w:rsidRPr="006A0233" w:rsidRDefault="006A0233" w:rsidP="006A0233">
      <w:pPr>
        <w:numPr>
          <w:ilvl w:val="0"/>
          <w:numId w:val="13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Centralizovana nabavka,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Posebni oblik nabavke:</w:t>
      </w:r>
    </w:p>
    <w:p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Okvirni sporazum,</w:t>
      </w:r>
    </w:p>
    <w:p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Dinamički sistem nabavki,</w:t>
      </w:r>
    </w:p>
    <w:p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Elektronska aukcija,</w:t>
      </w:r>
    </w:p>
    <w:p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Elektronski katalog,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Uslovi za učešće u postupku javne nabavke i posebni osnovi za isključenje,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Kriterijum za izbor najpovoljnije ponude,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Način, mjesto i vrijeme podnošenja ponuda i otvaranja ponuda,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Rok za donošenje odluke o izboru,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Rok važenja ponude,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Garancija ponude</w:t>
      </w:r>
    </w:p>
    <w:p w:rsidR="006A0233" w:rsidRPr="006A0233" w:rsidRDefault="006A0233" w:rsidP="006A0233">
      <w:p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1" w:name="_Toc62730554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t>TEHNIČKA SPECIFIKACIJA PREDMETA JAVNE NABAVKE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6A0233" w:rsidRPr="006A0233" w:rsidRDefault="006A0233" w:rsidP="006A0233">
      <w:p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</w:p>
    <w:p w:rsidR="006A0233" w:rsidRPr="006A0233" w:rsidRDefault="006A0233" w:rsidP="006A0233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Naziv i opis predmeta nabavke u cjelini, po partijama i stavkama sa bitnim karakteristikama</w:t>
      </w:r>
    </w:p>
    <w:p w:rsidR="006A0233" w:rsidRPr="006A0233" w:rsidRDefault="006A0233" w:rsidP="006A0233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6A0233" w:rsidRPr="006A0233" w:rsidRDefault="006A0233" w:rsidP="006A0233">
      <w:p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2" w:name="_Toc62730555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t>DODATNE INFORMACIJE O PREDMETU I POSTUPKU NABAVKE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Theme="minorHAnsi" w:hAnsiTheme="minorHAnsi" w:cstheme="minorHAnsi"/>
          <w:b/>
          <w:bCs/>
          <w:color w:val="000000"/>
          <w:lang w:val="sr-Latn-ME"/>
        </w:rPr>
      </w:pPr>
      <w:r w:rsidRPr="006A0233">
        <w:rPr>
          <w:rFonts w:asciiTheme="minorHAnsi" w:hAnsiTheme="minorHAnsi" w:cstheme="minorHAnsi"/>
          <w:b/>
          <w:bCs/>
          <w:color w:val="000000"/>
          <w:lang w:val="sr-Latn-ME"/>
        </w:rPr>
        <w:t>Procijenjena vrijednost predmenta nabavke:</w:t>
      </w:r>
      <w:r w:rsidRPr="006A0233">
        <w:rPr>
          <w:rFonts w:asciiTheme="minorHAnsi" w:hAnsiTheme="minorHAnsi" w:cstheme="minorHAnsi"/>
          <w:b/>
          <w:bCs/>
          <w:color w:val="000000"/>
          <w:vertAlign w:val="superscript"/>
          <w:lang w:val="sr-Latn-ME"/>
        </w:rPr>
        <w:footnoteReference w:id="5"/>
      </w:r>
    </w:p>
    <w:p w:rsidR="006A0233" w:rsidRPr="006A0233" w:rsidRDefault="006A0233" w:rsidP="006A0233">
      <w:pPr>
        <w:spacing w:after="160" w:line="259" w:lineRule="auto"/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6A0233" w:rsidRPr="006A0233" w:rsidRDefault="006A0233" w:rsidP="006A0233">
      <w:pPr>
        <w:spacing w:after="160" w:line="259" w:lineRule="auto"/>
        <w:jc w:val="both"/>
        <w:rPr>
          <w:rFonts w:asciiTheme="minorHAnsi" w:hAnsiTheme="minorHAnsi" w:cstheme="minorHAnsi"/>
          <w:b/>
          <w:bCs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sym w:font="Wingdings" w:char="F0A8"/>
      </w:r>
      <w:r w:rsidRPr="006A0233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Pr="006A0233">
        <w:rPr>
          <w:rFonts w:asciiTheme="minorHAnsi" w:hAnsiTheme="minorHAnsi" w:cstheme="minorHAnsi"/>
          <w:b/>
          <w:bCs/>
          <w:color w:val="000000"/>
          <w:lang w:val="sr-Latn-ME"/>
        </w:rPr>
        <w:t>Procijenjena vrijednost predmeta nabavke bez zaključivanja okvirnog sporazuma</w:t>
      </w:r>
      <w:r w:rsidRPr="006A0233">
        <w:rPr>
          <w:rFonts w:asciiTheme="minorHAnsi" w:hAnsiTheme="minorHAnsi" w:cstheme="minorHAnsi"/>
          <w:color w:val="000000"/>
          <w:lang w:val="sr-Latn-ME"/>
        </w:rPr>
        <w:t>:</w:t>
      </w:r>
    </w:p>
    <w:p w:rsidR="006A0233" w:rsidRPr="006A0233" w:rsidRDefault="006A0233" w:rsidP="006A0233">
      <w:pPr>
        <w:spacing w:after="160" w:line="259" w:lineRule="auto"/>
        <w:jc w:val="both"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hAnsiTheme="minorHAnsi" w:cstheme="minorHAnsi"/>
          <w:color w:val="000000"/>
          <w:lang w:val="sr-Latn-ME"/>
        </w:rPr>
        <w:t xml:space="preserve"> kao cjeline je: </w:t>
      </w:r>
      <w:r w:rsidR="00090CEF">
        <w:rPr>
          <w:rFonts w:asciiTheme="minorHAnsi" w:hAnsiTheme="minorHAnsi" w:cstheme="minorHAnsi"/>
          <w:color w:val="000000"/>
          <w:lang w:val="sr-Latn-ME"/>
        </w:rPr>
        <w:t>30.000</w:t>
      </w:r>
      <w:r w:rsidRPr="006A0233">
        <w:rPr>
          <w:rFonts w:asciiTheme="minorHAnsi" w:hAnsiTheme="minorHAnsi" w:cstheme="minorHAnsi"/>
          <w:color w:val="000000"/>
          <w:lang w:val="sr-Latn-ME"/>
        </w:rPr>
        <w:t>,00 €;</w:t>
      </w:r>
    </w:p>
    <w:p w:rsidR="006A0233" w:rsidRPr="006A0233" w:rsidRDefault="006A0233" w:rsidP="006A02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lastRenderedPageBreak/>
        <w:t>Predmet nabavke predstavlja jedinstvenu cjelinu u smislu vrste, svojstva, namjene, mjesta i vremena izvršenja ugovora, te stoga nije podijeljen po partijama.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ZAKLJUČIVANJE OKVIRNOG SPORAZUMA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Zaključiće se okvirni sporazum: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ne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t>PONUDA SA VARIJANTAMA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Mogućnost podnošenja ponude sa varijantama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Varijante ponude nijesu dozvoljene i neće biti razmatrane.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t>REZERVISANA NABAVKA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Ne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3" w:name="_Toc62730556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NAČIN UTVRĐIVANJA EKVIVALENTNOSTI</w:t>
      </w:r>
      <w:bookmarkEnd w:id="3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ME"/>
        </w:rPr>
        <w:t>Način utvrđivanja ekvivalentnosti: nema.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4" w:name="_Toc62730557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Privredni subjekat će se isključiti iz postupka javne nabavke, ako: 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1) postoji sukob interesa iz člana 41 stav 1 tačka 2 alineja 1 i 2 ili člana 42 Zakona o javnim nabavkama, 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2) ne ispunjava obavezne uslove i uslove sposobnosti privrednog subjekta predviđene tenderskom dokumentacijom, 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3) postoji drugi razlog predviđen ovim zakonom. </w:t>
      </w: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5" w:name="_Toc62730558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SREDSTVA FINANSIJSKOG OBEZBJEĐENJA UGOVORA O JAVNOJ NABAVCI</w:t>
      </w:r>
      <w:bookmarkEnd w:id="5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garanciju za dobro izvršenje ugovora ili okvirnog sporazuma ako su potpisnici dužni da ga izvršavaju</w:t>
      </w:r>
      <w:r w:rsidRPr="006A0233">
        <w:rPr>
          <w:rFonts w:asciiTheme="minorHAnsi" w:eastAsia="Times New Roman" w:hAnsiTheme="minorHAnsi" w:cstheme="minorHAnsi"/>
          <w:sz w:val="24"/>
          <w:szCs w:val="24"/>
          <w:vertAlign w:val="superscript"/>
          <w:lang w:val="sr-Latn-ME"/>
        </w:rPr>
        <w:footnoteReference w:id="8"/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, za slučaj povrede ugovorenih obaveza 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u iznosu od 5% od vrijednosti ugovora</w:t>
      </w:r>
      <w:r w:rsidRPr="006A0233">
        <w:rPr>
          <w:rFonts w:asciiTheme="minorHAnsi" w:eastAsia="Times New Roman" w:hAnsiTheme="minorHAnsi" w:cstheme="minorHAnsi"/>
          <w:sz w:val="24"/>
          <w:szCs w:val="24"/>
          <w:vertAlign w:val="superscript"/>
          <w:lang w:val="sr-Latn-ME"/>
        </w:rPr>
        <w:t xml:space="preserve"> </w:t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ili okvirnog sporazuma</w:t>
      </w:r>
      <w:r w:rsidRPr="006A0233">
        <w:rPr>
          <w:rFonts w:asciiTheme="minorHAnsi" w:eastAsia="Times New Roman" w:hAnsiTheme="minorHAnsi" w:cstheme="minorHAnsi"/>
          <w:sz w:val="24"/>
          <w:szCs w:val="24"/>
          <w:vertAlign w:val="superscript"/>
          <w:lang w:val="sr-Latn-ME"/>
        </w:rPr>
        <w:footnoteReference w:id="9"/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6" w:name="_Toc62730559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METODOLOGIJA VREDNOVANJA PONUDA</w:t>
      </w:r>
      <w:bookmarkEnd w:id="6"/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6A0233">
        <w:rPr>
          <w:rFonts w:asciiTheme="minorHAnsi" w:eastAsia="Times New Roman" w:hAnsiTheme="minorHAnsi" w:cstheme="minorHAnsi"/>
          <w:sz w:val="24"/>
          <w:szCs w:val="24"/>
          <w:vertAlign w:val="superscript"/>
          <w:lang w:val="sr-Latn-ME"/>
        </w:rPr>
        <w:footnoteReference w:id="10"/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: </w:t>
      </w:r>
    </w:p>
    <w:p w:rsidR="006A0233" w:rsidRPr="006A0233" w:rsidRDefault="00090CEF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090CEF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090CEF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t xml:space="preserve">  odnos cijene i kvaliteta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Vrednovanje ponuda vrši se po kriterijumu odnos cijene i kvaliteta, a shodno Pravilniku o metodologiji načina vrednovanja ponuda u postupku javne nabavke, vrednovanje će se vršiti na osnovu sledećih parametara:</w:t>
      </w: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1. Parametar: Cijena (C) ...........</w:t>
      </w:r>
      <w:r>
        <w:rPr>
          <w:rFonts w:asciiTheme="minorHAnsi" w:eastAsia="Times New Roman" w:hAnsiTheme="minorHAnsi" w:cstheme="minorHAnsi"/>
          <w:sz w:val="24"/>
          <w:szCs w:val="24"/>
          <w:lang w:val="hr-HR"/>
        </w:rPr>
        <w:t>.......maksimalan broj bodova 90</w:t>
      </w: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2. Parametar: Kvalitet (K) .......</w:t>
      </w:r>
      <w:r>
        <w:rPr>
          <w:rFonts w:asciiTheme="minorHAnsi" w:eastAsia="Times New Roman" w:hAnsiTheme="minorHAnsi" w:cstheme="minorHAnsi"/>
          <w:sz w:val="24"/>
          <w:szCs w:val="24"/>
          <w:lang w:val="hr-HR"/>
        </w:rPr>
        <w:t>........maksimalan broj bodova 10</w:t>
      </w: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</w:p>
    <w:p w:rsidR="00090CEF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Ukupan broj bodova = broj bodova za ponuđenu cijenu (C) + broj bodova za kvalitet (K)</w:t>
      </w:r>
    </w:p>
    <w:p w:rsidR="00090CEF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sym w:font="Wingdings" w:char="F0FE"/>
      </w:r>
      <w:r w:rsidRPr="00255A71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t xml:space="preserve">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hr-HR"/>
        </w:rPr>
        <w:t xml:space="preserve">Vrednovanje ponuda po parametru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cijena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sr-Latn-CS"/>
        </w:rPr>
        <w:t xml:space="preserve"> vršiće se na sljedeći način:</w:t>
      </w: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</w:pPr>
    </w:p>
    <w:p w:rsidR="00090CEF" w:rsidRPr="00DF18F7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pl-PL"/>
        </w:rPr>
        <w:t>Najniže ponuđenoj cijeni (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r-Latn-CS"/>
        </w:rPr>
        <w:t>C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vertAlign w:val="subscript"/>
          <w:lang w:val="sr-Latn-CS"/>
        </w:rPr>
        <w:t>min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pl-PL"/>
        </w:rPr>
        <w:t>) dodjeljuje se m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r-Cyrl-CS"/>
        </w:rPr>
        <w:t xml:space="preserve">aksimalan broj bodova </w:t>
      </w:r>
      <w:r>
        <w:rPr>
          <w:rFonts w:asciiTheme="minorHAnsi" w:eastAsia="Times New Roman" w:hAnsiTheme="minorHAnsi" w:cstheme="minorHAnsi"/>
          <w:bCs/>
          <w:sz w:val="24"/>
          <w:szCs w:val="24"/>
        </w:rPr>
        <w:t>90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</w:rPr>
        <w:t>.</w:t>
      </w:r>
    </w:p>
    <w:p w:rsidR="00090CEF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sl-SI"/>
        </w:rPr>
      </w:pP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Vrednovanje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ponuda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po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parametru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cijena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vrši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se u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odnosu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proofErr w:type="gram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na</w:t>
      </w:r>
      <w:proofErr w:type="spellEnd"/>
      <w:proofErr w:type="gram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najniže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ponuđenu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cijenu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, 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r-Cyrl-CS"/>
        </w:rPr>
        <w:t>po formuli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l-SI"/>
        </w:rPr>
        <w:t>:</w:t>
      </w:r>
    </w:p>
    <w:p w:rsidR="00090CEF" w:rsidRPr="00DF18F7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sl-SI"/>
        </w:rPr>
      </w:pP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Cyrl-CS"/>
        </w:rPr>
        <w:t>=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en-GB"/>
        </w:rPr>
        <w:t xml:space="preserve"> 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Cyrl-CS"/>
        </w:rPr>
        <w:t>(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vertAlign w:val="subscript"/>
          <w:lang w:val="sr-Latn-CS"/>
        </w:rPr>
        <w:t>min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/C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vertAlign w:val="subscript"/>
          <w:lang w:val="sr-Latn-CS"/>
        </w:rPr>
        <w:t>p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Cyrl-CS"/>
        </w:rPr>
        <w:t>)</w:t>
      </w:r>
      <w:r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x 90</w:t>
      </w: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u w:val="single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u w:val="single"/>
          <w:lang w:val="sr-Latn-CS"/>
        </w:rPr>
        <w:t>gdje je:</w:t>
      </w: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>C – broj bodova za ponuđenu cijenu,</w:t>
      </w: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vertAlign w:val="subscript"/>
          <w:lang w:val="sr-Latn-CS"/>
        </w:rPr>
        <w:t>min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 xml:space="preserve"> – najniže ponuđena cijena (bez PDV-a),</w:t>
      </w: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vertAlign w:val="subscript"/>
          <w:lang w:val="sr-Latn-CS"/>
        </w:rPr>
        <w:t>p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 xml:space="preserve"> –  ponuđena cijena (bez PDV-a).</w:t>
      </w: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Ako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je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ponuđena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cijena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0</w:t>
      </w:r>
      <w:proofErr w:type="gram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,00</w:t>
      </w:r>
      <w:proofErr w:type="gram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EUR-a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prilikom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vrednovanja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te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cijene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po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podkriterijumu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cijena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uzima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se da je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ponuđena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cijena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0,01 EUR.</w:t>
      </w: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sr-Latn-ME"/>
        </w:rPr>
        <w:sym w:font="Wingdings" w:char="F0FE"/>
      </w:r>
      <w:r w:rsidRPr="00255A71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hr-HR"/>
        </w:rPr>
        <w:t xml:space="preserve">Vrednovanje ponuda po parametru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kvalitet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sr-Latn-CS"/>
        </w:rPr>
        <w:t xml:space="preserve"> vršiće se na sljedeći način:</w:t>
      </w:r>
      <w:r w:rsidRPr="00255A71">
        <w:rPr>
          <w:rFonts w:asciiTheme="minorHAnsi" w:eastAsia="Times New Roman" w:hAnsiTheme="minorHAnsi" w:cstheme="minorHAnsi"/>
          <w:sz w:val="24"/>
          <w:szCs w:val="24"/>
          <w:lang w:val="pl-PL"/>
        </w:rPr>
        <w:tab/>
      </w:r>
    </w:p>
    <w:p w:rsidR="00090CEF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</w:pPr>
      <w:bookmarkStart w:id="7" w:name="_GoBack"/>
      <w:r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Kvalitet </w:t>
      </w:r>
      <w:r w:rsidR="00E0357F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>–</w:t>
      </w:r>
      <w:r w:rsidRPr="00255A71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 </w:t>
      </w:r>
      <w:r w:rsidR="00E0357F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>rok plaćanja</w:t>
      </w:r>
      <w:r w:rsidRPr="00DF18F7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 </w:t>
      </w:r>
      <w:r w:rsidR="00E0357F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>mj</w:t>
      </w:r>
      <w:r w:rsidR="007B0C1B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>e</w:t>
      </w:r>
      <w:r w:rsidR="00E0357F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sečne fakture </w:t>
      </w:r>
      <w:r w:rsidRPr="00255A71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vrednovaće se na sljedeći način: </w:t>
      </w: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>Najveći</w:t>
      </w:r>
      <w:r w:rsidRPr="00255A71"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 xml:space="preserve"> ponuđeni </w:t>
      </w:r>
      <w:r w:rsidR="00E0357F"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>rok plaćanja mjesečne fakture</w:t>
      </w:r>
      <w:r w:rsidRPr="00255A71"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 xml:space="preserve"> dobija maksimalan broj bodova 10. Bodovi za ostale ponude se obračunavaju proporcionalno u odnosu na </w:t>
      </w: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 xml:space="preserve">najveći </w:t>
      </w:r>
      <w:r w:rsidR="00E0357F"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>ponuđeni rok plaćanja mjsečne fakture</w:t>
      </w:r>
      <w:r w:rsidRPr="00255A71"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 xml:space="preserve"> po formuli:</w:t>
      </w: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lang w:val="sr-Latn-ME"/>
        </w:rPr>
      </w:pPr>
      <w:r>
        <w:rPr>
          <w:rFonts w:asciiTheme="minorHAnsi" w:hAnsiTheme="minorHAnsi" w:cstheme="minorHAnsi"/>
          <w:b/>
          <w:i/>
          <w:sz w:val="24"/>
          <w:szCs w:val="24"/>
          <w:lang w:val="sr-Latn-ME"/>
        </w:rPr>
        <w:t>K</w:t>
      </w:r>
      <w:r w:rsidRPr="00DF18F7">
        <w:rPr>
          <w:rFonts w:asciiTheme="minorHAnsi" w:hAnsiTheme="minorHAnsi" w:cstheme="minorHAnsi"/>
          <w:b/>
          <w:i/>
          <w:sz w:val="24"/>
          <w:szCs w:val="24"/>
          <w:lang w:val="sr-Latn-ME"/>
        </w:rPr>
        <w:t xml:space="preserve"> = (Kp/ Kmax</w:t>
      </w:r>
      <w:r w:rsidRPr="00255A71">
        <w:rPr>
          <w:rFonts w:asciiTheme="minorHAnsi" w:hAnsiTheme="minorHAnsi" w:cstheme="minorHAnsi"/>
          <w:b/>
          <w:i/>
          <w:sz w:val="24"/>
          <w:szCs w:val="24"/>
          <w:lang w:val="sr-Latn-ME"/>
        </w:rPr>
        <w:t xml:space="preserve">)x10 </w:t>
      </w: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i/>
          <w:sz w:val="24"/>
          <w:szCs w:val="24"/>
          <w:u w:val="single"/>
          <w:lang w:val="sr-Latn-ME"/>
        </w:rPr>
      </w:pPr>
      <w:r w:rsidRPr="00255A71">
        <w:rPr>
          <w:rFonts w:asciiTheme="minorHAnsi" w:hAnsiTheme="minorHAnsi" w:cstheme="minorHAnsi"/>
          <w:i/>
          <w:sz w:val="24"/>
          <w:szCs w:val="24"/>
          <w:u w:val="single"/>
          <w:lang w:val="sr-Latn-ME"/>
        </w:rPr>
        <w:t>gdje je:</w:t>
      </w:r>
    </w:p>
    <w:p w:rsidR="00090CEF" w:rsidRPr="00DF18F7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sr-Latn-ME"/>
        </w:rPr>
      </w:pPr>
      <w:r>
        <w:rPr>
          <w:rFonts w:asciiTheme="minorHAnsi" w:hAnsiTheme="minorHAnsi" w:cstheme="minorHAnsi"/>
          <w:i/>
          <w:sz w:val="24"/>
          <w:szCs w:val="24"/>
          <w:lang w:val="sr-Latn-ME"/>
        </w:rPr>
        <w:t>K</w:t>
      </w:r>
      <w:r w:rsidRPr="00DF18F7">
        <w:rPr>
          <w:rFonts w:asciiTheme="minorHAnsi" w:hAnsiTheme="minorHAnsi" w:cstheme="minorHAnsi"/>
          <w:i/>
          <w:sz w:val="24"/>
          <w:szCs w:val="24"/>
          <w:lang w:val="sr-Latn-ME"/>
        </w:rPr>
        <w:t xml:space="preserve"> – broj bodova za </w:t>
      </w:r>
      <w:r>
        <w:rPr>
          <w:rFonts w:asciiTheme="minorHAnsi" w:hAnsiTheme="minorHAnsi" w:cstheme="minorHAnsi"/>
          <w:i/>
          <w:sz w:val="24"/>
          <w:szCs w:val="24"/>
          <w:lang w:val="sr-Latn-ME"/>
        </w:rPr>
        <w:t xml:space="preserve">kvalitet </w:t>
      </w:r>
      <w:r w:rsidR="00E0357F">
        <w:rPr>
          <w:rFonts w:asciiTheme="minorHAnsi" w:hAnsiTheme="minorHAnsi" w:cstheme="minorHAnsi"/>
          <w:i/>
          <w:sz w:val="24"/>
          <w:szCs w:val="24"/>
          <w:lang w:val="sr-Latn-ME"/>
        </w:rPr>
        <w:t>–</w:t>
      </w:r>
      <w:r>
        <w:rPr>
          <w:rFonts w:asciiTheme="minorHAnsi" w:hAnsiTheme="minorHAnsi" w:cstheme="minorHAnsi"/>
          <w:i/>
          <w:sz w:val="24"/>
          <w:szCs w:val="24"/>
          <w:lang w:val="sr-Latn-ME"/>
        </w:rPr>
        <w:t xml:space="preserve"> </w:t>
      </w:r>
      <w:r w:rsidR="00E0357F">
        <w:rPr>
          <w:rFonts w:asciiTheme="minorHAnsi" w:hAnsiTheme="minorHAnsi" w:cstheme="minorHAnsi"/>
          <w:i/>
          <w:sz w:val="24"/>
          <w:szCs w:val="24"/>
          <w:lang w:val="sr-Latn-ME"/>
        </w:rPr>
        <w:t>rok plaćanja mjesečne fakture</w:t>
      </w: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sr-Latn-ME"/>
        </w:rPr>
      </w:pPr>
      <w:r w:rsidRPr="00DF18F7">
        <w:rPr>
          <w:rFonts w:asciiTheme="minorHAnsi" w:hAnsiTheme="minorHAnsi" w:cstheme="minorHAnsi"/>
          <w:i/>
          <w:sz w:val="24"/>
          <w:szCs w:val="24"/>
          <w:lang w:val="sr-Latn-ME"/>
        </w:rPr>
        <w:t>Kmax</w:t>
      </w:r>
      <w:r w:rsidRPr="00255A71">
        <w:rPr>
          <w:rFonts w:asciiTheme="minorHAnsi" w:hAnsiTheme="minorHAnsi" w:cstheme="minorHAnsi"/>
          <w:i/>
          <w:sz w:val="24"/>
          <w:szCs w:val="24"/>
          <w:lang w:val="sr-Latn-ME"/>
        </w:rPr>
        <w:t>- n</w:t>
      </w:r>
      <w:r>
        <w:rPr>
          <w:rFonts w:asciiTheme="minorHAnsi" w:hAnsiTheme="minorHAnsi" w:cstheme="minorHAnsi"/>
          <w:i/>
          <w:sz w:val="24"/>
          <w:szCs w:val="24"/>
          <w:lang w:val="sr-Latn-ME"/>
        </w:rPr>
        <w:t>ajveć</w:t>
      </w:r>
      <w:r w:rsidRPr="00255A71">
        <w:rPr>
          <w:rFonts w:asciiTheme="minorHAnsi" w:hAnsiTheme="minorHAnsi" w:cstheme="minorHAnsi"/>
          <w:i/>
          <w:sz w:val="24"/>
          <w:szCs w:val="24"/>
          <w:lang w:val="sr-Latn-ME"/>
        </w:rPr>
        <w:t xml:space="preserve">i ponuđeni </w:t>
      </w:r>
      <w:r w:rsidR="00E0357F" w:rsidRPr="00E0357F">
        <w:rPr>
          <w:rFonts w:asciiTheme="minorHAnsi" w:hAnsiTheme="minorHAnsi" w:cstheme="minorHAnsi"/>
          <w:i/>
          <w:sz w:val="24"/>
          <w:szCs w:val="24"/>
          <w:lang w:val="sr-Latn-ME"/>
        </w:rPr>
        <w:t>rok plaćanja mjesečne fakture</w:t>
      </w: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  <w:lang w:val="sr-Latn-ME"/>
        </w:rPr>
      </w:pPr>
      <w:r w:rsidRPr="00255A71">
        <w:rPr>
          <w:rFonts w:asciiTheme="minorHAnsi" w:hAnsiTheme="minorHAnsi" w:cstheme="minorHAnsi"/>
          <w:i/>
          <w:sz w:val="24"/>
          <w:szCs w:val="24"/>
          <w:lang w:val="sr-Latn-ME"/>
        </w:rPr>
        <w:t xml:space="preserve">Kp- ponuđeni </w:t>
      </w:r>
      <w:r w:rsidR="00E0357F" w:rsidRPr="00E0357F">
        <w:rPr>
          <w:rFonts w:asciiTheme="minorHAnsi" w:hAnsiTheme="minorHAnsi" w:cstheme="minorHAnsi"/>
          <w:i/>
          <w:sz w:val="24"/>
          <w:szCs w:val="24"/>
          <w:lang w:val="sr-Latn-ME"/>
        </w:rPr>
        <w:t>rok plaćanja mjesečne fakture</w:t>
      </w: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  <w:lang w:val="sr-Latn-ME"/>
        </w:rPr>
      </w:pPr>
    </w:p>
    <w:p w:rsidR="00090CEF" w:rsidRPr="00255A71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255A71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Napomena: </w:t>
      </w:r>
      <w:r w:rsidR="00E0357F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Mininamlni ponuđeni rok plaćanja mjesečne fakture je 30 dana.</w:t>
      </w:r>
    </w:p>
    <w:bookmarkEnd w:id="7"/>
    <w:p w:rsidR="006A0233" w:rsidRPr="006A0233" w:rsidRDefault="00090CEF" w:rsidP="00090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iCs/>
          <w:color w:val="000000"/>
          <w:sz w:val="24"/>
          <w:szCs w:val="24"/>
          <w:lang w:val="sr-Latn-ME"/>
        </w:rPr>
        <w:t>Ukupno=C+K</w:t>
      </w:r>
      <w:r w:rsidR="006A0233" w:rsidRPr="006A0233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.</w:t>
      </w: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8" w:name="_Toc62730560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JEZIK PONUDE</w:t>
      </w:r>
      <w:bookmarkEnd w:id="8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Ponuda se sačinjava na: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9" w:name="_Toc62730561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NAČIN, MJESTO I VRIJEME PODNOŠENJA PONUDA I OTVARANJA PONUDA</w:t>
      </w:r>
      <w:bookmarkEnd w:id="9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Ponude se podnose pr</w:t>
      </w:r>
      <w:r w:rsidR="00E035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eko ESJN-a zaključno sa danom 02</w:t>
      </w:r>
      <w:r w:rsidR="00E43044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.06</w:t>
      </w:r>
      <w:r w:rsidR="00090CE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.2022</w:t>
      </w:r>
      <w:r w:rsidR="009A0A9C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 godine do 11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sati.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Otva</w:t>
      </w:r>
      <w:r w:rsidR="00E035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ranje ponuda održaće se dana  02</w:t>
      </w:r>
      <w:r w:rsidR="00E43044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.06</w:t>
      </w:r>
      <w:r w:rsidR="00090CE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.2022</w:t>
      </w:r>
      <w:r w:rsidR="009A0A9C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 godine u 11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sati. 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9A0A9C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sym w:font="Wingdings" w:char="F0FE"/>
      </w:r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Dio ponude koje se ne dostavlja preko ESJN-a, a odnosi se na </w:t>
      </w:r>
      <w:proofErr w:type="spellStart"/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Garanciju</w:t>
      </w:r>
      <w:proofErr w:type="spellEnd"/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ponude</w:t>
      </w:r>
      <w:proofErr w:type="spellEnd"/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i </w:t>
      </w:r>
      <w:proofErr w:type="spellStart"/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dostavlja</w:t>
      </w:r>
      <w:proofErr w:type="spellEnd"/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se: </w:t>
      </w:r>
    </w:p>
    <w:p w:rsidR="006A0233" w:rsidRPr="006A0233" w:rsidRDefault="006A0233" w:rsidP="006A0233">
      <w:pPr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neposrednom</w:t>
      </w:r>
      <w:proofErr w:type="spellEnd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predajom</w:t>
      </w:r>
      <w:proofErr w:type="spellEnd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arhivi</w:t>
      </w:r>
      <w:proofErr w:type="spellEnd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naručioca</w:t>
      </w:r>
      <w:proofErr w:type="spellEnd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adresi</w:t>
      </w:r>
      <w:proofErr w:type="spellEnd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: </w:t>
      </w:r>
      <w:proofErr w:type="spell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Đuraševići</w:t>
      </w:r>
      <w:proofErr w:type="spellEnd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bb, </w:t>
      </w:r>
      <w:proofErr w:type="spell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Tivat</w:t>
      </w:r>
      <w:proofErr w:type="spellEnd"/>
    </w:p>
    <w:p w:rsidR="006A0233" w:rsidRPr="006A0233" w:rsidRDefault="006A0233" w:rsidP="006A0233">
      <w:pPr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preporučenom</w:t>
      </w:r>
      <w:proofErr w:type="spellEnd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pošiljkom</w:t>
      </w:r>
      <w:proofErr w:type="spellEnd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povratnicom</w:t>
      </w:r>
      <w:proofErr w:type="spellEnd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adresi</w:t>
      </w:r>
      <w:proofErr w:type="spellEnd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: </w:t>
      </w:r>
      <w:proofErr w:type="spell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Đuraševići</w:t>
      </w:r>
      <w:proofErr w:type="spellEnd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bb, </w:t>
      </w:r>
      <w:proofErr w:type="spell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Tivat</w:t>
      </w:r>
      <w:proofErr w:type="spellEnd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proofErr w:type="gram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radnim</w:t>
      </w:r>
      <w:proofErr w:type="spellEnd"/>
      <w:proofErr w:type="gramEnd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danima</w:t>
      </w:r>
      <w:proofErr w:type="spellEnd"/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od 9 d</w:t>
      </w:r>
      <w:r w:rsidR="00E035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o 12 sati, </w:t>
      </w:r>
      <w:proofErr w:type="spellStart"/>
      <w:r w:rsidR="00E0357F">
        <w:rPr>
          <w:rFonts w:asciiTheme="minorHAnsi" w:eastAsia="Times New Roman" w:hAnsiTheme="minorHAnsi" w:cstheme="minorHAnsi"/>
          <w:color w:val="000000"/>
          <w:sz w:val="24"/>
          <w:szCs w:val="24"/>
        </w:rPr>
        <w:t>zaključno</w:t>
      </w:r>
      <w:proofErr w:type="spellEnd"/>
      <w:r w:rsidR="00E035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E0357F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="00E035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E0357F">
        <w:rPr>
          <w:rFonts w:asciiTheme="minorHAnsi" w:eastAsia="Times New Roman" w:hAnsiTheme="minorHAnsi" w:cstheme="minorHAnsi"/>
          <w:color w:val="000000"/>
          <w:sz w:val="24"/>
          <w:szCs w:val="24"/>
        </w:rPr>
        <w:t>danom</w:t>
      </w:r>
      <w:proofErr w:type="spellEnd"/>
      <w:r w:rsidR="00E035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02</w:t>
      </w:r>
      <w:r w:rsidR="00E43044">
        <w:rPr>
          <w:rFonts w:asciiTheme="minorHAnsi" w:eastAsia="Times New Roman" w:hAnsiTheme="minorHAnsi" w:cstheme="minorHAnsi"/>
          <w:color w:val="000000"/>
          <w:sz w:val="24"/>
          <w:szCs w:val="24"/>
        </w:rPr>
        <w:t>.06</w:t>
      </w:r>
      <w:r w:rsidR="00090CEF">
        <w:rPr>
          <w:rFonts w:asciiTheme="minorHAnsi" w:eastAsia="Times New Roman" w:hAnsiTheme="minorHAnsi" w:cstheme="minorHAnsi"/>
          <w:color w:val="000000"/>
          <w:sz w:val="24"/>
          <w:szCs w:val="24"/>
        </w:rPr>
        <w:t>.2022</w:t>
      </w:r>
      <w:r w:rsidR="009A0A9C">
        <w:rPr>
          <w:rFonts w:asciiTheme="minorHAnsi" w:eastAsia="Times New Roman" w:hAnsiTheme="minorHAnsi" w:cstheme="minorHAnsi"/>
          <w:color w:val="000000"/>
          <w:sz w:val="24"/>
          <w:szCs w:val="24"/>
        </w:rPr>
        <w:t>.godine do 11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</w:rPr>
        <w:t>:00 sati.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</w:pPr>
    </w:p>
    <w:p w:rsidR="006A0233" w:rsidRPr="006A0233" w:rsidRDefault="009A0A9C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sym w:font="Wingdings" w:char="F0FE"/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Razlozi hitnosti za skraćenje roka za podnošenje ponuda: Naručilac je odlučio da skrati rok za podnošenje ponuda iz razloga hitnosti jer se radi o nabavci usluge neophodne za kontinuirano</w:t>
      </w:r>
      <w:r w:rsidR="00E43044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poslovanje privrednog društva a za koju </w:t>
      </w:r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Naručilac nije predvidio uslove za učestvovanje u postupku koji bi zahtijevali dodatno vrijeme za podnošenje ponuda od strane ponuđača.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0" w:name="_Toc62730562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USLOVI ZA AKTIVIRANJE GARANCIJE PONUDE</w:t>
      </w:r>
      <w:r w:rsidRPr="006A0233">
        <w:rPr>
          <w:rFonts w:asciiTheme="minorHAnsi" w:eastAsia="Times New Roman" w:hAnsiTheme="minorHAnsi" w:cstheme="minorHAnsi"/>
          <w:b/>
          <w:sz w:val="24"/>
          <w:szCs w:val="32"/>
          <w:vertAlign w:val="superscript"/>
          <w:lang w:val="sr-Latn-ME"/>
        </w:rPr>
        <w:footnoteReference w:id="11"/>
      </w:r>
      <w:bookmarkEnd w:id="10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Garancija ponude će se aktivirati ako ponuđač: 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1) odustane od ponude u roku važenja ponude; 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2) ne dostavi zahtijevane dokaze prije potpisivanja ugovora; 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3) odbije da potpiše ugovor o javnoj nabavci ili okvirni sporazum; ili 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4) u izjavi privrednog subjekta navede netačne činjenice o ispunjenosti uslova iz člana 111 stav 4 Zakona o javnim nabavkama.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1" w:name="_Toc62730563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TAJNOST PODATAKA</w:t>
      </w:r>
      <w:bookmarkEnd w:id="11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Tenderska dokumentacija sadrži tajne podatke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ne</w:t>
      </w: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2" w:name="_Toc62730564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lastRenderedPageBreak/>
        <w:t>UPUTSTVO ZA SAČINJAVANJE PONUDE</w:t>
      </w:r>
      <w:bookmarkEnd w:id="12"/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Ponuđač je dužan da tačno i nedvosmisleno popuni </w:t>
      </w:r>
      <w:r w:rsidRPr="006A0233">
        <w:rPr>
          <w:rFonts w:asciiTheme="minorHAnsi" w:hAnsiTheme="minorHAnsi" w:cstheme="minorHAnsi"/>
          <w:sz w:val="24"/>
          <w:szCs w:val="24"/>
          <w:lang w:val="sr-Latn-ME"/>
        </w:rPr>
        <w:t>Izjavu privrednog subjekta u skladu sa zahtjevima iz tenderske dokumentacije.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3" w:name="_Toc62730565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NAČIN ZAKLJUČIVANJA I IZMJENE UGOVORA O JAVNOJ NABAVCI</w:t>
      </w:r>
      <w:bookmarkEnd w:id="13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vertAlign w:val="superscript"/>
          <w:lang w:val="sr-Latn-ME"/>
        </w:rPr>
        <w:footnoteReference w:id="12"/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E43044" w:rsidRDefault="006A0233" w:rsidP="00E4304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CS"/>
        </w:rPr>
      </w:pPr>
      <w:r w:rsidRPr="00332861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CS"/>
        </w:rPr>
        <w:t>Naručilac se obavezuje:</w:t>
      </w:r>
    </w:p>
    <w:p w:rsidR="00E43044" w:rsidRPr="00E43044" w:rsidRDefault="006A0233" w:rsidP="00E4304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CS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- </w:t>
      </w:r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da </w:t>
      </w:r>
      <w:proofErr w:type="spellStart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po</w:t>
      </w:r>
      <w:proofErr w:type="spellEnd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dogovorenom</w:t>
      </w:r>
      <w:proofErr w:type="spellEnd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terminu</w:t>
      </w:r>
      <w:proofErr w:type="spellEnd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i </w:t>
      </w:r>
      <w:proofErr w:type="spellStart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planu</w:t>
      </w:r>
      <w:proofErr w:type="spellEnd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CS"/>
        </w:rPr>
        <w:t>Izvršioc</w:t>
      </w:r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a </w:t>
      </w:r>
      <w:proofErr w:type="spellStart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uvede</w:t>
      </w:r>
      <w:proofErr w:type="spellEnd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u </w:t>
      </w:r>
      <w:proofErr w:type="spellStart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posao</w:t>
      </w:r>
      <w:proofErr w:type="spellEnd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. </w:t>
      </w:r>
      <w:proofErr w:type="gramStart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Pod </w:t>
      </w:r>
      <w:proofErr w:type="spellStart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uvođenjem</w:t>
      </w:r>
      <w:proofErr w:type="spellEnd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u </w:t>
      </w:r>
      <w:proofErr w:type="spellStart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posao</w:t>
      </w:r>
      <w:proofErr w:type="spellEnd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podrazumijeva</w:t>
      </w:r>
      <w:proofErr w:type="spellEnd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se </w:t>
      </w:r>
      <w:proofErr w:type="spellStart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obezbeđenje</w:t>
      </w:r>
      <w:proofErr w:type="spellEnd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svih</w:t>
      </w:r>
      <w:proofErr w:type="spellEnd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potrebnih</w:t>
      </w:r>
      <w:proofErr w:type="spellEnd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uslova</w:t>
      </w:r>
      <w:proofErr w:type="spellEnd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za</w:t>
      </w:r>
      <w:proofErr w:type="spellEnd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nesmetano</w:t>
      </w:r>
      <w:proofErr w:type="spellEnd"/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CS"/>
        </w:rPr>
        <w:t>obavljanje posla</w:t>
      </w:r>
      <w:r w:rsidR="00E43044" w:rsidRPr="00E4304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.</w:t>
      </w:r>
      <w:proofErr w:type="gramEnd"/>
    </w:p>
    <w:p w:rsidR="006A0233" w:rsidRPr="006A0233" w:rsidRDefault="006A0233" w:rsidP="00E43044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</w:pPr>
    </w:p>
    <w:p w:rsidR="006A0233" w:rsidRPr="00332861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CS"/>
        </w:rPr>
      </w:pPr>
      <w:r w:rsidRPr="00332861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CS"/>
        </w:rPr>
        <w:t>Izvršilac se obavezuje da obezbijedi:</w:t>
      </w:r>
    </w:p>
    <w:p w:rsidR="00E43044" w:rsidRDefault="00E43044" w:rsidP="00E43044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- </w:t>
      </w:r>
      <w:r w:rsidRPr="00E43044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da usluge koje su predmet ovog Ugovora izvodi u skladu sa važećim zakonskim propisima, normativima i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>standardima za ovu vrstu posla;</w:t>
      </w:r>
    </w:p>
    <w:p w:rsidR="00E43044" w:rsidRPr="00E43044" w:rsidRDefault="00E43044" w:rsidP="00E43044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- </w:t>
      </w:r>
      <w:r w:rsidRPr="00E43044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da usluge pruža kvalifikovanom radnom snagom sa potrebnim iskustvom za ovu vrstu posla; </w:t>
      </w:r>
    </w:p>
    <w:p w:rsidR="00E43044" w:rsidRPr="00E43044" w:rsidRDefault="00E43044" w:rsidP="00E43044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- </w:t>
      </w:r>
      <w:r w:rsidRPr="00E43044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>da rukovodi izvršenjem svih usluga;</w:t>
      </w:r>
    </w:p>
    <w:p w:rsidR="00E43044" w:rsidRPr="00E43044" w:rsidRDefault="00E43044" w:rsidP="00E43044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- </w:t>
      </w:r>
      <w:r w:rsidRPr="00E43044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>da obezbijedi kompletnu  dokumentaciju po kojoj se izvode usluge;</w:t>
      </w:r>
    </w:p>
    <w:p w:rsidR="00E43044" w:rsidRPr="00E43044" w:rsidRDefault="00E43044" w:rsidP="00E43044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- </w:t>
      </w:r>
      <w:r w:rsidRPr="00E43044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da primijeni mjere zaštite na radu propisane zakonom, kako ne bi došlo do povrede, odnosno nesreće na poslu, a u slučaju da do istih dođe, odgovoran je po svim osnovama; </w:t>
      </w:r>
    </w:p>
    <w:p w:rsidR="00E43044" w:rsidRPr="00E43044" w:rsidRDefault="00E43044" w:rsidP="00E43044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- </w:t>
      </w:r>
      <w:r w:rsidRPr="00E43044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da odmah, po zahtjevu nadzornog organa Naručioca, pristupi otklanjanju uočenih nedostataka i propusta u obavljanju posla; </w:t>
      </w:r>
    </w:p>
    <w:p w:rsidR="006A0233" w:rsidRPr="006A0233" w:rsidRDefault="00E43044" w:rsidP="00E43044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- </w:t>
      </w:r>
      <w:r w:rsidRPr="00E43044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>da nadoknadi svu štetu Naručiocu, koja bude prouzrokovana nesavjesnim ili nekvalitetnim radom ili krivicom lica koje vrši obezbjedjenje.</w:t>
      </w:r>
    </w:p>
    <w:p w:rsidR="00B86783" w:rsidRDefault="00B86783" w:rsidP="00B8678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</w:pPr>
    </w:p>
    <w:p w:rsidR="006A0233" w:rsidRDefault="00B86783" w:rsidP="00B8678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</w:pPr>
      <w:r w:rsidRPr="00B86783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>Ugovor se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 zaključuje na određeno vrijeme. </w:t>
      </w:r>
      <w:r w:rsidRPr="00B86783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Izvršilac se obavezuje da će usluge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koje su predmet javne nabavke pružati za period  od  12 </w:t>
      </w:r>
      <w:r w:rsidRPr="00B86783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mjeseci od dana potpisivanja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Ugovora. </w:t>
      </w:r>
      <w:r w:rsidRPr="00B86783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lastRenderedPageBreak/>
        <w:t>Mjesto izvršenja ugovora je Tivat- službene prostorije PPOV Kotor-Tivat d.o.o., kao i pripadajući parking prostor u sklopu objekta Naručioca.</w:t>
      </w:r>
    </w:p>
    <w:p w:rsidR="00B86783" w:rsidRDefault="00B86783" w:rsidP="00B8678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</w:pPr>
    </w:p>
    <w:p w:rsidR="00B86783" w:rsidRPr="00B86783" w:rsidRDefault="00B86783" w:rsidP="00B8678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</w:pPr>
      <w:r w:rsidRPr="00B86783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>Ugovorne strane su saglasne da do raskida Ugovora može doći ako Izvršilac ne bude izvršavao svoje obavez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>e u rokovima i na način predviđ</w:t>
      </w:r>
      <w:r w:rsidRPr="00B86783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en Ugovorom: </w:t>
      </w:r>
    </w:p>
    <w:p w:rsidR="00B86783" w:rsidRPr="00B86783" w:rsidRDefault="00B86783" w:rsidP="00B86783">
      <w:pPr>
        <w:numPr>
          <w:ilvl w:val="0"/>
          <w:numId w:val="17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</w:pPr>
      <w:r w:rsidRPr="00B86783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>U slučaju da se osoblje Izvršioca ne pridržava svojih obaveza, nedolično ponaša tokom obavljanja posla, kasni sa dolaskom u smjenu, napušta poziciono mjesto, dozvoljava boravak neovlašćenih lica u prostorijama Naručioca,i u drugim slučajevima nesavjesnog obavljanja posla. Isto pravo Naručilac ima u slučaju raskida ugovora, do izbora novog Izvršioca.</w:t>
      </w:r>
    </w:p>
    <w:p w:rsidR="00B86783" w:rsidRDefault="00B86783" w:rsidP="00B8678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CS"/>
        </w:rPr>
      </w:pPr>
    </w:p>
    <w:p w:rsidR="00B86783" w:rsidRPr="00B86783" w:rsidRDefault="00B86783" w:rsidP="00B8678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CS"/>
        </w:rPr>
      </w:pPr>
      <w:r w:rsidRPr="00B8678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CS"/>
        </w:rPr>
        <w:t xml:space="preserve">Naručilac je obavezan da u slučaju </w:t>
      </w:r>
      <w:r w:rsidRPr="00B8678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l-SI"/>
        </w:rPr>
        <w:t>uočavanja propusta u obavljanju posla</w:t>
      </w:r>
      <w:r w:rsidRPr="00B8678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CS"/>
        </w:rPr>
        <w:t xml:space="preserve"> pisanim putem pozove Izvršioca i da putem Zapisnika zajednički konstatuju uzrok</w:t>
      </w:r>
      <w:r w:rsidRPr="00B8678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l-SI"/>
        </w:rPr>
        <w:t xml:space="preserve"> i obim uočenih propusta</w:t>
      </w:r>
      <w:r w:rsidRPr="00B8678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CS"/>
        </w:rPr>
        <w:t>. Ukoliko se Izvršilac ne odazove pozivu Naručioca, Naručilac angažuje treće lice na teret Izvršioca,  nakon sprovedenog postupka javne nabavke.</w:t>
      </w:r>
    </w:p>
    <w:p w:rsidR="00B86783" w:rsidRDefault="00B86783" w:rsidP="00B8678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</w:pPr>
    </w:p>
    <w:p w:rsidR="00B86783" w:rsidRDefault="00B86783" w:rsidP="00B8678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CS"/>
        </w:rPr>
      </w:pPr>
      <w:r w:rsidRPr="00B8678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CS"/>
        </w:rPr>
        <w:t>Ukoliko Naručilac ima osnovan razlog za nezadovoljstvo radom bilo kojeg člana osoblja Izvršioca, u tom slučaju, Izvršilac će na osnovu pismanog zahtjeva Naručioca, u kome se navodi razlog, obezbijediti kao zamjenu lice sa kvalifikacijama i iskustvom koji su prihvatljivi Naručiocu.</w:t>
      </w:r>
    </w:p>
    <w:p w:rsidR="00B86783" w:rsidRPr="00B86783" w:rsidRDefault="00B86783" w:rsidP="00B8678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CS"/>
        </w:rPr>
      </w:pPr>
    </w:p>
    <w:p w:rsidR="00B86783" w:rsidRPr="00B86783" w:rsidRDefault="00B86783" w:rsidP="00B8678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CS"/>
        </w:rPr>
      </w:pPr>
      <w:r w:rsidRPr="00B8678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CS"/>
        </w:rPr>
        <w:t>Izvršilac nema pravo da zahtijeva pokrivanje dodatnih troškova koji proističu ili su u vezi sa premještanjem ili zamjenom osoblja.</w:t>
      </w:r>
    </w:p>
    <w:p w:rsidR="00B86783" w:rsidRDefault="00B86783" w:rsidP="00B8678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</w:pPr>
    </w:p>
    <w:p w:rsidR="00B86783" w:rsidRPr="00B86783" w:rsidRDefault="00B86783" w:rsidP="00B8678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l-SI"/>
        </w:rPr>
      </w:pPr>
      <w:r w:rsidRPr="00B86783">
        <w:rPr>
          <w:rFonts w:asciiTheme="minorHAnsi" w:eastAsia="Times New Roman" w:hAnsiTheme="minorHAnsi" w:cstheme="minorHAnsi"/>
          <w:color w:val="000000"/>
          <w:sz w:val="24"/>
          <w:szCs w:val="24"/>
          <w:lang w:val="sl-SI"/>
        </w:rPr>
        <w:t>Izvršilac i njegovo osoblje se obavezuje da u toku važenja ovog Ugovora, kao i po isteku ovog ugovora, ne iznose bilo kakve službene ili povjerljive informacije u vezi ovog Ugovora, poslova i aktivnosti Naručioca, bez prethodne pisane saglasnosti Naručioca.</w:t>
      </w:r>
    </w:p>
    <w:p w:rsidR="00B86783" w:rsidRPr="006A0233" w:rsidRDefault="00B86783" w:rsidP="00B8678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4" w:name="_Toc62730566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ZAHTJEV ZA POJAŠNJENJE ILI IZMJENU I DOPUNU TENDERSKE DOKUMENTACIJE</w:t>
      </w:r>
      <w:bookmarkEnd w:id="14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Zahtjev se podnosi isključivo putem ESJN-a.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6A0233" w:rsidRPr="006A0233" w:rsidRDefault="006A0233" w:rsidP="006A0233">
      <w:pPr>
        <w:tabs>
          <w:tab w:val="left" w:pos="1701"/>
          <w:tab w:val="left" w:pos="482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  <w:lang w:val="sr-Latn-ME"/>
        </w:rPr>
      </w:pPr>
    </w:p>
    <w:p w:rsidR="006A0233" w:rsidRPr="006A0233" w:rsidRDefault="006A0233" w:rsidP="006A0233">
      <w:pPr>
        <w:tabs>
          <w:tab w:val="left" w:pos="1701"/>
          <w:tab w:val="left" w:pos="482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  <w:lang w:val="sr-Latn-ME"/>
        </w:rPr>
      </w:pPr>
    </w:p>
    <w:p w:rsidR="006A0233" w:rsidRPr="006A0233" w:rsidRDefault="006A0233" w:rsidP="006A0233">
      <w:pP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PPOV Kotor-Tivat DOO</w:t>
      </w:r>
    </w:p>
    <w:p w:rsidR="006A0233" w:rsidRPr="006A0233" w:rsidRDefault="006A0233" w:rsidP="006A0233">
      <w:pPr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Broj: </w:t>
      </w:r>
      <w:r w:rsidR="00090CEF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2724/1</w:t>
      </w:r>
    </w:p>
    <w:p w:rsidR="006A0233" w:rsidRPr="003A7E3A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Mjesto i datum: </w:t>
      </w:r>
      <w:r w:rsidR="00090CEF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Tivat, 11.05.2022</w:t>
      </w:r>
      <w:r w:rsidRPr="003A7E3A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.godine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3290"/>
        </w:tabs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U skladu sa članom 43 stav 1 Zakona o javnim nabavkama („Službeni list CG”, br.74/19), </w:t>
      </w:r>
    </w:p>
    <w:p w:rsidR="006A0233" w:rsidRPr="006A0233" w:rsidRDefault="006A0233" w:rsidP="006A0233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329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sr-Latn-ME"/>
        </w:rPr>
        <w:t>Izjavljujem</w:t>
      </w:r>
    </w:p>
    <w:p w:rsidR="006A0233" w:rsidRPr="006A0233" w:rsidRDefault="006A0233" w:rsidP="006A0233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da u post</w:t>
      </w:r>
      <w:r w:rsidR="00E43044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upku javne nabavke redni broj 12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iz Plana javne nabavke broj 3</w:t>
      </w:r>
      <w:r w:rsidR="00090CE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5</w:t>
      </w:r>
      <w:r w:rsidR="00090CE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 od 31.01.2022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. godine za nabavku usluga - </w:t>
      </w:r>
      <w:r w:rsidR="00E43044" w:rsidRPr="00E4304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CS"/>
        </w:rPr>
        <w:t xml:space="preserve">Obezbjeđenje i zaštita objekta 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6A0233" w:rsidRPr="006A0233" w:rsidRDefault="006A0233" w:rsidP="006A0233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3290"/>
        </w:tabs>
        <w:spacing w:after="0" w:line="240" w:lineRule="auto"/>
        <w:ind w:firstLine="1134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Ovlašćeno lice naručioca. Izvršni direktor </w:t>
      </w:r>
      <w:r w:rsidR="00090CE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Miljan Marković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_____________</w:t>
      </w:r>
    </w:p>
    <w:p w:rsidR="006A0233" w:rsidRPr="006A0233" w:rsidRDefault="006A0233" w:rsidP="006A0233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  <w:t xml:space="preserve">                 </w:t>
      </w:r>
    </w:p>
    <w:p w:rsidR="006A0233" w:rsidRPr="006A0233" w:rsidRDefault="006A0233" w:rsidP="006A0233">
      <w:pPr>
        <w:tabs>
          <w:tab w:val="left" w:pos="3290"/>
        </w:tabs>
        <w:spacing w:after="0" w:line="240" w:lineRule="auto"/>
        <w:ind w:firstLine="1134"/>
        <w:jc w:val="right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Službenik za javne nabavke: Branka Terzić ________________</w:t>
      </w:r>
      <w:r w:rsidRPr="006A0233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  <w:t xml:space="preserve"> </w:t>
      </w:r>
    </w:p>
    <w:p w:rsidR="006A0233" w:rsidRPr="006A0233" w:rsidRDefault="006A0233" w:rsidP="006A0233">
      <w:pPr>
        <w:tabs>
          <w:tab w:val="left" w:pos="3290"/>
        </w:tabs>
        <w:spacing w:after="0" w:line="240" w:lineRule="auto"/>
        <w:ind w:firstLine="1134"/>
        <w:jc w:val="right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3290"/>
          <w:tab w:val="left" w:pos="6379"/>
          <w:tab w:val="left" w:pos="6804"/>
        </w:tabs>
        <w:spacing w:after="0" w:line="240" w:lineRule="auto"/>
        <w:jc w:val="right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Član komisije </w:t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za sprovođenje postupka javne nabavk</w:t>
      </w:r>
      <w:r w:rsidRPr="006A0233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e: </w:t>
      </w:r>
    </w:p>
    <w:p w:rsidR="006A0233" w:rsidRPr="006A0233" w:rsidRDefault="006A0233" w:rsidP="006A0233">
      <w:pPr>
        <w:tabs>
          <w:tab w:val="left" w:pos="3290"/>
          <w:tab w:val="left" w:pos="6379"/>
          <w:tab w:val="left" w:pos="6804"/>
        </w:tabs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Stefan Čobanović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________________</w:t>
      </w:r>
    </w:p>
    <w:p w:rsidR="006A0233" w:rsidRPr="006A0233" w:rsidRDefault="006A0233" w:rsidP="006A0233">
      <w:pPr>
        <w:tabs>
          <w:tab w:val="left" w:pos="3290"/>
        </w:tabs>
        <w:spacing w:after="0" w:line="240" w:lineRule="auto"/>
        <w:ind w:firstLine="1134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3290"/>
        </w:tabs>
        <w:spacing w:after="0" w:line="240" w:lineRule="auto"/>
        <w:ind w:firstLine="1134"/>
        <w:jc w:val="right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Član komisije </w:t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za sprovođenje postupka javne nabavk</w:t>
      </w:r>
      <w:r w:rsidRPr="006A0233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e: </w:t>
      </w:r>
    </w:p>
    <w:p w:rsidR="006A0233" w:rsidRPr="006A0233" w:rsidRDefault="006A0233" w:rsidP="006A0233">
      <w:pPr>
        <w:tabs>
          <w:tab w:val="left" w:pos="3290"/>
        </w:tabs>
        <w:spacing w:after="0" w:line="240" w:lineRule="auto"/>
        <w:ind w:firstLine="1134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Rade Popović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________________</w:t>
      </w:r>
    </w:p>
    <w:p w:rsidR="006A0233" w:rsidRPr="006A0233" w:rsidRDefault="006A0233" w:rsidP="006A0233">
      <w:pPr>
        <w:tabs>
          <w:tab w:val="left" w:pos="3290"/>
        </w:tabs>
        <w:spacing w:after="0" w:line="240" w:lineRule="auto"/>
        <w:ind w:firstLine="1134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3290"/>
        </w:tabs>
        <w:spacing w:after="0" w:line="240" w:lineRule="auto"/>
        <w:ind w:firstLine="1134"/>
        <w:jc w:val="right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Predsjedavajući komisije </w:t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za sprovođenje postupka javne nabavk</w:t>
      </w:r>
      <w:r w:rsidRPr="006A0233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e: </w:t>
      </w:r>
    </w:p>
    <w:p w:rsidR="006A0233" w:rsidRPr="006A0233" w:rsidRDefault="006A0233" w:rsidP="006A0233">
      <w:pPr>
        <w:tabs>
          <w:tab w:val="left" w:pos="3290"/>
        </w:tabs>
        <w:spacing w:after="0" w:line="240" w:lineRule="auto"/>
        <w:ind w:firstLine="1134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Branka Terzić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________________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iCs/>
          <w:sz w:val="28"/>
          <w:szCs w:val="32"/>
          <w:lang w:val="sr-Latn-ME"/>
        </w:rPr>
      </w:pPr>
      <w:bookmarkStart w:id="18" w:name="_Toc62730568"/>
      <w:r w:rsidRPr="006A0233">
        <w:rPr>
          <w:rFonts w:asciiTheme="minorHAnsi" w:eastAsia="Times New Roman" w:hAnsiTheme="minorHAnsi" w:cstheme="minorHAnsi"/>
          <w:b/>
          <w:sz w:val="28"/>
          <w:szCs w:val="32"/>
          <w:lang w:val="sr-Latn-ME"/>
        </w:rPr>
        <w:t>UPUTSTVO O PRAVNOM SREDSTVU</w:t>
      </w:r>
      <w:bookmarkEnd w:id="18"/>
    </w:p>
    <w:p w:rsidR="006A0233" w:rsidRPr="006A0233" w:rsidRDefault="006A0233" w:rsidP="006A0233">
      <w:pPr>
        <w:tabs>
          <w:tab w:val="left" w:pos="5760"/>
        </w:tabs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5760"/>
        </w:tabs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6A0233" w:rsidRPr="006A0233" w:rsidRDefault="006A0233" w:rsidP="006A0233">
      <w:pPr>
        <w:tabs>
          <w:tab w:val="left" w:pos="576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6A0233" w:rsidRPr="006A0233" w:rsidRDefault="006A0233" w:rsidP="006A02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highlight w:val="yellow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6A0233" w:rsidRPr="006A0233" w:rsidRDefault="006A0233" w:rsidP="006A0233">
      <w:pPr>
        <w:tabs>
          <w:tab w:val="left" w:pos="5760"/>
        </w:tabs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5760"/>
        </w:tabs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6A0233" w:rsidRPr="006A0233" w:rsidRDefault="006A0233" w:rsidP="006A0233">
      <w:pPr>
        <w:tabs>
          <w:tab w:val="left" w:pos="5760"/>
        </w:tabs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5760"/>
        </w:tabs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6A0233">
          <w:rPr>
            <w:rFonts w:asciiTheme="minorHAnsi" w:eastAsia="Times New Roman" w:hAnsiTheme="minorHAnsi" w:cstheme="minorHAnsi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</w:t>
      </w:r>
    </w:p>
    <w:p w:rsidR="00C70F37" w:rsidRPr="00C70F37" w:rsidRDefault="00C70F37" w:rsidP="006A0233">
      <w:pPr>
        <w:rPr>
          <w:rFonts w:asciiTheme="minorHAnsi" w:eastAsiaTheme="minorHAnsi" w:hAnsiTheme="minorHAnsi" w:cstheme="minorHAnsi"/>
          <w:lang w:val="sr-Latn-ME"/>
        </w:rPr>
      </w:pPr>
    </w:p>
    <w:sectPr w:rsidR="00C70F37" w:rsidRPr="00C70F37" w:rsidSect="007F27D3">
      <w:footerReference w:type="default" r:id="rId11"/>
      <w:pgSz w:w="11906" w:h="16838" w:code="9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411" w:rsidRDefault="00200411" w:rsidP="003B739C">
      <w:pPr>
        <w:spacing w:after="0" w:line="240" w:lineRule="auto"/>
      </w:pPr>
      <w:r>
        <w:separator/>
      </w:r>
    </w:p>
  </w:endnote>
  <w:endnote w:type="continuationSeparator" w:id="0">
    <w:p w:rsidR="00200411" w:rsidRDefault="00200411" w:rsidP="003B7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930066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34988" w:rsidRDefault="00634988" w:rsidP="00634988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0C1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0C1B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34988" w:rsidRPr="00634988" w:rsidRDefault="00634988" w:rsidP="006349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411" w:rsidRDefault="00200411" w:rsidP="003B739C">
      <w:pPr>
        <w:spacing w:after="0" w:line="240" w:lineRule="auto"/>
      </w:pPr>
      <w:r>
        <w:separator/>
      </w:r>
    </w:p>
  </w:footnote>
  <w:footnote w:type="continuationSeparator" w:id="0">
    <w:p w:rsidR="00200411" w:rsidRDefault="00200411" w:rsidP="003B739C">
      <w:pPr>
        <w:spacing w:after="0" w:line="240" w:lineRule="auto"/>
      </w:pPr>
      <w:r>
        <w:continuationSeparator/>
      </w:r>
    </w:p>
  </w:footnote>
  <w:footnote w:id="1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</w:t>
      </w:r>
      <w:proofErr w:type="gramEnd"/>
      <w:r w:rsidRPr="007F2BA0">
        <w:rPr>
          <w:rFonts w:ascii="Arial" w:hAnsi="Arial" w:cs="Arial"/>
          <w:sz w:val="14"/>
          <w:szCs w:val="16"/>
          <w:lang w:val="sr-Latn-ME"/>
        </w:rPr>
        <w:t xml:space="preserve"> - 16. naručilac sačinjava u formi word/PDF dokumenta i objavljuje unošenjem (attachment) dokumenta na ESJN;</w:t>
      </w:r>
    </w:p>
  </w:footnote>
  <w:footnote w:id="5">
    <w:p w:rsidR="006A0233" w:rsidRPr="00367536" w:rsidRDefault="006A0233" w:rsidP="006A023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6A0233" w:rsidRPr="0083641C" w:rsidRDefault="006A0233" w:rsidP="006A023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6A0233" w:rsidRPr="007F2BA0" w:rsidRDefault="006A0233" w:rsidP="006A0233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9">
    <w:p w:rsidR="006A0233" w:rsidRPr="00244A34" w:rsidRDefault="006A0233" w:rsidP="006A0233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:rsidR="006A0233" w:rsidRPr="007F2BA0" w:rsidRDefault="006A0233" w:rsidP="006A0233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:rsidR="006A0233" w:rsidRPr="002E211C" w:rsidRDefault="006A0233" w:rsidP="006A0233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E41D0"/>
    <w:multiLevelType w:val="hybridMultilevel"/>
    <w:tmpl w:val="2BC0B08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4B1786"/>
    <w:multiLevelType w:val="hybridMultilevel"/>
    <w:tmpl w:val="C674FFB2"/>
    <w:lvl w:ilvl="0" w:tplc="F0323C2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5A985573"/>
    <w:multiLevelType w:val="hybridMultilevel"/>
    <w:tmpl w:val="E48A2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53110"/>
    <w:multiLevelType w:val="hybridMultilevel"/>
    <w:tmpl w:val="DC9E4A6E"/>
    <w:lvl w:ilvl="0" w:tplc="DF1612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3"/>
  </w:num>
  <w:num w:numId="5">
    <w:abstractNumId w:val="14"/>
  </w:num>
  <w:num w:numId="6">
    <w:abstractNumId w:val="4"/>
  </w:num>
  <w:num w:numId="7">
    <w:abstractNumId w:val="15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9"/>
  </w:num>
  <w:num w:numId="13">
    <w:abstractNumId w:val="8"/>
  </w:num>
  <w:num w:numId="14">
    <w:abstractNumId w:val="0"/>
  </w:num>
  <w:num w:numId="15">
    <w:abstractNumId w:val="12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3B6"/>
    <w:rsid w:val="00090CEF"/>
    <w:rsid w:val="000D6B40"/>
    <w:rsid w:val="000F66A7"/>
    <w:rsid w:val="00123E6C"/>
    <w:rsid w:val="00164AE4"/>
    <w:rsid w:val="00185813"/>
    <w:rsid w:val="001B0C35"/>
    <w:rsid w:val="001E49D9"/>
    <w:rsid w:val="001F17CD"/>
    <w:rsid w:val="00200411"/>
    <w:rsid w:val="00237F90"/>
    <w:rsid w:val="002D434B"/>
    <w:rsid w:val="002D5033"/>
    <w:rsid w:val="00332861"/>
    <w:rsid w:val="003717CC"/>
    <w:rsid w:val="0039756C"/>
    <w:rsid w:val="003A7E3A"/>
    <w:rsid w:val="003B739C"/>
    <w:rsid w:val="003E78A8"/>
    <w:rsid w:val="0042603A"/>
    <w:rsid w:val="0044720B"/>
    <w:rsid w:val="004D450F"/>
    <w:rsid w:val="00581BD8"/>
    <w:rsid w:val="00582320"/>
    <w:rsid w:val="005A2A73"/>
    <w:rsid w:val="005C13D7"/>
    <w:rsid w:val="00634988"/>
    <w:rsid w:val="006A0233"/>
    <w:rsid w:val="006F73B6"/>
    <w:rsid w:val="0072598C"/>
    <w:rsid w:val="0075464A"/>
    <w:rsid w:val="007B0C1B"/>
    <w:rsid w:val="007F27D3"/>
    <w:rsid w:val="007F663A"/>
    <w:rsid w:val="008317C1"/>
    <w:rsid w:val="00834742"/>
    <w:rsid w:val="00855C1C"/>
    <w:rsid w:val="008C12E7"/>
    <w:rsid w:val="008C3932"/>
    <w:rsid w:val="008F5986"/>
    <w:rsid w:val="00903D29"/>
    <w:rsid w:val="00942EF7"/>
    <w:rsid w:val="009A0A9C"/>
    <w:rsid w:val="009B2053"/>
    <w:rsid w:val="009C10DD"/>
    <w:rsid w:val="009F6AA4"/>
    <w:rsid w:val="00A823DA"/>
    <w:rsid w:val="00AC31BC"/>
    <w:rsid w:val="00AD3E3D"/>
    <w:rsid w:val="00AD6F1B"/>
    <w:rsid w:val="00B71B50"/>
    <w:rsid w:val="00B8577B"/>
    <w:rsid w:val="00B86783"/>
    <w:rsid w:val="00BA37A0"/>
    <w:rsid w:val="00BF4E11"/>
    <w:rsid w:val="00C17382"/>
    <w:rsid w:val="00C60758"/>
    <w:rsid w:val="00C70F37"/>
    <w:rsid w:val="00C868BA"/>
    <w:rsid w:val="00C91099"/>
    <w:rsid w:val="00CB1C44"/>
    <w:rsid w:val="00CB575D"/>
    <w:rsid w:val="00CC5F23"/>
    <w:rsid w:val="00CE2476"/>
    <w:rsid w:val="00D065BA"/>
    <w:rsid w:val="00DD02C5"/>
    <w:rsid w:val="00DE5EFF"/>
    <w:rsid w:val="00DF3FFA"/>
    <w:rsid w:val="00E0357F"/>
    <w:rsid w:val="00E43044"/>
    <w:rsid w:val="00E81AB7"/>
    <w:rsid w:val="00E87179"/>
    <w:rsid w:val="00E95995"/>
    <w:rsid w:val="00EA6A19"/>
    <w:rsid w:val="00ED2014"/>
    <w:rsid w:val="00F25495"/>
    <w:rsid w:val="00FD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3B739C"/>
    <w:rPr>
      <w:rFonts w:ascii="Calibri" w:eastAsia="Calibri" w:hAnsi="Calibri" w:cs="Calibri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3B739C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39C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zh-TW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39C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zh-TW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E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3B739C"/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3B739C"/>
    <w:rPr>
      <w:rFonts w:ascii="Cambria" w:eastAsia="Times New Roman" w:hAnsi="Cambria" w:cs="Cambria"/>
      <w:b/>
      <w:bCs/>
      <w:color w:val="4F81BD"/>
      <w:sz w:val="26"/>
      <w:szCs w:val="2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9"/>
    <w:rsid w:val="003B739C"/>
    <w:rPr>
      <w:rFonts w:ascii="Cambria" w:eastAsia="Times New Roman" w:hAnsi="Cambria" w:cs="Cambria"/>
      <w:b/>
      <w:bCs/>
      <w:color w:val="4F81BD"/>
      <w:sz w:val="24"/>
      <w:szCs w:val="24"/>
      <w:lang w:eastAsia="zh-TW"/>
    </w:rPr>
  </w:style>
  <w:style w:type="paragraph" w:styleId="NoSpacing">
    <w:name w:val="No Spacing"/>
    <w:uiPriority w:val="1"/>
    <w:qFormat/>
    <w:rsid w:val="003B739C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99"/>
    <w:qFormat/>
    <w:rsid w:val="003B739C"/>
    <w:pPr>
      <w:spacing w:before="96" w:after="120" w:line="360" w:lineRule="atLeast"/>
      <w:ind w:left="720"/>
    </w:pPr>
    <w:rPr>
      <w:lang w:val="sr-Latn-CS"/>
    </w:rPr>
  </w:style>
  <w:style w:type="paragraph" w:customStyle="1" w:styleId="t-98-2">
    <w:name w:val="t-98-2"/>
    <w:basedOn w:val="Normal"/>
    <w:uiPriority w:val="99"/>
    <w:rsid w:val="003B739C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1tekst">
    <w:name w:val="1tekst"/>
    <w:basedOn w:val="Normal"/>
    <w:uiPriority w:val="99"/>
    <w:rsid w:val="003B739C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39C"/>
    <w:rPr>
      <w:rFonts w:ascii="Tahoma" w:eastAsia="PMingLiU" w:hAnsi="Tahoma" w:cs="Tahoma"/>
      <w:sz w:val="16"/>
      <w:szCs w:val="16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3B739C"/>
    <w:pPr>
      <w:spacing w:after="0" w:line="240" w:lineRule="auto"/>
    </w:pPr>
    <w:rPr>
      <w:rFonts w:ascii="Tahoma" w:eastAsia="PMingLiU" w:hAnsi="Tahoma" w:cs="Tahoma"/>
      <w:sz w:val="16"/>
      <w:szCs w:val="16"/>
      <w:lang w:eastAsia="zh-TW"/>
    </w:rPr>
  </w:style>
  <w:style w:type="paragraph" w:customStyle="1" w:styleId="8podpodnas">
    <w:name w:val="8podpodnas"/>
    <w:basedOn w:val="Normal"/>
    <w:uiPriority w:val="99"/>
    <w:rsid w:val="003B739C"/>
    <w:pPr>
      <w:shd w:val="clear" w:color="auto" w:fill="FFFFFF"/>
      <w:spacing w:before="240" w:after="24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BodyText">
    <w:name w:val="Body Text"/>
    <w:aliases w:val="Char10"/>
    <w:basedOn w:val="Normal"/>
    <w:link w:val="BodyTextChar"/>
    <w:uiPriority w:val="99"/>
    <w:rsid w:val="003B739C"/>
    <w:pPr>
      <w:spacing w:after="0" w:line="240" w:lineRule="auto"/>
      <w:jc w:val="both"/>
    </w:pPr>
    <w:rPr>
      <w:rFonts w:ascii="Times New Roman" w:eastAsia="PMingLiU" w:hAnsi="Times New Roman" w:cs="Times New Roman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3B739C"/>
    <w:rPr>
      <w:rFonts w:ascii="Times New Roman" w:eastAsia="PMingLiU" w:hAnsi="Times New Roman" w:cs="Times New Roman"/>
      <w:lang w:val="en-GB"/>
    </w:rPr>
  </w:style>
  <w:style w:type="paragraph" w:styleId="PlainText">
    <w:name w:val="Plain Text"/>
    <w:basedOn w:val="Normal"/>
    <w:link w:val="PlainTextChar"/>
    <w:uiPriority w:val="99"/>
    <w:rsid w:val="003B739C"/>
    <w:pPr>
      <w:spacing w:after="0" w:line="240" w:lineRule="auto"/>
    </w:pPr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3B739C"/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paragraph" w:styleId="CommentText">
    <w:name w:val="annotation text"/>
    <w:basedOn w:val="Normal"/>
    <w:link w:val="CommentTextChar"/>
    <w:uiPriority w:val="99"/>
    <w:semiHidden/>
    <w:rsid w:val="003B739C"/>
    <w:pPr>
      <w:spacing w:line="240" w:lineRule="auto"/>
    </w:pPr>
    <w:rPr>
      <w:rFonts w:eastAsia="PMingLiU"/>
      <w:sz w:val="20"/>
      <w:szCs w:val="20"/>
      <w:lang w:eastAsia="zh-TW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39C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B739C"/>
    <w:rPr>
      <w:b/>
      <w:bCs/>
    </w:rPr>
  </w:style>
  <w:style w:type="paragraph" w:customStyle="1" w:styleId="4clan">
    <w:name w:val="4clan"/>
    <w:basedOn w:val="Normal"/>
    <w:uiPriority w:val="99"/>
    <w:rsid w:val="003B739C"/>
    <w:pPr>
      <w:spacing w:before="40" w:after="4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B739C"/>
    <w:pPr>
      <w:spacing w:after="0" w:line="240" w:lineRule="auto"/>
    </w:pPr>
    <w:rPr>
      <w:rFonts w:eastAsia="PMingLiU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character" w:styleId="FootnoteReference">
    <w:name w:val="footnote reference"/>
    <w:basedOn w:val="DefaultParagraphFont"/>
    <w:uiPriority w:val="99"/>
    <w:rsid w:val="003B739C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paragraph" w:styleId="EndnoteText">
    <w:name w:val="endnote text"/>
    <w:basedOn w:val="Normal"/>
    <w:link w:val="EndnoteTextChar"/>
    <w:uiPriority w:val="99"/>
    <w:semiHidden/>
    <w:rsid w:val="003B739C"/>
    <w:pPr>
      <w:spacing w:after="0" w:line="240" w:lineRule="auto"/>
    </w:pPr>
    <w:rPr>
      <w:rFonts w:eastAsia="PMingLiU"/>
      <w:sz w:val="20"/>
      <w:szCs w:val="20"/>
      <w:lang w:eastAsia="zh-TW"/>
    </w:rPr>
  </w:style>
  <w:style w:type="paragraph" w:styleId="Title">
    <w:name w:val="Title"/>
    <w:basedOn w:val="Normal"/>
    <w:next w:val="Normal"/>
    <w:link w:val="TitleChar"/>
    <w:uiPriority w:val="99"/>
    <w:qFormat/>
    <w:rsid w:val="003B739C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uiPriority w:val="99"/>
    <w:rsid w:val="003B739C"/>
    <w:rPr>
      <w:rFonts w:ascii="Cambria" w:eastAsia="Times New Roman" w:hAnsi="Cambria" w:cs="Cambria"/>
      <w:color w:val="17365D"/>
      <w:spacing w:val="5"/>
      <w:kern w:val="28"/>
      <w:sz w:val="32"/>
      <w:szCs w:val="32"/>
      <w:lang w:eastAsia="zh-TW"/>
    </w:rPr>
  </w:style>
  <w:style w:type="paragraph" w:styleId="Subtitle">
    <w:name w:val="Subtitle"/>
    <w:basedOn w:val="Normal"/>
    <w:next w:val="Normal"/>
    <w:link w:val="SubtitleChar"/>
    <w:uiPriority w:val="99"/>
    <w:qFormat/>
    <w:rsid w:val="003B739C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zh-TW"/>
    </w:rPr>
  </w:style>
  <w:style w:type="character" w:customStyle="1" w:styleId="SubtitleChar">
    <w:name w:val="Subtitle Char"/>
    <w:basedOn w:val="DefaultParagraphFont"/>
    <w:link w:val="Subtitle"/>
    <w:uiPriority w:val="99"/>
    <w:rsid w:val="003B739C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zh-TW"/>
    </w:rPr>
  </w:style>
  <w:style w:type="paragraph" w:customStyle="1" w:styleId="Style3">
    <w:name w:val="Style3"/>
    <w:basedOn w:val="Normal"/>
    <w:uiPriority w:val="99"/>
    <w:rsid w:val="003B739C"/>
    <w:pPr>
      <w:widowControl w:val="0"/>
      <w:tabs>
        <w:tab w:val="num" w:pos="1477"/>
      </w:tabs>
      <w:spacing w:before="100" w:after="100" w:line="240" w:lineRule="auto"/>
      <w:ind w:left="1477" w:right="357" w:hanging="397"/>
      <w:jc w:val="both"/>
    </w:pPr>
    <w:rPr>
      <w:rFonts w:ascii="Times New Roman" w:eastAsia="PMingLiU" w:hAnsi="Times New Roman" w:cs="Times New Roman"/>
      <w:sz w:val="24"/>
      <w:szCs w:val="24"/>
      <w:lang w:val="sr-Latn-CS"/>
    </w:rPr>
  </w:style>
  <w:style w:type="character" w:styleId="SubtleEmphasis">
    <w:name w:val="Subtle Emphasis"/>
    <w:basedOn w:val="DefaultParagraphFont"/>
    <w:uiPriority w:val="99"/>
    <w:qFormat/>
    <w:rsid w:val="003B739C"/>
    <w:rPr>
      <w:i/>
      <w:iCs/>
      <w:color w:val="808080"/>
    </w:rPr>
  </w:style>
  <w:style w:type="paragraph" w:styleId="TOCHeading">
    <w:name w:val="TOC Heading"/>
    <w:basedOn w:val="Heading1"/>
    <w:next w:val="Normal"/>
    <w:uiPriority w:val="99"/>
    <w:qFormat/>
    <w:rsid w:val="003B739C"/>
    <w:pPr>
      <w:keepLines/>
      <w:spacing w:before="480" w:line="276" w:lineRule="auto"/>
      <w:jc w:val="left"/>
      <w:outlineLvl w:val="9"/>
    </w:pPr>
    <w:rPr>
      <w:rFonts w:ascii="Cambria" w:eastAsia="Times New Roman" w:hAnsi="Cambria" w:cs="Cambria"/>
      <w:i w:val="0"/>
      <w:iCs w:val="0"/>
      <w:color w:val="365F91"/>
      <w:u w:val="none"/>
    </w:rPr>
  </w:style>
  <w:style w:type="paragraph" w:styleId="TOC1">
    <w:name w:val="toc 1"/>
    <w:basedOn w:val="Normal"/>
    <w:next w:val="Normal"/>
    <w:autoRedefine/>
    <w:uiPriority w:val="99"/>
    <w:semiHidden/>
    <w:rsid w:val="003B739C"/>
    <w:pPr>
      <w:spacing w:after="100"/>
    </w:pPr>
    <w:rPr>
      <w:rFonts w:eastAsia="PMingLiU"/>
      <w:lang w:eastAsia="zh-TW"/>
    </w:rPr>
  </w:style>
  <w:style w:type="character" w:styleId="Hyperlink">
    <w:name w:val="Hyperlink"/>
    <w:basedOn w:val="DefaultParagraphFont"/>
    <w:uiPriority w:val="99"/>
    <w:rsid w:val="003B739C"/>
    <w:rPr>
      <w:color w:val="0000FF"/>
      <w:u w:val="single"/>
    </w:rPr>
  </w:style>
  <w:style w:type="character" w:styleId="SubtleReference">
    <w:name w:val="Subtle Reference"/>
    <w:basedOn w:val="DefaultParagraphFont"/>
    <w:uiPriority w:val="99"/>
    <w:qFormat/>
    <w:rsid w:val="003B739C"/>
    <w:rPr>
      <w:smallCaps/>
      <w:color w:val="auto"/>
      <w:u w:val="single"/>
    </w:rPr>
  </w:style>
  <w:style w:type="paragraph" w:styleId="TOC2">
    <w:name w:val="toc 2"/>
    <w:basedOn w:val="Normal"/>
    <w:next w:val="Normal"/>
    <w:autoRedefine/>
    <w:uiPriority w:val="99"/>
    <w:semiHidden/>
    <w:rsid w:val="003B739C"/>
    <w:pPr>
      <w:spacing w:after="100"/>
      <w:ind w:left="220"/>
    </w:pPr>
    <w:rPr>
      <w:rFonts w:eastAsia="PMingLiU"/>
      <w:lang w:eastAsia="zh-TW"/>
    </w:rPr>
  </w:style>
  <w:style w:type="paragraph" w:styleId="Header">
    <w:name w:val="header"/>
    <w:basedOn w:val="Normal"/>
    <w:link w:val="HeaderChar"/>
    <w:uiPriority w:val="99"/>
    <w:rsid w:val="003B739C"/>
    <w:pPr>
      <w:tabs>
        <w:tab w:val="center" w:pos="4535"/>
        <w:tab w:val="right" w:pos="9071"/>
      </w:tabs>
      <w:spacing w:after="0" w:line="240" w:lineRule="auto"/>
    </w:pPr>
    <w:rPr>
      <w:rFonts w:eastAsia="PMingLiU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3B739C"/>
    <w:rPr>
      <w:rFonts w:ascii="Calibri" w:eastAsia="PMingLiU" w:hAnsi="Calibri" w:cs="Calibri"/>
      <w:lang w:eastAsia="zh-TW"/>
    </w:rPr>
  </w:style>
  <w:style w:type="paragraph" w:styleId="Footer">
    <w:name w:val="footer"/>
    <w:basedOn w:val="Normal"/>
    <w:link w:val="FooterChar"/>
    <w:uiPriority w:val="99"/>
    <w:rsid w:val="003B739C"/>
    <w:pPr>
      <w:tabs>
        <w:tab w:val="center" w:pos="4535"/>
        <w:tab w:val="right" w:pos="9071"/>
      </w:tabs>
      <w:spacing w:after="0" w:line="240" w:lineRule="auto"/>
    </w:pPr>
    <w:rPr>
      <w:rFonts w:eastAsia="PMingLiU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3B739C"/>
    <w:rPr>
      <w:rFonts w:ascii="Calibri" w:eastAsia="PMingLiU" w:hAnsi="Calibri" w:cs="Calibri"/>
      <w:lang w:eastAsia="zh-TW"/>
    </w:rPr>
  </w:style>
  <w:style w:type="character" w:customStyle="1" w:styleId="apple-converted-space">
    <w:name w:val="apple-converted-space"/>
    <w:basedOn w:val="DefaultParagraphFont"/>
    <w:uiPriority w:val="99"/>
    <w:rsid w:val="003B739C"/>
  </w:style>
  <w:style w:type="character" w:customStyle="1" w:styleId="ListParagraphChar">
    <w:name w:val="List Paragraph Char"/>
    <w:link w:val="ListParagraph"/>
    <w:uiPriority w:val="99"/>
    <w:locked/>
    <w:rsid w:val="000F66A7"/>
    <w:rPr>
      <w:rFonts w:ascii="Calibri" w:eastAsia="Calibri" w:hAnsi="Calibri" w:cs="Calibri"/>
      <w:lang w:val="sr-Latn-C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EFF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3B739C"/>
    <w:rPr>
      <w:rFonts w:ascii="Calibri" w:eastAsia="Calibri" w:hAnsi="Calibri" w:cs="Calibri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3B739C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39C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zh-TW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39C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zh-TW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E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3B739C"/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3B739C"/>
    <w:rPr>
      <w:rFonts w:ascii="Cambria" w:eastAsia="Times New Roman" w:hAnsi="Cambria" w:cs="Cambria"/>
      <w:b/>
      <w:bCs/>
      <w:color w:val="4F81BD"/>
      <w:sz w:val="26"/>
      <w:szCs w:val="2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9"/>
    <w:rsid w:val="003B739C"/>
    <w:rPr>
      <w:rFonts w:ascii="Cambria" w:eastAsia="Times New Roman" w:hAnsi="Cambria" w:cs="Cambria"/>
      <w:b/>
      <w:bCs/>
      <w:color w:val="4F81BD"/>
      <w:sz w:val="24"/>
      <w:szCs w:val="24"/>
      <w:lang w:eastAsia="zh-TW"/>
    </w:rPr>
  </w:style>
  <w:style w:type="paragraph" w:styleId="NoSpacing">
    <w:name w:val="No Spacing"/>
    <w:uiPriority w:val="1"/>
    <w:qFormat/>
    <w:rsid w:val="003B739C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99"/>
    <w:qFormat/>
    <w:rsid w:val="003B739C"/>
    <w:pPr>
      <w:spacing w:before="96" w:after="120" w:line="360" w:lineRule="atLeast"/>
      <w:ind w:left="720"/>
    </w:pPr>
    <w:rPr>
      <w:lang w:val="sr-Latn-CS"/>
    </w:rPr>
  </w:style>
  <w:style w:type="paragraph" w:customStyle="1" w:styleId="t-98-2">
    <w:name w:val="t-98-2"/>
    <w:basedOn w:val="Normal"/>
    <w:uiPriority w:val="99"/>
    <w:rsid w:val="003B739C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1tekst">
    <w:name w:val="1tekst"/>
    <w:basedOn w:val="Normal"/>
    <w:uiPriority w:val="99"/>
    <w:rsid w:val="003B739C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39C"/>
    <w:rPr>
      <w:rFonts w:ascii="Tahoma" w:eastAsia="PMingLiU" w:hAnsi="Tahoma" w:cs="Tahoma"/>
      <w:sz w:val="16"/>
      <w:szCs w:val="16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3B739C"/>
    <w:pPr>
      <w:spacing w:after="0" w:line="240" w:lineRule="auto"/>
    </w:pPr>
    <w:rPr>
      <w:rFonts w:ascii="Tahoma" w:eastAsia="PMingLiU" w:hAnsi="Tahoma" w:cs="Tahoma"/>
      <w:sz w:val="16"/>
      <w:szCs w:val="16"/>
      <w:lang w:eastAsia="zh-TW"/>
    </w:rPr>
  </w:style>
  <w:style w:type="paragraph" w:customStyle="1" w:styleId="8podpodnas">
    <w:name w:val="8podpodnas"/>
    <w:basedOn w:val="Normal"/>
    <w:uiPriority w:val="99"/>
    <w:rsid w:val="003B739C"/>
    <w:pPr>
      <w:shd w:val="clear" w:color="auto" w:fill="FFFFFF"/>
      <w:spacing w:before="240" w:after="24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BodyText">
    <w:name w:val="Body Text"/>
    <w:aliases w:val="Char10"/>
    <w:basedOn w:val="Normal"/>
    <w:link w:val="BodyTextChar"/>
    <w:uiPriority w:val="99"/>
    <w:rsid w:val="003B739C"/>
    <w:pPr>
      <w:spacing w:after="0" w:line="240" w:lineRule="auto"/>
      <w:jc w:val="both"/>
    </w:pPr>
    <w:rPr>
      <w:rFonts w:ascii="Times New Roman" w:eastAsia="PMingLiU" w:hAnsi="Times New Roman" w:cs="Times New Roman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3B739C"/>
    <w:rPr>
      <w:rFonts w:ascii="Times New Roman" w:eastAsia="PMingLiU" w:hAnsi="Times New Roman" w:cs="Times New Roman"/>
      <w:lang w:val="en-GB"/>
    </w:rPr>
  </w:style>
  <w:style w:type="paragraph" w:styleId="PlainText">
    <w:name w:val="Plain Text"/>
    <w:basedOn w:val="Normal"/>
    <w:link w:val="PlainTextChar"/>
    <w:uiPriority w:val="99"/>
    <w:rsid w:val="003B739C"/>
    <w:pPr>
      <w:spacing w:after="0" w:line="240" w:lineRule="auto"/>
    </w:pPr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3B739C"/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paragraph" w:styleId="CommentText">
    <w:name w:val="annotation text"/>
    <w:basedOn w:val="Normal"/>
    <w:link w:val="CommentTextChar"/>
    <w:uiPriority w:val="99"/>
    <w:semiHidden/>
    <w:rsid w:val="003B739C"/>
    <w:pPr>
      <w:spacing w:line="240" w:lineRule="auto"/>
    </w:pPr>
    <w:rPr>
      <w:rFonts w:eastAsia="PMingLiU"/>
      <w:sz w:val="20"/>
      <w:szCs w:val="20"/>
      <w:lang w:eastAsia="zh-TW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39C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B739C"/>
    <w:rPr>
      <w:b/>
      <w:bCs/>
    </w:rPr>
  </w:style>
  <w:style w:type="paragraph" w:customStyle="1" w:styleId="4clan">
    <w:name w:val="4clan"/>
    <w:basedOn w:val="Normal"/>
    <w:uiPriority w:val="99"/>
    <w:rsid w:val="003B739C"/>
    <w:pPr>
      <w:spacing w:before="40" w:after="4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B739C"/>
    <w:pPr>
      <w:spacing w:after="0" w:line="240" w:lineRule="auto"/>
    </w:pPr>
    <w:rPr>
      <w:rFonts w:eastAsia="PMingLiU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character" w:styleId="FootnoteReference">
    <w:name w:val="footnote reference"/>
    <w:basedOn w:val="DefaultParagraphFont"/>
    <w:uiPriority w:val="99"/>
    <w:rsid w:val="003B739C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paragraph" w:styleId="EndnoteText">
    <w:name w:val="endnote text"/>
    <w:basedOn w:val="Normal"/>
    <w:link w:val="EndnoteTextChar"/>
    <w:uiPriority w:val="99"/>
    <w:semiHidden/>
    <w:rsid w:val="003B739C"/>
    <w:pPr>
      <w:spacing w:after="0" w:line="240" w:lineRule="auto"/>
    </w:pPr>
    <w:rPr>
      <w:rFonts w:eastAsia="PMingLiU"/>
      <w:sz w:val="20"/>
      <w:szCs w:val="20"/>
      <w:lang w:eastAsia="zh-TW"/>
    </w:rPr>
  </w:style>
  <w:style w:type="paragraph" w:styleId="Title">
    <w:name w:val="Title"/>
    <w:basedOn w:val="Normal"/>
    <w:next w:val="Normal"/>
    <w:link w:val="TitleChar"/>
    <w:uiPriority w:val="99"/>
    <w:qFormat/>
    <w:rsid w:val="003B739C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uiPriority w:val="99"/>
    <w:rsid w:val="003B739C"/>
    <w:rPr>
      <w:rFonts w:ascii="Cambria" w:eastAsia="Times New Roman" w:hAnsi="Cambria" w:cs="Cambria"/>
      <w:color w:val="17365D"/>
      <w:spacing w:val="5"/>
      <w:kern w:val="28"/>
      <w:sz w:val="32"/>
      <w:szCs w:val="32"/>
      <w:lang w:eastAsia="zh-TW"/>
    </w:rPr>
  </w:style>
  <w:style w:type="paragraph" w:styleId="Subtitle">
    <w:name w:val="Subtitle"/>
    <w:basedOn w:val="Normal"/>
    <w:next w:val="Normal"/>
    <w:link w:val="SubtitleChar"/>
    <w:uiPriority w:val="99"/>
    <w:qFormat/>
    <w:rsid w:val="003B739C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zh-TW"/>
    </w:rPr>
  </w:style>
  <w:style w:type="character" w:customStyle="1" w:styleId="SubtitleChar">
    <w:name w:val="Subtitle Char"/>
    <w:basedOn w:val="DefaultParagraphFont"/>
    <w:link w:val="Subtitle"/>
    <w:uiPriority w:val="99"/>
    <w:rsid w:val="003B739C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zh-TW"/>
    </w:rPr>
  </w:style>
  <w:style w:type="paragraph" w:customStyle="1" w:styleId="Style3">
    <w:name w:val="Style3"/>
    <w:basedOn w:val="Normal"/>
    <w:uiPriority w:val="99"/>
    <w:rsid w:val="003B739C"/>
    <w:pPr>
      <w:widowControl w:val="0"/>
      <w:tabs>
        <w:tab w:val="num" w:pos="1477"/>
      </w:tabs>
      <w:spacing w:before="100" w:after="100" w:line="240" w:lineRule="auto"/>
      <w:ind w:left="1477" w:right="357" w:hanging="397"/>
      <w:jc w:val="both"/>
    </w:pPr>
    <w:rPr>
      <w:rFonts w:ascii="Times New Roman" w:eastAsia="PMingLiU" w:hAnsi="Times New Roman" w:cs="Times New Roman"/>
      <w:sz w:val="24"/>
      <w:szCs w:val="24"/>
      <w:lang w:val="sr-Latn-CS"/>
    </w:rPr>
  </w:style>
  <w:style w:type="character" w:styleId="SubtleEmphasis">
    <w:name w:val="Subtle Emphasis"/>
    <w:basedOn w:val="DefaultParagraphFont"/>
    <w:uiPriority w:val="99"/>
    <w:qFormat/>
    <w:rsid w:val="003B739C"/>
    <w:rPr>
      <w:i/>
      <w:iCs/>
      <w:color w:val="808080"/>
    </w:rPr>
  </w:style>
  <w:style w:type="paragraph" w:styleId="TOCHeading">
    <w:name w:val="TOC Heading"/>
    <w:basedOn w:val="Heading1"/>
    <w:next w:val="Normal"/>
    <w:uiPriority w:val="99"/>
    <w:qFormat/>
    <w:rsid w:val="003B739C"/>
    <w:pPr>
      <w:keepLines/>
      <w:spacing w:before="480" w:line="276" w:lineRule="auto"/>
      <w:jc w:val="left"/>
      <w:outlineLvl w:val="9"/>
    </w:pPr>
    <w:rPr>
      <w:rFonts w:ascii="Cambria" w:eastAsia="Times New Roman" w:hAnsi="Cambria" w:cs="Cambria"/>
      <w:i w:val="0"/>
      <w:iCs w:val="0"/>
      <w:color w:val="365F91"/>
      <w:u w:val="none"/>
    </w:rPr>
  </w:style>
  <w:style w:type="paragraph" w:styleId="TOC1">
    <w:name w:val="toc 1"/>
    <w:basedOn w:val="Normal"/>
    <w:next w:val="Normal"/>
    <w:autoRedefine/>
    <w:uiPriority w:val="99"/>
    <w:semiHidden/>
    <w:rsid w:val="003B739C"/>
    <w:pPr>
      <w:spacing w:after="100"/>
    </w:pPr>
    <w:rPr>
      <w:rFonts w:eastAsia="PMingLiU"/>
      <w:lang w:eastAsia="zh-TW"/>
    </w:rPr>
  </w:style>
  <w:style w:type="character" w:styleId="Hyperlink">
    <w:name w:val="Hyperlink"/>
    <w:basedOn w:val="DefaultParagraphFont"/>
    <w:uiPriority w:val="99"/>
    <w:rsid w:val="003B739C"/>
    <w:rPr>
      <w:color w:val="0000FF"/>
      <w:u w:val="single"/>
    </w:rPr>
  </w:style>
  <w:style w:type="character" w:styleId="SubtleReference">
    <w:name w:val="Subtle Reference"/>
    <w:basedOn w:val="DefaultParagraphFont"/>
    <w:uiPriority w:val="99"/>
    <w:qFormat/>
    <w:rsid w:val="003B739C"/>
    <w:rPr>
      <w:smallCaps/>
      <w:color w:val="auto"/>
      <w:u w:val="single"/>
    </w:rPr>
  </w:style>
  <w:style w:type="paragraph" w:styleId="TOC2">
    <w:name w:val="toc 2"/>
    <w:basedOn w:val="Normal"/>
    <w:next w:val="Normal"/>
    <w:autoRedefine/>
    <w:uiPriority w:val="99"/>
    <w:semiHidden/>
    <w:rsid w:val="003B739C"/>
    <w:pPr>
      <w:spacing w:after="100"/>
      <w:ind w:left="220"/>
    </w:pPr>
    <w:rPr>
      <w:rFonts w:eastAsia="PMingLiU"/>
      <w:lang w:eastAsia="zh-TW"/>
    </w:rPr>
  </w:style>
  <w:style w:type="paragraph" w:styleId="Header">
    <w:name w:val="header"/>
    <w:basedOn w:val="Normal"/>
    <w:link w:val="HeaderChar"/>
    <w:uiPriority w:val="99"/>
    <w:rsid w:val="003B739C"/>
    <w:pPr>
      <w:tabs>
        <w:tab w:val="center" w:pos="4535"/>
        <w:tab w:val="right" w:pos="9071"/>
      </w:tabs>
      <w:spacing w:after="0" w:line="240" w:lineRule="auto"/>
    </w:pPr>
    <w:rPr>
      <w:rFonts w:eastAsia="PMingLiU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3B739C"/>
    <w:rPr>
      <w:rFonts w:ascii="Calibri" w:eastAsia="PMingLiU" w:hAnsi="Calibri" w:cs="Calibri"/>
      <w:lang w:eastAsia="zh-TW"/>
    </w:rPr>
  </w:style>
  <w:style w:type="paragraph" w:styleId="Footer">
    <w:name w:val="footer"/>
    <w:basedOn w:val="Normal"/>
    <w:link w:val="FooterChar"/>
    <w:uiPriority w:val="99"/>
    <w:rsid w:val="003B739C"/>
    <w:pPr>
      <w:tabs>
        <w:tab w:val="center" w:pos="4535"/>
        <w:tab w:val="right" w:pos="9071"/>
      </w:tabs>
      <w:spacing w:after="0" w:line="240" w:lineRule="auto"/>
    </w:pPr>
    <w:rPr>
      <w:rFonts w:eastAsia="PMingLiU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3B739C"/>
    <w:rPr>
      <w:rFonts w:ascii="Calibri" w:eastAsia="PMingLiU" w:hAnsi="Calibri" w:cs="Calibri"/>
      <w:lang w:eastAsia="zh-TW"/>
    </w:rPr>
  </w:style>
  <w:style w:type="character" w:customStyle="1" w:styleId="apple-converted-space">
    <w:name w:val="apple-converted-space"/>
    <w:basedOn w:val="DefaultParagraphFont"/>
    <w:uiPriority w:val="99"/>
    <w:rsid w:val="003B739C"/>
  </w:style>
  <w:style w:type="character" w:customStyle="1" w:styleId="ListParagraphChar">
    <w:name w:val="List Paragraph Char"/>
    <w:link w:val="ListParagraph"/>
    <w:uiPriority w:val="99"/>
    <w:locked/>
    <w:rsid w:val="000F66A7"/>
    <w:rPr>
      <w:rFonts w:ascii="Calibri" w:eastAsia="Calibri" w:hAnsi="Calibri" w:cs="Calibri"/>
      <w:lang w:val="sr-Latn-C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EF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kontrola-nabavki.m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7C2C6-B14C-4C09-803B-BEA5AAC41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9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Marinko</cp:lastModifiedBy>
  <cp:revision>16</cp:revision>
  <dcterms:created xsi:type="dcterms:W3CDTF">2021-02-11T19:20:00Z</dcterms:created>
  <dcterms:modified xsi:type="dcterms:W3CDTF">2022-05-17T11:29:00Z</dcterms:modified>
</cp:coreProperties>
</file>