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165" w:rsidRPr="00223165" w:rsidRDefault="00223165" w:rsidP="002231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Cambria" w:hAnsi="Cambria" w:cs="Times New Roman"/>
          <w:b/>
          <w:sz w:val="24"/>
          <w:szCs w:val="24"/>
          <w:lang w:val="sr-Latn-ME"/>
        </w:rPr>
      </w:pPr>
      <w:r w:rsidRPr="00223165">
        <w:rPr>
          <w:rFonts w:ascii="Cambria" w:hAnsi="Cambria" w:cs="Times New Roman"/>
          <w:b/>
          <w:sz w:val="24"/>
          <w:szCs w:val="24"/>
          <w:lang w:val="sr-Latn-ME"/>
        </w:rPr>
        <w:t>Tehničke specifikacije</w:t>
      </w:r>
    </w:p>
    <w:p w:rsidR="00223165" w:rsidRPr="00223165" w:rsidRDefault="00223165" w:rsidP="00223165">
      <w:pPr>
        <w:pStyle w:val="BodyText"/>
        <w:tabs>
          <w:tab w:val="left" w:pos="-3240"/>
        </w:tabs>
        <w:rPr>
          <w:rFonts w:ascii="Cambria" w:hAnsi="Cambria"/>
          <w:sz w:val="24"/>
          <w:lang w:val="sr-Latn-ME"/>
        </w:rPr>
      </w:pPr>
    </w:p>
    <w:p w:rsidR="00223165" w:rsidRPr="00223165" w:rsidRDefault="00223165" w:rsidP="00223165">
      <w:pPr>
        <w:pStyle w:val="BodyText"/>
        <w:tabs>
          <w:tab w:val="left" w:pos="-3240"/>
        </w:tabs>
        <w:rPr>
          <w:rFonts w:ascii="Cambria" w:hAnsi="Cambria"/>
          <w:sz w:val="24"/>
          <w:lang w:val="sr-Latn-ME"/>
        </w:rPr>
      </w:pPr>
      <w:r w:rsidRPr="00223165">
        <w:rPr>
          <w:rFonts w:ascii="Cambria" w:hAnsi="Cambria"/>
          <w:sz w:val="24"/>
          <w:lang w:val="sr-Latn-ME"/>
        </w:rPr>
        <w:t xml:space="preserve">Uporedo sa izvođenjem radova na izgradnji Regionalnog vodovodnog sistema Crnogorskog primorje kao jednog od najznačajnijih državnih infrastrukturnih projekata, izvršeno je i instaliranje optičkog kabla, čija je osnovna svrha povezivanje djelova sistema u jednu funkcionalnu cjelinu. U sklopu radova je ugrađen optički kabl sa 48 vlakana, u ukupnoj dužini od </w:t>
      </w:r>
      <w:proofErr w:type="spellStart"/>
      <w:r w:rsidRPr="00223165">
        <w:rPr>
          <w:rFonts w:ascii="Cambria" w:hAnsi="Cambria"/>
          <w:sz w:val="24"/>
          <w:lang w:val="sr-Latn-ME"/>
        </w:rPr>
        <w:t>cca</w:t>
      </w:r>
      <w:proofErr w:type="spellEnd"/>
      <w:r w:rsidRPr="00223165">
        <w:rPr>
          <w:rFonts w:ascii="Cambria" w:hAnsi="Cambria"/>
          <w:sz w:val="24"/>
          <w:lang w:val="sr-Latn-ME"/>
        </w:rPr>
        <w:t xml:space="preserve"> 90 km. </w:t>
      </w:r>
    </w:p>
    <w:p w:rsidR="00223165" w:rsidRPr="00223165" w:rsidRDefault="00223165" w:rsidP="00223165">
      <w:pPr>
        <w:pStyle w:val="BodyText"/>
        <w:tabs>
          <w:tab w:val="left" w:pos="-3240"/>
        </w:tabs>
        <w:rPr>
          <w:rFonts w:ascii="Cambria" w:hAnsi="Cambria"/>
          <w:sz w:val="24"/>
          <w:lang w:val="sr-Latn-ME"/>
        </w:rPr>
      </w:pPr>
    </w:p>
    <w:p w:rsidR="00223165" w:rsidRPr="00223165" w:rsidRDefault="00223165" w:rsidP="00223165">
      <w:pPr>
        <w:pStyle w:val="BodyText"/>
        <w:tabs>
          <w:tab w:val="left" w:pos="-3240"/>
        </w:tabs>
        <w:rPr>
          <w:rFonts w:ascii="Cambria" w:hAnsi="Cambria"/>
          <w:sz w:val="24"/>
          <w:lang w:val="sr-Latn-ME"/>
        </w:rPr>
      </w:pPr>
      <w:r w:rsidRPr="00223165">
        <w:rPr>
          <w:rFonts w:ascii="Cambria" w:hAnsi="Cambria"/>
          <w:sz w:val="24"/>
          <w:lang w:val="sr-Latn-ME"/>
        </w:rPr>
        <w:t xml:space="preserve">Međutim, od Budve do Herceg Novog ne postoji optički kabl, već se komunikacija ostvaruje putem GPRS veze. Na predmetnoj dionici dolazi do čestih prekida u komunikaciji </w:t>
      </w:r>
      <w:proofErr w:type="spellStart"/>
      <w:r w:rsidRPr="00223165">
        <w:rPr>
          <w:rFonts w:ascii="Cambria" w:hAnsi="Cambria"/>
          <w:sz w:val="24"/>
          <w:lang w:val="sr-Latn-ME"/>
        </w:rPr>
        <w:t>usljed</w:t>
      </w:r>
      <w:proofErr w:type="spellEnd"/>
      <w:r w:rsidRPr="00223165">
        <w:rPr>
          <w:rFonts w:ascii="Cambria" w:hAnsi="Cambria"/>
          <w:sz w:val="24"/>
          <w:lang w:val="sr-Latn-ME"/>
        </w:rPr>
        <w:t xml:space="preserve"> preopterećenosti  sistema u toku ljetnjih mjeseci. Pomenuti prekidi predstavljaju jedan od većih izazova u redovnom radu regionalnog vodovodnog sistema. Iz tog razloga je odlučeno da se izvrši nabavka </w:t>
      </w:r>
      <w:r w:rsidRPr="00223165">
        <w:rPr>
          <w:rFonts w:ascii="Cambria" w:hAnsi="Cambria"/>
          <w:sz w:val="24"/>
          <w:szCs w:val="24"/>
          <w:lang w:val="sr-Latn-ME"/>
        </w:rPr>
        <w:t>usluga instalacije i zakupa opreme za bežično upravljanje i nadzor sistema</w:t>
      </w:r>
      <w:r w:rsidRPr="00223165">
        <w:rPr>
          <w:rFonts w:ascii="Cambria" w:hAnsi="Cambria"/>
          <w:sz w:val="24"/>
          <w:lang w:val="sr-Latn-ME"/>
        </w:rPr>
        <w:t xml:space="preserve">, koja će </w:t>
      </w:r>
      <w:proofErr w:type="spellStart"/>
      <w:r w:rsidRPr="00223165">
        <w:rPr>
          <w:rFonts w:ascii="Cambria" w:hAnsi="Cambria"/>
          <w:sz w:val="24"/>
          <w:lang w:val="sr-Latn-ME"/>
        </w:rPr>
        <w:t>omogu</w:t>
      </w:r>
      <w:r w:rsidRPr="00223165">
        <w:rPr>
          <w:rFonts w:ascii="Cambria" w:hAnsi="Cambria"/>
          <w:sz w:val="24"/>
          <w:lang w:val="sr-Latn-RS"/>
        </w:rPr>
        <w:t>ćiti</w:t>
      </w:r>
      <w:proofErr w:type="spellEnd"/>
      <w:r w:rsidRPr="00223165">
        <w:rPr>
          <w:rFonts w:ascii="Cambria" w:hAnsi="Cambria"/>
          <w:sz w:val="24"/>
          <w:lang w:val="sr-Latn-RS"/>
        </w:rPr>
        <w:t xml:space="preserve"> </w:t>
      </w:r>
      <w:r w:rsidRPr="00223165">
        <w:rPr>
          <w:rFonts w:ascii="Cambria" w:hAnsi="Cambria"/>
          <w:sz w:val="24"/>
          <w:lang w:val="sr-Latn-ME"/>
        </w:rPr>
        <w:t xml:space="preserve">značajno bezbjedniji i pouzdaniji </w:t>
      </w:r>
      <w:proofErr w:type="spellStart"/>
      <w:r w:rsidRPr="00223165">
        <w:rPr>
          <w:rFonts w:ascii="Cambria" w:hAnsi="Cambria"/>
          <w:sz w:val="24"/>
          <w:lang w:val="sr-Latn-ME"/>
        </w:rPr>
        <w:t>prenos</w:t>
      </w:r>
      <w:proofErr w:type="spellEnd"/>
      <w:r w:rsidRPr="00223165">
        <w:rPr>
          <w:rFonts w:ascii="Cambria" w:hAnsi="Cambria"/>
          <w:sz w:val="24"/>
          <w:lang w:val="sr-Latn-ME"/>
        </w:rPr>
        <w:t xml:space="preserve"> podataka. </w:t>
      </w:r>
    </w:p>
    <w:p w:rsidR="00223165" w:rsidRPr="00223165" w:rsidRDefault="00223165" w:rsidP="00223165">
      <w:pPr>
        <w:pStyle w:val="BodyText"/>
        <w:tabs>
          <w:tab w:val="left" w:pos="-3240"/>
        </w:tabs>
        <w:rPr>
          <w:rFonts w:ascii="Cambria" w:hAnsi="Cambria"/>
          <w:sz w:val="24"/>
          <w:lang w:val="sr-Latn-ME"/>
        </w:rPr>
      </w:pPr>
    </w:p>
    <w:p w:rsidR="00223165" w:rsidRPr="00223165" w:rsidRDefault="00223165" w:rsidP="00223165">
      <w:pPr>
        <w:pStyle w:val="BodyText"/>
        <w:tabs>
          <w:tab w:val="left" w:pos="-3240"/>
        </w:tabs>
        <w:rPr>
          <w:rFonts w:ascii="Cambria" w:hAnsi="Cambria"/>
          <w:sz w:val="24"/>
          <w:lang w:val="sr-Latn-ME"/>
        </w:rPr>
      </w:pPr>
      <w:r w:rsidRPr="00223165">
        <w:rPr>
          <w:rFonts w:ascii="Cambria" w:hAnsi="Cambria"/>
          <w:sz w:val="24"/>
          <w:lang w:val="sr-Latn-ME"/>
        </w:rPr>
        <w:t xml:space="preserve">Usluga bežičnog </w:t>
      </w:r>
      <w:proofErr w:type="spellStart"/>
      <w:r w:rsidRPr="00223165">
        <w:rPr>
          <w:rFonts w:ascii="Cambria" w:hAnsi="Cambria"/>
          <w:sz w:val="24"/>
          <w:lang w:val="sr-Latn-ME"/>
        </w:rPr>
        <w:t>prenosa</w:t>
      </w:r>
      <w:proofErr w:type="spellEnd"/>
      <w:r w:rsidRPr="00223165">
        <w:rPr>
          <w:rFonts w:ascii="Cambria" w:hAnsi="Cambria"/>
          <w:sz w:val="24"/>
          <w:lang w:val="sr-Latn-ME"/>
        </w:rPr>
        <w:t xml:space="preserve"> signala treba da bude ostvarena </w:t>
      </w:r>
      <w:proofErr w:type="spellStart"/>
      <w:r w:rsidRPr="00223165">
        <w:rPr>
          <w:rFonts w:ascii="Cambria" w:hAnsi="Cambria"/>
          <w:sz w:val="24"/>
          <w:lang w:val="sr-Latn-ME"/>
        </w:rPr>
        <w:t>pomo</w:t>
      </w:r>
      <w:proofErr w:type="spellEnd"/>
      <w:r w:rsidRPr="00223165">
        <w:rPr>
          <w:rFonts w:ascii="Cambria" w:hAnsi="Cambria"/>
          <w:sz w:val="24"/>
          <w:lang w:val="sr-Latn-RS"/>
        </w:rPr>
        <w:t xml:space="preserve">ću </w:t>
      </w:r>
      <w:r w:rsidRPr="00223165">
        <w:rPr>
          <w:rFonts w:ascii="Cambria" w:hAnsi="Cambria"/>
          <w:sz w:val="24"/>
          <w:lang w:val="sr-Latn-ME"/>
        </w:rPr>
        <w:t xml:space="preserve">mikrotalasnih radio linkova sa daljinskim nadzorom i upravljanjem, tako da je moguće neprekidno praćenje kvaliteta usluge. Podrazumijeva se da </w:t>
      </w:r>
      <w:proofErr w:type="spellStart"/>
      <w:r w:rsidRPr="00223165">
        <w:rPr>
          <w:rFonts w:ascii="Cambria" w:hAnsi="Cambria"/>
          <w:sz w:val="24"/>
          <w:lang w:val="sr-Latn-ME"/>
        </w:rPr>
        <w:t>pružalac</w:t>
      </w:r>
      <w:proofErr w:type="spellEnd"/>
      <w:r w:rsidRPr="00223165">
        <w:rPr>
          <w:rFonts w:ascii="Cambria" w:hAnsi="Cambria"/>
          <w:sz w:val="24"/>
          <w:lang w:val="sr-Latn-ME"/>
        </w:rPr>
        <w:t xml:space="preserve"> usluge isporuči, instalira i konfiguriše opremu neophodnu za njenu realizaciju (radio linkove, mrežne svičeve, UPS-ove, </w:t>
      </w:r>
      <w:proofErr w:type="spellStart"/>
      <w:r w:rsidRPr="00223165">
        <w:rPr>
          <w:rFonts w:ascii="Cambria" w:hAnsi="Cambria"/>
          <w:sz w:val="24"/>
          <w:lang w:val="sr-Latn-ME"/>
        </w:rPr>
        <w:t>prenaponske</w:t>
      </w:r>
      <w:proofErr w:type="spellEnd"/>
      <w:r w:rsidRPr="00223165">
        <w:rPr>
          <w:rFonts w:ascii="Cambria" w:hAnsi="Cambria"/>
          <w:sz w:val="24"/>
          <w:lang w:val="sr-Latn-ME"/>
        </w:rPr>
        <w:t xml:space="preserve"> zaštite, kablove, konektore i ostalo), i održava navedenu opremu u periodu pružanja usluga. </w:t>
      </w:r>
      <w:proofErr w:type="spellStart"/>
      <w:r w:rsidRPr="00223165">
        <w:rPr>
          <w:rFonts w:ascii="Cambria" w:hAnsi="Cambria"/>
          <w:sz w:val="24"/>
          <w:lang w:val="sr-Latn-ME"/>
        </w:rPr>
        <w:t>Prenos</w:t>
      </w:r>
      <w:proofErr w:type="spellEnd"/>
      <w:r w:rsidRPr="00223165">
        <w:rPr>
          <w:rFonts w:ascii="Cambria" w:hAnsi="Cambria"/>
          <w:sz w:val="24"/>
          <w:lang w:val="sr-Latn-ME"/>
        </w:rPr>
        <w:t xml:space="preserve"> signala je potrebno </w:t>
      </w:r>
      <w:proofErr w:type="spellStart"/>
      <w:r w:rsidRPr="00223165">
        <w:rPr>
          <w:rFonts w:ascii="Cambria" w:hAnsi="Cambria"/>
          <w:sz w:val="24"/>
          <w:lang w:val="sr-Latn-ME"/>
        </w:rPr>
        <w:t>obezbijediti</w:t>
      </w:r>
      <w:proofErr w:type="spellEnd"/>
      <w:r w:rsidRPr="00223165">
        <w:rPr>
          <w:rFonts w:ascii="Cambria" w:hAnsi="Cambria"/>
          <w:sz w:val="24"/>
          <w:lang w:val="sr-Latn-ME"/>
        </w:rPr>
        <w:t xml:space="preserve"> na sljedećim relacijama:</w:t>
      </w:r>
    </w:p>
    <w:p w:rsidR="00223165" w:rsidRPr="00223165" w:rsidRDefault="00223165" w:rsidP="00223165">
      <w:pPr>
        <w:pStyle w:val="BodyText"/>
        <w:tabs>
          <w:tab w:val="left" w:pos="-3240"/>
        </w:tabs>
        <w:rPr>
          <w:rFonts w:ascii="Cambria" w:hAnsi="Cambria"/>
          <w:sz w:val="24"/>
          <w:lang w:val="sr-Latn-ME"/>
        </w:rPr>
      </w:pPr>
    </w:p>
    <w:p w:rsidR="00223165" w:rsidRPr="00223165" w:rsidRDefault="00223165" w:rsidP="00223165">
      <w:pPr>
        <w:pStyle w:val="BodyText"/>
        <w:numPr>
          <w:ilvl w:val="0"/>
          <w:numId w:val="1"/>
        </w:numPr>
        <w:tabs>
          <w:tab w:val="left" w:pos="-3240"/>
        </w:tabs>
        <w:ind w:right="-33"/>
        <w:rPr>
          <w:rFonts w:ascii="Cambria" w:hAnsi="Cambria"/>
          <w:sz w:val="24"/>
          <w:lang w:val="sr-Latn-ME"/>
        </w:rPr>
      </w:pPr>
      <w:proofErr w:type="spellStart"/>
      <w:r w:rsidRPr="00223165">
        <w:rPr>
          <w:rFonts w:ascii="Cambria" w:hAnsi="Cambria"/>
          <w:sz w:val="24"/>
          <w:lang w:val="sr-Latn-ME"/>
        </w:rPr>
        <w:t>Prekidna</w:t>
      </w:r>
      <w:proofErr w:type="spellEnd"/>
      <w:r w:rsidRPr="00223165">
        <w:rPr>
          <w:rFonts w:ascii="Cambria" w:hAnsi="Cambria"/>
          <w:sz w:val="24"/>
          <w:lang w:val="sr-Latn-ME"/>
        </w:rPr>
        <w:t xml:space="preserve"> komora „Tivat“ u Tivtu - </w:t>
      </w:r>
      <w:proofErr w:type="spellStart"/>
      <w:r w:rsidRPr="00223165">
        <w:rPr>
          <w:rFonts w:ascii="Cambria" w:hAnsi="Cambria"/>
          <w:sz w:val="24"/>
          <w:lang w:val="sr-Latn-ME"/>
        </w:rPr>
        <w:t>Prekidna</w:t>
      </w:r>
      <w:proofErr w:type="spellEnd"/>
      <w:r w:rsidRPr="00223165">
        <w:rPr>
          <w:rFonts w:ascii="Cambria" w:hAnsi="Cambria"/>
          <w:sz w:val="24"/>
          <w:lang w:val="sr-Latn-ME"/>
        </w:rPr>
        <w:t xml:space="preserve"> komora „</w:t>
      </w:r>
      <w:proofErr w:type="spellStart"/>
      <w:r w:rsidRPr="00223165">
        <w:rPr>
          <w:rFonts w:ascii="Cambria" w:hAnsi="Cambria"/>
          <w:sz w:val="24"/>
          <w:lang w:val="sr-Latn-ME"/>
        </w:rPr>
        <w:t>Prijevor</w:t>
      </w:r>
      <w:proofErr w:type="spellEnd"/>
      <w:r w:rsidRPr="00223165">
        <w:rPr>
          <w:rFonts w:ascii="Cambria" w:hAnsi="Cambria"/>
          <w:sz w:val="24"/>
          <w:lang w:val="sr-Latn-ME"/>
        </w:rPr>
        <w:t>“ u Budvi;</w:t>
      </w:r>
    </w:p>
    <w:p w:rsidR="00223165" w:rsidRPr="00223165" w:rsidRDefault="00223165" w:rsidP="00223165">
      <w:pPr>
        <w:pStyle w:val="BodyText"/>
        <w:numPr>
          <w:ilvl w:val="0"/>
          <w:numId w:val="1"/>
        </w:numPr>
        <w:tabs>
          <w:tab w:val="left" w:pos="-3240"/>
        </w:tabs>
        <w:ind w:right="-33"/>
        <w:rPr>
          <w:rFonts w:ascii="Cambria" w:hAnsi="Cambria"/>
          <w:sz w:val="24"/>
          <w:lang w:val="sr-Latn-ME"/>
        </w:rPr>
      </w:pPr>
      <w:proofErr w:type="spellStart"/>
      <w:r w:rsidRPr="00223165">
        <w:rPr>
          <w:rFonts w:ascii="Cambria" w:hAnsi="Cambria"/>
          <w:sz w:val="24"/>
          <w:lang w:val="sr-Latn-ME"/>
        </w:rPr>
        <w:t>Odvojak</w:t>
      </w:r>
      <w:proofErr w:type="spellEnd"/>
      <w:r w:rsidRPr="00223165">
        <w:rPr>
          <w:rFonts w:ascii="Cambria" w:hAnsi="Cambria"/>
          <w:sz w:val="24"/>
          <w:lang w:val="sr-Latn-ME"/>
        </w:rPr>
        <w:t xml:space="preserve"> „Kotor“ u Kotoru - </w:t>
      </w:r>
      <w:proofErr w:type="spellStart"/>
      <w:r w:rsidRPr="00223165">
        <w:rPr>
          <w:rFonts w:ascii="Cambria" w:hAnsi="Cambria"/>
          <w:sz w:val="24"/>
          <w:lang w:val="sr-Latn-ME"/>
        </w:rPr>
        <w:t>Prekidna</w:t>
      </w:r>
      <w:proofErr w:type="spellEnd"/>
      <w:r w:rsidRPr="00223165">
        <w:rPr>
          <w:rFonts w:ascii="Cambria" w:hAnsi="Cambria"/>
          <w:sz w:val="24"/>
          <w:lang w:val="sr-Latn-ME"/>
        </w:rPr>
        <w:t xml:space="preserve"> komora „</w:t>
      </w:r>
      <w:proofErr w:type="spellStart"/>
      <w:r w:rsidRPr="00223165">
        <w:rPr>
          <w:rFonts w:ascii="Cambria" w:hAnsi="Cambria"/>
          <w:sz w:val="24"/>
          <w:lang w:val="sr-Latn-ME"/>
        </w:rPr>
        <w:t>Prijevor</w:t>
      </w:r>
      <w:proofErr w:type="spellEnd"/>
      <w:r w:rsidRPr="00223165">
        <w:rPr>
          <w:rFonts w:ascii="Cambria" w:hAnsi="Cambria"/>
          <w:sz w:val="24"/>
          <w:lang w:val="en-US"/>
        </w:rPr>
        <w:t>”</w:t>
      </w:r>
      <w:r w:rsidRPr="00223165">
        <w:rPr>
          <w:rFonts w:ascii="Cambria" w:hAnsi="Cambria"/>
          <w:sz w:val="24"/>
          <w:lang w:val="sr-Latn-ME"/>
        </w:rPr>
        <w:t xml:space="preserve"> u Budvi;</w:t>
      </w:r>
    </w:p>
    <w:p w:rsidR="00223165" w:rsidRPr="00223165" w:rsidRDefault="00223165" w:rsidP="00223165">
      <w:pPr>
        <w:pStyle w:val="BodyText"/>
        <w:numPr>
          <w:ilvl w:val="0"/>
          <w:numId w:val="1"/>
        </w:numPr>
        <w:tabs>
          <w:tab w:val="left" w:pos="-3240"/>
        </w:tabs>
        <w:ind w:right="-33"/>
        <w:rPr>
          <w:rFonts w:ascii="Cambria" w:hAnsi="Cambria"/>
          <w:sz w:val="24"/>
          <w:lang w:val="sr-Latn-ME"/>
        </w:rPr>
      </w:pPr>
      <w:proofErr w:type="spellStart"/>
      <w:r w:rsidRPr="00223165">
        <w:rPr>
          <w:rFonts w:ascii="Cambria" w:hAnsi="Cambria"/>
          <w:sz w:val="24"/>
          <w:lang w:val="sr-Latn-ME"/>
        </w:rPr>
        <w:t>Odvojak</w:t>
      </w:r>
      <w:proofErr w:type="spellEnd"/>
      <w:r w:rsidRPr="00223165">
        <w:rPr>
          <w:rFonts w:ascii="Cambria" w:hAnsi="Cambria"/>
          <w:sz w:val="24"/>
          <w:lang w:val="sr-Latn-ME"/>
        </w:rPr>
        <w:t xml:space="preserve"> „Radovići“ u Tivtu - </w:t>
      </w:r>
      <w:proofErr w:type="spellStart"/>
      <w:r w:rsidRPr="00223165">
        <w:rPr>
          <w:rFonts w:ascii="Cambria" w:hAnsi="Cambria"/>
          <w:sz w:val="24"/>
          <w:lang w:val="sr-Latn-ME"/>
        </w:rPr>
        <w:t>Prekidna</w:t>
      </w:r>
      <w:proofErr w:type="spellEnd"/>
      <w:r w:rsidRPr="00223165">
        <w:rPr>
          <w:rFonts w:ascii="Cambria" w:hAnsi="Cambria"/>
          <w:sz w:val="24"/>
          <w:lang w:val="sr-Latn-ME"/>
        </w:rPr>
        <w:t xml:space="preserve"> komora „</w:t>
      </w:r>
      <w:proofErr w:type="spellStart"/>
      <w:r w:rsidRPr="00223165">
        <w:rPr>
          <w:rFonts w:ascii="Cambria" w:hAnsi="Cambria"/>
          <w:sz w:val="24"/>
          <w:lang w:val="sr-Latn-ME"/>
        </w:rPr>
        <w:t>Prijevor</w:t>
      </w:r>
      <w:proofErr w:type="spellEnd"/>
      <w:r w:rsidRPr="00223165">
        <w:rPr>
          <w:rFonts w:ascii="Cambria" w:hAnsi="Cambria"/>
          <w:sz w:val="24"/>
          <w:lang w:val="en-US"/>
        </w:rPr>
        <w:t>”</w:t>
      </w:r>
      <w:r w:rsidRPr="00223165">
        <w:rPr>
          <w:rFonts w:ascii="Cambria" w:hAnsi="Cambria"/>
          <w:sz w:val="24"/>
          <w:lang w:val="sr-Latn-ME"/>
        </w:rPr>
        <w:t xml:space="preserve"> u Budvi;</w:t>
      </w:r>
    </w:p>
    <w:p w:rsidR="00223165" w:rsidRDefault="00223165" w:rsidP="00223165">
      <w:pPr>
        <w:pStyle w:val="BodyText"/>
        <w:numPr>
          <w:ilvl w:val="0"/>
          <w:numId w:val="1"/>
        </w:numPr>
        <w:tabs>
          <w:tab w:val="left" w:pos="-3240"/>
        </w:tabs>
        <w:ind w:right="-33"/>
        <w:rPr>
          <w:rFonts w:ascii="Cambria" w:hAnsi="Cambria"/>
          <w:sz w:val="24"/>
          <w:lang w:val="sr-Latn-ME"/>
        </w:rPr>
      </w:pPr>
      <w:proofErr w:type="spellStart"/>
      <w:r w:rsidRPr="00223165">
        <w:rPr>
          <w:rFonts w:ascii="Cambria" w:hAnsi="Cambria"/>
          <w:sz w:val="24"/>
          <w:lang w:val="sr-Latn-ME"/>
        </w:rPr>
        <w:t>Odvojak</w:t>
      </w:r>
      <w:proofErr w:type="spellEnd"/>
      <w:r w:rsidRPr="00223165">
        <w:rPr>
          <w:rFonts w:ascii="Cambria" w:hAnsi="Cambria"/>
          <w:sz w:val="24"/>
          <w:lang w:val="sr-Latn-ME"/>
        </w:rPr>
        <w:t xml:space="preserve"> „Bijeli Do“ u Budvi - </w:t>
      </w:r>
      <w:proofErr w:type="spellStart"/>
      <w:r w:rsidRPr="00223165">
        <w:rPr>
          <w:rFonts w:ascii="Cambria" w:hAnsi="Cambria"/>
          <w:sz w:val="24"/>
          <w:lang w:val="sr-Latn-ME"/>
        </w:rPr>
        <w:t>Prekidna</w:t>
      </w:r>
      <w:proofErr w:type="spellEnd"/>
      <w:r w:rsidRPr="00223165">
        <w:rPr>
          <w:rFonts w:ascii="Cambria" w:hAnsi="Cambria"/>
          <w:sz w:val="24"/>
          <w:lang w:val="sr-Latn-ME"/>
        </w:rPr>
        <w:t xml:space="preserve"> komora „</w:t>
      </w:r>
      <w:proofErr w:type="spellStart"/>
      <w:r w:rsidRPr="00223165">
        <w:rPr>
          <w:rFonts w:ascii="Cambria" w:hAnsi="Cambria"/>
          <w:sz w:val="24"/>
          <w:lang w:val="sr-Latn-ME"/>
        </w:rPr>
        <w:t>Prijevor</w:t>
      </w:r>
      <w:proofErr w:type="spellEnd"/>
      <w:r w:rsidRPr="00223165">
        <w:rPr>
          <w:rFonts w:ascii="Cambria" w:hAnsi="Cambria"/>
          <w:sz w:val="24"/>
          <w:lang w:val="sr-Latn-ME"/>
        </w:rPr>
        <w:t>“ u Budvi.</w:t>
      </w:r>
    </w:p>
    <w:p w:rsidR="00F12EF5" w:rsidRPr="00223165" w:rsidRDefault="00F12EF5" w:rsidP="00223165">
      <w:pPr>
        <w:pStyle w:val="BodyText"/>
        <w:numPr>
          <w:ilvl w:val="0"/>
          <w:numId w:val="1"/>
        </w:numPr>
        <w:tabs>
          <w:tab w:val="left" w:pos="-3240"/>
        </w:tabs>
        <w:ind w:right="-33"/>
        <w:rPr>
          <w:rFonts w:ascii="Cambria" w:hAnsi="Cambria"/>
          <w:sz w:val="24"/>
          <w:lang w:val="sr-Latn-ME"/>
        </w:rPr>
      </w:pPr>
      <w:proofErr w:type="spellStart"/>
      <w:r>
        <w:rPr>
          <w:rFonts w:ascii="Cambria" w:hAnsi="Cambria"/>
          <w:sz w:val="24"/>
          <w:lang w:val="sr-Latn-ME"/>
        </w:rPr>
        <w:t>Odvojak</w:t>
      </w:r>
      <w:proofErr w:type="spellEnd"/>
      <w:r>
        <w:rPr>
          <w:rFonts w:ascii="Cambria" w:hAnsi="Cambria"/>
          <w:sz w:val="24"/>
          <w:lang w:val="sr-Latn-ME"/>
        </w:rPr>
        <w:t xml:space="preserve"> „Pod Kuk</w:t>
      </w:r>
      <w:r w:rsidR="003B53ED">
        <w:rPr>
          <w:rFonts w:ascii="Cambria" w:hAnsi="Cambria"/>
          <w:sz w:val="24"/>
          <w:lang w:val="sr-Latn-ME"/>
        </w:rPr>
        <w:t>“</w:t>
      </w:r>
      <w:bookmarkStart w:id="0" w:name="_GoBack"/>
      <w:bookmarkEnd w:id="0"/>
      <w:r>
        <w:rPr>
          <w:rFonts w:ascii="Cambria" w:hAnsi="Cambria"/>
          <w:sz w:val="24"/>
          <w:lang w:val="sr-Latn-ME"/>
        </w:rPr>
        <w:t xml:space="preserve"> u Tivtu - </w:t>
      </w:r>
      <w:proofErr w:type="spellStart"/>
      <w:r w:rsidRPr="00223165">
        <w:rPr>
          <w:rFonts w:ascii="Cambria" w:hAnsi="Cambria"/>
          <w:sz w:val="24"/>
          <w:lang w:val="sr-Latn-ME"/>
        </w:rPr>
        <w:t>Prekidna</w:t>
      </w:r>
      <w:proofErr w:type="spellEnd"/>
      <w:r w:rsidRPr="00223165">
        <w:rPr>
          <w:rFonts w:ascii="Cambria" w:hAnsi="Cambria"/>
          <w:sz w:val="24"/>
          <w:lang w:val="sr-Latn-ME"/>
        </w:rPr>
        <w:t xml:space="preserve"> komora „</w:t>
      </w:r>
      <w:proofErr w:type="spellStart"/>
      <w:r w:rsidRPr="00223165">
        <w:rPr>
          <w:rFonts w:ascii="Cambria" w:hAnsi="Cambria"/>
          <w:sz w:val="24"/>
          <w:lang w:val="sr-Latn-ME"/>
        </w:rPr>
        <w:t>Prijevor</w:t>
      </w:r>
      <w:proofErr w:type="spellEnd"/>
      <w:r w:rsidRPr="00223165">
        <w:rPr>
          <w:rFonts w:ascii="Cambria" w:hAnsi="Cambria"/>
          <w:sz w:val="24"/>
          <w:lang w:val="sr-Latn-ME"/>
        </w:rPr>
        <w:t>“ u Budvi</w:t>
      </w:r>
    </w:p>
    <w:p w:rsidR="00223165" w:rsidRPr="00223165" w:rsidRDefault="00223165" w:rsidP="00223165">
      <w:pPr>
        <w:pStyle w:val="BodyText"/>
        <w:tabs>
          <w:tab w:val="left" w:pos="-3240"/>
        </w:tabs>
        <w:ind w:right="-33"/>
        <w:rPr>
          <w:rFonts w:ascii="Cambria" w:hAnsi="Cambria"/>
          <w:sz w:val="24"/>
          <w:lang w:val="sr-Latn-ME"/>
        </w:rPr>
      </w:pPr>
    </w:p>
    <w:p w:rsidR="00223165" w:rsidRPr="00223165" w:rsidRDefault="00223165" w:rsidP="00223165">
      <w:pPr>
        <w:pStyle w:val="BodyText"/>
        <w:tabs>
          <w:tab w:val="left" w:pos="-3240"/>
        </w:tabs>
        <w:jc w:val="center"/>
        <w:rPr>
          <w:rFonts w:ascii="Cambria" w:hAnsi="Cambria"/>
          <w:sz w:val="24"/>
          <w:lang w:val="sr-Latn-ME"/>
        </w:rPr>
      </w:pPr>
      <w:r w:rsidRPr="00223165">
        <w:rPr>
          <w:rFonts w:ascii="Cambria" w:hAnsi="Cambria"/>
          <w:noProof/>
          <w:sz w:val="24"/>
          <w:lang w:val="sr-Latn-ME" w:eastAsia="sr-Latn-ME"/>
        </w:rPr>
        <w:drawing>
          <wp:inline distT="0" distB="0" distL="0" distR="0">
            <wp:extent cx="3398520" cy="3474043"/>
            <wp:effectExtent l="0" t="0" r="0" b="0"/>
            <wp:docPr id="1" name="Picture 1" descr="Prikaz si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kaz sistem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189" cy="3516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EF5" w:rsidRDefault="00F12EF5" w:rsidP="00223165">
      <w:pPr>
        <w:pStyle w:val="BodyText"/>
        <w:tabs>
          <w:tab w:val="left" w:pos="-3240"/>
        </w:tabs>
        <w:rPr>
          <w:rFonts w:ascii="Cambria" w:hAnsi="Cambria"/>
          <w:sz w:val="24"/>
          <w:lang w:val="sr-Latn-ME"/>
        </w:rPr>
      </w:pPr>
    </w:p>
    <w:p w:rsidR="00223165" w:rsidRPr="00223165" w:rsidRDefault="00223165" w:rsidP="00223165">
      <w:pPr>
        <w:pStyle w:val="BodyText"/>
        <w:tabs>
          <w:tab w:val="left" w:pos="-3240"/>
        </w:tabs>
        <w:rPr>
          <w:rFonts w:ascii="Cambria" w:hAnsi="Cambria"/>
          <w:sz w:val="24"/>
          <w:lang w:val="sr-Latn-ME"/>
        </w:rPr>
      </w:pPr>
      <w:r w:rsidRPr="00223165">
        <w:rPr>
          <w:rFonts w:ascii="Cambria" w:hAnsi="Cambria"/>
          <w:sz w:val="24"/>
          <w:lang w:val="sr-Latn-ME"/>
        </w:rPr>
        <w:t xml:space="preserve">Oprema će se konfigurisati na način da </w:t>
      </w:r>
      <w:proofErr w:type="spellStart"/>
      <w:r w:rsidRPr="00223165">
        <w:rPr>
          <w:rFonts w:ascii="Cambria" w:hAnsi="Cambria"/>
          <w:sz w:val="24"/>
          <w:lang w:val="sr-Latn-ME"/>
        </w:rPr>
        <w:t>prekidna</w:t>
      </w:r>
      <w:proofErr w:type="spellEnd"/>
      <w:r w:rsidRPr="00223165">
        <w:rPr>
          <w:rFonts w:ascii="Cambria" w:hAnsi="Cambria"/>
          <w:sz w:val="24"/>
          <w:lang w:val="sr-Latn-ME"/>
        </w:rPr>
        <w:t xml:space="preserve"> komora „</w:t>
      </w:r>
      <w:proofErr w:type="spellStart"/>
      <w:r w:rsidRPr="00223165">
        <w:rPr>
          <w:rFonts w:ascii="Cambria" w:hAnsi="Cambria"/>
          <w:sz w:val="24"/>
          <w:lang w:val="sr-Latn-ME"/>
        </w:rPr>
        <w:t>Prijevor</w:t>
      </w:r>
      <w:proofErr w:type="spellEnd"/>
      <w:r w:rsidRPr="00223165">
        <w:rPr>
          <w:rFonts w:ascii="Cambria" w:hAnsi="Cambria"/>
          <w:sz w:val="24"/>
          <w:lang w:val="sr-Latn-ME"/>
        </w:rPr>
        <w:t xml:space="preserve">“ služi kao sabirna tačka za prikupljanje podataka sa preostalih objekata, pri čemu će se prikupljeni podaci prenijeti dalje na SCADA sistem putem optičkog kabla koji se nalazi u </w:t>
      </w:r>
      <w:proofErr w:type="spellStart"/>
      <w:r w:rsidRPr="00223165">
        <w:rPr>
          <w:rFonts w:ascii="Cambria" w:hAnsi="Cambria"/>
          <w:sz w:val="24"/>
          <w:lang w:val="sr-Latn-ME"/>
        </w:rPr>
        <w:t>prekidnoj</w:t>
      </w:r>
      <w:proofErr w:type="spellEnd"/>
      <w:r w:rsidRPr="00223165">
        <w:rPr>
          <w:rFonts w:ascii="Cambria" w:hAnsi="Cambria"/>
          <w:sz w:val="24"/>
          <w:lang w:val="sr-Latn-ME"/>
        </w:rPr>
        <w:t xml:space="preserve"> komori. </w:t>
      </w:r>
      <w:r w:rsidRPr="00223165">
        <w:rPr>
          <w:rFonts w:ascii="Cambria" w:hAnsi="Cambria"/>
          <w:sz w:val="24"/>
          <w:lang w:val="sr-Latn-ME"/>
        </w:rPr>
        <w:lastRenderedPageBreak/>
        <w:t xml:space="preserve">U tom smislu je neophodno predvidjeti povezivanje opreme za bežični </w:t>
      </w:r>
      <w:proofErr w:type="spellStart"/>
      <w:r w:rsidRPr="00223165">
        <w:rPr>
          <w:rFonts w:ascii="Cambria" w:hAnsi="Cambria"/>
          <w:sz w:val="24"/>
          <w:lang w:val="sr-Latn-ME"/>
        </w:rPr>
        <w:t>prenos</w:t>
      </w:r>
      <w:proofErr w:type="spellEnd"/>
      <w:r w:rsidRPr="00223165">
        <w:rPr>
          <w:rFonts w:ascii="Cambria" w:hAnsi="Cambria"/>
          <w:sz w:val="24"/>
          <w:lang w:val="sr-Latn-ME"/>
        </w:rPr>
        <w:t xml:space="preserve"> podataka na postojeće ormare automatike u svim navedenim objektima. Potrebni </w:t>
      </w:r>
      <w:proofErr w:type="spellStart"/>
      <w:r w:rsidRPr="00223165">
        <w:rPr>
          <w:rFonts w:ascii="Cambria" w:hAnsi="Cambria"/>
          <w:sz w:val="24"/>
          <w:lang w:val="sr-Latn-ME"/>
        </w:rPr>
        <w:t>prenosni</w:t>
      </w:r>
      <w:proofErr w:type="spellEnd"/>
      <w:r w:rsidRPr="00223165">
        <w:rPr>
          <w:rFonts w:ascii="Cambria" w:hAnsi="Cambria"/>
          <w:sz w:val="24"/>
          <w:lang w:val="sr-Latn-ME"/>
        </w:rPr>
        <w:t xml:space="preserve"> kapaciteti za objekte „Kotor“, „Radovići“</w:t>
      </w:r>
      <w:r w:rsidR="00F12EF5">
        <w:rPr>
          <w:rFonts w:ascii="Cambria" w:hAnsi="Cambria"/>
          <w:sz w:val="24"/>
          <w:lang w:val="sr-Latn-ME"/>
        </w:rPr>
        <w:t>, „Pod Kuk“</w:t>
      </w:r>
      <w:r w:rsidRPr="00223165">
        <w:rPr>
          <w:rFonts w:ascii="Cambria" w:hAnsi="Cambria"/>
          <w:sz w:val="24"/>
          <w:lang w:val="sr-Latn-ME"/>
        </w:rPr>
        <w:t xml:space="preserve"> i „Bijeli Do“ iznose 4 </w:t>
      </w:r>
      <w:proofErr w:type="spellStart"/>
      <w:r w:rsidRPr="00223165">
        <w:rPr>
          <w:rFonts w:ascii="Cambria" w:hAnsi="Cambria"/>
          <w:sz w:val="24"/>
          <w:lang w:val="sr-Latn-ME"/>
        </w:rPr>
        <w:t>Mb</w:t>
      </w:r>
      <w:proofErr w:type="spellEnd"/>
      <w:r w:rsidRPr="00223165">
        <w:rPr>
          <w:rFonts w:ascii="Cambria" w:hAnsi="Cambria"/>
          <w:sz w:val="24"/>
          <w:lang w:val="sr-Latn-ME"/>
        </w:rPr>
        <w:t xml:space="preserve">/s, dok za </w:t>
      </w:r>
      <w:proofErr w:type="spellStart"/>
      <w:r w:rsidRPr="00223165">
        <w:rPr>
          <w:rFonts w:ascii="Cambria" w:hAnsi="Cambria"/>
          <w:sz w:val="24"/>
          <w:lang w:val="sr-Latn-ME"/>
        </w:rPr>
        <w:t>prekidnu</w:t>
      </w:r>
      <w:proofErr w:type="spellEnd"/>
      <w:r w:rsidRPr="00223165">
        <w:rPr>
          <w:rFonts w:ascii="Cambria" w:hAnsi="Cambria"/>
          <w:sz w:val="24"/>
          <w:lang w:val="sr-Latn-ME"/>
        </w:rPr>
        <w:t xml:space="preserve"> komoru „Tivat“ treba opredijeliti 10 </w:t>
      </w:r>
      <w:proofErr w:type="spellStart"/>
      <w:r w:rsidRPr="00223165">
        <w:rPr>
          <w:rFonts w:ascii="Cambria" w:hAnsi="Cambria"/>
          <w:sz w:val="24"/>
          <w:lang w:val="sr-Latn-ME"/>
        </w:rPr>
        <w:t>Mb</w:t>
      </w:r>
      <w:proofErr w:type="spellEnd"/>
      <w:r w:rsidRPr="00223165">
        <w:rPr>
          <w:rFonts w:ascii="Cambria" w:hAnsi="Cambria"/>
          <w:sz w:val="24"/>
          <w:lang w:val="sr-Latn-ME"/>
        </w:rPr>
        <w:t>/s.</w:t>
      </w:r>
    </w:p>
    <w:p w:rsidR="00223165" w:rsidRPr="00223165" w:rsidRDefault="00223165" w:rsidP="00223165">
      <w:pPr>
        <w:spacing w:after="0" w:line="240" w:lineRule="auto"/>
        <w:jc w:val="both"/>
        <w:rPr>
          <w:rFonts w:ascii="Cambria" w:hAnsi="Cambria"/>
          <w:sz w:val="24"/>
          <w:szCs w:val="24"/>
          <w:lang w:val="sr-Latn-ME"/>
        </w:rPr>
      </w:pPr>
    </w:p>
    <w:p w:rsidR="00223165" w:rsidRPr="00223165" w:rsidRDefault="00F12EF5" w:rsidP="00223165">
      <w:pPr>
        <w:spacing w:after="0" w:line="240" w:lineRule="auto"/>
        <w:jc w:val="both"/>
        <w:rPr>
          <w:rFonts w:ascii="Cambria" w:hAnsi="Cambria"/>
          <w:sz w:val="24"/>
          <w:szCs w:val="24"/>
          <w:lang w:val="sr-Latn-ME"/>
        </w:rPr>
      </w:pPr>
      <w:r>
        <w:rPr>
          <w:rFonts w:ascii="Cambria" w:hAnsi="Cambria"/>
          <w:sz w:val="24"/>
          <w:szCs w:val="24"/>
          <w:lang w:val="sr-Latn-ME"/>
        </w:rPr>
        <w:t>S</w:t>
      </w:r>
      <w:r w:rsidR="00223165" w:rsidRPr="00223165">
        <w:rPr>
          <w:rFonts w:ascii="Cambria" w:hAnsi="Cambria"/>
          <w:sz w:val="24"/>
          <w:szCs w:val="24"/>
          <w:lang w:val="sr-Latn-ME"/>
        </w:rPr>
        <w:t xml:space="preserve">istem za </w:t>
      </w:r>
      <w:proofErr w:type="spellStart"/>
      <w:r w:rsidR="00223165" w:rsidRPr="00223165">
        <w:rPr>
          <w:rFonts w:ascii="Cambria" w:hAnsi="Cambria"/>
          <w:sz w:val="24"/>
          <w:szCs w:val="24"/>
          <w:lang w:val="sr-Latn-ME"/>
        </w:rPr>
        <w:t>prenos</w:t>
      </w:r>
      <w:proofErr w:type="spellEnd"/>
      <w:r w:rsidR="00223165" w:rsidRPr="00223165">
        <w:rPr>
          <w:rFonts w:ascii="Cambria" w:hAnsi="Cambria"/>
          <w:sz w:val="24"/>
          <w:szCs w:val="24"/>
          <w:lang w:val="sr-Latn-ME"/>
        </w:rPr>
        <w:t xml:space="preserve"> podataka između ranije navedenih lokacija Regionalnog vodovoda treba da bude realizovan na </w:t>
      </w:r>
      <w:proofErr w:type="spellStart"/>
      <w:r w:rsidR="00223165" w:rsidRPr="00223165">
        <w:rPr>
          <w:rFonts w:ascii="Cambria" w:hAnsi="Cambria"/>
          <w:sz w:val="24"/>
          <w:szCs w:val="24"/>
          <w:lang w:val="sr-Latn-ME"/>
        </w:rPr>
        <w:t>Ethernet</w:t>
      </w:r>
      <w:proofErr w:type="spellEnd"/>
      <w:r w:rsidR="00223165" w:rsidRPr="00223165">
        <w:rPr>
          <w:rFonts w:ascii="Cambria" w:hAnsi="Cambria"/>
          <w:sz w:val="24"/>
          <w:szCs w:val="24"/>
          <w:lang w:val="sr-Latn-ME"/>
        </w:rPr>
        <w:t xml:space="preserve"> (</w:t>
      </w:r>
      <w:proofErr w:type="spellStart"/>
      <w:r w:rsidR="00223165" w:rsidRPr="00223165">
        <w:rPr>
          <w:rFonts w:ascii="Cambria" w:hAnsi="Cambria"/>
          <w:sz w:val="24"/>
          <w:szCs w:val="24"/>
          <w:lang w:val="sr-Latn-ME"/>
        </w:rPr>
        <w:t>Layer</w:t>
      </w:r>
      <w:proofErr w:type="spellEnd"/>
      <w:r w:rsidR="00223165" w:rsidRPr="00223165">
        <w:rPr>
          <w:rFonts w:ascii="Cambria" w:hAnsi="Cambria"/>
          <w:sz w:val="24"/>
          <w:szCs w:val="24"/>
          <w:lang w:val="sr-Latn-ME"/>
        </w:rPr>
        <w:t xml:space="preserve"> 2) nivou, odnosno IP adresni prostor u kom se nalazi oprema Regionalnog vodovoda treba da ostane </w:t>
      </w:r>
      <w:proofErr w:type="spellStart"/>
      <w:r w:rsidR="00223165" w:rsidRPr="00223165">
        <w:rPr>
          <w:rFonts w:ascii="Cambria" w:hAnsi="Cambria"/>
          <w:sz w:val="24"/>
          <w:szCs w:val="24"/>
          <w:lang w:val="sr-Latn-ME"/>
        </w:rPr>
        <w:t>nepromijenjen</w:t>
      </w:r>
      <w:proofErr w:type="spellEnd"/>
      <w:r w:rsidR="00223165" w:rsidRPr="00223165">
        <w:rPr>
          <w:rFonts w:ascii="Cambria" w:hAnsi="Cambria"/>
          <w:sz w:val="24"/>
          <w:szCs w:val="24"/>
          <w:lang w:val="sr-Latn-ME"/>
        </w:rPr>
        <w:t>.</w:t>
      </w:r>
    </w:p>
    <w:p w:rsidR="00223165" w:rsidRPr="00223165" w:rsidRDefault="00223165" w:rsidP="00223165">
      <w:pPr>
        <w:spacing w:after="0" w:line="240" w:lineRule="auto"/>
        <w:jc w:val="both"/>
        <w:rPr>
          <w:rFonts w:ascii="Cambria" w:hAnsi="Cambria"/>
          <w:sz w:val="24"/>
          <w:szCs w:val="24"/>
          <w:lang w:val="sr-Latn-ME"/>
        </w:rPr>
      </w:pPr>
    </w:p>
    <w:tbl>
      <w:tblPr>
        <w:tblW w:w="72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35"/>
        <w:gridCol w:w="3146"/>
        <w:gridCol w:w="1843"/>
        <w:gridCol w:w="850"/>
        <w:gridCol w:w="911"/>
      </w:tblGrid>
      <w:tr w:rsidR="00223165" w:rsidRPr="00223165" w:rsidTr="00006CA8">
        <w:trPr>
          <w:trHeight w:val="1291"/>
          <w:tblHeader/>
          <w:jc w:val="center"/>
        </w:trPr>
        <w:tc>
          <w:tcPr>
            <w:tcW w:w="535" w:type="dxa"/>
            <w:shd w:val="clear" w:color="auto" w:fill="D9D9D9"/>
            <w:vAlign w:val="center"/>
          </w:tcPr>
          <w:p w:rsidR="00223165" w:rsidRPr="00223165" w:rsidRDefault="00223165" w:rsidP="00006CA8">
            <w:pPr>
              <w:spacing w:after="0" w:line="24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  <w:lang w:eastAsia="sr-Latn-CS"/>
              </w:rPr>
            </w:pPr>
            <w:r w:rsidRPr="00223165">
              <w:rPr>
                <w:rFonts w:ascii="Cambria" w:hAnsi="Cambria"/>
                <w:bCs/>
                <w:color w:val="000000"/>
                <w:sz w:val="20"/>
                <w:szCs w:val="20"/>
                <w:lang w:eastAsia="sr-Latn-CS"/>
              </w:rPr>
              <w:t>R.B.</w:t>
            </w:r>
          </w:p>
        </w:tc>
        <w:tc>
          <w:tcPr>
            <w:tcW w:w="3146" w:type="dxa"/>
            <w:shd w:val="clear" w:color="auto" w:fill="D9D9D9"/>
            <w:vAlign w:val="center"/>
          </w:tcPr>
          <w:p w:rsidR="00223165" w:rsidRPr="00223165" w:rsidRDefault="00223165" w:rsidP="00006CA8">
            <w:pPr>
              <w:spacing w:after="0" w:line="24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  <w:lang w:eastAsia="sr-Latn-CS"/>
              </w:rPr>
            </w:pPr>
            <w:r w:rsidRPr="00223165">
              <w:rPr>
                <w:rFonts w:ascii="Cambria" w:hAnsi="Cambria"/>
                <w:bCs/>
                <w:color w:val="000000"/>
                <w:sz w:val="20"/>
                <w:szCs w:val="20"/>
                <w:lang w:eastAsia="sr-Latn-CS"/>
              </w:rPr>
              <w:t>Opis predmeta nabavke,</w:t>
            </w:r>
          </w:p>
          <w:p w:rsidR="00223165" w:rsidRPr="00223165" w:rsidRDefault="00223165" w:rsidP="00006CA8">
            <w:pPr>
              <w:spacing w:after="0" w:line="24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  <w:lang w:eastAsia="sr-Latn-CS"/>
              </w:rPr>
            </w:pPr>
            <w:r w:rsidRPr="00223165">
              <w:rPr>
                <w:rFonts w:ascii="Cambria" w:hAnsi="Cambria"/>
                <w:bCs/>
                <w:color w:val="000000"/>
                <w:sz w:val="20"/>
                <w:szCs w:val="20"/>
                <w:lang w:eastAsia="sr-Latn-CS"/>
              </w:rPr>
              <w:t>odnosno dijela predmeta nabavke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223165" w:rsidRPr="00223165" w:rsidRDefault="00223165" w:rsidP="00006CA8">
            <w:pPr>
              <w:spacing w:after="0" w:line="24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  <w:lang w:eastAsia="sr-Latn-CS"/>
              </w:rPr>
            </w:pPr>
            <w:r w:rsidRPr="00223165">
              <w:rPr>
                <w:rFonts w:ascii="Cambria" w:hAnsi="Cambria"/>
                <w:bCs/>
                <w:color w:val="000000"/>
                <w:sz w:val="20"/>
                <w:szCs w:val="20"/>
                <w:lang w:eastAsia="sr-Latn-CS"/>
              </w:rPr>
              <w:t xml:space="preserve">Bitne karakteristike predmeta nabavke 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223165" w:rsidRPr="00223165" w:rsidRDefault="00223165" w:rsidP="00006CA8">
            <w:pPr>
              <w:spacing w:after="0" w:line="24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  <w:lang w:eastAsia="sr-Latn-CS"/>
              </w:rPr>
            </w:pPr>
            <w:r w:rsidRPr="00223165">
              <w:rPr>
                <w:rFonts w:ascii="Cambria" w:hAnsi="Cambria"/>
                <w:bCs/>
                <w:color w:val="000000"/>
                <w:sz w:val="20"/>
                <w:szCs w:val="20"/>
                <w:lang w:eastAsia="sr-Latn-CS"/>
              </w:rPr>
              <w:t>Jedinica mjere</w:t>
            </w:r>
          </w:p>
        </w:tc>
        <w:tc>
          <w:tcPr>
            <w:tcW w:w="911" w:type="dxa"/>
            <w:shd w:val="clear" w:color="auto" w:fill="D9D9D9"/>
            <w:vAlign w:val="center"/>
          </w:tcPr>
          <w:p w:rsidR="00223165" w:rsidRPr="00223165" w:rsidRDefault="00223165" w:rsidP="00006CA8">
            <w:pPr>
              <w:spacing w:after="0" w:line="240" w:lineRule="auto"/>
              <w:jc w:val="center"/>
              <w:rPr>
                <w:rFonts w:ascii="Cambria" w:hAnsi="Cambria"/>
                <w:bCs/>
                <w:color w:val="000000"/>
                <w:sz w:val="20"/>
                <w:szCs w:val="20"/>
                <w:lang w:eastAsia="sr-Latn-CS"/>
              </w:rPr>
            </w:pPr>
            <w:r w:rsidRPr="00223165">
              <w:rPr>
                <w:rFonts w:ascii="Cambria" w:hAnsi="Cambria"/>
                <w:bCs/>
                <w:color w:val="000000"/>
                <w:sz w:val="20"/>
                <w:szCs w:val="20"/>
                <w:lang w:eastAsia="sr-Latn-CS"/>
              </w:rPr>
              <w:t>Količina</w:t>
            </w:r>
          </w:p>
        </w:tc>
      </w:tr>
      <w:tr w:rsidR="00223165" w:rsidRPr="00223165" w:rsidTr="00006CA8">
        <w:trPr>
          <w:trHeight w:val="297"/>
          <w:jc w:val="center"/>
        </w:trPr>
        <w:tc>
          <w:tcPr>
            <w:tcW w:w="535" w:type="dxa"/>
            <w:vAlign w:val="center"/>
          </w:tcPr>
          <w:p w:rsidR="00223165" w:rsidRPr="00223165" w:rsidRDefault="00223165" w:rsidP="00006CA8">
            <w:pPr>
              <w:spacing w:after="0" w:line="240" w:lineRule="auto"/>
              <w:jc w:val="center"/>
              <w:rPr>
                <w:rFonts w:ascii="Cambria" w:hAnsi="Cambria"/>
                <w:bCs/>
                <w:szCs w:val="20"/>
              </w:rPr>
            </w:pPr>
            <w:r w:rsidRPr="00223165">
              <w:rPr>
                <w:rFonts w:ascii="Cambria" w:hAnsi="Cambria"/>
                <w:bCs/>
                <w:szCs w:val="20"/>
              </w:rPr>
              <w:t>1.</w:t>
            </w:r>
          </w:p>
        </w:tc>
        <w:tc>
          <w:tcPr>
            <w:tcW w:w="3146" w:type="dxa"/>
            <w:vAlign w:val="center"/>
          </w:tcPr>
          <w:p w:rsidR="00223165" w:rsidRPr="00223165" w:rsidRDefault="00223165" w:rsidP="00006CA8">
            <w:pPr>
              <w:spacing w:after="0" w:line="240" w:lineRule="auto"/>
              <w:rPr>
                <w:rFonts w:ascii="Cambria" w:hAnsi="Cambria"/>
                <w:szCs w:val="20"/>
              </w:rPr>
            </w:pPr>
            <w:r w:rsidRPr="00223165">
              <w:rPr>
                <w:rFonts w:ascii="Cambria" w:hAnsi="Cambria"/>
                <w:color w:val="000000"/>
                <w:sz w:val="20"/>
                <w:szCs w:val="20"/>
              </w:rPr>
              <w:t>Jednokratna naknada za priključenje</w:t>
            </w:r>
          </w:p>
        </w:tc>
        <w:tc>
          <w:tcPr>
            <w:tcW w:w="1843" w:type="dxa"/>
            <w:vAlign w:val="center"/>
          </w:tcPr>
          <w:p w:rsidR="00223165" w:rsidRPr="00223165" w:rsidRDefault="00223165" w:rsidP="00006CA8">
            <w:pPr>
              <w:spacing w:after="0" w:line="240" w:lineRule="auto"/>
              <w:jc w:val="center"/>
              <w:rPr>
                <w:rFonts w:ascii="Cambria" w:hAnsi="Cambria"/>
                <w:color w:val="000000"/>
                <w:szCs w:val="20"/>
                <w:lang w:eastAsia="sr-Latn-CS"/>
              </w:rPr>
            </w:pPr>
          </w:p>
        </w:tc>
        <w:tc>
          <w:tcPr>
            <w:tcW w:w="850" w:type="dxa"/>
            <w:vAlign w:val="center"/>
          </w:tcPr>
          <w:p w:rsidR="00223165" w:rsidRPr="00223165" w:rsidRDefault="00223165" w:rsidP="00006CA8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223165">
              <w:rPr>
                <w:rFonts w:ascii="Cambria" w:hAnsi="Cambria"/>
                <w:sz w:val="20"/>
                <w:szCs w:val="20"/>
              </w:rPr>
              <w:t>paušal</w:t>
            </w:r>
          </w:p>
        </w:tc>
        <w:tc>
          <w:tcPr>
            <w:tcW w:w="911" w:type="dxa"/>
            <w:vAlign w:val="center"/>
          </w:tcPr>
          <w:p w:rsidR="00223165" w:rsidRPr="00223165" w:rsidRDefault="00223165" w:rsidP="00006CA8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223165">
              <w:rPr>
                <w:rFonts w:ascii="Cambria" w:hAnsi="Cambria"/>
                <w:sz w:val="20"/>
                <w:szCs w:val="20"/>
              </w:rPr>
              <w:t>100%</w:t>
            </w:r>
          </w:p>
        </w:tc>
      </w:tr>
      <w:tr w:rsidR="00223165" w:rsidRPr="00223165" w:rsidTr="00006CA8">
        <w:trPr>
          <w:trHeight w:val="297"/>
          <w:jc w:val="center"/>
        </w:trPr>
        <w:tc>
          <w:tcPr>
            <w:tcW w:w="535" w:type="dxa"/>
            <w:vAlign w:val="center"/>
          </w:tcPr>
          <w:p w:rsidR="00223165" w:rsidRPr="00223165" w:rsidRDefault="00223165" w:rsidP="00006CA8">
            <w:pPr>
              <w:spacing w:after="0" w:line="240" w:lineRule="auto"/>
              <w:jc w:val="center"/>
              <w:rPr>
                <w:rFonts w:ascii="Cambria" w:hAnsi="Cambria"/>
                <w:bCs/>
                <w:szCs w:val="20"/>
              </w:rPr>
            </w:pPr>
            <w:r w:rsidRPr="00223165">
              <w:rPr>
                <w:rFonts w:ascii="Cambria" w:hAnsi="Cambria"/>
                <w:bCs/>
                <w:szCs w:val="20"/>
              </w:rPr>
              <w:t>2.</w:t>
            </w:r>
          </w:p>
        </w:tc>
        <w:tc>
          <w:tcPr>
            <w:tcW w:w="3146" w:type="dxa"/>
            <w:vAlign w:val="center"/>
          </w:tcPr>
          <w:p w:rsidR="00223165" w:rsidRPr="00223165" w:rsidRDefault="00223165" w:rsidP="00006CA8">
            <w:pPr>
              <w:spacing w:after="0" w:line="240" w:lineRule="auto"/>
              <w:rPr>
                <w:rFonts w:ascii="Cambria" w:hAnsi="Cambria"/>
                <w:b/>
                <w:szCs w:val="20"/>
              </w:rPr>
            </w:pPr>
            <w:r w:rsidRPr="00223165">
              <w:rPr>
                <w:rFonts w:ascii="Cambria" w:hAnsi="Cambria"/>
                <w:b/>
                <w:szCs w:val="20"/>
              </w:rPr>
              <w:t>PK Tivat</w:t>
            </w:r>
          </w:p>
          <w:p w:rsidR="00223165" w:rsidRPr="00223165" w:rsidRDefault="00223165" w:rsidP="00006CA8">
            <w:pPr>
              <w:spacing w:after="0" w:line="240" w:lineRule="auto"/>
              <w:rPr>
                <w:rFonts w:ascii="Cambria" w:hAnsi="Cambria"/>
                <w:b/>
                <w:szCs w:val="20"/>
              </w:rPr>
            </w:pPr>
            <w:r w:rsidRPr="00223165">
              <w:rPr>
                <w:rFonts w:ascii="Cambria" w:hAnsi="Cambria"/>
                <w:color w:val="000000"/>
                <w:sz w:val="20"/>
                <w:szCs w:val="20"/>
              </w:rPr>
              <w:t>Usluga bežičnog transfera podataka za 12 mjeseci (zakup ethernet linka sa integrisanim daljinskim nadzorom), u svemu prema tehničkom opisu</w:t>
            </w:r>
          </w:p>
        </w:tc>
        <w:tc>
          <w:tcPr>
            <w:tcW w:w="1843" w:type="dxa"/>
            <w:vAlign w:val="center"/>
          </w:tcPr>
          <w:p w:rsidR="00223165" w:rsidRPr="00223165" w:rsidRDefault="00223165" w:rsidP="00006CA8">
            <w:pPr>
              <w:spacing w:after="0" w:line="240" w:lineRule="auto"/>
              <w:jc w:val="center"/>
              <w:rPr>
                <w:rFonts w:ascii="Cambria" w:hAnsi="Cambria"/>
                <w:color w:val="000000"/>
                <w:szCs w:val="20"/>
                <w:lang w:eastAsia="sr-Latn-CS"/>
              </w:rPr>
            </w:pPr>
          </w:p>
        </w:tc>
        <w:tc>
          <w:tcPr>
            <w:tcW w:w="850" w:type="dxa"/>
            <w:vAlign w:val="center"/>
          </w:tcPr>
          <w:p w:rsidR="00223165" w:rsidRPr="00223165" w:rsidRDefault="00223165" w:rsidP="00006CA8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223165">
              <w:rPr>
                <w:rFonts w:ascii="Cambria" w:hAnsi="Cambria"/>
                <w:sz w:val="20"/>
                <w:szCs w:val="20"/>
              </w:rPr>
              <w:t>mjesec</w:t>
            </w:r>
          </w:p>
        </w:tc>
        <w:tc>
          <w:tcPr>
            <w:tcW w:w="911" w:type="dxa"/>
            <w:vAlign w:val="center"/>
          </w:tcPr>
          <w:p w:rsidR="00223165" w:rsidRPr="00223165" w:rsidRDefault="00223165" w:rsidP="00006CA8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23165">
              <w:rPr>
                <w:rFonts w:ascii="Cambria" w:hAnsi="Cambria"/>
                <w:color w:val="000000"/>
                <w:sz w:val="20"/>
                <w:szCs w:val="20"/>
              </w:rPr>
              <w:t>12</w:t>
            </w:r>
          </w:p>
        </w:tc>
      </w:tr>
      <w:tr w:rsidR="00223165" w:rsidRPr="00223165" w:rsidTr="00006CA8">
        <w:trPr>
          <w:trHeight w:val="297"/>
          <w:jc w:val="center"/>
        </w:trPr>
        <w:tc>
          <w:tcPr>
            <w:tcW w:w="535" w:type="dxa"/>
            <w:vAlign w:val="center"/>
          </w:tcPr>
          <w:p w:rsidR="00223165" w:rsidRPr="00223165" w:rsidRDefault="00223165" w:rsidP="00006CA8">
            <w:pPr>
              <w:spacing w:after="0" w:line="240" w:lineRule="auto"/>
              <w:jc w:val="center"/>
              <w:rPr>
                <w:rFonts w:ascii="Cambria" w:hAnsi="Cambria"/>
                <w:bCs/>
                <w:szCs w:val="20"/>
              </w:rPr>
            </w:pPr>
            <w:r w:rsidRPr="00223165">
              <w:rPr>
                <w:rFonts w:ascii="Cambria" w:hAnsi="Cambria"/>
                <w:bCs/>
                <w:szCs w:val="20"/>
              </w:rPr>
              <w:t>3.</w:t>
            </w:r>
          </w:p>
        </w:tc>
        <w:tc>
          <w:tcPr>
            <w:tcW w:w="3146" w:type="dxa"/>
            <w:vAlign w:val="center"/>
          </w:tcPr>
          <w:p w:rsidR="00223165" w:rsidRPr="00223165" w:rsidRDefault="00223165" w:rsidP="00006CA8">
            <w:pPr>
              <w:spacing w:after="0" w:line="240" w:lineRule="auto"/>
              <w:rPr>
                <w:rFonts w:ascii="Cambria" w:hAnsi="Cambria"/>
                <w:b/>
                <w:szCs w:val="20"/>
              </w:rPr>
            </w:pPr>
            <w:r w:rsidRPr="00223165">
              <w:rPr>
                <w:rFonts w:ascii="Cambria" w:hAnsi="Cambria"/>
                <w:b/>
                <w:szCs w:val="20"/>
              </w:rPr>
              <w:t>PK Prijevor</w:t>
            </w:r>
          </w:p>
          <w:p w:rsidR="00223165" w:rsidRPr="00223165" w:rsidRDefault="00223165" w:rsidP="00006CA8">
            <w:pPr>
              <w:spacing w:after="0" w:line="240" w:lineRule="auto"/>
              <w:rPr>
                <w:rFonts w:ascii="Cambria" w:hAnsi="Cambria"/>
                <w:b/>
                <w:szCs w:val="20"/>
              </w:rPr>
            </w:pPr>
            <w:r w:rsidRPr="00223165">
              <w:rPr>
                <w:rFonts w:ascii="Cambria" w:hAnsi="Cambria"/>
                <w:color w:val="000000"/>
                <w:sz w:val="20"/>
                <w:szCs w:val="20"/>
              </w:rPr>
              <w:t>Usluga bežičnog transfera podataka za 12 mjeseci (zakup ethernet linka sa integrisanim daljinskim nadzorom), u svemu prema tehničkom opisu</w:t>
            </w:r>
          </w:p>
        </w:tc>
        <w:tc>
          <w:tcPr>
            <w:tcW w:w="1843" w:type="dxa"/>
            <w:vAlign w:val="center"/>
          </w:tcPr>
          <w:p w:rsidR="00223165" w:rsidRPr="00223165" w:rsidRDefault="00223165" w:rsidP="00006CA8">
            <w:pPr>
              <w:spacing w:after="0" w:line="240" w:lineRule="auto"/>
              <w:jc w:val="center"/>
              <w:rPr>
                <w:rFonts w:ascii="Cambria" w:hAnsi="Cambria"/>
                <w:color w:val="000000"/>
                <w:szCs w:val="20"/>
                <w:lang w:eastAsia="sr-Latn-CS"/>
              </w:rPr>
            </w:pPr>
          </w:p>
        </w:tc>
        <w:tc>
          <w:tcPr>
            <w:tcW w:w="850" w:type="dxa"/>
            <w:vAlign w:val="center"/>
          </w:tcPr>
          <w:p w:rsidR="00223165" w:rsidRPr="00223165" w:rsidRDefault="00223165" w:rsidP="00006CA8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223165">
              <w:rPr>
                <w:rFonts w:ascii="Cambria" w:hAnsi="Cambria"/>
                <w:sz w:val="20"/>
                <w:szCs w:val="20"/>
              </w:rPr>
              <w:t>mjesec</w:t>
            </w:r>
          </w:p>
        </w:tc>
        <w:tc>
          <w:tcPr>
            <w:tcW w:w="911" w:type="dxa"/>
            <w:vAlign w:val="center"/>
          </w:tcPr>
          <w:p w:rsidR="00223165" w:rsidRPr="00223165" w:rsidRDefault="00223165" w:rsidP="00006CA8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23165">
              <w:rPr>
                <w:rFonts w:ascii="Cambria" w:hAnsi="Cambria"/>
                <w:color w:val="000000"/>
                <w:sz w:val="20"/>
                <w:szCs w:val="20"/>
              </w:rPr>
              <w:t>12</w:t>
            </w:r>
          </w:p>
        </w:tc>
      </w:tr>
      <w:tr w:rsidR="00223165" w:rsidRPr="00223165" w:rsidTr="00006CA8">
        <w:trPr>
          <w:trHeight w:val="297"/>
          <w:jc w:val="center"/>
        </w:trPr>
        <w:tc>
          <w:tcPr>
            <w:tcW w:w="535" w:type="dxa"/>
            <w:vAlign w:val="center"/>
          </w:tcPr>
          <w:p w:rsidR="00223165" w:rsidRPr="00223165" w:rsidRDefault="00223165" w:rsidP="00006CA8">
            <w:pPr>
              <w:spacing w:after="0" w:line="240" w:lineRule="auto"/>
              <w:jc w:val="center"/>
              <w:rPr>
                <w:rFonts w:ascii="Cambria" w:hAnsi="Cambria"/>
                <w:szCs w:val="20"/>
              </w:rPr>
            </w:pPr>
            <w:r w:rsidRPr="00223165">
              <w:rPr>
                <w:rFonts w:ascii="Cambria" w:hAnsi="Cambria"/>
                <w:szCs w:val="20"/>
              </w:rPr>
              <w:t>4.</w:t>
            </w:r>
          </w:p>
        </w:tc>
        <w:tc>
          <w:tcPr>
            <w:tcW w:w="3146" w:type="dxa"/>
            <w:vAlign w:val="center"/>
          </w:tcPr>
          <w:p w:rsidR="00223165" w:rsidRPr="00223165" w:rsidRDefault="00223165" w:rsidP="00006CA8">
            <w:pPr>
              <w:spacing w:after="0" w:line="240" w:lineRule="auto"/>
              <w:rPr>
                <w:rFonts w:ascii="Cambria" w:hAnsi="Cambria"/>
                <w:b/>
                <w:color w:val="000000"/>
                <w:szCs w:val="20"/>
              </w:rPr>
            </w:pPr>
            <w:r w:rsidRPr="00223165">
              <w:rPr>
                <w:rFonts w:ascii="Cambria" w:hAnsi="Cambria"/>
                <w:b/>
                <w:color w:val="000000"/>
                <w:szCs w:val="20"/>
              </w:rPr>
              <w:t>Odvojak Radović</w:t>
            </w:r>
          </w:p>
          <w:p w:rsidR="00223165" w:rsidRPr="00223165" w:rsidRDefault="00223165" w:rsidP="00006CA8">
            <w:pPr>
              <w:spacing w:after="0" w:line="240" w:lineRule="auto"/>
              <w:rPr>
                <w:rFonts w:ascii="Cambria" w:hAnsi="Cambria"/>
                <w:b/>
                <w:color w:val="000000"/>
                <w:szCs w:val="20"/>
              </w:rPr>
            </w:pPr>
            <w:r w:rsidRPr="00223165">
              <w:rPr>
                <w:rFonts w:ascii="Cambria" w:hAnsi="Cambria"/>
                <w:color w:val="000000"/>
                <w:sz w:val="20"/>
                <w:szCs w:val="20"/>
              </w:rPr>
              <w:t>Usluga bežičnog transfera podataka za 12 mjeseci (zakup ethernet linka sa integrisanim daljinskim nadzorom), u svemu prema tehničkom opisu</w:t>
            </w:r>
          </w:p>
        </w:tc>
        <w:tc>
          <w:tcPr>
            <w:tcW w:w="1843" w:type="dxa"/>
            <w:vAlign w:val="center"/>
          </w:tcPr>
          <w:p w:rsidR="00223165" w:rsidRPr="00223165" w:rsidRDefault="00223165" w:rsidP="00006CA8">
            <w:pPr>
              <w:spacing w:after="0" w:line="240" w:lineRule="auto"/>
              <w:jc w:val="center"/>
              <w:rPr>
                <w:rFonts w:ascii="Cambria" w:hAnsi="Cambria"/>
                <w:color w:val="000000"/>
                <w:szCs w:val="20"/>
                <w:lang w:eastAsia="sr-Latn-CS"/>
              </w:rPr>
            </w:pPr>
          </w:p>
        </w:tc>
        <w:tc>
          <w:tcPr>
            <w:tcW w:w="850" w:type="dxa"/>
            <w:vAlign w:val="center"/>
          </w:tcPr>
          <w:p w:rsidR="00223165" w:rsidRPr="00223165" w:rsidRDefault="00223165" w:rsidP="00006CA8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223165">
              <w:rPr>
                <w:rFonts w:ascii="Cambria" w:hAnsi="Cambria"/>
                <w:sz w:val="20"/>
                <w:szCs w:val="20"/>
              </w:rPr>
              <w:t>mjesec</w:t>
            </w:r>
          </w:p>
        </w:tc>
        <w:tc>
          <w:tcPr>
            <w:tcW w:w="911" w:type="dxa"/>
            <w:vAlign w:val="center"/>
          </w:tcPr>
          <w:p w:rsidR="00223165" w:rsidRPr="00223165" w:rsidRDefault="00223165" w:rsidP="00006CA8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23165">
              <w:rPr>
                <w:rFonts w:ascii="Cambria" w:hAnsi="Cambria"/>
                <w:color w:val="000000"/>
                <w:sz w:val="20"/>
                <w:szCs w:val="20"/>
              </w:rPr>
              <w:t>12</w:t>
            </w:r>
          </w:p>
        </w:tc>
      </w:tr>
      <w:tr w:rsidR="00223165" w:rsidRPr="00223165" w:rsidTr="00006CA8">
        <w:trPr>
          <w:trHeight w:val="297"/>
          <w:jc w:val="center"/>
        </w:trPr>
        <w:tc>
          <w:tcPr>
            <w:tcW w:w="535" w:type="dxa"/>
            <w:vAlign w:val="center"/>
          </w:tcPr>
          <w:p w:rsidR="00223165" w:rsidRPr="00223165" w:rsidRDefault="00223165" w:rsidP="00006CA8">
            <w:pPr>
              <w:spacing w:after="0" w:line="240" w:lineRule="auto"/>
              <w:jc w:val="center"/>
              <w:rPr>
                <w:rFonts w:ascii="Cambria" w:hAnsi="Cambria"/>
                <w:szCs w:val="20"/>
              </w:rPr>
            </w:pPr>
            <w:r w:rsidRPr="00223165">
              <w:rPr>
                <w:rFonts w:ascii="Cambria" w:hAnsi="Cambria"/>
                <w:szCs w:val="20"/>
              </w:rPr>
              <w:t>5.</w:t>
            </w:r>
          </w:p>
        </w:tc>
        <w:tc>
          <w:tcPr>
            <w:tcW w:w="3146" w:type="dxa"/>
            <w:vAlign w:val="center"/>
          </w:tcPr>
          <w:p w:rsidR="00223165" w:rsidRPr="00223165" w:rsidRDefault="00223165" w:rsidP="00006CA8">
            <w:pPr>
              <w:spacing w:after="0" w:line="240" w:lineRule="auto"/>
              <w:rPr>
                <w:rFonts w:ascii="Cambria" w:hAnsi="Cambria"/>
                <w:b/>
                <w:color w:val="000000"/>
                <w:szCs w:val="20"/>
              </w:rPr>
            </w:pPr>
            <w:r w:rsidRPr="00223165">
              <w:rPr>
                <w:rFonts w:ascii="Cambria" w:hAnsi="Cambria"/>
                <w:b/>
                <w:color w:val="000000"/>
                <w:szCs w:val="20"/>
              </w:rPr>
              <w:t>Odvojak Kotor</w:t>
            </w:r>
          </w:p>
          <w:p w:rsidR="00223165" w:rsidRPr="00223165" w:rsidRDefault="00223165" w:rsidP="00006CA8">
            <w:pPr>
              <w:spacing w:after="0" w:line="240" w:lineRule="auto"/>
              <w:rPr>
                <w:rFonts w:ascii="Cambria" w:hAnsi="Cambria"/>
                <w:b/>
                <w:color w:val="000000"/>
                <w:szCs w:val="20"/>
              </w:rPr>
            </w:pPr>
            <w:r w:rsidRPr="00223165">
              <w:rPr>
                <w:rFonts w:ascii="Cambria" w:hAnsi="Cambria"/>
                <w:color w:val="000000"/>
                <w:sz w:val="20"/>
                <w:szCs w:val="20"/>
              </w:rPr>
              <w:t>Usluga bežičnog transfera podataka za 12 mjeseci (zakup ethernet linka sa integrisanim daljinskim nadzorom), u svemu prema tehničkom opisu</w:t>
            </w:r>
          </w:p>
        </w:tc>
        <w:tc>
          <w:tcPr>
            <w:tcW w:w="1843" w:type="dxa"/>
            <w:vAlign w:val="center"/>
          </w:tcPr>
          <w:p w:rsidR="00223165" w:rsidRPr="00223165" w:rsidRDefault="00223165" w:rsidP="00006CA8">
            <w:pPr>
              <w:spacing w:after="0" w:line="240" w:lineRule="auto"/>
              <w:jc w:val="center"/>
              <w:rPr>
                <w:rFonts w:ascii="Cambria" w:hAnsi="Cambria"/>
                <w:color w:val="000000"/>
                <w:szCs w:val="20"/>
                <w:lang w:eastAsia="sr-Latn-CS"/>
              </w:rPr>
            </w:pPr>
          </w:p>
        </w:tc>
        <w:tc>
          <w:tcPr>
            <w:tcW w:w="850" w:type="dxa"/>
            <w:vAlign w:val="center"/>
          </w:tcPr>
          <w:p w:rsidR="00223165" w:rsidRPr="00223165" w:rsidRDefault="00223165" w:rsidP="00006CA8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223165">
              <w:rPr>
                <w:rFonts w:ascii="Cambria" w:hAnsi="Cambria"/>
                <w:sz w:val="20"/>
                <w:szCs w:val="20"/>
              </w:rPr>
              <w:t>mjesec</w:t>
            </w:r>
          </w:p>
        </w:tc>
        <w:tc>
          <w:tcPr>
            <w:tcW w:w="911" w:type="dxa"/>
            <w:vAlign w:val="center"/>
          </w:tcPr>
          <w:p w:rsidR="00223165" w:rsidRPr="00223165" w:rsidRDefault="00223165" w:rsidP="00006CA8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23165">
              <w:rPr>
                <w:rFonts w:ascii="Cambria" w:hAnsi="Cambria"/>
                <w:color w:val="000000"/>
                <w:sz w:val="20"/>
                <w:szCs w:val="20"/>
              </w:rPr>
              <w:t>12</w:t>
            </w:r>
          </w:p>
        </w:tc>
      </w:tr>
      <w:tr w:rsidR="00223165" w:rsidRPr="00223165" w:rsidTr="00006CA8">
        <w:trPr>
          <w:trHeight w:val="297"/>
          <w:jc w:val="center"/>
        </w:trPr>
        <w:tc>
          <w:tcPr>
            <w:tcW w:w="535" w:type="dxa"/>
            <w:vAlign w:val="center"/>
          </w:tcPr>
          <w:p w:rsidR="00223165" w:rsidRPr="00223165" w:rsidRDefault="00223165" w:rsidP="00006CA8">
            <w:pPr>
              <w:spacing w:after="0" w:line="240" w:lineRule="auto"/>
              <w:jc w:val="center"/>
              <w:rPr>
                <w:rFonts w:ascii="Cambria" w:hAnsi="Cambria"/>
                <w:szCs w:val="20"/>
              </w:rPr>
            </w:pPr>
            <w:r w:rsidRPr="00223165">
              <w:rPr>
                <w:rFonts w:ascii="Cambria" w:hAnsi="Cambria"/>
                <w:szCs w:val="20"/>
              </w:rPr>
              <w:t>6.</w:t>
            </w:r>
          </w:p>
        </w:tc>
        <w:tc>
          <w:tcPr>
            <w:tcW w:w="3146" w:type="dxa"/>
            <w:vAlign w:val="center"/>
          </w:tcPr>
          <w:p w:rsidR="00223165" w:rsidRPr="00223165" w:rsidRDefault="00223165" w:rsidP="00006CA8">
            <w:pPr>
              <w:spacing w:after="0" w:line="240" w:lineRule="auto"/>
              <w:rPr>
                <w:rFonts w:ascii="Cambria" w:hAnsi="Cambria"/>
                <w:b/>
                <w:color w:val="000000"/>
                <w:szCs w:val="20"/>
              </w:rPr>
            </w:pPr>
            <w:r w:rsidRPr="00223165">
              <w:rPr>
                <w:rFonts w:ascii="Cambria" w:hAnsi="Cambria"/>
                <w:b/>
                <w:color w:val="000000"/>
                <w:szCs w:val="20"/>
              </w:rPr>
              <w:t>Odvojak Bijeli do</w:t>
            </w:r>
          </w:p>
          <w:p w:rsidR="00223165" w:rsidRPr="00223165" w:rsidRDefault="00223165" w:rsidP="00006CA8">
            <w:pPr>
              <w:spacing w:after="0" w:line="240" w:lineRule="auto"/>
              <w:rPr>
                <w:rFonts w:ascii="Cambria" w:hAnsi="Cambria"/>
                <w:b/>
                <w:color w:val="000000"/>
                <w:szCs w:val="20"/>
              </w:rPr>
            </w:pPr>
            <w:r w:rsidRPr="00223165">
              <w:rPr>
                <w:rFonts w:ascii="Cambria" w:hAnsi="Cambria"/>
                <w:color w:val="000000"/>
                <w:sz w:val="20"/>
                <w:szCs w:val="20"/>
              </w:rPr>
              <w:t>Usluga bežičnog transfera podataka za 12 mjeseci (zakup ethernet linka sa integrisanim daljinskim nadzorom), u svemu prema tehničkom opisu</w:t>
            </w:r>
          </w:p>
        </w:tc>
        <w:tc>
          <w:tcPr>
            <w:tcW w:w="1843" w:type="dxa"/>
            <w:vAlign w:val="center"/>
          </w:tcPr>
          <w:p w:rsidR="00223165" w:rsidRPr="00223165" w:rsidRDefault="00223165" w:rsidP="00006CA8">
            <w:pPr>
              <w:spacing w:after="0" w:line="240" w:lineRule="auto"/>
              <w:jc w:val="center"/>
              <w:rPr>
                <w:rFonts w:ascii="Cambria" w:hAnsi="Cambria"/>
                <w:color w:val="000000"/>
                <w:szCs w:val="20"/>
                <w:lang w:eastAsia="sr-Latn-CS"/>
              </w:rPr>
            </w:pPr>
          </w:p>
        </w:tc>
        <w:tc>
          <w:tcPr>
            <w:tcW w:w="850" w:type="dxa"/>
            <w:vAlign w:val="center"/>
          </w:tcPr>
          <w:p w:rsidR="00223165" w:rsidRPr="00223165" w:rsidRDefault="00223165" w:rsidP="00006CA8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223165">
              <w:rPr>
                <w:rFonts w:ascii="Cambria" w:hAnsi="Cambria"/>
                <w:sz w:val="20"/>
                <w:szCs w:val="20"/>
              </w:rPr>
              <w:t>mjesec</w:t>
            </w:r>
          </w:p>
        </w:tc>
        <w:tc>
          <w:tcPr>
            <w:tcW w:w="911" w:type="dxa"/>
            <w:vAlign w:val="center"/>
          </w:tcPr>
          <w:p w:rsidR="00223165" w:rsidRPr="00223165" w:rsidRDefault="00223165" w:rsidP="00006CA8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23165">
              <w:rPr>
                <w:rFonts w:ascii="Cambria" w:hAnsi="Cambria"/>
                <w:color w:val="000000"/>
                <w:sz w:val="20"/>
                <w:szCs w:val="20"/>
              </w:rPr>
              <w:t>12</w:t>
            </w:r>
          </w:p>
        </w:tc>
      </w:tr>
      <w:tr w:rsidR="00F12EF5" w:rsidRPr="00223165" w:rsidTr="00006CA8">
        <w:trPr>
          <w:trHeight w:val="297"/>
          <w:jc w:val="center"/>
        </w:trPr>
        <w:tc>
          <w:tcPr>
            <w:tcW w:w="535" w:type="dxa"/>
            <w:vAlign w:val="center"/>
          </w:tcPr>
          <w:p w:rsidR="00F12EF5" w:rsidRPr="00223165" w:rsidRDefault="00F12EF5" w:rsidP="00F12EF5">
            <w:pPr>
              <w:spacing w:after="0" w:line="240" w:lineRule="auto"/>
              <w:jc w:val="center"/>
              <w:rPr>
                <w:rFonts w:ascii="Cambria" w:hAnsi="Cambria"/>
                <w:szCs w:val="20"/>
              </w:rPr>
            </w:pPr>
            <w:r w:rsidRPr="00223165">
              <w:rPr>
                <w:rFonts w:ascii="Cambria" w:hAnsi="Cambria"/>
                <w:szCs w:val="20"/>
              </w:rPr>
              <w:t>7.</w:t>
            </w:r>
          </w:p>
        </w:tc>
        <w:tc>
          <w:tcPr>
            <w:tcW w:w="3146" w:type="dxa"/>
            <w:vAlign w:val="center"/>
          </w:tcPr>
          <w:p w:rsidR="00F12EF5" w:rsidRPr="00223165" w:rsidRDefault="00F12EF5" w:rsidP="00F12EF5">
            <w:pPr>
              <w:spacing w:after="0" w:line="240" w:lineRule="auto"/>
              <w:rPr>
                <w:rFonts w:ascii="Cambria" w:hAnsi="Cambria"/>
                <w:b/>
                <w:color w:val="000000"/>
                <w:szCs w:val="20"/>
              </w:rPr>
            </w:pPr>
            <w:r>
              <w:rPr>
                <w:rFonts w:ascii="Cambria" w:hAnsi="Cambria"/>
                <w:b/>
                <w:color w:val="000000"/>
                <w:szCs w:val="20"/>
              </w:rPr>
              <w:t>Odvojak Pod Kuk</w:t>
            </w:r>
          </w:p>
          <w:p w:rsidR="00F12EF5" w:rsidRPr="00223165" w:rsidRDefault="00F12EF5" w:rsidP="00F12EF5">
            <w:pPr>
              <w:spacing w:after="0" w:line="240" w:lineRule="auto"/>
              <w:rPr>
                <w:rFonts w:ascii="Cambria" w:hAnsi="Cambria"/>
                <w:b/>
                <w:color w:val="000000"/>
                <w:szCs w:val="20"/>
              </w:rPr>
            </w:pPr>
            <w:r w:rsidRPr="00223165">
              <w:rPr>
                <w:rFonts w:ascii="Cambria" w:hAnsi="Cambria"/>
                <w:color w:val="000000"/>
                <w:sz w:val="20"/>
                <w:szCs w:val="20"/>
              </w:rPr>
              <w:t>Usluga bežičnog transfera podataka za 12 mjeseci (zakup ethernet linka sa integrisanim daljinskim nadzorom), u svemu prema tehničkom opisu</w:t>
            </w:r>
          </w:p>
        </w:tc>
        <w:tc>
          <w:tcPr>
            <w:tcW w:w="1843" w:type="dxa"/>
            <w:vAlign w:val="center"/>
          </w:tcPr>
          <w:p w:rsidR="00F12EF5" w:rsidRPr="00223165" w:rsidRDefault="00F12EF5" w:rsidP="00F12EF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Cs w:val="20"/>
                <w:lang w:eastAsia="sr-Latn-CS"/>
              </w:rPr>
            </w:pPr>
          </w:p>
        </w:tc>
        <w:tc>
          <w:tcPr>
            <w:tcW w:w="850" w:type="dxa"/>
            <w:vAlign w:val="center"/>
          </w:tcPr>
          <w:p w:rsidR="00F12EF5" w:rsidRPr="00223165" w:rsidRDefault="00F12EF5" w:rsidP="00F12EF5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223165">
              <w:rPr>
                <w:rFonts w:ascii="Cambria" w:hAnsi="Cambria"/>
                <w:sz w:val="20"/>
                <w:szCs w:val="20"/>
              </w:rPr>
              <w:t>mjesec</w:t>
            </w:r>
          </w:p>
        </w:tc>
        <w:tc>
          <w:tcPr>
            <w:tcW w:w="911" w:type="dxa"/>
            <w:vAlign w:val="center"/>
          </w:tcPr>
          <w:p w:rsidR="00F12EF5" w:rsidRPr="00223165" w:rsidRDefault="00F12EF5" w:rsidP="00F12EF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23165">
              <w:rPr>
                <w:rFonts w:ascii="Cambria" w:hAnsi="Cambria"/>
                <w:color w:val="000000"/>
                <w:sz w:val="20"/>
                <w:szCs w:val="20"/>
              </w:rPr>
              <w:t>12</w:t>
            </w:r>
          </w:p>
        </w:tc>
      </w:tr>
      <w:tr w:rsidR="00223165" w:rsidRPr="00223165" w:rsidTr="00006CA8">
        <w:trPr>
          <w:trHeight w:val="188"/>
          <w:jc w:val="center"/>
        </w:trPr>
        <w:tc>
          <w:tcPr>
            <w:tcW w:w="535" w:type="dxa"/>
            <w:vAlign w:val="center"/>
          </w:tcPr>
          <w:p w:rsidR="00223165" w:rsidRPr="00223165" w:rsidRDefault="00F12EF5" w:rsidP="00006CA8">
            <w:pPr>
              <w:spacing w:after="0" w:line="240" w:lineRule="auto"/>
              <w:jc w:val="center"/>
              <w:rPr>
                <w:rFonts w:ascii="Cambria" w:hAnsi="Cambria"/>
                <w:szCs w:val="20"/>
              </w:rPr>
            </w:pPr>
            <w:r>
              <w:rPr>
                <w:rFonts w:ascii="Cambria" w:hAnsi="Cambria"/>
                <w:szCs w:val="20"/>
              </w:rPr>
              <w:t>8.</w:t>
            </w:r>
          </w:p>
        </w:tc>
        <w:tc>
          <w:tcPr>
            <w:tcW w:w="3146" w:type="dxa"/>
            <w:vAlign w:val="center"/>
          </w:tcPr>
          <w:p w:rsidR="00223165" w:rsidRPr="00223165" w:rsidRDefault="00223165" w:rsidP="00006CA8">
            <w:pPr>
              <w:spacing w:after="0" w:line="240" w:lineRule="auto"/>
              <w:rPr>
                <w:rFonts w:ascii="Cambria" w:hAnsi="Cambria"/>
                <w:color w:val="000000"/>
                <w:szCs w:val="20"/>
              </w:rPr>
            </w:pPr>
            <w:r w:rsidRPr="00223165">
              <w:rPr>
                <w:rFonts w:ascii="Cambria" w:hAnsi="Cambria"/>
                <w:color w:val="000000"/>
                <w:sz w:val="20"/>
                <w:szCs w:val="20"/>
              </w:rPr>
              <w:t>Mjesečna naknada za zakup prenosnih kapaciteta, u svemu prema tehničkom opisu</w:t>
            </w:r>
          </w:p>
        </w:tc>
        <w:tc>
          <w:tcPr>
            <w:tcW w:w="1843" w:type="dxa"/>
            <w:vAlign w:val="center"/>
          </w:tcPr>
          <w:p w:rsidR="00223165" w:rsidRPr="00223165" w:rsidRDefault="00223165" w:rsidP="00006CA8">
            <w:pPr>
              <w:spacing w:after="0" w:line="240" w:lineRule="auto"/>
              <w:jc w:val="center"/>
              <w:rPr>
                <w:rFonts w:ascii="Cambria" w:hAnsi="Cambria"/>
                <w:color w:val="000000"/>
                <w:szCs w:val="20"/>
                <w:lang w:eastAsia="sr-Latn-CS"/>
              </w:rPr>
            </w:pPr>
          </w:p>
        </w:tc>
        <w:tc>
          <w:tcPr>
            <w:tcW w:w="850" w:type="dxa"/>
            <w:vAlign w:val="center"/>
          </w:tcPr>
          <w:p w:rsidR="00223165" w:rsidRPr="00223165" w:rsidRDefault="00223165" w:rsidP="00006CA8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223165">
              <w:rPr>
                <w:rFonts w:ascii="Cambria" w:hAnsi="Cambria"/>
                <w:sz w:val="20"/>
                <w:szCs w:val="20"/>
              </w:rPr>
              <w:t>mjesec</w:t>
            </w:r>
          </w:p>
        </w:tc>
        <w:tc>
          <w:tcPr>
            <w:tcW w:w="911" w:type="dxa"/>
            <w:vAlign w:val="center"/>
          </w:tcPr>
          <w:p w:rsidR="00223165" w:rsidRPr="00223165" w:rsidRDefault="00223165" w:rsidP="00006CA8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23165">
              <w:rPr>
                <w:rFonts w:ascii="Cambria" w:hAnsi="Cambria"/>
                <w:color w:val="000000"/>
                <w:sz w:val="20"/>
                <w:szCs w:val="20"/>
              </w:rPr>
              <w:t>12</w:t>
            </w:r>
          </w:p>
        </w:tc>
      </w:tr>
    </w:tbl>
    <w:p w:rsidR="00223165" w:rsidRPr="00223165" w:rsidRDefault="00223165" w:rsidP="00223165">
      <w:pPr>
        <w:spacing w:after="0" w:line="240" w:lineRule="auto"/>
        <w:jc w:val="both"/>
        <w:rPr>
          <w:rFonts w:ascii="Cambria" w:hAnsi="Cambria"/>
          <w:sz w:val="24"/>
          <w:szCs w:val="24"/>
          <w:lang w:val="sr-Latn-ME"/>
        </w:rPr>
      </w:pPr>
    </w:p>
    <w:p w:rsidR="00223165" w:rsidRPr="00223165" w:rsidRDefault="00223165" w:rsidP="00223165">
      <w:pPr>
        <w:pStyle w:val="BodyText"/>
        <w:tabs>
          <w:tab w:val="left" w:pos="-3240"/>
        </w:tabs>
        <w:rPr>
          <w:rFonts w:ascii="Cambria" w:hAnsi="Cambria"/>
          <w:b/>
          <w:sz w:val="24"/>
          <w:szCs w:val="24"/>
          <w:lang w:val="sr-Latn-ME"/>
        </w:rPr>
      </w:pPr>
      <w:r w:rsidRPr="00223165">
        <w:rPr>
          <w:rFonts w:ascii="Cambria" w:hAnsi="Cambria"/>
          <w:b/>
          <w:sz w:val="24"/>
          <w:lang w:val="sr-Latn-ME"/>
        </w:rPr>
        <w:t xml:space="preserve">Maksimalni rok za instalaciju </w:t>
      </w:r>
      <w:r w:rsidRPr="00223165">
        <w:rPr>
          <w:rFonts w:ascii="Cambria" w:hAnsi="Cambria"/>
          <w:b/>
          <w:sz w:val="24"/>
          <w:szCs w:val="24"/>
          <w:lang w:val="sr-Latn-ME"/>
        </w:rPr>
        <w:t>opreme za bežično upravljanje i nadzor sistema</w:t>
      </w:r>
      <w:r w:rsidRPr="00223165">
        <w:rPr>
          <w:rFonts w:ascii="Cambria" w:hAnsi="Cambria"/>
          <w:b/>
          <w:sz w:val="24"/>
          <w:lang w:val="sr-Latn-ME"/>
        </w:rPr>
        <w:t xml:space="preserve"> je </w:t>
      </w:r>
      <w:r w:rsidR="00F12EF5">
        <w:rPr>
          <w:rFonts w:ascii="Cambria" w:hAnsi="Cambria"/>
          <w:b/>
          <w:sz w:val="24"/>
          <w:lang w:val="sr-Latn-ME"/>
        </w:rPr>
        <w:t>10</w:t>
      </w:r>
      <w:r w:rsidRPr="00223165">
        <w:rPr>
          <w:rFonts w:ascii="Cambria" w:hAnsi="Cambria"/>
          <w:b/>
          <w:sz w:val="24"/>
          <w:lang w:val="sr-Latn-ME"/>
        </w:rPr>
        <w:t xml:space="preserve"> dana od dana zaključenja Ugovora. Period trajanja zakupa </w:t>
      </w:r>
      <w:r w:rsidRPr="00223165">
        <w:rPr>
          <w:rFonts w:ascii="Cambria" w:hAnsi="Cambria"/>
          <w:b/>
          <w:sz w:val="24"/>
          <w:szCs w:val="24"/>
          <w:lang w:val="sr-Latn-ME"/>
        </w:rPr>
        <w:t xml:space="preserve">opreme za bežično </w:t>
      </w:r>
      <w:r w:rsidRPr="00223165">
        <w:rPr>
          <w:rFonts w:ascii="Cambria" w:hAnsi="Cambria"/>
          <w:b/>
          <w:sz w:val="24"/>
          <w:szCs w:val="24"/>
          <w:lang w:val="sr-Latn-ME"/>
        </w:rPr>
        <w:lastRenderedPageBreak/>
        <w:t xml:space="preserve">upravljanje i nadzor sistema je 12 mjeseci od dana instalacije i puštanja u rad opreme. </w:t>
      </w:r>
    </w:p>
    <w:p w:rsidR="00223165" w:rsidRPr="00223165" w:rsidRDefault="00223165" w:rsidP="00223165">
      <w:pPr>
        <w:pStyle w:val="BodyText"/>
        <w:tabs>
          <w:tab w:val="left" w:pos="-3240"/>
        </w:tabs>
        <w:rPr>
          <w:rFonts w:ascii="Cambria" w:hAnsi="Cambria"/>
          <w:b/>
          <w:sz w:val="24"/>
          <w:szCs w:val="24"/>
          <w:lang w:val="sr-Latn-ME"/>
        </w:rPr>
      </w:pPr>
    </w:p>
    <w:p w:rsidR="00223165" w:rsidRPr="00223165" w:rsidRDefault="00223165" w:rsidP="0022316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Cs/>
          <w:sz w:val="24"/>
          <w:szCs w:val="24"/>
          <w:lang w:val="sr-Latn-ME"/>
        </w:rPr>
      </w:pPr>
      <w:r w:rsidRPr="00223165">
        <w:rPr>
          <w:rFonts w:ascii="Cambria" w:hAnsi="Cambria"/>
          <w:bCs/>
          <w:sz w:val="24"/>
          <w:szCs w:val="24"/>
          <w:lang w:val="sr-Latn-ME"/>
        </w:rPr>
        <w:t xml:space="preserve">Ponuđene jedinične cijene uključuju sve troškove mjesečnog zakupa, odnosno nabavku, instalaciju i puštanje u rad opreme za bežično upravljanje i nadzor sistema, mobilizaciju, demobilizaciju, špediterske i carinske dažbine, utovar, istovar, terenski rad, obuku osoblja, osiguranje zaposlenih, izradu dokumentacije, poreze i takse (osim PDV – 21%, koji se iskazuje posebno). Takođe, u cijenu moraju biti uključeni troškovi ambalaže prikladne za drumski </w:t>
      </w:r>
      <w:proofErr w:type="spellStart"/>
      <w:r w:rsidRPr="00223165">
        <w:rPr>
          <w:rFonts w:ascii="Cambria" w:hAnsi="Cambria"/>
          <w:bCs/>
          <w:sz w:val="24"/>
          <w:szCs w:val="24"/>
          <w:lang w:val="sr-Latn-ME"/>
        </w:rPr>
        <w:t>prevoz</w:t>
      </w:r>
      <w:proofErr w:type="spellEnd"/>
      <w:r w:rsidRPr="00223165">
        <w:rPr>
          <w:rFonts w:ascii="Cambria" w:hAnsi="Cambria"/>
          <w:bCs/>
          <w:sz w:val="24"/>
          <w:szCs w:val="24"/>
          <w:lang w:val="sr-Latn-ME"/>
        </w:rPr>
        <w:t xml:space="preserve">, troškovi </w:t>
      </w:r>
      <w:proofErr w:type="spellStart"/>
      <w:r w:rsidRPr="00223165">
        <w:rPr>
          <w:rFonts w:ascii="Cambria" w:hAnsi="Cambria"/>
          <w:bCs/>
          <w:sz w:val="24"/>
          <w:szCs w:val="24"/>
          <w:lang w:val="sr-Latn-ME"/>
        </w:rPr>
        <w:t>prevoza</w:t>
      </w:r>
      <w:proofErr w:type="spellEnd"/>
      <w:r w:rsidRPr="00223165">
        <w:rPr>
          <w:rFonts w:ascii="Cambria" w:hAnsi="Cambria"/>
          <w:bCs/>
          <w:sz w:val="24"/>
          <w:szCs w:val="24"/>
          <w:lang w:val="sr-Latn-ME"/>
        </w:rPr>
        <w:t xml:space="preserve"> i osiguranje prilikom transporta.</w:t>
      </w:r>
    </w:p>
    <w:p w:rsidR="00223165" w:rsidRPr="00223165" w:rsidRDefault="00223165" w:rsidP="0022316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Cs/>
          <w:sz w:val="24"/>
          <w:szCs w:val="24"/>
          <w:lang w:val="sr-Latn-ME"/>
        </w:rPr>
      </w:pPr>
    </w:p>
    <w:p w:rsidR="00223165" w:rsidRPr="00223165" w:rsidRDefault="00223165" w:rsidP="0022316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Cs/>
          <w:sz w:val="24"/>
          <w:szCs w:val="24"/>
          <w:lang w:val="sr-Latn-ME"/>
        </w:rPr>
      </w:pPr>
      <w:r w:rsidRPr="00223165">
        <w:rPr>
          <w:rFonts w:ascii="Cambria" w:hAnsi="Cambria"/>
          <w:bCs/>
          <w:sz w:val="24"/>
          <w:szCs w:val="24"/>
          <w:lang w:val="sr-Latn-ME"/>
        </w:rPr>
        <w:t>Izvršilac je dužan da po nalogu Naručioca započne otklanjanje kvara na smetnjama u radu sistema, najkasnije u roku od 24 časa od trenutka prijave kvara. Izuzetak su hitne akcidentne situacije kada je Izvršilac dužan da, po nalogu Naručioca, započne servis opreme u roku od 10 (deset) sati od prijave kvara.</w:t>
      </w:r>
    </w:p>
    <w:p w:rsidR="00223165" w:rsidRPr="00223165" w:rsidRDefault="00223165" w:rsidP="0022316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Cs/>
          <w:sz w:val="24"/>
          <w:szCs w:val="24"/>
          <w:lang w:val="sr-Latn-ME"/>
        </w:rPr>
      </w:pPr>
    </w:p>
    <w:p w:rsidR="00223165" w:rsidRPr="00223165" w:rsidRDefault="00223165" w:rsidP="0022316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Cs/>
          <w:sz w:val="24"/>
          <w:szCs w:val="24"/>
          <w:lang w:val="sr-Latn-ME"/>
        </w:rPr>
      </w:pPr>
      <w:r w:rsidRPr="00223165">
        <w:rPr>
          <w:rFonts w:ascii="Cambria" w:hAnsi="Cambria"/>
          <w:bCs/>
          <w:sz w:val="24"/>
          <w:szCs w:val="24"/>
          <w:lang w:val="sr-Latn-ME"/>
        </w:rPr>
        <w:t xml:space="preserve">Za obavljanje svih poslova Izvršilac je obavezan da organizuje rad servisera, kao i da </w:t>
      </w:r>
      <w:proofErr w:type="spellStart"/>
      <w:r w:rsidRPr="00223165">
        <w:rPr>
          <w:rFonts w:ascii="Cambria" w:hAnsi="Cambria"/>
          <w:bCs/>
          <w:sz w:val="24"/>
          <w:szCs w:val="24"/>
          <w:lang w:val="sr-Latn-ME"/>
        </w:rPr>
        <w:t>obezbijedi</w:t>
      </w:r>
      <w:proofErr w:type="spellEnd"/>
      <w:r w:rsidRPr="00223165">
        <w:rPr>
          <w:rFonts w:ascii="Cambria" w:hAnsi="Cambria"/>
          <w:bCs/>
          <w:sz w:val="24"/>
          <w:szCs w:val="24"/>
          <w:lang w:val="sr-Latn-ME"/>
        </w:rPr>
        <w:t xml:space="preserve"> pasivno dežurstvo </w:t>
      </w:r>
      <w:proofErr w:type="spellStart"/>
      <w:r w:rsidRPr="00223165">
        <w:rPr>
          <w:rFonts w:ascii="Cambria" w:hAnsi="Cambria"/>
          <w:bCs/>
          <w:sz w:val="24"/>
          <w:szCs w:val="24"/>
          <w:lang w:val="sr-Latn-ME"/>
        </w:rPr>
        <w:t>preko</w:t>
      </w:r>
      <w:proofErr w:type="spellEnd"/>
      <w:r w:rsidRPr="00223165">
        <w:rPr>
          <w:rFonts w:ascii="Cambria" w:hAnsi="Cambria"/>
          <w:bCs/>
          <w:sz w:val="24"/>
          <w:szCs w:val="24"/>
          <w:lang w:val="sr-Latn-ME"/>
        </w:rPr>
        <w:t xml:space="preserve"> cijelog dana za slučaj potrebe za hitnom intervencijom. Izvršilac je dužan formirati liniju za hitne pozive koja će biti 24 časa otvorena, radi prijave hitnih akcidentnih situacija.</w:t>
      </w:r>
    </w:p>
    <w:sectPr w:rsidR="00223165" w:rsidRPr="00223165" w:rsidSect="00223165">
      <w:footerReference w:type="default" r:id="rId8"/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10F" w:rsidRDefault="008D110F" w:rsidP="00223165">
      <w:pPr>
        <w:spacing w:after="0" w:line="240" w:lineRule="auto"/>
      </w:pPr>
      <w:r>
        <w:separator/>
      </w:r>
    </w:p>
  </w:endnote>
  <w:endnote w:type="continuationSeparator" w:id="0">
    <w:p w:rsidR="008D110F" w:rsidRDefault="008D110F" w:rsidP="00223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0933644"/>
      <w:docPartObj>
        <w:docPartGallery w:val="Page Numbers (Bottom of Page)"/>
        <w:docPartUnique/>
      </w:docPartObj>
    </w:sdtPr>
    <w:sdtEndPr>
      <w:rPr>
        <w:rFonts w:ascii="Cambria" w:hAnsi="Cambria"/>
        <w:noProof/>
      </w:rPr>
    </w:sdtEndPr>
    <w:sdtContent>
      <w:p w:rsidR="00223165" w:rsidRPr="00223165" w:rsidRDefault="00223165" w:rsidP="00223165">
        <w:pPr>
          <w:pStyle w:val="Footer"/>
          <w:pBdr>
            <w:top w:val="single" w:sz="4" w:space="1" w:color="auto"/>
          </w:pBdr>
          <w:jc w:val="right"/>
          <w:rPr>
            <w:rFonts w:ascii="Cambria" w:hAnsi="Cambria"/>
          </w:rPr>
        </w:pPr>
        <w:r w:rsidRPr="00223165">
          <w:rPr>
            <w:rFonts w:ascii="Cambria" w:hAnsi="Cambria"/>
          </w:rPr>
          <w:fldChar w:fldCharType="begin"/>
        </w:r>
        <w:r w:rsidRPr="00223165">
          <w:rPr>
            <w:rFonts w:ascii="Cambria" w:hAnsi="Cambria"/>
          </w:rPr>
          <w:instrText xml:space="preserve"> PAGE   \* MERGEFORMAT </w:instrText>
        </w:r>
        <w:r w:rsidRPr="00223165">
          <w:rPr>
            <w:rFonts w:ascii="Cambria" w:hAnsi="Cambria"/>
          </w:rPr>
          <w:fldChar w:fldCharType="separate"/>
        </w:r>
        <w:r w:rsidR="0039619C">
          <w:rPr>
            <w:rFonts w:ascii="Cambria" w:hAnsi="Cambria"/>
            <w:noProof/>
          </w:rPr>
          <w:t>3</w:t>
        </w:r>
        <w:r w:rsidRPr="00223165">
          <w:rPr>
            <w:rFonts w:ascii="Cambria" w:hAnsi="Cambria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10F" w:rsidRDefault="008D110F" w:rsidP="00223165">
      <w:pPr>
        <w:spacing w:after="0" w:line="240" w:lineRule="auto"/>
      </w:pPr>
      <w:r>
        <w:separator/>
      </w:r>
    </w:p>
  </w:footnote>
  <w:footnote w:type="continuationSeparator" w:id="0">
    <w:p w:rsidR="008D110F" w:rsidRDefault="008D110F" w:rsidP="002231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B7923"/>
    <w:multiLevelType w:val="hybridMultilevel"/>
    <w:tmpl w:val="E99452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165"/>
    <w:rsid w:val="00203910"/>
    <w:rsid w:val="00223165"/>
    <w:rsid w:val="0039619C"/>
    <w:rsid w:val="003B53ED"/>
    <w:rsid w:val="008D110F"/>
    <w:rsid w:val="00F12EF5"/>
    <w:rsid w:val="00FC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716579-2156-4A78-865B-6232BE7B5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165"/>
    <w:pPr>
      <w:spacing w:after="200" w:line="276" w:lineRule="auto"/>
    </w:pPr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Char10"/>
    <w:basedOn w:val="Normal"/>
    <w:link w:val="BodyTextChar"/>
    <w:uiPriority w:val="99"/>
    <w:rsid w:val="00223165"/>
    <w:pPr>
      <w:spacing w:after="0" w:line="240" w:lineRule="auto"/>
      <w:jc w:val="both"/>
    </w:pPr>
    <w:rPr>
      <w:rFonts w:ascii="Times New Roman" w:eastAsia="PMingLiU" w:hAnsi="Times New Roman" w:cs="Times New Roman"/>
      <w:lang w:val="en-GB"/>
    </w:rPr>
  </w:style>
  <w:style w:type="character" w:customStyle="1" w:styleId="BodyTextChar">
    <w:name w:val="Body Text Char"/>
    <w:aliases w:val="Char10 Char"/>
    <w:basedOn w:val="DefaultParagraphFont"/>
    <w:link w:val="BodyText"/>
    <w:uiPriority w:val="99"/>
    <w:rsid w:val="00223165"/>
    <w:rPr>
      <w:rFonts w:ascii="Times New Roman" w:eastAsia="PMingLiU" w:hAnsi="Times New Roman" w:cs="Times New Roman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2231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165"/>
    <w:rPr>
      <w:lang w:val="bs-Latn-BA"/>
    </w:rPr>
  </w:style>
  <w:style w:type="paragraph" w:styleId="Footer">
    <w:name w:val="footer"/>
    <w:basedOn w:val="Normal"/>
    <w:link w:val="FooterChar"/>
    <w:uiPriority w:val="99"/>
    <w:unhideWhenUsed/>
    <w:rsid w:val="002231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165"/>
    <w:rPr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Regionalni vodovod Crnogorsko primorje</dc:creator>
  <cp:keywords/>
  <dc:description/>
  <cp:lastModifiedBy>Regionalni vodovod Crnogorsko primorje</cp:lastModifiedBy>
  <cp:revision>3</cp:revision>
  <dcterms:created xsi:type="dcterms:W3CDTF">2022-04-29T10:58:00Z</dcterms:created>
  <dcterms:modified xsi:type="dcterms:W3CDTF">2022-04-29T13:11:00Z</dcterms:modified>
</cp:coreProperties>
</file>