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44C" w:rsidRDefault="007813A4" w:rsidP="003F244C">
      <w:pPr>
        <w:jc w:val="both"/>
      </w:pPr>
      <w:proofErr w:type="spellStart"/>
      <w:r>
        <w:t>Naručilac</w:t>
      </w:r>
      <w:proofErr w:type="spellEnd"/>
      <w:r>
        <w:t xml:space="preserve">: </w:t>
      </w:r>
      <w:proofErr w:type="spellStart"/>
      <w:r w:rsidR="003F244C">
        <w:t>Agencija</w:t>
      </w:r>
      <w:proofErr w:type="spellEnd"/>
      <w:r w:rsidR="003F244C">
        <w:t xml:space="preserve"> </w:t>
      </w:r>
      <w:proofErr w:type="spellStart"/>
      <w:r w:rsidR="003F244C">
        <w:t>za</w:t>
      </w:r>
      <w:proofErr w:type="spellEnd"/>
      <w:r w:rsidR="003F244C">
        <w:t xml:space="preserve"> </w:t>
      </w:r>
      <w:proofErr w:type="spellStart"/>
      <w:r w:rsidR="003F244C">
        <w:t>izgradnju</w:t>
      </w:r>
      <w:proofErr w:type="spellEnd"/>
      <w:r w:rsidR="003F244C">
        <w:t xml:space="preserve"> i </w:t>
      </w:r>
      <w:proofErr w:type="spellStart"/>
      <w:r w:rsidR="003F244C">
        <w:t>razvoj</w:t>
      </w:r>
      <w:proofErr w:type="spellEnd"/>
      <w:r w:rsidR="003F244C">
        <w:t xml:space="preserve"> </w:t>
      </w:r>
      <w:proofErr w:type="spellStart"/>
      <w:r w:rsidR="003F244C">
        <w:t>Podgorice</w:t>
      </w:r>
      <w:proofErr w:type="spellEnd"/>
      <w:r w:rsidR="003F244C">
        <w:t xml:space="preserve"> </w:t>
      </w:r>
      <w:proofErr w:type="spellStart"/>
      <w:r w:rsidR="003F244C">
        <w:t>d</w:t>
      </w:r>
      <w:r w:rsidR="00FD6AE1">
        <w:t>.</w:t>
      </w:r>
      <w:r w:rsidR="003F244C">
        <w:t>o</w:t>
      </w:r>
      <w:r w:rsidR="00FD6AE1">
        <w:t>.</w:t>
      </w:r>
      <w:r w:rsidR="003F244C">
        <w:t>o</w:t>
      </w:r>
      <w:proofErr w:type="spellEnd"/>
      <w:r w:rsidR="00FD6AE1">
        <w:t>.</w:t>
      </w:r>
    </w:p>
    <w:p w:rsidR="003F244C" w:rsidRDefault="00FD6AE1" w:rsidP="003F244C">
      <w:pPr>
        <w:jc w:val="both"/>
      </w:pPr>
      <w:proofErr w:type="spellStart"/>
      <w:r>
        <w:t>Broj</w:t>
      </w:r>
      <w:proofErr w:type="spellEnd"/>
      <w:r>
        <w:t>:</w:t>
      </w:r>
      <w:r w:rsidR="00F55DC4">
        <w:t xml:space="preserve"> </w:t>
      </w:r>
      <w:r w:rsidR="00FD0712">
        <w:t>5645</w:t>
      </w:r>
      <w:bookmarkStart w:id="0" w:name="_GoBack"/>
      <w:bookmarkEnd w:id="0"/>
    </w:p>
    <w:p w:rsidR="003F244C" w:rsidRDefault="00F55DC4" w:rsidP="003F244C">
      <w:pPr>
        <w:jc w:val="both"/>
      </w:pPr>
      <w:proofErr w:type="spellStart"/>
      <w:r>
        <w:t>Mjesto</w:t>
      </w:r>
      <w:proofErr w:type="spellEnd"/>
      <w:r>
        <w:t xml:space="preserve"> i datum: </w:t>
      </w:r>
      <w:proofErr w:type="spellStart"/>
      <w:r>
        <w:t>Podgorica</w:t>
      </w:r>
      <w:proofErr w:type="spellEnd"/>
      <w:r>
        <w:t>, 06</w:t>
      </w:r>
      <w:r w:rsidR="00FD6AE1">
        <w:t>.04</w:t>
      </w:r>
      <w:r w:rsidR="003F244C">
        <w:t>.2022</w:t>
      </w:r>
      <w:r w:rsidR="00FD6AE1">
        <w:t>.</w:t>
      </w:r>
      <w:r w:rsidR="003F244C">
        <w:t xml:space="preserve"> </w:t>
      </w:r>
      <w:proofErr w:type="gramStart"/>
      <w:r w:rsidR="003F244C">
        <w:t>god</w:t>
      </w:r>
      <w:proofErr w:type="gramEnd"/>
      <w:r w:rsidR="003F244C">
        <w:t>.</w:t>
      </w:r>
    </w:p>
    <w:p w:rsidR="003F244C" w:rsidRDefault="003F244C" w:rsidP="003F244C">
      <w:pPr>
        <w:jc w:val="both"/>
        <w:rPr>
          <w:color w:val="000000"/>
        </w:rPr>
      </w:pPr>
    </w:p>
    <w:p w:rsidR="00C42A49" w:rsidRDefault="003F244C" w:rsidP="00C42A49">
      <w:pPr>
        <w:jc w:val="both"/>
        <w:rPr>
          <w:b/>
          <w:color w:val="000000"/>
        </w:rPr>
      </w:pPr>
      <w:r>
        <w:rPr>
          <w:color w:val="000000"/>
        </w:rPr>
        <w:t xml:space="preserve">U </w:t>
      </w:r>
      <w:proofErr w:type="spellStart"/>
      <w:r>
        <w:rPr>
          <w:color w:val="000000"/>
        </w:rPr>
        <w:t>skladu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članom</w:t>
      </w:r>
      <w:proofErr w:type="spellEnd"/>
      <w:r>
        <w:rPr>
          <w:color w:val="000000"/>
        </w:rPr>
        <w:t xml:space="preserve"> 94</w:t>
      </w:r>
      <w:r w:rsidRPr="00F144BF">
        <w:rPr>
          <w:color w:val="000000"/>
        </w:rPr>
        <w:t xml:space="preserve"> </w:t>
      </w:r>
      <w:proofErr w:type="spellStart"/>
      <w:r w:rsidRPr="00F144BF">
        <w:rPr>
          <w:color w:val="000000"/>
        </w:rPr>
        <w:t>Zakona</w:t>
      </w:r>
      <w:proofErr w:type="spellEnd"/>
      <w:r w:rsidRPr="00F144BF">
        <w:rPr>
          <w:color w:val="000000"/>
        </w:rPr>
        <w:t xml:space="preserve"> o </w:t>
      </w:r>
      <w:proofErr w:type="spellStart"/>
      <w:r w:rsidRPr="00F144BF">
        <w:rPr>
          <w:color w:val="000000"/>
        </w:rPr>
        <w:t>javnim</w:t>
      </w:r>
      <w:proofErr w:type="spellEnd"/>
      <w:r w:rsidRPr="00F144BF">
        <w:rPr>
          <w:color w:val="000000"/>
        </w:rPr>
        <w:t xml:space="preserve"> </w:t>
      </w:r>
      <w:proofErr w:type="spellStart"/>
      <w:r w:rsidRPr="00F144BF">
        <w:rPr>
          <w:color w:val="000000"/>
        </w:rPr>
        <w:t>nabavkama</w:t>
      </w:r>
      <w:proofErr w:type="spellEnd"/>
      <w:r w:rsidRPr="00F144BF">
        <w:rPr>
          <w:color w:val="000000"/>
        </w:rPr>
        <w:t xml:space="preserve"> </w:t>
      </w:r>
      <w:r w:rsidRPr="00F144BF">
        <w:rPr>
          <w:lang w:val="sr-Latn-CS"/>
        </w:rPr>
        <w:t xml:space="preserve">(„Službeni list CG“, br. </w:t>
      </w:r>
      <w:r>
        <w:rPr>
          <w:lang w:val="sr-Latn-CS"/>
        </w:rPr>
        <w:t>74</w:t>
      </w:r>
      <w:r w:rsidRPr="00F144BF">
        <w:rPr>
          <w:lang w:val="it-IT"/>
        </w:rPr>
        <w:t>/1</w:t>
      </w:r>
      <w:r>
        <w:rPr>
          <w:lang w:val="it-IT"/>
        </w:rPr>
        <w:t>9</w:t>
      </w:r>
      <w:proofErr w:type="gramStart"/>
      <w:r w:rsidRPr="00F144BF">
        <w:rPr>
          <w:lang w:val="it-IT"/>
        </w:rPr>
        <w:t xml:space="preserve">) </w:t>
      </w:r>
      <w:r w:rsidRPr="00F144BF">
        <w:rPr>
          <w:color w:val="000000"/>
        </w:rPr>
        <w:t xml:space="preserve"> </w:t>
      </w:r>
      <w:proofErr w:type="spellStart"/>
      <w:r w:rsidRPr="00F144BF">
        <w:rPr>
          <w:color w:val="000000"/>
        </w:rPr>
        <w:t>Agencija</w:t>
      </w:r>
      <w:proofErr w:type="spellEnd"/>
      <w:proofErr w:type="gramEnd"/>
      <w:r w:rsidRPr="00F144BF">
        <w:rPr>
          <w:color w:val="000000"/>
        </w:rPr>
        <w:t xml:space="preserve"> </w:t>
      </w:r>
      <w:proofErr w:type="spellStart"/>
      <w:r w:rsidRPr="00F144BF">
        <w:rPr>
          <w:color w:val="000000"/>
        </w:rPr>
        <w:t>za</w:t>
      </w:r>
      <w:proofErr w:type="spellEnd"/>
      <w:r w:rsidRPr="00F144BF">
        <w:rPr>
          <w:color w:val="000000"/>
        </w:rPr>
        <w:t xml:space="preserve"> </w:t>
      </w:r>
      <w:proofErr w:type="spellStart"/>
      <w:r w:rsidRPr="00F144BF">
        <w:rPr>
          <w:color w:val="000000"/>
        </w:rPr>
        <w:t>izgradnju</w:t>
      </w:r>
      <w:proofErr w:type="spellEnd"/>
      <w:r w:rsidRPr="00F144BF">
        <w:rPr>
          <w:color w:val="000000"/>
        </w:rPr>
        <w:t xml:space="preserve"> i </w:t>
      </w:r>
      <w:proofErr w:type="spellStart"/>
      <w:r w:rsidRPr="00F144BF">
        <w:rPr>
          <w:color w:val="000000"/>
        </w:rPr>
        <w:t>razvoj</w:t>
      </w:r>
      <w:proofErr w:type="spellEnd"/>
      <w:r w:rsidRPr="00F144BF">
        <w:rPr>
          <w:color w:val="000000"/>
        </w:rPr>
        <w:t xml:space="preserve"> </w:t>
      </w:r>
      <w:proofErr w:type="spellStart"/>
      <w:r w:rsidRPr="00F144BF">
        <w:rPr>
          <w:color w:val="000000"/>
        </w:rPr>
        <w:t>P</w:t>
      </w:r>
      <w:r w:rsidR="00FD6AE1">
        <w:rPr>
          <w:color w:val="000000"/>
        </w:rPr>
        <w:t>odgorice</w:t>
      </w:r>
      <w:proofErr w:type="spellEnd"/>
      <w:r w:rsidR="00FD6AE1">
        <w:rPr>
          <w:color w:val="000000"/>
        </w:rPr>
        <w:t xml:space="preserve"> </w:t>
      </w:r>
      <w:proofErr w:type="spellStart"/>
      <w:r w:rsidR="00FD6AE1">
        <w:rPr>
          <w:color w:val="000000"/>
        </w:rPr>
        <w:t>d.o.o</w:t>
      </w:r>
      <w:proofErr w:type="spellEnd"/>
      <w:r w:rsidR="00FD6AE1">
        <w:rPr>
          <w:color w:val="000000"/>
        </w:rPr>
        <w:t xml:space="preserve">. </w:t>
      </w:r>
      <w:proofErr w:type="spellStart"/>
      <w:r w:rsidR="00FD6AE1">
        <w:rPr>
          <w:color w:val="000000"/>
        </w:rPr>
        <w:t>kao</w:t>
      </w:r>
      <w:proofErr w:type="spellEnd"/>
      <w:r w:rsidR="00FD6AE1">
        <w:rPr>
          <w:color w:val="000000"/>
        </w:rPr>
        <w:t xml:space="preserve"> </w:t>
      </w:r>
      <w:proofErr w:type="spellStart"/>
      <w:r w:rsidR="00FD6AE1">
        <w:rPr>
          <w:color w:val="000000"/>
        </w:rPr>
        <w:t>Naručilac</w:t>
      </w:r>
      <w:proofErr w:type="spellEnd"/>
      <w:r w:rsidR="00FD6AE1">
        <w:rPr>
          <w:color w:val="000000"/>
        </w:rPr>
        <w:t xml:space="preserve"> </w:t>
      </w:r>
      <w:proofErr w:type="spellStart"/>
      <w:r w:rsidR="00FD6AE1">
        <w:rPr>
          <w:color w:val="000000"/>
        </w:rPr>
        <w:t>vrši</w:t>
      </w:r>
      <w:proofErr w:type="spellEnd"/>
      <w:r w:rsidRPr="00F144BF">
        <w:rPr>
          <w:color w:val="000000"/>
        </w:rPr>
        <w:t xml:space="preserve"> </w:t>
      </w:r>
      <w:proofErr w:type="spellStart"/>
      <w:r w:rsidRPr="00F144BF">
        <w:rPr>
          <w:color w:val="000000"/>
        </w:rPr>
        <w:t>izmjene</w:t>
      </w:r>
      <w:proofErr w:type="spellEnd"/>
      <w:r w:rsidRPr="00F144BF">
        <w:rPr>
          <w:color w:val="000000"/>
        </w:rPr>
        <w:t xml:space="preserve"> </w:t>
      </w:r>
      <w:proofErr w:type="spellStart"/>
      <w:r w:rsidRPr="00F144BF">
        <w:rPr>
          <w:color w:val="000000"/>
        </w:rPr>
        <w:t>tenderske</w:t>
      </w:r>
      <w:proofErr w:type="spellEnd"/>
      <w:r w:rsidRPr="00F144BF">
        <w:rPr>
          <w:color w:val="000000"/>
        </w:rPr>
        <w:t xml:space="preserve"> </w:t>
      </w:r>
      <w:proofErr w:type="spellStart"/>
      <w:r w:rsidRPr="00F144BF">
        <w:rPr>
          <w:color w:val="000000"/>
        </w:rPr>
        <w:t>dokumentacije</w:t>
      </w:r>
      <w:proofErr w:type="spellEnd"/>
      <w:r w:rsidRPr="00F144BF">
        <w:rPr>
          <w:color w:val="000000"/>
        </w:rPr>
        <w:t xml:space="preserve"> </w:t>
      </w:r>
      <w:proofErr w:type="spellStart"/>
      <w:r w:rsidR="00F55DC4">
        <w:rPr>
          <w:color w:val="000000"/>
        </w:rPr>
        <w:t>za</w:t>
      </w:r>
      <w:proofErr w:type="spellEnd"/>
      <w:r w:rsidR="00F55DC4">
        <w:rPr>
          <w:color w:val="000000"/>
        </w:rPr>
        <w:t xml:space="preserve"> </w:t>
      </w:r>
      <w:proofErr w:type="spellStart"/>
      <w:r w:rsidR="00F55DC4">
        <w:rPr>
          <w:color w:val="000000"/>
        </w:rPr>
        <w:t>javni</w:t>
      </w:r>
      <w:proofErr w:type="spellEnd"/>
      <w:r w:rsidR="00F55DC4">
        <w:rPr>
          <w:color w:val="000000"/>
        </w:rPr>
        <w:t xml:space="preserve"> </w:t>
      </w:r>
      <w:proofErr w:type="spellStart"/>
      <w:r w:rsidR="00F55DC4">
        <w:rPr>
          <w:color w:val="000000"/>
        </w:rPr>
        <w:t>poziv</w:t>
      </w:r>
      <w:proofErr w:type="spellEnd"/>
      <w:r w:rsidR="00F55DC4">
        <w:rPr>
          <w:color w:val="000000"/>
        </w:rPr>
        <w:t xml:space="preserve"> </w:t>
      </w:r>
      <w:proofErr w:type="spellStart"/>
      <w:r w:rsidR="00F55DC4">
        <w:rPr>
          <w:color w:val="000000"/>
        </w:rPr>
        <w:t>broj</w:t>
      </w:r>
      <w:proofErr w:type="spellEnd"/>
      <w:r w:rsidR="00F55DC4">
        <w:rPr>
          <w:color w:val="000000"/>
        </w:rPr>
        <w:t xml:space="preserve"> #16806 (05</w:t>
      </w:r>
      <w:r w:rsidR="00FD6AE1">
        <w:rPr>
          <w:color w:val="000000"/>
        </w:rPr>
        <w:t>/22</w:t>
      </w:r>
      <w:r w:rsidR="00F55DC4">
        <w:rPr>
          <w:color w:val="000000"/>
        </w:rPr>
        <w:t xml:space="preserve">) od 17.03.2022. </w:t>
      </w:r>
      <w:proofErr w:type="spellStart"/>
      <w:proofErr w:type="gramStart"/>
      <w:r w:rsidR="00F55DC4">
        <w:rPr>
          <w:color w:val="000000"/>
        </w:rPr>
        <w:t>godine</w:t>
      </w:r>
      <w:proofErr w:type="spellEnd"/>
      <w:proofErr w:type="gramEnd"/>
      <w:r w:rsidR="00F55DC4"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>
        <w:rPr>
          <w:color w:val="000000"/>
        </w:rPr>
        <w:t xml:space="preserve"> </w:t>
      </w:r>
      <w:proofErr w:type="spellStart"/>
      <w:r w:rsidR="00F55DC4">
        <w:rPr>
          <w:color w:val="000000"/>
        </w:rPr>
        <w:t>izvođenje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radova</w:t>
      </w:r>
      <w:proofErr w:type="spellEnd"/>
      <w:r>
        <w:rPr>
          <w:color w:val="000000"/>
        </w:rPr>
        <w:t xml:space="preserve">: </w:t>
      </w:r>
      <w:r w:rsidR="00C42A49" w:rsidRPr="00387993">
        <w:rPr>
          <w:b/>
          <w:bCs/>
          <w:color w:val="000000" w:themeColor="text1"/>
        </w:rPr>
        <w:t>„</w:t>
      </w:r>
      <w:proofErr w:type="spellStart"/>
      <w:r w:rsidR="00F55DC4">
        <w:rPr>
          <w:b/>
          <w:color w:val="000000"/>
        </w:rPr>
        <w:t>O</w:t>
      </w:r>
      <w:r w:rsidR="00F55DC4" w:rsidRPr="00F55DC4">
        <w:rPr>
          <w:b/>
          <w:color w:val="000000"/>
        </w:rPr>
        <w:t>premanje</w:t>
      </w:r>
      <w:proofErr w:type="spellEnd"/>
      <w:r w:rsidR="00F55DC4" w:rsidRPr="00F55DC4">
        <w:rPr>
          <w:b/>
          <w:color w:val="000000"/>
        </w:rPr>
        <w:t xml:space="preserve"> </w:t>
      </w:r>
      <w:proofErr w:type="spellStart"/>
      <w:r w:rsidR="00F55DC4" w:rsidRPr="00F55DC4">
        <w:rPr>
          <w:b/>
          <w:color w:val="000000"/>
        </w:rPr>
        <w:t>lokacija</w:t>
      </w:r>
      <w:proofErr w:type="spellEnd"/>
      <w:r w:rsidR="00F55DC4" w:rsidRPr="00F55DC4">
        <w:rPr>
          <w:b/>
          <w:color w:val="000000"/>
        </w:rPr>
        <w:t xml:space="preserve"> u </w:t>
      </w:r>
      <w:proofErr w:type="spellStart"/>
      <w:r w:rsidR="00F55DC4" w:rsidRPr="00F55DC4">
        <w:rPr>
          <w:b/>
          <w:color w:val="000000"/>
        </w:rPr>
        <w:t>zahvatu</w:t>
      </w:r>
      <w:proofErr w:type="spellEnd"/>
      <w:r w:rsidR="00F55DC4" w:rsidRPr="00F55DC4">
        <w:rPr>
          <w:b/>
          <w:color w:val="000000"/>
        </w:rPr>
        <w:t xml:space="preserve"> DUP-a "</w:t>
      </w:r>
      <w:proofErr w:type="spellStart"/>
      <w:r w:rsidR="00F55DC4" w:rsidRPr="00F55DC4">
        <w:rPr>
          <w:b/>
          <w:color w:val="000000"/>
        </w:rPr>
        <w:t>Zab</w:t>
      </w:r>
      <w:r w:rsidR="00F55DC4">
        <w:rPr>
          <w:b/>
          <w:color w:val="000000"/>
        </w:rPr>
        <w:t>jelo</w:t>
      </w:r>
      <w:proofErr w:type="spellEnd"/>
      <w:r w:rsidR="00F55DC4">
        <w:rPr>
          <w:b/>
          <w:color w:val="000000"/>
        </w:rPr>
        <w:t xml:space="preserve"> 8", UP B3.1, B3.2 i C5.2 (</w:t>
      </w:r>
      <w:proofErr w:type="spellStart"/>
      <w:r w:rsidR="00F55DC4" w:rsidRPr="00F55DC4">
        <w:rPr>
          <w:b/>
          <w:color w:val="000000"/>
        </w:rPr>
        <w:t>rekonstrukcija</w:t>
      </w:r>
      <w:proofErr w:type="spellEnd"/>
      <w:r w:rsidR="00F55DC4" w:rsidRPr="00F55DC4">
        <w:rPr>
          <w:b/>
          <w:color w:val="000000"/>
        </w:rPr>
        <w:t xml:space="preserve"> </w:t>
      </w:r>
      <w:proofErr w:type="spellStart"/>
      <w:r w:rsidR="00F55DC4" w:rsidRPr="00F55DC4">
        <w:rPr>
          <w:b/>
          <w:color w:val="000000"/>
        </w:rPr>
        <w:t>ul</w:t>
      </w:r>
      <w:proofErr w:type="spellEnd"/>
      <w:r w:rsidR="00F55DC4" w:rsidRPr="00F55DC4">
        <w:rPr>
          <w:b/>
          <w:color w:val="000000"/>
        </w:rPr>
        <w:t xml:space="preserve">. </w:t>
      </w:r>
      <w:proofErr w:type="spellStart"/>
      <w:r w:rsidR="00F55DC4" w:rsidRPr="00F55DC4">
        <w:rPr>
          <w:b/>
          <w:color w:val="000000"/>
        </w:rPr>
        <w:t>Ksenije</w:t>
      </w:r>
      <w:proofErr w:type="spellEnd"/>
      <w:r w:rsidR="00F55DC4" w:rsidRPr="00F55DC4">
        <w:rPr>
          <w:b/>
          <w:color w:val="000000"/>
        </w:rPr>
        <w:t xml:space="preserve"> </w:t>
      </w:r>
      <w:proofErr w:type="spellStart"/>
      <w:r w:rsidR="00F55DC4" w:rsidRPr="00F55DC4">
        <w:rPr>
          <w:b/>
          <w:color w:val="000000"/>
        </w:rPr>
        <w:t>Cicvarić</w:t>
      </w:r>
      <w:proofErr w:type="spellEnd"/>
      <w:r w:rsidR="00F55DC4" w:rsidRPr="00F55DC4">
        <w:rPr>
          <w:b/>
          <w:color w:val="000000"/>
        </w:rPr>
        <w:t xml:space="preserve">, I </w:t>
      </w:r>
      <w:proofErr w:type="spellStart"/>
      <w:r w:rsidR="00F55DC4" w:rsidRPr="00F55DC4">
        <w:rPr>
          <w:b/>
          <w:color w:val="000000"/>
        </w:rPr>
        <w:t>faza</w:t>
      </w:r>
      <w:proofErr w:type="spellEnd"/>
      <w:r w:rsidR="00F55DC4" w:rsidRPr="00F55DC4">
        <w:rPr>
          <w:b/>
          <w:color w:val="000000"/>
        </w:rPr>
        <w:t>)</w:t>
      </w:r>
      <w:r w:rsidR="00C42A49" w:rsidRPr="00387993">
        <w:rPr>
          <w:b/>
          <w:color w:val="000000"/>
        </w:rPr>
        <w:t>”</w:t>
      </w:r>
    </w:p>
    <w:p w:rsidR="00F55DC4" w:rsidRDefault="00F55DC4" w:rsidP="00C42A49">
      <w:pPr>
        <w:jc w:val="both"/>
        <w:rPr>
          <w:b/>
          <w:color w:val="000000"/>
        </w:rPr>
      </w:pPr>
    </w:p>
    <w:p w:rsidR="00F55DC4" w:rsidRDefault="00F55DC4" w:rsidP="00C42A49">
      <w:pPr>
        <w:jc w:val="both"/>
        <w:rPr>
          <w:b/>
          <w:color w:val="000000"/>
        </w:rPr>
      </w:pPr>
      <w:proofErr w:type="spellStart"/>
      <w:r>
        <w:rPr>
          <w:b/>
          <w:color w:val="000000"/>
        </w:rPr>
        <w:t>Tačka</w:t>
      </w:r>
      <w:proofErr w:type="spellEnd"/>
      <w:r>
        <w:rPr>
          <w:b/>
          <w:color w:val="000000"/>
        </w:rPr>
        <w:t xml:space="preserve"> 3 </w:t>
      </w:r>
      <w:proofErr w:type="spellStart"/>
      <w:r>
        <w:rPr>
          <w:b/>
          <w:color w:val="000000"/>
        </w:rPr>
        <w:t>Tenderske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dokumentacije</w:t>
      </w:r>
      <w:proofErr w:type="spellEnd"/>
      <w:r>
        <w:rPr>
          <w:b/>
          <w:color w:val="000000"/>
        </w:rPr>
        <w:t xml:space="preserve"> se </w:t>
      </w:r>
      <w:proofErr w:type="spellStart"/>
      <w:r>
        <w:rPr>
          <w:b/>
          <w:color w:val="000000"/>
        </w:rPr>
        <w:t>mijenja</w:t>
      </w:r>
      <w:proofErr w:type="spellEnd"/>
      <w:r>
        <w:rPr>
          <w:b/>
          <w:color w:val="000000"/>
        </w:rPr>
        <w:t xml:space="preserve"> i </w:t>
      </w:r>
      <w:proofErr w:type="spellStart"/>
      <w:r>
        <w:rPr>
          <w:b/>
          <w:color w:val="000000"/>
        </w:rPr>
        <w:t>glasi</w:t>
      </w:r>
      <w:proofErr w:type="spellEnd"/>
      <w:r>
        <w:rPr>
          <w:b/>
          <w:color w:val="000000"/>
        </w:rPr>
        <w:t>:</w:t>
      </w:r>
    </w:p>
    <w:p w:rsidR="00F55DC4" w:rsidRPr="00F55DC4" w:rsidRDefault="00F55DC4" w:rsidP="00F55DC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jc w:val="both"/>
        <w:outlineLvl w:val="0"/>
        <w:rPr>
          <w:b/>
          <w:color w:val="000000"/>
          <w:szCs w:val="32"/>
          <w:lang w:val="sr-Latn-ME"/>
        </w:rPr>
      </w:pPr>
      <w:bookmarkStart w:id="1" w:name="_Toc62730555"/>
      <w:r>
        <w:rPr>
          <w:rFonts w:ascii="Arial" w:hAnsi="Arial"/>
          <w:b/>
          <w:color w:val="000000"/>
          <w:szCs w:val="32"/>
          <w:lang w:val="sr-Latn-ME"/>
        </w:rPr>
        <w:t xml:space="preserve">3. </w:t>
      </w:r>
      <w:r w:rsidRPr="00F55DC4">
        <w:rPr>
          <w:b/>
          <w:color w:val="000000"/>
          <w:szCs w:val="32"/>
          <w:lang w:val="sr-Latn-ME"/>
        </w:rPr>
        <w:t>DODATNE INFORMACIJE O PREDMETU I POSTUPKU NABAVKE</w:t>
      </w:r>
      <w:r w:rsidRPr="00F55DC4">
        <w:rPr>
          <w:color w:val="000000"/>
          <w:vertAlign w:val="superscript"/>
        </w:rPr>
        <w:footnoteReference w:id="1"/>
      </w:r>
      <w:bookmarkEnd w:id="1"/>
    </w:p>
    <w:p w:rsidR="00F55DC4" w:rsidRPr="00F55DC4" w:rsidRDefault="00F55DC4" w:rsidP="00F55DC4">
      <w:pPr>
        <w:jc w:val="both"/>
        <w:rPr>
          <w:b/>
          <w:bCs/>
          <w:color w:val="000000"/>
          <w:lang w:val="sr-Latn-ME"/>
        </w:rPr>
      </w:pPr>
    </w:p>
    <w:p w:rsidR="00F55DC4" w:rsidRPr="00F55DC4" w:rsidRDefault="00F55DC4" w:rsidP="00F55D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F55DC4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F55DC4">
        <w:rPr>
          <w:rFonts w:eastAsia="Calibri"/>
          <w:b/>
          <w:bCs/>
          <w:color w:val="000000"/>
          <w:sz w:val="22"/>
          <w:szCs w:val="22"/>
          <w:vertAlign w:val="superscript"/>
          <w:lang w:val="sr-Latn-ME"/>
        </w:rPr>
        <w:footnoteReference w:id="2"/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F55DC4">
        <w:rPr>
          <w:rFonts w:eastAsia="Calibri"/>
          <w:b/>
          <w:color w:val="000000"/>
          <w:sz w:val="22"/>
          <w:szCs w:val="22"/>
          <w:lang w:val="sr-Latn-ME"/>
        </w:rPr>
        <w:sym w:font="Wingdings" w:char="F0FE"/>
      </w:r>
      <w:r w:rsidRPr="00F55DC4">
        <w:rPr>
          <w:rFonts w:eastAsia="Calibri"/>
          <w:color w:val="000000"/>
          <w:sz w:val="22"/>
          <w:szCs w:val="22"/>
          <w:lang w:val="sr-Latn-ME"/>
        </w:rPr>
        <w:t xml:space="preserve"> </w:t>
      </w:r>
      <w:r w:rsidRPr="00F55DC4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F55DC4">
        <w:rPr>
          <w:rFonts w:eastAsia="Calibri"/>
          <w:color w:val="000000"/>
          <w:sz w:val="22"/>
          <w:szCs w:val="22"/>
          <w:lang w:val="sr-Latn-ME"/>
        </w:rPr>
        <w:t>: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F55DC4">
        <w:rPr>
          <w:rFonts w:eastAsia="Calibri"/>
          <w:b/>
          <w:color w:val="000000"/>
          <w:sz w:val="22"/>
          <w:szCs w:val="22"/>
          <w:lang w:val="sr-Latn-ME"/>
        </w:rPr>
        <w:sym w:font="Wingdings" w:char="F0FE"/>
      </w:r>
      <w:r w:rsidRPr="00F55DC4">
        <w:rPr>
          <w:rFonts w:eastAsia="Calibri"/>
          <w:b/>
          <w:color w:val="000000"/>
          <w:sz w:val="22"/>
          <w:szCs w:val="22"/>
          <w:lang w:val="sr-Latn-ME"/>
        </w:rPr>
        <w:t xml:space="preserve"> kao cjeline je </w:t>
      </w:r>
      <w:r>
        <w:rPr>
          <w:rFonts w:eastAsia="Calibri"/>
          <w:b/>
          <w:color w:val="000000"/>
          <w:sz w:val="22"/>
          <w:szCs w:val="22"/>
          <w:lang w:val="sr-Latn-ME"/>
        </w:rPr>
        <w:t>231.404,96</w:t>
      </w:r>
      <w:r w:rsidRPr="00F55DC4">
        <w:rPr>
          <w:rFonts w:eastAsia="Calibri"/>
          <w:b/>
          <w:color w:val="000000"/>
          <w:sz w:val="22"/>
          <w:szCs w:val="22"/>
          <w:lang w:val="sr-Latn-ME"/>
        </w:rPr>
        <w:t xml:space="preserve"> €</w:t>
      </w:r>
      <w:r w:rsidRPr="00F55DC4">
        <w:rPr>
          <w:rFonts w:eastAsia="Calibri"/>
          <w:color w:val="000000"/>
          <w:sz w:val="22"/>
          <w:szCs w:val="22"/>
          <w:lang w:val="sr-Latn-ME"/>
        </w:rPr>
        <w:t>;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sym w:font="Wingdings" w:char="F0A8"/>
      </w:r>
      <w:r w:rsidRPr="00F55DC4">
        <w:rPr>
          <w:rFonts w:eastAsia="Calibri"/>
          <w:color w:val="000000"/>
          <w:sz w:val="22"/>
          <w:szCs w:val="22"/>
          <w:lang w:val="sr-Latn-ME"/>
        </w:rPr>
        <w:t xml:space="preserve"> po partijama je: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t>Partija 1: __________ procijenjene vrijednosti ______________ €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t>Partija 2: __________ procijenjene vrijednosti ______________ €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t>Partija 3: __________ procijenjene vrijednosti ______________ €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i/>
          <w:iCs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t>...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sym w:font="Wingdings" w:char="F0A8"/>
      </w:r>
      <w:r w:rsidRPr="00F55DC4">
        <w:rPr>
          <w:rFonts w:eastAsia="Calibri"/>
          <w:color w:val="000000"/>
          <w:sz w:val="22"/>
          <w:szCs w:val="22"/>
          <w:lang w:val="sr-Latn-ME"/>
        </w:rPr>
        <w:t xml:space="preserve"> </w:t>
      </w:r>
      <w:r w:rsidRPr="00F55DC4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 sa zaključivanjem okvirnog sporazuma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t>Procijenjena vrijednost predmeta javne nabavke za vrijeme trajanja okvirnog sporazuma __________ €.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t>Procijenjena vrijednost prvog ugovora o javnoj nabavci: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sym w:font="Wingdings" w:char="F0A8"/>
      </w:r>
      <w:r w:rsidRPr="00F55DC4">
        <w:rPr>
          <w:rFonts w:eastAsia="Calibri"/>
          <w:color w:val="000000"/>
          <w:sz w:val="22"/>
          <w:szCs w:val="22"/>
          <w:lang w:val="sr-Latn-ME"/>
        </w:rPr>
        <w:t xml:space="preserve"> kao cjelina, procijenjene vrijednosti ____________________ €;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sym w:font="Wingdings" w:char="F0A8"/>
      </w:r>
      <w:r w:rsidRPr="00F55DC4">
        <w:rPr>
          <w:rFonts w:eastAsia="Calibri"/>
          <w:color w:val="000000"/>
          <w:sz w:val="22"/>
          <w:szCs w:val="22"/>
          <w:lang w:val="sr-Latn-ME"/>
        </w:rPr>
        <w:t xml:space="preserve"> po partijama: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t>Partija 1: __________ procijenjene vrijednosti ______________ €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t>Partija 2: __________ procijenjene vrijednosti ______________ €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t>Partija 3: __________ procijenjene vrijednosti ______________ €</w:t>
      </w:r>
    </w:p>
    <w:p w:rsidR="00F55DC4" w:rsidRPr="00F55DC4" w:rsidRDefault="00F55DC4" w:rsidP="00F55DC4">
      <w:pPr>
        <w:spacing w:after="160" w:line="256" w:lineRule="auto"/>
        <w:jc w:val="both"/>
        <w:rPr>
          <w:rFonts w:eastAsia="Calibri"/>
          <w:i/>
          <w:iCs/>
          <w:color w:val="000000"/>
          <w:sz w:val="22"/>
          <w:szCs w:val="22"/>
          <w:lang w:val="sr-Latn-ME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t>...</w:t>
      </w:r>
    </w:p>
    <w:p w:rsidR="00FD6AE1" w:rsidRDefault="00F55DC4" w:rsidP="00C42A49">
      <w:pPr>
        <w:jc w:val="both"/>
        <w:rPr>
          <w:b/>
          <w:color w:val="000000"/>
        </w:rPr>
      </w:pPr>
      <w:r w:rsidRPr="00F55DC4">
        <w:rPr>
          <w:rFonts w:eastAsia="Calibri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:rsidR="003F244C" w:rsidRDefault="003F244C" w:rsidP="003F244C">
      <w:pPr>
        <w:jc w:val="both"/>
        <w:rPr>
          <w:b/>
          <w:lang w:val="it-IT"/>
        </w:rPr>
      </w:pPr>
      <w:r>
        <w:rPr>
          <w:b/>
          <w:lang w:val="it-IT"/>
        </w:rPr>
        <w:lastRenderedPageBreak/>
        <w:t>Tačka 9 Tenderske dokumentacije se mijenja i glasi:</w:t>
      </w:r>
    </w:p>
    <w:p w:rsidR="00F7514E" w:rsidRPr="0010677D" w:rsidRDefault="00C65BCD" w:rsidP="00C65BC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b/>
          <w:szCs w:val="32"/>
          <w:lang w:val="sr-Latn-ME"/>
        </w:rPr>
      </w:pPr>
      <w:bookmarkStart w:id="2" w:name="_Toc62730561"/>
      <w:r>
        <w:rPr>
          <w:b/>
          <w:szCs w:val="32"/>
          <w:lang w:val="sr-Latn-ME"/>
        </w:rPr>
        <w:t>9.</w:t>
      </w:r>
      <w:r w:rsidR="00FD6AE1">
        <w:rPr>
          <w:b/>
          <w:szCs w:val="32"/>
          <w:lang w:val="sr-Latn-ME"/>
        </w:rPr>
        <w:t xml:space="preserve"> </w:t>
      </w:r>
      <w:r w:rsidR="00F7514E" w:rsidRPr="0010677D">
        <w:rPr>
          <w:b/>
          <w:szCs w:val="32"/>
          <w:lang w:val="sr-Latn-ME"/>
        </w:rPr>
        <w:t>NAČIN, MJESTO I VRIJEME PODNOŠENJA PONUDA I OTVARANJA PONUDA</w:t>
      </w:r>
      <w:bookmarkEnd w:id="2"/>
    </w:p>
    <w:p w:rsidR="00F7514E" w:rsidRPr="0010677D" w:rsidRDefault="00F7514E" w:rsidP="00F7514E">
      <w:pPr>
        <w:jc w:val="both"/>
        <w:rPr>
          <w:color w:val="000000"/>
          <w:lang w:val="sr-Latn-ME"/>
        </w:rPr>
      </w:pPr>
      <w:r w:rsidRPr="0010677D">
        <w:rPr>
          <w:color w:val="000000"/>
          <w:lang w:val="sr-Latn-ME"/>
        </w:rPr>
        <w:t xml:space="preserve">Ponude se podnose preko ESJN-a zaključno sa danom </w:t>
      </w:r>
      <w:r w:rsidR="00F55DC4">
        <w:rPr>
          <w:color w:val="000000"/>
          <w:lang w:val="sr-Latn-ME"/>
        </w:rPr>
        <w:t>26</w:t>
      </w:r>
      <w:r w:rsidR="00631FD3" w:rsidRPr="0010677D">
        <w:rPr>
          <w:color w:val="000000"/>
          <w:lang w:val="sr-Latn-ME"/>
        </w:rPr>
        <w:t>.</w:t>
      </w:r>
      <w:r w:rsidR="00E315EB" w:rsidRPr="0010677D">
        <w:rPr>
          <w:color w:val="000000"/>
          <w:lang w:val="sr-Latn-ME"/>
        </w:rPr>
        <w:t>0</w:t>
      </w:r>
      <w:r w:rsidR="0010677D">
        <w:rPr>
          <w:color w:val="000000"/>
          <w:lang w:val="sr-Latn-ME"/>
        </w:rPr>
        <w:t>4</w:t>
      </w:r>
      <w:r w:rsidR="00110C8C" w:rsidRPr="0010677D">
        <w:rPr>
          <w:color w:val="000000"/>
          <w:lang w:val="sr-Latn-ME"/>
        </w:rPr>
        <w:t>.202</w:t>
      </w:r>
      <w:r w:rsidR="00E315EB" w:rsidRPr="0010677D">
        <w:rPr>
          <w:color w:val="000000"/>
          <w:lang w:val="sr-Latn-ME"/>
        </w:rPr>
        <w:t>2</w:t>
      </w:r>
      <w:r w:rsidR="00110C8C" w:rsidRPr="0010677D">
        <w:rPr>
          <w:color w:val="000000"/>
          <w:lang w:val="sr-Latn-ME"/>
        </w:rPr>
        <w:t>.</w:t>
      </w:r>
      <w:r w:rsidRPr="0010677D">
        <w:rPr>
          <w:color w:val="000000"/>
          <w:lang w:val="sr-Latn-ME"/>
        </w:rPr>
        <w:t xml:space="preserve"> godine do </w:t>
      </w:r>
      <w:r w:rsidR="00110C8C" w:rsidRPr="0010677D">
        <w:rPr>
          <w:color w:val="000000"/>
          <w:lang w:val="sr-Latn-ME"/>
        </w:rPr>
        <w:t>09</w:t>
      </w:r>
      <w:r w:rsidRPr="0010677D">
        <w:rPr>
          <w:color w:val="000000"/>
          <w:lang w:val="sr-Latn-ME"/>
        </w:rPr>
        <w:t xml:space="preserve"> sati.</w:t>
      </w:r>
    </w:p>
    <w:p w:rsidR="00F7514E" w:rsidRPr="0010677D" w:rsidRDefault="00F7514E" w:rsidP="00F7514E">
      <w:pPr>
        <w:jc w:val="both"/>
        <w:rPr>
          <w:b/>
          <w:bCs/>
          <w:i/>
          <w:iCs/>
          <w:color w:val="000000"/>
          <w:lang w:val="sr-Latn-ME"/>
        </w:rPr>
      </w:pPr>
    </w:p>
    <w:p w:rsidR="00F7514E" w:rsidRPr="0010677D" w:rsidRDefault="00F7514E" w:rsidP="00F7514E">
      <w:pPr>
        <w:jc w:val="both"/>
        <w:rPr>
          <w:color w:val="000000"/>
          <w:lang w:val="sr-Latn-ME"/>
        </w:rPr>
      </w:pPr>
      <w:r w:rsidRPr="0010677D">
        <w:rPr>
          <w:color w:val="000000"/>
          <w:lang w:val="sr-Latn-ME"/>
        </w:rPr>
        <w:t>O</w:t>
      </w:r>
      <w:r w:rsidR="00FD6AE1">
        <w:rPr>
          <w:color w:val="000000"/>
          <w:lang w:val="sr-Latn-ME"/>
        </w:rPr>
        <w:t>tvaranje ponuda održaće se dana</w:t>
      </w:r>
      <w:r w:rsidRPr="0010677D">
        <w:rPr>
          <w:color w:val="000000"/>
          <w:lang w:val="sr-Latn-ME"/>
        </w:rPr>
        <w:t xml:space="preserve"> </w:t>
      </w:r>
      <w:r w:rsidR="00F55DC4">
        <w:rPr>
          <w:color w:val="000000"/>
          <w:lang w:val="sr-Latn-ME"/>
        </w:rPr>
        <w:t>26</w:t>
      </w:r>
      <w:r w:rsidR="00631FD3" w:rsidRPr="0010677D">
        <w:rPr>
          <w:color w:val="000000"/>
          <w:lang w:val="sr-Latn-ME"/>
        </w:rPr>
        <w:t>.</w:t>
      </w:r>
      <w:r w:rsidR="00E315EB" w:rsidRPr="0010677D">
        <w:rPr>
          <w:color w:val="000000"/>
          <w:lang w:val="sr-Latn-ME"/>
        </w:rPr>
        <w:t>0</w:t>
      </w:r>
      <w:r w:rsidR="0010677D">
        <w:rPr>
          <w:color w:val="000000"/>
          <w:lang w:val="sr-Latn-ME"/>
        </w:rPr>
        <w:t>4</w:t>
      </w:r>
      <w:r w:rsidR="00110C8C" w:rsidRPr="0010677D">
        <w:rPr>
          <w:color w:val="000000"/>
          <w:lang w:val="sr-Latn-ME"/>
        </w:rPr>
        <w:t>.202</w:t>
      </w:r>
      <w:r w:rsidR="00E315EB" w:rsidRPr="0010677D">
        <w:rPr>
          <w:color w:val="000000"/>
          <w:lang w:val="sr-Latn-ME"/>
        </w:rPr>
        <w:t>2</w:t>
      </w:r>
      <w:r w:rsidR="00110C8C" w:rsidRPr="0010677D">
        <w:rPr>
          <w:color w:val="000000"/>
          <w:lang w:val="sr-Latn-ME"/>
        </w:rPr>
        <w:t>.</w:t>
      </w:r>
      <w:r w:rsidRPr="0010677D">
        <w:rPr>
          <w:color w:val="000000"/>
          <w:lang w:val="sr-Latn-ME"/>
        </w:rPr>
        <w:t xml:space="preserve"> godine u </w:t>
      </w:r>
      <w:r w:rsidR="00110C8C" w:rsidRPr="0010677D">
        <w:rPr>
          <w:color w:val="000000"/>
          <w:lang w:val="sr-Latn-ME"/>
        </w:rPr>
        <w:t>09</w:t>
      </w:r>
      <w:r w:rsidRPr="0010677D">
        <w:rPr>
          <w:color w:val="000000"/>
          <w:lang w:val="sr-Latn-ME"/>
        </w:rPr>
        <w:t xml:space="preserve"> sati. </w:t>
      </w:r>
    </w:p>
    <w:p w:rsidR="00F7514E" w:rsidRPr="0010677D" w:rsidRDefault="00F7514E" w:rsidP="00F7514E">
      <w:pPr>
        <w:jc w:val="both"/>
        <w:rPr>
          <w:color w:val="000000"/>
          <w:lang w:val="sr-Latn-ME"/>
        </w:rPr>
      </w:pPr>
    </w:p>
    <w:p w:rsidR="00F7514E" w:rsidRPr="0010677D" w:rsidRDefault="00110C8C" w:rsidP="00F7514E">
      <w:pPr>
        <w:jc w:val="both"/>
        <w:rPr>
          <w:color w:val="000000"/>
          <w:lang w:val="sr-Latn-ME"/>
        </w:rPr>
      </w:pPr>
      <w:r w:rsidRPr="0010677D">
        <w:rPr>
          <w:color w:val="000000"/>
          <w:lang w:val="sr-Latn-ME"/>
        </w:rPr>
        <w:sym w:font="Wingdings" w:char="F0FE"/>
      </w:r>
      <w:r w:rsidR="00F7514E" w:rsidRPr="0010677D">
        <w:rPr>
          <w:color w:val="000000"/>
          <w:lang w:val="sr-Latn-ME"/>
        </w:rPr>
        <w:t xml:space="preserve"> Dio ponude koje se ne dostavlja preko ESJN-a, a odnosi se na </w:t>
      </w:r>
      <w:r w:rsidRPr="0010677D">
        <w:rPr>
          <w:color w:val="000000"/>
          <w:lang w:val="sr-Latn-ME"/>
        </w:rPr>
        <w:t>garanciju ponude</w:t>
      </w:r>
      <w:r w:rsidR="00F7514E" w:rsidRPr="0010677D">
        <w:rPr>
          <w:color w:val="000000"/>
          <w:lang w:val="sr-Latn-ME"/>
        </w:rPr>
        <w:t xml:space="preserve"> dostavlja se: </w:t>
      </w:r>
    </w:p>
    <w:p w:rsidR="00F7514E" w:rsidRPr="0010677D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rFonts w:eastAsia="Calibri"/>
          <w:color w:val="000000"/>
          <w:lang w:val="sr-Latn-ME"/>
        </w:rPr>
      </w:pPr>
      <w:r w:rsidRPr="0010677D">
        <w:rPr>
          <w:rFonts w:eastAsia="Calibri"/>
          <w:color w:val="000000"/>
          <w:lang w:val="sr-Latn-ME"/>
        </w:rPr>
        <w:t xml:space="preserve">neposrednom predajom na arhivi naručioca na adresi </w:t>
      </w:r>
      <w:r w:rsidR="00110C8C" w:rsidRPr="0010677D">
        <w:rPr>
          <w:rFonts w:eastAsia="Calibri"/>
          <w:color w:val="000000"/>
          <w:lang w:val="sr-Latn-ME"/>
        </w:rPr>
        <w:t>Ul. Jovana Tomaševića 2A, Podgorica.</w:t>
      </w:r>
    </w:p>
    <w:p w:rsidR="00C65BCD" w:rsidRPr="00C65BCD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color w:val="000000"/>
          <w:lang w:val="sr-Latn-ME"/>
        </w:rPr>
      </w:pPr>
      <w:r w:rsidRPr="00C65BCD">
        <w:rPr>
          <w:rFonts w:eastAsia="Calibri"/>
          <w:color w:val="000000"/>
          <w:lang w:val="sr-Latn-ME"/>
        </w:rPr>
        <w:t xml:space="preserve">preporučenom pošiljkom sa povratnicom na adresi </w:t>
      </w:r>
      <w:r w:rsidR="00110C8C" w:rsidRPr="00C65BCD">
        <w:rPr>
          <w:rFonts w:eastAsia="Calibri"/>
          <w:color w:val="000000"/>
          <w:lang w:val="sr-Latn-ME"/>
        </w:rPr>
        <w:t>Ul. Jovana Tomaševića 2A, Podgorica,</w:t>
      </w:r>
    </w:p>
    <w:p w:rsidR="00F7514E" w:rsidRPr="00F55DC4" w:rsidRDefault="00F7514E" w:rsidP="00F55DC4">
      <w:pPr>
        <w:spacing w:before="96" w:after="160" w:line="256" w:lineRule="auto"/>
        <w:jc w:val="both"/>
        <w:rPr>
          <w:color w:val="000000"/>
          <w:lang w:val="sr-Latn-ME"/>
        </w:rPr>
      </w:pPr>
      <w:r w:rsidRPr="00C65BCD">
        <w:rPr>
          <w:color w:val="000000"/>
          <w:lang w:val="sr-Latn-ME"/>
        </w:rPr>
        <w:t xml:space="preserve">radnim danima od </w:t>
      </w:r>
      <w:r w:rsidR="006F3C5D" w:rsidRPr="00C65BCD">
        <w:rPr>
          <w:color w:val="000000"/>
          <w:lang w:val="sr-Latn-ME"/>
        </w:rPr>
        <w:t>09</w:t>
      </w:r>
      <w:r w:rsidRPr="00C65BCD">
        <w:rPr>
          <w:color w:val="000000"/>
          <w:lang w:val="sr-Latn-ME"/>
        </w:rPr>
        <w:t xml:space="preserve"> do </w:t>
      </w:r>
      <w:r w:rsidR="006F3C5D" w:rsidRPr="00C65BCD">
        <w:rPr>
          <w:color w:val="000000"/>
          <w:lang w:val="sr-Latn-ME"/>
        </w:rPr>
        <w:t>15</w:t>
      </w:r>
      <w:r w:rsidRPr="00C65BCD">
        <w:rPr>
          <w:color w:val="000000"/>
          <w:lang w:val="sr-Latn-ME"/>
        </w:rPr>
        <w:t xml:space="preserve"> sati, zaključno sa danom </w:t>
      </w:r>
      <w:r w:rsidR="00F55DC4">
        <w:rPr>
          <w:color w:val="000000"/>
          <w:lang w:val="sr-Latn-ME"/>
        </w:rPr>
        <w:t>26</w:t>
      </w:r>
      <w:r w:rsidR="00631FD3" w:rsidRPr="00C65BCD">
        <w:rPr>
          <w:color w:val="000000"/>
          <w:lang w:val="sr-Latn-ME"/>
        </w:rPr>
        <w:t>.</w:t>
      </w:r>
      <w:r w:rsidR="00E315EB" w:rsidRPr="00C65BCD">
        <w:rPr>
          <w:color w:val="000000"/>
          <w:lang w:val="sr-Latn-ME"/>
        </w:rPr>
        <w:t>0</w:t>
      </w:r>
      <w:r w:rsidR="0010677D" w:rsidRPr="00C65BCD">
        <w:rPr>
          <w:color w:val="000000"/>
          <w:lang w:val="sr-Latn-ME"/>
        </w:rPr>
        <w:t>4</w:t>
      </w:r>
      <w:r w:rsidR="006F3C5D" w:rsidRPr="00C65BCD">
        <w:rPr>
          <w:color w:val="000000"/>
          <w:lang w:val="sr-Latn-ME"/>
        </w:rPr>
        <w:t>.202</w:t>
      </w:r>
      <w:r w:rsidR="00E315EB" w:rsidRPr="00C65BCD">
        <w:rPr>
          <w:color w:val="000000"/>
          <w:lang w:val="sr-Latn-ME"/>
        </w:rPr>
        <w:t>2</w:t>
      </w:r>
      <w:r w:rsidR="006F3C5D" w:rsidRPr="00C65BCD">
        <w:rPr>
          <w:color w:val="000000"/>
          <w:lang w:val="sr-Latn-ME"/>
        </w:rPr>
        <w:t>.</w:t>
      </w:r>
      <w:r w:rsidRPr="00C65BCD">
        <w:rPr>
          <w:color w:val="000000"/>
          <w:lang w:val="sr-Latn-ME"/>
        </w:rPr>
        <w:t xml:space="preserve"> godine do </w:t>
      </w:r>
      <w:r w:rsidR="006F3C5D" w:rsidRPr="00C65BCD">
        <w:rPr>
          <w:color w:val="000000"/>
          <w:lang w:val="sr-Latn-ME"/>
        </w:rPr>
        <w:t>09</w:t>
      </w:r>
      <w:r w:rsidRPr="00C65BCD">
        <w:rPr>
          <w:color w:val="000000"/>
          <w:lang w:val="sr-Latn-ME"/>
        </w:rPr>
        <w:t xml:space="preserve"> sati</w:t>
      </w:r>
      <w:r w:rsidR="00A619FF" w:rsidRPr="00C65BCD">
        <w:rPr>
          <w:color w:val="000000"/>
          <w:lang w:val="sr-Latn-ME"/>
        </w:rPr>
        <w:t>, kada će biti i izvršeno javno otvaranje dijela ponude-garancije</w:t>
      </w:r>
      <w:r w:rsidRPr="00C65BCD">
        <w:rPr>
          <w:color w:val="000000"/>
          <w:lang w:val="sr-Latn-ME"/>
        </w:rPr>
        <w:t>.</w:t>
      </w:r>
    </w:p>
    <w:p w:rsidR="00C65BCD" w:rsidRPr="00C65BCD" w:rsidRDefault="00C65BCD" w:rsidP="00C65BCD">
      <w:pPr>
        <w:jc w:val="both"/>
        <w:rPr>
          <w:color w:val="000000"/>
          <w:lang w:val="sr-Latn-ME"/>
        </w:rPr>
      </w:pPr>
      <w:r w:rsidRPr="00C65BCD">
        <w:rPr>
          <w:b/>
          <w:color w:val="000000"/>
          <w:u w:val="single"/>
          <w:lang w:val="sr-Latn-ME"/>
        </w:rPr>
        <w:t>Napomena:</w:t>
      </w:r>
      <w:r w:rsidRPr="00C65BCD">
        <w:rPr>
          <w:color w:val="000000"/>
          <w:lang w:val="sr-Latn-ME"/>
        </w:rPr>
        <w:t xml:space="preserve"> Ukoliko se garancija ponude dostavlja preporučenom pošiljkom sa povratnicom, mora biti dostavljena na arhivu</w:t>
      </w:r>
      <w:r w:rsidR="00F55DC4">
        <w:rPr>
          <w:color w:val="000000"/>
          <w:lang w:val="sr-Latn-ME"/>
        </w:rPr>
        <w:t xml:space="preserve"> naručioca zaključno sa danom 26</w:t>
      </w:r>
      <w:r w:rsidRPr="00C65BCD">
        <w:rPr>
          <w:color w:val="000000"/>
          <w:lang w:val="sr-Latn-ME"/>
        </w:rPr>
        <w:t>.04.2022. godine do 09 sati.</w:t>
      </w:r>
    </w:p>
    <w:p w:rsidR="00C65BCD" w:rsidRPr="00C65BCD" w:rsidRDefault="00C65BCD" w:rsidP="00C65BCD">
      <w:pPr>
        <w:rPr>
          <w:i/>
          <w:iCs/>
          <w:color w:val="000000"/>
          <w:lang w:val="sr-Latn-ME"/>
        </w:rPr>
      </w:pPr>
    </w:p>
    <w:p w:rsidR="00C65BCD" w:rsidRPr="00C65BCD" w:rsidRDefault="00F55DC4" w:rsidP="00C65BCD">
      <w:pPr>
        <w:jc w:val="both"/>
        <w:rPr>
          <w:color w:val="000000"/>
          <w:lang w:val="sr-Latn-ME"/>
        </w:rPr>
      </w:pPr>
      <w:r w:rsidRPr="00F55DC4">
        <w:rPr>
          <w:color w:val="000000"/>
          <w:lang w:val="sr-Latn-ME"/>
        </w:rPr>
        <w:sym w:font="Wingdings" w:char="F0A8"/>
      </w:r>
      <w:r w:rsidRPr="00F55DC4">
        <w:rPr>
          <w:color w:val="000000"/>
          <w:lang w:val="sr-Latn-ME"/>
        </w:rPr>
        <w:t xml:space="preserve"> Razlozi hitnosti za skraćenje roka za podnošenje ponuda_____________________.</w:t>
      </w:r>
    </w:p>
    <w:p w:rsidR="00FD6AE1" w:rsidRDefault="00FD6AE1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:rsidR="00F55DC4" w:rsidRDefault="00F55DC4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:rsidR="00F55DC4" w:rsidRDefault="00F55DC4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:rsidR="00F55DC4" w:rsidRDefault="00F55DC4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:rsidR="0010677D" w:rsidRDefault="0010677D" w:rsidP="0010677D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>
        <w:rPr>
          <w:rFonts w:eastAsia="Calibri"/>
          <w:lang w:val="sr-Latn-CS" w:bidi="en-US"/>
        </w:rPr>
        <w:t>Komisija:</w:t>
      </w:r>
    </w:p>
    <w:p w:rsidR="0010677D" w:rsidRDefault="00F55DC4" w:rsidP="0010677D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>
        <w:rPr>
          <w:rFonts w:eastAsia="Calibri"/>
          <w:lang w:val="sr-Latn-CS" w:bidi="en-US"/>
        </w:rPr>
        <w:t xml:space="preserve">Zdenka Perović </w:t>
      </w:r>
      <w:r w:rsidR="0010677D">
        <w:rPr>
          <w:rFonts w:eastAsia="Calibri"/>
          <w:lang w:val="sr-Latn-CS" w:bidi="en-US"/>
        </w:rPr>
        <w:t>__________________</w:t>
      </w:r>
      <w:r w:rsidR="00FD6AE1">
        <w:rPr>
          <w:rFonts w:eastAsia="Calibri"/>
          <w:lang w:val="sr-Latn-CS" w:bidi="en-US"/>
        </w:rPr>
        <w:t>____</w:t>
      </w:r>
    </w:p>
    <w:p w:rsidR="0010677D" w:rsidRDefault="00F55DC4" w:rsidP="0010677D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>
        <w:rPr>
          <w:rFonts w:eastAsia="Calibri"/>
          <w:lang w:val="sr-Latn-CS" w:bidi="en-US"/>
        </w:rPr>
        <w:t xml:space="preserve">Nevenka Radulović </w:t>
      </w:r>
      <w:r w:rsidR="0010677D">
        <w:rPr>
          <w:rFonts w:eastAsia="Calibri"/>
          <w:lang w:val="sr-Latn-CS" w:bidi="en-US"/>
        </w:rPr>
        <w:t>_________</w:t>
      </w:r>
      <w:r>
        <w:rPr>
          <w:rFonts w:eastAsia="Calibri"/>
          <w:lang w:val="sr-Latn-CS" w:bidi="en-US"/>
        </w:rPr>
        <w:t>_</w:t>
      </w:r>
      <w:r w:rsidR="0010677D">
        <w:rPr>
          <w:rFonts w:eastAsia="Calibri"/>
          <w:lang w:val="sr-Latn-CS" w:bidi="en-US"/>
        </w:rPr>
        <w:t>_________</w:t>
      </w:r>
    </w:p>
    <w:p w:rsidR="0010677D" w:rsidRPr="00FD6AE1" w:rsidRDefault="00F55DC4" w:rsidP="00FD6AE1">
      <w:pPr>
        <w:spacing w:line="276" w:lineRule="auto"/>
        <w:ind w:right="2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lang w:val="sr-Latn-CS" w:bidi="en-US"/>
        </w:rPr>
        <w:t>Dragana Popović _</w:t>
      </w:r>
      <w:r w:rsidR="0010677D">
        <w:rPr>
          <w:rFonts w:eastAsia="Calibri"/>
          <w:lang w:val="sr-Latn-CS" w:bidi="en-US"/>
        </w:rPr>
        <w:t>________________</w:t>
      </w:r>
      <w:r w:rsidR="00FD6AE1">
        <w:rPr>
          <w:rFonts w:eastAsia="Calibri"/>
          <w:lang w:val="sr-Latn-CS" w:bidi="en-US"/>
        </w:rPr>
        <w:t>____</w:t>
      </w:r>
    </w:p>
    <w:sectPr w:rsidR="0010677D" w:rsidRPr="00FD6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037" w:rsidRDefault="00E01037" w:rsidP="00F7514E">
      <w:r>
        <w:separator/>
      </w:r>
    </w:p>
  </w:endnote>
  <w:endnote w:type="continuationSeparator" w:id="0">
    <w:p w:rsidR="00E01037" w:rsidRDefault="00E01037" w:rsidP="00F75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037" w:rsidRDefault="00E01037" w:rsidP="00F7514E">
      <w:r>
        <w:separator/>
      </w:r>
    </w:p>
  </w:footnote>
  <w:footnote w:type="continuationSeparator" w:id="0">
    <w:p w:rsidR="00E01037" w:rsidRDefault="00E01037" w:rsidP="00F7514E">
      <w:r>
        <w:continuationSeparator/>
      </w:r>
    </w:p>
  </w:footnote>
  <w:footnote w:id="1">
    <w:p w:rsidR="00F55DC4" w:rsidRDefault="00F55DC4" w:rsidP="00F55DC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2">
    <w:p w:rsidR="00F55DC4" w:rsidRDefault="00F55DC4" w:rsidP="00F55DC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14E"/>
    <w:rsid w:val="00035B69"/>
    <w:rsid w:val="000420B3"/>
    <w:rsid w:val="00052A59"/>
    <w:rsid w:val="000576BB"/>
    <w:rsid w:val="00070787"/>
    <w:rsid w:val="000D2049"/>
    <w:rsid w:val="0010677D"/>
    <w:rsid w:val="00110C8C"/>
    <w:rsid w:val="0011235C"/>
    <w:rsid w:val="00126D2F"/>
    <w:rsid w:val="00144E1C"/>
    <w:rsid w:val="001640C9"/>
    <w:rsid w:val="00195ECF"/>
    <w:rsid w:val="001C4BFF"/>
    <w:rsid w:val="001F1B47"/>
    <w:rsid w:val="001F2D8A"/>
    <w:rsid w:val="001F72D2"/>
    <w:rsid w:val="0024462D"/>
    <w:rsid w:val="00250242"/>
    <w:rsid w:val="00251C7C"/>
    <w:rsid w:val="00266682"/>
    <w:rsid w:val="00281413"/>
    <w:rsid w:val="00283EE0"/>
    <w:rsid w:val="0029078A"/>
    <w:rsid w:val="002C7C4E"/>
    <w:rsid w:val="002D0426"/>
    <w:rsid w:val="002D1742"/>
    <w:rsid w:val="002D1FBE"/>
    <w:rsid w:val="002D525F"/>
    <w:rsid w:val="002E3D00"/>
    <w:rsid w:val="002F23C9"/>
    <w:rsid w:val="00353E9F"/>
    <w:rsid w:val="003561FD"/>
    <w:rsid w:val="00377172"/>
    <w:rsid w:val="003824D3"/>
    <w:rsid w:val="00394C88"/>
    <w:rsid w:val="003B599B"/>
    <w:rsid w:val="003C5D8B"/>
    <w:rsid w:val="003E36F4"/>
    <w:rsid w:val="003F244C"/>
    <w:rsid w:val="00401F16"/>
    <w:rsid w:val="00435844"/>
    <w:rsid w:val="00447636"/>
    <w:rsid w:val="004A1E0D"/>
    <w:rsid w:val="004A2745"/>
    <w:rsid w:val="004A6050"/>
    <w:rsid w:val="004E3E0D"/>
    <w:rsid w:val="004E676E"/>
    <w:rsid w:val="0050440F"/>
    <w:rsid w:val="005836EC"/>
    <w:rsid w:val="005A76C2"/>
    <w:rsid w:val="005B3805"/>
    <w:rsid w:val="005D6BD1"/>
    <w:rsid w:val="005E20FF"/>
    <w:rsid w:val="00623095"/>
    <w:rsid w:val="00631FD3"/>
    <w:rsid w:val="00644203"/>
    <w:rsid w:val="00664177"/>
    <w:rsid w:val="00675A58"/>
    <w:rsid w:val="00675B07"/>
    <w:rsid w:val="006973B1"/>
    <w:rsid w:val="006C716E"/>
    <w:rsid w:val="006F3C5D"/>
    <w:rsid w:val="007120E2"/>
    <w:rsid w:val="0071755F"/>
    <w:rsid w:val="00730117"/>
    <w:rsid w:val="007318BA"/>
    <w:rsid w:val="0076391A"/>
    <w:rsid w:val="007653C7"/>
    <w:rsid w:val="007813A4"/>
    <w:rsid w:val="007A0AD1"/>
    <w:rsid w:val="007B475A"/>
    <w:rsid w:val="007C205D"/>
    <w:rsid w:val="007E6409"/>
    <w:rsid w:val="00825740"/>
    <w:rsid w:val="008269B9"/>
    <w:rsid w:val="00837AB3"/>
    <w:rsid w:val="008748D4"/>
    <w:rsid w:val="00877777"/>
    <w:rsid w:val="008822F7"/>
    <w:rsid w:val="00885786"/>
    <w:rsid w:val="00892BBB"/>
    <w:rsid w:val="008957FA"/>
    <w:rsid w:val="008A5C04"/>
    <w:rsid w:val="008B0B21"/>
    <w:rsid w:val="008D1BAA"/>
    <w:rsid w:val="008D4A90"/>
    <w:rsid w:val="008D7108"/>
    <w:rsid w:val="008F1BC7"/>
    <w:rsid w:val="0090195E"/>
    <w:rsid w:val="00920DF6"/>
    <w:rsid w:val="00922937"/>
    <w:rsid w:val="009424B1"/>
    <w:rsid w:val="009610D7"/>
    <w:rsid w:val="0097572F"/>
    <w:rsid w:val="0099073B"/>
    <w:rsid w:val="009A3AA9"/>
    <w:rsid w:val="00A27C7C"/>
    <w:rsid w:val="00A36A19"/>
    <w:rsid w:val="00A4543F"/>
    <w:rsid w:val="00A46A83"/>
    <w:rsid w:val="00A536C1"/>
    <w:rsid w:val="00A619FF"/>
    <w:rsid w:val="00A6455E"/>
    <w:rsid w:val="00A81484"/>
    <w:rsid w:val="00A8290C"/>
    <w:rsid w:val="00A916A3"/>
    <w:rsid w:val="00AA1441"/>
    <w:rsid w:val="00AB615C"/>
    <w:rsid w:val="00AB694F"/>
    <w:rsid w:val="00AC12E9"/>
    <w:rsid w:val="00AD2EA4"/>
    <w:rsid w:val="00AD439A"/>
    <w:rsid w:val="00B15420"/>
    <w:rsid w:val="00B206FA"/>
    <w:rsid w:val="00B25089"/>
    <w:rsid w:val="00B83DA3"/>
    <w:rsid w:val="00B9488B"/>
    <w:rsid w:val="00BA3327"/>
    <w:rsid w:val="00BA3C65"/>
    <w:rsid w:val="00BC31D7"/>
    <w:rsid w:val="00BC7F0F"/>
    <w:rsid w:val="00BF0EF4"/>
    <w:rsid w:val="00C244A2"/>
    <w:rsid w:val="00C24AE6"/>
    <w:rsid w:val="00C350F8"/>
    <w:rsid w:val="00C42A49"/>
    <w:rsid w:val="00C52D5B"/>
    <w:rsid w:val="00C53DBC"/>
    <w:rsid w:val="00C65BCD"/>
    <w:rsid w:val="00C75B73"/>
    <w:rsid w:val="00C91E81"/>
    <w:rsid w:val="00C92118"/>
    <w:rsid w:val="00CB012B"/>
    <w:rsid w:val="00CB3C8F"/>
    <w:rsid w:val="00CF2DD5"/>
    <w:rsid w:val="00D042D0"/>
    <w:rsid w:val="00D47269"/>
    <w:rsid w:val="00D50C47"/>
    <w:rsid w:val="00D86433"/>
    <w:rsid w:val="00D90CA9"/>
    <w:rsid w:val="00D91D53"/>
    <w:rsid w:val="00DC16E9"/>
    <w:rsid w:val="00DE46F8"/>
    <w:rsid w:val="00DE553B"/>
    <w:rsid w:val="00E01037"/>
    <w:rsid w:val="00E315EB"/>
    <w:rsid w:val="00E33528"/>
    <w:rsid w:val="00E412FC"/>
    <w:rsid w:val="00E63B18"/>
    <w:rsid w:val="00E75EC9"/>
    <w:rsid w:val="00E7688F"/>
    <w:rsid w:val="00E77250"/>
    <w:rsid w:val="00E820C8"/>
    <w:rsid w:val="00E920B1"/>
    <w:rsid w:val="00EA50B7"/>
    <w:rsid w:val="00EA6C0B"/>
    <w:rsid w:val="00EB5B16"/>
    <w:rsid w:val="00EC103A"/>
    <w:rsid w:val="00EC33FE"/>
    <w:rsid w:val="00F16A29"/>
    <w:rsid w:val="00F55DC4"/>
    <w:rsid w:val="00F7514E"/>
    <w:rsid w:val="00F82C6A"/>
    <w:rsid w:val="00FC0260"/>
    <w:rsid w:val="00FD0712"/>
    <w:rsid w:val="00FD2279"/>
    <w:rsid w:val="00FD4092"/>
    <w:rsid w:val="00FD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514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514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514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51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0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 Popovic</dc:creator>
  <cp:lastModifiedBy>Milic Popovic</cp:lastModifiedBy>
  <cp:revision>16</cp:revision>
  <cp:lastPrinted>2022-04-01T09:21:00Z</cp:lastPrinted>
  <dcterms:created xsi:type="dcterms:W3CDTF">2022-03-25T11:14:00Z</dcterms:created>
  <dcterms:modified xsi:type="dcterms:W3CDTF">2022-04-06T10:25:00Z</dcterms:modified>
</cp:coreProperties>
</file>