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529" w:rsidRPr="00B91529" w:rsidRDefault="00B91529">
      <w:pPr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B91529">
        <w:rPr>
          <w:rFonts w:ascii="Times New Roman" w:hAnsi="Times New Roman" w:cs="Times New Roman"/>
          <w:b/>
          <w:sz w:val="32"/>
          <w:szCs w:val="32"/>
        </w:rPr>
        <w:t>Prilog</w:t>
      </w:r>
      <w:proofErr w:type="spellEnd"/>
      <w:r w:rsidRPr="00B91529">
        <w:rPr>
          <w:rFonts w:ascii="Times New Roman" w:hAnsi="Times New Roman" w:cs="Times New Roman"/>
          <w:b/>
          <w:sz w:val="32"/>
          <w:szCs w:val="32"/>
        </w:rPr>
        <w:t xml:space="preserve"> 1</w:t>
      </w:r>
    </w:p>
    <w:tbl>
      <w:tblPr>
        <w:tblStyle w:val="TableGrid"/>
        <w:tblW w:w="981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10"/>
      </w:tblGrid>
      <w:tr w:rsidR="00B91529" w:rsidTr="00B91529">
        <w:tc>
          <w:tcPr>
            <w:tcW w:w="9810" w:type="dxa"/>
          </w:tcPr>
          <w:p w:rsidR="00B91529" w:rsidRDefault="00B91529" w:rsidP="00B9152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b/>
                <w:sz w:val="28"/>
                <w:szCs w:val="28"/>
                <w:lang w:val="de-DE"/>
              </w:rPr>
            </w:pPr>
          </w:p>
          <w:p w:rsidR="00B91529" w:rsidRPr="00B91529" w:rsidRDefault="00B91529" w:rsidP="00B91529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</w:pPr>
            <w:r w:rsidRPr="00B91529">
              <w:rPr>
                <w:rFonts w:ascii="Times New Roman" w:hAnsi="Times New Roman" w:cs="Times New Roman"/>
                <w:b/>
                <w:sz w:val="28"/>
                <w:szCs w:val="28"/>
                <w:lang w:val="de-DE"/>
              </w:rPr>
              <w:t>1. GPS sistem</w:t>
            </w:r>
          </w:p>
          <w:p w:rsidR="00B91529" w:rsidRPr="00322A16" w:rsidRDefault="00B91529" w:rsidP="00296BF6">
            <w:pPr>
              <w:pStyle w:val="ListParagraph"/>
              <w:widowControl w:val="0"/>
              <w:autoSpaceDE w:val="0"/>
              <w:autoSpaceDN w:val="0"/>
              <w:adjustRightInd w:val="0"/>
              <w:spacing w:line="245" w:lineRule="exact"/>
              <w:ind w:left="0"/>
              <w:rPr>
                <w:b/>
                <w:lang w:val="de-DE"/>
              </w:rPr>
            </w:pPr>
            <w:bookmarkStart w:id="0" w:name="_GoBack"/>
            <w:r>
              <w:rPr>
                <w:b/>
                <w:lang w:val="de-DE"/>
              </w:rPr>
              <w:t>-</w:t>
            </w:r>
            <w:r w:rsidRPr="00322A16">
              <w:rPr>
                <w:b/>
                <w:lang w:val="de-DE"/>
              </w:rPr>
              <w:t xml:space="preserve"> Opis sistem</w:t>
            </w:r>
            <w:r>
              <w:rPr>
                <w:b/>
                <w:lang w:val="de-DE"/>
              </w:rPr>
              <w:t>a</w:t>
            </w:r>
            <w:r w:rsidRPr="00322A16">
              <w:rPr>
                <w:b/>
                <w:lang w:val="de-DE"/>
              </w:rPr>
              <w:t xml:space="preserve"> za praćenje i uslovi</w:t>
            </w:r>
          </w:p>
          <w:bookmarkEnd w:id="0"/>
          <w:p w:rsidR="00B91529" w:rsidRPr="00A50633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lang w:val="de-DE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ind w:firstLine="288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36713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Sistem za satelitsko lociranje i 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praćenje pošiljaka u poštanskom torbama 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treba da je cjelovito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rje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š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enje sa svom potrebnom programskom i hardverskom opremom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koja se u roku od 30 dana može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implementirati i dati na upotrebu krajnjim korisnicima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Svi komercijalni operativni sistemi, komercijalne baze podataka i komercijalne mape i drugi softveri na kojima se izvršavaju servisi usluge moraju biti licencirani/e u skladu sa važećim domaćim i stranim propisima koji regulišu datu oblast ili u vlasništvu sa autorskim pravima što se potvrđuje validnim dokumentom relevantne domaće institucije.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čuva sve podatke minimalno 5 ( pet ) godina. Dostupnost sistema treba da je 99.9% godišnje (maksimalno vrijeme nedostupnosti 8.76 sati godišnje) osim ako nije uzrokovana problemima trećih isporučioca (prenos podataka, snabdijevanje el. energijom ili drugom višom silom...)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 smislu prethodno navedenog ponuđač treba da ima pouzdanu IKT infrastrukturu (implementiran siguran prenos podataka od i do GNSS uređaja sa pouzdanom komunikacionom infrastrukturom, osigurano kontinuirano snabdijevanje el. energije, osigurane druge aspekte sigurnosti tipa fizičke i organizacione sigurnosti...). U tom pogledu ponuđač  treba da posjeduje uvedene standarde kojim se definišu dati zahtjevi kao što su ISO 9001 i ISO 27001. Isto se dokazuje validnim dokumentom – sertifikatom. 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Sistem treba da je integrisan sa sistemom za nadzor 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i praćenje pošiljaka u poštanskom torbama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GNSS uređaji  koje nose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poštari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 xml:space="preserve"> u poštanskom torbama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prikupljaju podatke koji se bežično šalju putem GSM mreže (GPRS protokolom). Prikupljeni podaci treba da se sigurno transportuju u centralu (putem L2L VPN IPSec tunela) gdje se pohranjuju, obrađuju, po potrebi proslijeđuju drugim informacionim sistemima te na kraju putem WEB aplikacije daju krajnjem korisniku na upotrebu. Pristup i transport podataka korisnika putem WEB aplikacije treba biti osiguran putem validnog SSL sertifikata.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GNSS sistem za praćenje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pošiljaka u poštanskom torbama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treba da omogući pregled geografskih pozicija praćenih 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pošiljaka u poštanskom torbama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 realnom vremenu u skladu sa predefinisanim intervalom praćenja (npr.min 20 sec). Podaci o pozicijama treba da sadrže status kretanja lica (kretanje, stajanje, mirovanje), smjer kretanja, brzinu kretanja (opciono za lično praćenje), kao i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 xml:space="preserve">vrijeme prijema podatka. 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Treba da postoji mogućnost da se podatak o lokaciji 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praćenja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pošiljaka u poštanskom torbama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osvježi na zahtjev korisnika sistema u bilo kojem trenutku.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Pored tekstualnih podataka treba da postoji i grafički prikaz lokacija na mapi.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Podaci o praćenim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pošiljaka</w:t>
            </w:r>
            <w:r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ma</w:t>
            </w:r>
            <w:r w:rsidRPr="00367132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 u poštanskom torbama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treba da su dostupni korisnicima sistema u real-time i statističkim pregledima i treba da sadrže sljedeće: ID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, ime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 trenutnu poziciju u vidu inverznog geokoda (država, opština, naselje, ulica...), brzinu kretanja, status GNSS uređaja.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Aplikacija treba da je intuitivna i jednostavna za korištenje. Preglednost svih uređaja treba da je dobra, naročito u slučaju praćenja većeg broja praćenih objekata. Treba da postoji mogućnost brzog pristupa često korištenim servisima i izvještajima u okviru aplikacije. Aplikacija treba da ima mehanizam za brzo lociranje i fokusiranje pojedinačnih uređaja i njihovih podataka. 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Pretraživanje sistema po raznim kriterijumima mora biti intuitivno i jednostavno za korištenje. Treba da postoje dodatne mogućnosti prikaza kao što su stanje u saobraćaju, informacije od AMS službi, brza pretraga ulica i slično.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Aplikacija treba da ima servise za rad i manipulaciju POI-ima, servis za optimizaciju posjeta POI-a i kontrolu izvršenja planova posjeta sa pregledom planirane rute kretanja i ostvarne rute, planiranje ruta i rutiranje.</w:t>
            </w:r>
          </w:p>
          <w:p w:rsidR="00B91529" w:rsidRPr="00D07A46" w:rsidRDefault="00B91529" w:rsidP="00296BF6">
            <w:pPr>
              <w:widowControl w:val="0"/>
              <w:tabs>
                <w:tab w:val="left" w:pos="2535"/>
              </w:tabs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ab/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Osobe koj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e posjeduju ovlaštenja pristupa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treba da mogu koristiti aplikaciju u njenoj punoj funkcionalnosti sa bilo kojeg računara koji ima pristup Internetu, a bez prethodne instalacije softvera ili mapa na računar s kojeg se pristupa usluzi.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Aplikacija treba da ima mogućnost administriranja podataka od strane ovlaštenih osoba i to: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5" w:lineRule="exact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administriranje podataka o </w:t>
            </w:r>
            <w:r w:rsidRPr="00D07A46">
              <w:rPr>
                <w:lang w:val="de-DE"/>
              </w:rPr>
              <w:t>poštarima</w:t>
            </w:r>
          </w:p>
          <w:p w:rsidR="00B91529" w:rsidRPr="00D07A46" w:rsidRDefault="00B91529" w:rsidP="00296BF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5" w:lineRule="exact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administriranje p</w:t>
            </w:r>
            <w:r>
              <w:rPr>
                <w:lang w:val="hr-HR"/>
              </w:rPr>
              <w:t>rava pristupa pojedinim grupama</w:t>
            </w:r>
          </w:p>
          <w:p w:rsidR="00B91529" w:rsidRPr="00D07A46" w:rsidRDefault="00B91529" w:rsidP="00296BF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5" w:lineRule="exact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administracija sigurnosti pristupa </w:t>
            </w:r>
          </w:p>
          <w:p w:rsidR="00B91529" w:rsidRPr="00D07A46" w:rsidRDefault="00B91529" w:rsidP="00296BF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5" w:lineRule="exact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administracija dostavljanja izvještaja </w:t>
            </w:r>
          </w:p>
          <w:p w:rsidR="00B91529" w:rsidRPr="00D07A46" w:rsidRDefault="00B91529" w:rsidP="00296BF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5" w:lineRule="exact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administriranje podataka o tačkama od interesa </w:t>
            </w:r>
          </w:p>
          <w:p w:rsidR="00B91529" w:rsidRPr="00D07A46" w:rsidRDefault="00B91529" w:rsidP="00296BF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5" w:lineRule="exact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administriranje</w:t>
            </w:r>
            <w:r>
              <w:rPr>
                <w:lang w:val="hr-HR"/>
              </w:rPr>
              <w:t xml:space="preserve"> zadatih ruta kretanja</w:t>
            </w:r>
          </w:p>
          <w:p w:rsidR="00B91529" w:rsidRPr="00EA0021" w:rsidRDefault="00B91529" w:rsidP="00296BF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5" w:lineRule="exact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administriranje reonima i poštama u skladu sa organizacijom poslovnih procesa ugovornog organa</w:t>
            </w:r>
            <w:r>
              <w:rPr>
                <w:lang w:val="hr-HR"/>
              </w:rPr>
              <w:t>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Ponuđač mora da ima stalno dostupnu službu podrške korisnicima 24/7/365, sa obučenim i kvalifikovanim osobljem tehničkog obrazovanja, kako bi bio u mogućnosti za što brže i kvalitetnije postupanje u slučaju zahtjeva Ugovornog organa. U tu svrhu neophodno je da ima minimalno 6 stalno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 xml:space="preserve">zaposlenih radnika na poslovima isključivo održavanja sistema (ne računajući radnike za razvoj sistema i druge radnike poslovnih funkcija). 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U svrhu dokazivanja ove osposobljenosti treba da se dostavi spisak radnika na ovim zaduženjima sa dokazom o stručnoj osposobljenosti za poslove održavanja GNSS uređaja.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mora da bude u cjelosti dostupan na crnogorskom jeziku.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-</w:t>
            </w:r>
            <w:r w:rsidRPr="00D07A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Kontrola pristupa i grupe radnika koji se kontrolišu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Kontrola pristupa za korisnika treba da se obavlja provjerom korisničkog imena i lozinke, a prijava na sistem se obavlja po sigurnom kriptovanom komunikacijskom kanalu putem validnog SSL sertiikata (sa mogućnošću ukidanja ove opcije po potrebi).  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ima mogućnost definisanja više različitih podgrupa poštara grupisanih po poštinim internim organizacionim pravilima, te mogućnost kreiranja i posebnih naloga za pristup istim.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omogućava hijerarhijski pristup (neki nalozi imaju više ovlaštenja na sistemu od drugih u zavisnosti od potreba i zaduženja korisnika).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ima mogućnost kreiranja privremenih naloga od strane glavnog naloga –administratora sistema u smislu vremenskog ograničenja trajanja naloga kad se pojavi potreba davanja pristupa sistemu nekim licima na ograničeno vrijeme važenja.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Ukoliko je </w:t>
            </w:r>
            <w:r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 roaming-u (van domaće GSM mreže)uređaj treba da je u stanju slati podatke kao da je u domaćoj mreži. 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Iznimno, ukoliko je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u roamingu, treba da je moguće AdHocprozivanje uređaja. Prilikom prozivke, uređaji treba da vrate/šalju trenutnu poziciju i kompletan set podataka putem GPRS protokola. 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-</w:t>
            </w:r>
            <w:r w:rsidRPr="00D07A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Mape</w:t>
            </w:r>
          </w:p>
          <w:p w:rsidR="00B91529" w:rsidRPr="00D07A46" w:rsidRDefault="00B91529" w:rsidP="00296BF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Mape treba da pokrivaju Crnu Goru u detaljnom mjerilu, kao i ostale zemlje (zemlje regiona i Evropske Unije).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Treba da su vidljive oznake i granice država, cestovne mreže i veći gradovi 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 xml:space="preserve">Detaljno mjerilo podrazumijeva : </w:t>
            </w:r>
          </w:p>
          <w:p w:rsidR="00B91529" w:rsidRPr="00D07A46" w:rsidRDefault="00B91529" w:rsidP="00296BF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5" w:lineRule="exact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prikaz granica Crne Gore, te prikaz gradova i naselja </w:t>
            </w:r>
          </w:p>
          <w:p w:rsidR="00B91529" w:rsidRPr="00D07A46" w:rsidRDefault="00B91529" w:rsidP="00296BF6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5" w:lineRule="exact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linijski prikazana cestovne mreže ( autoceste, državne ceste , lokalne i nerazvrstane ceste ) sa nazivom, imenom ili oznakama ceste / ulice 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Sistem treba da je upotpunjen mapama sa velikom gustinom georeferenciranih tačaka – satelitski prikaz mapa. 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autoSpaceDE w:val="0"/>
              <w:autoSpaceDN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Satelitski prikaz mapa mora biti sa licenciranih satelitskih izvora, tj. dat od strane licenciranih provajdera takvih usluga (kao što su npr. Google, Bing i slični). Ponuđač mora predočiti validnu dugoročnu licencu za korištenje i isporuku ovakvih servisa od strane kvalifikovanog ponuđača takvih usluga (licencirane mape visoke rezolucije, inverzni geokod, streetview servisi, usluge rutiranja, izračuna distanci itd.) od strane kvalifikovanog ponuđača takvih usluga.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Softver treba da omogućava kreiranje baze podataka koja će svim lokacijama od interesa omogućiti jednostavno kreiranje ruta posjeta i planera posjeta tih lokacija sa izvještajima o ispunjenju plana.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Mora da postoji mogućnost importovanja dodatnih mapa u osnovnu bazu mapa, eksportovanja podataka u standardizovanim formatima (KML, ShapeFile i dr.), kao i mogućnost integracije sa drugim sistemima po potrebi putem web servisa kao što su npr. REST i SOAP.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ab/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-</w:t>
            </w:r>
            <w:r w:rsidRPr="00D07A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Alarmi i pravila detekcije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Definisanje alarmnih situacija za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te operacija koje se poduzimaju u slučaju detekcije alarma. Alarmi koje sistem mora da podržava: 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B9152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prokoračenje maksimalne brzine za mopede (zadata vrijednost)</w:t>
            </w:r>
          </w:p>
          <w:p w:rsidR="00B91529" w:rsidRPr="00D07A46" w:rsidRDefault="00B91529" w:rsidP="00B9152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izlazak/ulazak u geozonu/POI/reon</w:t>
            </w:r>
          </w:p>
          <w:p w:rsidR="00B91529" w:rsidRPr="00D07A46" w:rsidRDefault="00B91529" w:rsidP="00B9152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rad van radnog vremena, vikendom i/ili neradne dane </w:t>
            </w:r>
          </w:p>
          <w:p w:rsidR="00B91529" w:rsidRDefault="00B91529" w:rsidP="00B9152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rad unutar određenog doba dana</w:t>
            </w:r>
          </w:p>
          <w:p w:rsidR="00B91529" w:rsidRPr="004D1ED1" w:rsidRDefault="00B91529" w:rsidP="00B9152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4D1ED1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izlazak iz dodjeljene rute kretanja praćenog objekta (</w:t>
            </w:r>
            <w:r w:rsidRPr="004D1ED1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>pošiljaka u poštanskom torbama)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ind w:left="72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ind w:left="72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Pravila za detekciju alarma moraju da se primjenjuju u realnom vremenu. Operacije u slučaju detekcije alarma se obavljaju po samoj detekciji, a treba da omogućavaju: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B9152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prikaz u web aplikaciji</w:t>
            </w:r>
          </w:p>
          <w:p w:rsidR="00B91529" w:rsidRPr="00D07A46" w:rsidRDefault="00B91529" w:rsidP="00B9152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slanje e-mail obavještenja na definisane e-mail adrese</w:t>
            </w:r>
          </w:p>
          <w:p w:rsidR="00B91529" w:rsidRPr="00D07A46" w:rsidRDefault="00B91529" w:rsidP="00B91529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slanje SMS poruke na definisane brojeve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ind w:left="72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Takođe sistem treba da je spreman za korištenje SOS alar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ma (putem odgovarajućeg dugmeta  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na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uređaju za lično praćenje)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-</w:t>
            </w:r>
            <w:r w:rsidRPr="00D07A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Izvještaji / Statistika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Sistem treba da omogućava generisanje izvještaja, te izvoz izvještaja u jedan od standardnih formata: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.pdf i MS Excel. 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Izvještaji treba da pokrivaju sve aspekte rada sistema: </w:t>
            </w:r>
          </w:p>
          <w:p w:rsidR="00B91529" w:rsidRPr="00D07A46" w:rsidRDefault="00B91529" w:rsidP="00296BF6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lang w:val="hr-HR"/>
              </w:rPr>
            </w:pPr>
            <w:r w:rsidRPr="00D07A46">
              <w:rPr>
                <w:lang w:val="hr-HR"/>
              </w:rPr>
              <w:t xml:space="preserve">pregled i statistiku vožnji/kretanja, </w:t>
            </w:r>
          </w:p>
          <w:p w:rsidR="00B91529" w:rsidRPr="00D07A46" w:rsidRDefault="00B91529" w:rsidP="00296BF6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lang w:val="hr-HR"/>
              </w:rPr>
            </w:pPr>
            <w:r w:rsidRPr="00D07A46">
              <w:rPr>
                <w:lang w:val="hr-HR"/>
              </w:rPr>
              <w:t xml:space="preserve">pregled stajanja i rada motora/osoba, </w:t>
            </w:r>
          </w:p>
          <w:p w:rsidR="00B91529" w:rsidRPr="00D07A46" w:rsidRDefault="00B91529" w:rsidP="00296BF6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lang w:val="hr-HR"/>
              </w:rPr>
            </w:pPr>
            <w:r w:rsidRPr="00D07A46">
              <w:rPr>
                <w:lang w:val="hr-HR"/>
              </w:rPr>
              <w:t>posjećivanje tačaka od interesa/reona</w:t>
            </w:r>
          </w:p>
          <w:p w:rsidR="00B91529" w:rsidRPr="00D07A46" w:rsidRDefault="00B91529" w:rsidP="00296BF6">
            <w:pPr>
              <w:pStyle w:val="ListParagraph"/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45" w:lineRule="exact"/>
              <w:rPr>
                <w:lang w:val="hr-HR"/>
              </w:rPr>
            </w:pPr>
            <w:r w:rsidRPr="00D07A46">
              <w:rPr>
                <w:lang w:val="hr-HR"/>
              </w:rPr>
              <w:t xml:space="preserve">pregled detektovanih alarmnih situacija ( izvještaji o kretanju u nedozvoljenim terminima, izvještaji o ulasku/izlasku iz određenih geozona/POI-a … ) . 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Mora biti dostupno za davanje automatskog generisanja određenih periodičkih (dnevnih, sedmičnih ili mjesečnih)izvještaja za određene kategorije korisnika koji se prate i njihovo dostavljanje putem definisanih e-mail naloga.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Sistem mora da ima mogućnost generisanja izvještaja po samo jednom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poštaru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ili grupi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: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ind w:left="72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koje lokacije od interesa je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posjetio u dnevnoj ruti, 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ind w:left="72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za koje je vrijeme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prešao dnevnu rutu,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ind w:left="720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ukupna pređena kilometraža praćenog objekta u izvještajnom periodu,</w:t>
            </w:r>
          </w:p>
          <w:p w:rsidR="00B91529" w:rsidRPr="00D07A46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676419" w:rsidRDefault="00B91529" w:rsidP="00296BF6">
            <w:pPr>
              <w:widowControl w:val="0"/>
              <w:autoSpaceDE w:val="0"/>
              <w:autoSpaceDN w:val="0"/>
              <w:adjustRightInd w:val="0"/>
              <w:spacing w:line="245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-</w:t>
            </w:r>
            <w:r w:rsidRPr="00D07A4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 xml:space="preserve">Sistem za praćenje </w:t>
            </w:r>
            <w:r w:rsidRPr="00676419"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  <w:t>pošiljaka u poštanskom torbama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Pr="00D07A46">
              <w:rPr>
                <w:rFonts w:ascii="Times New Roman" w:hAnsi="Times New Roman" w:cs="Times New Roman"/>
                <w:b/>
                <w:sz w:val="24"/>
                <w:szCs w:val="24"/>
                <w:lang w:val="hr-HR"/>
              </w:rPr>
              <w:t>mora da posjeduje:</w:t>
            </w:r>
          </w:p>
          <w:p w:rsidR="00B91529" w:rsidRPr="00D07A46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tabs>
                <w:tab w:val="left" w:pos="12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Mehanizam za kreiranje dostavnih reona sa grafičkim prikazom i lakom manipulacijom odgovarajućim alatima za veliki broj reona.</w:t>
            </w:r>
          </w:p>
          <w:p w:rsidR="00B91529" w:rsidRPr="00D07A46" w:rsidRDefault="00B91529" w:rsidP="00296BF6">
            <w:pPr>
              <w:widowControl w:val="0"/>
              <w:tabs>
                <w:tab w:val="left" w:pos="12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tabs>
                <w:tab w:val="left" w:pos="12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Pregled kretanja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 dostavnim reonima, što podrazumjeva vrijeme od izlaska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iz pošte, sve do povrataka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sa dostavnog reona u poštu.</w:t>
            </w:r>
          </w:p>
          <w:p w:rsidR="00B91529" w:rsidRPr="00D07A46" w:rsidRDefault="00B91529" w:rsidP="00296BF6">
            <w:pPr>
              <w:widowControl w:val="0"/>
              <w:tabs>
                <w:tab w:val="left" w:pos="12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tabs>
                <w:tab w:val="left" w:pos="12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- Kreiranje izvještaja o pređenom putu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poštara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po reonu, kako bi se na osnovu pređenog puta dobili </w:t>
            </w: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lastRenderedPageBreak/>
              <w:t>podaci  na osnovu kojih bi se izvršila nadoknada za korišćenje mopeda (gorivo).</w:t>
            </w:r>
          </w:p>
          <w:p w:rsidR="00B91529" w:rsidRPr="00D07A46" w:rsidRDefault="00B91529" w:rsidP="00296BF6">
            <w:pPr>
              <w:widowControl w:val="0"/>
              <w:tabs>
                <w:tab w:val="left" w:pos="12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  <w:p w:rsidR="00B91529" w:rsidRPr="00D07A46" w:rsidRDefault="00B91529" w:rsidP="00296BF6">
            <w:pPr>
              <w:widowControl w:val="0"/>
              <w:tabs>
                <w:tab w:val="left" w:pos="120"/>
              </w:tabs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07A46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- Pregled geofence zona (zone dozvoljenog kretanja koje odgovaraju dostavnim reonima), pregled izlaska poštonoša iz dozvoljene zone, ukoliko je izašao iz zone.</w:t>
            </w:r>
          </w:p>
          <w:p w:rsidR="00B91529" w:rsidRPr="00D07A46" w:rsidRDefault="00B91529" w:rsidP="00296BF6">
            <w:pPr>
              <w:pStyle w:val="Header"/>
              <w:rPr>
                <w:lang w:val="hr-HR"/>
              </w:rPr>
            </w:pPr>
          </w:p>
          <w:p w:rsidR="00B91529" w:rsidRPr="00D07A46" w:rsidRDefault="00B91529" w:rsidP="00296BF6">
            <w:pPr>
              <w:pStyle w:val="Header"/>
              <w:rPr>
                <w:lang w:val="hr-HR"/>
              </w:rPr>
            </w:pPr>
            <w:r w:rsidRPr="00D07A46">
              <w:rPr>
                <w:lang w:val="hr-HR"/>
              </w:rPr>
              <w:t>Broj reona ne smije biti fiksan, mijenja se u zavisnosti od potreba posla. Vrši se reorganizacija dostavnih reona ukoliko se neka pošta zatvori trajno ili privremeno i sl.</w:t>
            </w:r>
          </w:p>
          <w:p w:rsidR="00B91529" w:rsidRPr="00D07A46" w:rsidRDefault="00B91529" w:rsidP="00296BF6">
            <w:pPr>
              <w:pStyle w:val="Header"/>
              <w:rPr>
                <w:lang w:val="hr-HR"/>
              </w:rPr>
            </w:pPr>
          </w:p>
          <w:p w:rsidR="00B91529" w:rsidRPr="00D07A46" w:rsidRDefault="00B91529" w:rsidP="00296BF6">
            <w:pPr>
              <w:pStyle w:val="Header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- Podatke o praćenim osobama koji su dostupni korisnicima sistema u real-time i statističkim pregledima i sadržati minimalno sljedeće podatke: ime i prezime poštonoše, pripadajuća pošta  i dostavni reon (dinamički podatak koji se mijenja u zavisnosti od dana u sedmici - treba da ima mogućnost za automatsku promjenu).</w:t>
            </w:r>
          </w:p>
          <w:p w:rsidR="00B91529" w:rsidRPr="00D07A46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</w:p>
          <w:p w:rsidR="00B91529" w:rsidRPr="00D07A46" w:rsidRDefault="00B91529" w:rsidP="00296BF6">
            <w:pPr>
              <w:pStyle w:val="Header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- Sistem mora da ima mogućnost kreiranja Izvještaja o kretanju </w:t>
            </w:r>
            <w:r w:rsidRPr="00D07A46">
              <w:rPr>
                <w:lang w:val="de-DE"/>
              </w:rPr>
              <w:t>poštara</w:t>
            </w:r>
            <w:r w:rsidRPr="00D07A46">
              <w:rPr>
                <w:lang w:val="hr-HR"/>
              </w:rPr>
              <w:t xml:space="preserve"> u korisnički zadanom vremenskom periodu u vidu detaljne istorije kretanja i  istorije kretanja po rutama (pri čemu će start i stop rute biti definisani polaznim/krajnjim lokacijama ili vremenskim periodom) uz grafički prikaz lokacija i putanja na mapi.</w:t>
            </w:r>
          </w:p>
          <w:p w:rsidR="00B91529" w:rsidRPr="00D07A46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</w:p>
          <w:p w:rsidR="00B91529" w:rsidRPr="00D07A46" w:rsidRDefault="00B91529" w:rsidP="00296BF6">
            <w:pPr>
              <w:pStyle w:val="Header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- Sistem treba da raspolaže sa gustom mrežom georeferentnih tačaka koja unaprijed uključuju ili omogućuje uključivanje svih lokacija od interesa (POI). Sistem mora imati omogućeno kreiranje i rad sa geo-fence zonama. Ove zone se kreiraju kao skupovi lokacija od interesa i sistem omogućava kreiranje statističkih izvještaja koji će dati pregled kretanja </w:t>
            </w:r>
            <w:r w:rsidRPr="00D07A46">
              <w:rPr>
                <w:lang w:val="de-DE"/>
              </w:rPr>
              <w:t>poštara</w:t>
            </w:r>
            <w:r w:rsidRPr="00D07A46">
              <w:rPr>
                <w:lang w:val="hr-HR"/>
              </w:rPr>
              <w:t xml:space="preserve"> u odnosu na lokacije od interesa i geo-fence zone:</w:t>
            </w:r>
          </w:p>
          <w:p w:rsidR="00B91529" w:rsidRPr="00D07A46" w:rsidRDefault="00B91529" w:rsidP="00296BF6">
            <w:pPr>
              <w:pStyle w:val="Header"/>
              <w:jc w:val="both"/>
              <w:rPr>
                <w:lang w:val="hr-HR"/>
              </w:rPr>
            </w:pPr>
          </w:p>
          <w:p w:rsidR="00B91529" w:rsidRPr="00D07A46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- koje lokacije od interesa </w:t>
            </w:r>
            <w:r w:rsidRPr="00D07A46">
              <w:rPr>
                <w:lang w:val="de-DE"/>
              </w:rPr>
              <w:t>poštar</w:t>
            </w:r>
            <w:r w:rsidRPr="00D07A46">
              <w:rPr>
                <w:lang w:val="hr-HR"/>
              </w:rPr>
              <w:t xml:space="preserve"> posjetio u dnevnoj ruti, </w:t>
            </w:r>
          </w:p>
          <w:p w:rsidR="00B91529" w:rsidRPr="00D07A46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- za koje je vrijeme </w:t>
            </w:r>
            <w:r w:rsidRPr="00D07A46">
              <w:rPr>
                <w:lang w:val="de-DE"/>
              </w:rPr>
              <w:t>poštar</w:t>
            </w:r>
            <w:r w:rsidRPr="00D07A46">
              <w:rPr>
                <w:lang w:val="hr-HR"/>
              </w:rPr>
              <w:t xml:space="preserve"> prešao dnevnu rutu,</w:t>
            </w:r>
          </w:p>
          <w:p w:rsidR="00B91529" w:rsidRPr="00D07A46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- ukupna pređena kilometraža u izvještajnom periodu,</w:t>
            </w:r>
          </w:p>
          <w:p w:rsidR="00B91529" w:rsidRPr="00D07A46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- da li je i koliko puta </w:t>
            </w:r>
            <w:r w:rsidRPr="00D07A46">
              <w:rPr>
                <w:lang w:val="de-DE"/>
              </w:rPr>
              <w:t>poštar</w:t>
            </w:r>
            <w:r w:rsidRPr="00D07A46">
              <w:rPr>
                <w:lang w:val="hr-HR"/>
              </w:rPr>
              <w:t xml:space="preserve"> napustio svoju zonu, </w:t>
            </w:r>
          </w:p>
          <w:p w:rsidR="00B91529" w:rsidRPr="00D07A46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- pregled svih </w:t>
            </w:r>
            <w:r w:rsidRPr="00D07A46">
              <w:rPr>
                <w:lang w:val="de-DE"/>
              </w:rPr>
              <w:t>poštara</w:t>
            </w:r>
            <w:r w:rsidRPr="00D07A46">
              <w:rPr>
                <w:lang w:val="hr-HR"/>
              </w:rPr>
              <w:t xml:space="preserve"> koje su napuštali svoju zonu,</w:t>
            </w:r>
          </w:p>
          <w:p w:rsidR="00B91529" w:rsidRPr="00D07A46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- pregled kretanja </w:t>
            </w:r>
            <w:r w:rsidRPr="00D07A46">
              <w:rPr>
                <w:lang w:val="de-DE"/>
              </w:rPr>
              <w:t>poštara</w:t>
            </w:r>
            <w:r w:rsidRPr="00D07A46">
              <w:rPr>
                <w:lang w:val="hr-HR"/>
              </w:rPr>
              <w:t xml:space="preserve"> kroz određenu ulicu ( prilaz objektima u ulici),</w:t>
            </w:r>
          </w:p>
          <w:p w:rsidR="00B91529" w:rsidRPr="00D07A46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-omogućiti da prilikom skiciranja jednog dostavnog reona aplikacija prikazuje i njegovu površinu,</w:t>
            </w:r>
          </w:p>
          <w:p w:rsidR="00B91529" w:rsidRPr="00D07A46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-paralelni ili uporedni prikaz skice dostavnog reona i njegovog pređenog puta na osnovu GPS uređaja,</w:t>
            </w:r>
          </w:p>
          <w:p w:rsidR="00B91529" w:rsidRPr="00D07A46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-treba prikazivati  pripadajuću poštu i dostavni reon u statistički pregled/ istorija kretanja (izvještaj) za svakog </w:t>
            </w:r>
            <w:r w:rsidRPr="00D07A46">
              <w:rPr>
                <w:lang w:val="de-DE"/>
              </w:rPr>
              <w:t>poštara</w:t>
            </w:r>
            <w:r w:rsidRPr="00D07A46">
              <w:rPr>
                <w:lang w:val="hr-HR"/>
              </w:rPr>
              <w:t>,</w:t>
            </w:r>
          </w:p>
          <w:p w:rsidR="00B91529" w:rsidRPr="00D07A46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 - prilikom skiciranja dostavnog reona pored omogućenog spektra boja za odabir boje jednog dostavnog reona, omogućiti i opciju "Transparency", skala od 0-100%, jer skica dostavnog reona služi kao prilog Putnog lista </w:t>
            </w:r>
            <w:r w:rsidRPr="00D07A46">
              <w:rPr>
                <w:lang w:val="de-DE"/>
              </w:rPr>
              <w:t>poštara</w:t>
            </w:r>
            <w:r w:rsidRPr="00D07A46">
              <w:rPr>
                <w:lang w:val="hr-HR"/>
              </w:rPr>
              <w:t>, a objekti na dostavnom reonu trebaju biti što vidljiviji,</w:t>
            </w:r>
          </w:p>
          <w:p w:rsidR="00B91529" w:rsidRPr="00D07A46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- u dijelu aplikacije za manipulaciju reonima omogućena opcija da u nalogu JPM pregled skiciranih dostavnih reona bude omogućen za sve pošte te JPM, a ne samo na nivou jedne pošte.</w:t>
            </w:r>
          </w:p>
          <w:p w:rsidR="00B91529" w:rsidRPr="00D07A46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lastRenderedPageBreak/>
              <w:t>-</w:t>
            </w:r>
            <w:r w:rsidRPr="00D07A46">
              <w:t>s</w:t>
            </w:r>
            <w:r w:rsidRPr="00D07A46">
              <w:rPr>
                <w:lang w:val="hr-HR"/>
              </w:rPr>
              <w:t xml:space="preserve">istem mora da ima mogućnost kreiranja „testnih“ reona, njihovu manipulaciju i na kraju u slučaju odobravnja njihovo „puštanje“ u produkcioni rad. Reoni dok su u testnoj fazi su potpuno odvojeni od reona koji su u produkciji, a tek njihovim markiranjem kao „spremnim“ za produkciju oni se mogu pojaviti u sistemu u punom kapacitetu. </w:t>
            </w:r>
          </w:p>
          <w:p w:rsidR="00B91529" w:rsidRPr="00D07A46" w:rsidRDefault="00B91529" w:rsidP="00296BF6">
            <w:pPr>
              <w:pStyle w:val="Header"/>
              <w:ind w:left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-mora biti dostupna i funkcija „backup-a“ reona.</w:t>
            </w:r>
          </w:p>
          <w:p w:rsidR="00B91529" w:rsidRPr="00D07A46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</w:p>
          <w:p w:rsidR="00B91529" w:rsidRPr="00D07A46" w:rsidRDefault="00B91529" w:rsidP="00296BF6">
            <w:pPr>
              <w:pStyle w:val="Header"/>
              <w:numPr>
                <w:ilvl w:val="0"/>
                <w:numId w:val="4"/>
              </w:numPr>
              <w:ind w:left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Podaci o lokacijama mora da sadrže status (kretanje,stajanje), smijer kretanja, brzinu kretanja (opciono), kao i vrijeme prijema podataka. Postoji mogućnost da se podatak o lokaciji </w:t>
            </w:r>
            <w:r w:rsidRPr="00D07A46">
              <w:rPr>
                <w:lang w:val="de-DE"/>
              </w:rPr>
              <w:t>poštara</w:t>
            </w:r>
            <w:r w:rsidRPr="00D07A46">
              <w:rPr>
                <w:lang w:val="hr-HR"/>
              </w:rPr>
              <w:t xml:space="preserve"> osvježi na zahtijev korisnika sistema u bilo kom trenutku. Pored tekstualnih podataka mora da postoji i grafički prikaz ovih lokacija na mapi.</w:t>
            </w:r>
          </w:p>
          <w:p w:rsidR="00B91529" w:rsidRPr="00D07A46" w:rsidRDefault="00B91529" w:rsidP="00296BF6">
            <w:pPr>
              <w:pStyle w:val="Header"/>
              <w:ind w:left="720" w:hanging="360"/>
              <w:jc w:val="both"/>
              <w:rPr>
                <w:lang w:val="hr-HR"/>
              </w:rPr>
            </w:pPr>
          </w:p>
          <w:p w:rsidR="00B91529" w:rsidRPr="00D07A46" w:rsidRDefault="00B91529" w:rsidP="00296BF6">
            <w:pPr>
              <w:pStyle w:val="Header"/>
              <w:numPr>
                <w:ilvl w:val="0"/>
                <w:numId w:val="4"/>
              </w:numPr>
              <w:ind w:left="720"/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Sistem mora da omogućava dinamičko planiranje ruta (zona) tj.promjenu ruta u realnom vremenu (npr.za dane u sedmici) kao i automatsko nadgledanje prethodno definisanih ruta (zona) i lokacija od interesa.(POI)</w:t>
            </w:r>
          </w:p>
          <w:p w:rsidR="00B91529" w:rsidRPr="00D07A46" w:rsidRDefault="00B91529" w:rsidP="00296BF6">
            <w:pPr>
              <w:pStyle w:val="Header"/>
              <w:ind w:firstLine="720"/>
              <w:jc w:val="both"/>
              <w:rPr>
                <w:lang w:val="hr-HR"/>
              </w:rPr>
            </w:pPr>
          </w:p>
          <w:p w:rsidR="00B91529" w:rsidRPr="00D07A46" w:rsidRDefault="00B91529" w:rsidP="00296BF6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Sistem mora da ima mogućnost praćenja stanja napunjenosti baterije uređaja za lično praćenje, grafički i tekstualno.</w:t>
            </w:r>
          </w:p>
          <w:p w:rsidR="00B91529" w:rsidRPr="00D07A46" w:rsidRDefault="00B91529" w:rsidP="00296BF6">
            <w:pPr>
              <w:pStyle w:val="Header"/>
              <w:jc w:val="both"/>
              <w:rPr>
                <w:lang w:val="hr-HR"/>
              </w:rPr>
            </w:pPr>
          </w:p>
          <w:p w:rsidR="00B91529" w:rsidRPr="00D07A46" w:rsidRDefault="00B91529" w:rsidP="00296BF6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Sistem mora da ima mogućnost mjenjanja preciznosti lociranja uređaja na terenu, u zavisnosti od situacije na terenu.</w:t>
            </w:r>
          </w:p>
          <w:p w:rsidR="00B91529" w:rsidRPr="00D07A46" w:rsidRDefault="00B91529" w:rsidP="00296BF6">
            <w:pPr>
              <w:pStyle w:val="Header"/>
              <w:jc w:val="both"/>
              <w:rPr>
                <w:lang w:val="hr-HR"/>
              </w:rPr>
            </w:pPr>
          </w:p>
          <w:p w:rsidR="00B91529" w:rsidRPr="00D07A46" w:rsidRDefault="00B91529" w:rsidP="00296BF6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 xml:space="preserve">Sistem mora da ima mogućnost pridodjeljivanja </w:t>
            </w:r>
            <w:r w:rsidRPr="00D07A46">
              <w:rPr>
                <w:lang w:val="de-DE"/>
              </w:rPr>
              <w:t>poštara</w:t>
            </w:r>
            <w:r w:rsidRPr="00D07A46">
              <w:rPr>
                <w:lang w:val="hr-HR"/>
              </w:rPr>
              <w:t xml:space="preserve"> određnim reonima i organizacionim jedinicama, te na osnovu toga kreiranje izvještaja o učinku </w:t>
            </w:r>
            <w:r w:rsidRPr="00D07A46">
              <w:rPr>
                <w:lang w:val="de-DE"/>
              </w:rPr>
              <w:t>poštara</w:t>
            </w:r>
            <w:r w:rsidRPr="00D07A46">
              <w:rPr>
                <w:lang w:val="hr-HR"/>
              </w:rPr>
              <w:t xml:space="preserve">. </w:t>
            </w:r>
          </w:p>
          <w:p w:rsidR="00B91529" w:rsidRPr="00D07A46" w:rsidRDefault="00B91529" w:rsidP="00296BF6">
            <w:pPr>
              <w:pStyle w:val="ListParagraph"/>
              <w:rPr>
                <w:lang w:val="hr-HR"/>
              </w:rPr>
            </w:pPr>
          </w:p>
          <w:p w:rsidR="00B91529" w:rsidRDefault="00B91529" w:rsidP="00296BF6">
            <w:pPr>
              <w:pStyle w:val="Header"/>
              <w:numPr>
                <w:ilvl w:val="0"/>
                <w:numId w:val="3"/>
              </w:numPr>
              <w:jc w:val="both"/>
              <w:rPr>
                <w:lang w:val="hr-HR"/>
              </w:rPr>
            </w:pPr>
            <w:r w:rsidRPr="00D07A46">
              <w:rPr>
                <w:lang w:val="hr-HR"/>
              </w:rPr>
              <w:t>Sisitem mora da ima mogućnost izračuna i prikupljanja podataka o vremenu provedenom u reonu i pređenoj kilometraži unutar istog, te količini potrošenog goriva korištenog prevoznog sredstva.</w:t>
            </w:r>
          </w:p>
          <w:p w:rsidR="00B91529" w:rsidRDefault="00B91529" w:rsidP="00B91529">
            <w:pPr>
              <w:pStyle w:val="ListParagraph"/>
              <w:rPr>
                <w:lang w:val="hr-HR"/>
              </w:rPr>
            </w:pPr>
          </w:p>
          <w:p w:rsidR="00B91529" w:rsidRDefault="00B91529" w:rsidP="00B91529">
            <w:pPr>
              <w:pStyle w:val="Header"/>
              <w:ind w:left="720"/>
              <w:jc w:val="both"/>
              <w:rPr>
                <w:lang w:val="hr-HR"/>
              </w:rPr>
            </w:pPr>
          </w:p>
          <w:p w:rsidR="00B91529" w:rsidRDefault="00B91529" w:rsidP="00296BF6">
            <w:pPr>
              <w:pStyle w:val="ListParagraph"/>
              <w:widowControl w:val="0"/>
              <w:autoSpaceDE w:val="0"/>
              <w:autoSpaceDN w:val="0"/>
              <w:adjustRightInd w:val="0"/>
              <w:spacing w:line="245" w:lineRule="exact"/>
              <w:ind w:left="0"/>
              <w:rPr>
                <w:b/>
                <w:sz w:val="32"/>
                <w:szCs w:val="32"/>
                <w:lang w:val="de-DE"/>
              </w:rPr>
            </w:pPr>
          </w:p>
        </w:tc>
      </w:tr>
      <w:tr w:rsidR="00B91529" w:rsidTr="00B91529">
        <w:tc>
          <w:tcPr>
            <w:tcW w:w="9810" w:type="dxa"/>
          </w:tcPr>
          <w:p w:rsidR="00B91529" w:rsidRPr="00B91529" w:rsidRDefault="00B91529" w:rsidP="00296BF6">
            <w:pPr>
              <w:pStyle w:val="NoSpacing"/>
              <w:rPr>
                <w:b/>
                <w:sz w:val="28"/>
                <w:szCs w:val="28"/>
                <w:lang w:val="sr-Latn-ME"/>
              </w:rPr>
            </w:pPr>
            <w:r>
              <w:rPr>
                <w:b/>
                <w:sz w:val="28"/>
                <w:szCs w:val="28"/>
                <w:lang w:val="sr-Latn-BA"/>
              </w:rPr>
              <w:lastRenderedPageBreak/>
              <w:t xml:space="preserve">2. </w:t>
            </w:r>
            <w:r w:rsidRPr="00B91529">
              <w:rPr>
                <w:b/>
                <w:sz w:val="28"/>
                <w:szCs w:val="28"/>
                <w:lang w:val="sr-Latn-BA"/>
              </w:rPr>
              <w:t>Nabavka GPS ure</w:t>
            </w:r>
            <w:r w:rsidRPr="00B91529">
              <w:rPr>
                <w:b/>
                <w:sz w:val="28"/>
                <w:szCs w:val="28"/>
                <w:lang w:val="sr-Latn-ME"/>
              </w:rPr>
              <w:t>đaja</w:t>
            </w:r>
          </w:p>
          <w:p w:rsidR="00B91529" w:rsidRPr="00B91529" w:rsidRDefault="00B91529" w:rsidP="00296BF6">
            <w:pPr>
              <w:pStyle w:val="NoSpacing"/>
              <w:rPr>
                <w:b/>
                <w:szCs w:val="24"/>
                <w:lang w:val="sr-Latn-ME"/>
              </w:rPr>
            </w:pPr>
          </w:p>
          <w:p w:rsidR="00B91529" w:rsidRPr="00E63171" w:rsidRDefault="00B91529" w:rsidP="00B91529">
            <w:pPr>
              <w:pStyle w:val="NoSpacing"/>
              <w:numPr>
                <w:ilvl w:val="0"/>
                <w:numId w:val="5"/>
              </w:numPr>
              <w:rPr>
                <w:b/>
                <w:szCs w:val="24"/>
                <w:lang w:val="sr-Latn-BA"/>
              </w:rPr>
            </w:pPr>
            <w:r w:rsidRPr="00E63171">
              <w:rPr>
                <w:b/>
                <w:szCs w:val="24"/>
                <w:lang w:val="sr-Latn-BA"/>
              </w:rPr>
              <w:t>Opis uređaja za praćenje pošiljaka u poštanskom torbama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  <w:lang w:val="sr-Latn-BA"/>
              </w:rPr>
            </w:pPr>
          </w:p>
          <w:p w:rsidR="00B91529" w:rsidRDefault="00B91529" w:rsidP="00B91529">
            <w:pPr>
              <w:pStyle w:val="NoSpacing"/>
              <w:numPr>
                <w:ilvl w:val="0"/>
                <w:numId w:val="5"/>
              </w:numPr>
              <w:rPr>
                <w:szCs w:val="24"/>
                <w:lang w:val="sr-Latn-BA"/>
              </w:rPr>
            </w:pPr>
            <w:r>
              <w:rPr>
                <w:szCs w:val="24"/>
                <w:lang w:val="sr-Latn-BA"/>
              </w:rPr>
              <w:t xml:space="preserve">Uređaj za </w:t>
            </w:r>
            <w:r w:rsidRPr="00A50633">
              <w:rPr>
                <w:szCs w:val="24"/>
                <w:lang w:val="sr-Latn-BA"/>
              </w:rPr>
              <w:t xml:space="preserve">praćenje </w:t>
            </w:r>
            <w:r>
              <w:rPr>
                <w:szCs w:val="24"/>
                <w:lang w:val="sr-Latn-BA"/>
              </w:rPr>
              <w:t>pošiljaka u poštanskom torbama</w:t>
            </w:r>
            <w:r w:rsidRPr="00A50633">
              <w:rPr>
                <w:szCs w:val="24"/>
                <w:lang w:val="sr-Latn-BA"/>
              </w:rPr>
              <w:t xml:space="preserve"> treba da bude ergonomski dizajniran sa dugmetom za brzo aktiviranje SOS funkcije. </w:t>
            </w:r>
          </w:p>
          <w:p w:rsidR="00B91529" w:rsidRPr="00A50633" w:rsidRDefault="00B91529" w:rsidP="00B91529">
            <w:pPr>
              <w:pStyle w:val="NoSpacing"/>
              <w:numPr>
                <w:ilvl w:val="0"/>
                <w:numId w:val="5"/>
              </w:numPr>
              <w:rPr>
                <w:szCs w:val="24"/>
                <w:lang w:val="sr-Latn-BA"/>
              </w:rPr>
            </w:pPr>
            <w:r w:rsidRPr="00A50633">
              <w:rPr>
                <w:szCs w:val="24"/>
                <w:lang w:val="sr-Latn-BA"/>
              </w:rPr>
              <w:t>Uređaj treba da je vodonepropustan.</w:t>
            </w:r>
          </w:p>
          <w:p w:rsidR="00B91529" w:rsidRPr="00EA0021" w:rsidRDefault="00B91529" w:rsidP="00B91529">
            <w:pPr>
              <w:pStyle w:val="NoSpacing"/>
              <w:numPr>
                <w:ilvl w:val="0"/>
                <w:numId w:val="5"/>
              </w:numPr>
              <w:rPr>
                <w:szCs w:val="24"/>
              </w:rPr>
            </w:pPr>
            <w:r w:rsidRPr="00A50633">
              <w:rPr>
                <w:szCs w:val="24"/>
                <w:lang w:val="sr-Latn-BA"/>
              </w:rPr>
              <w:t xml:space="preserve">Uređaj treba da ima </w:t>
            </w:r>
            <w:r w:rsidRPr="00A50633">
              <w:rPr>
                <w:szCs w:val="24"/>
              </w:rPr>
              <w:t>interni 3-osni akcelerometar za uštedu energije i detekciju pokreta.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</w:p>
          <w:p w:rsidR="00B91529" w:rsidRPr="00A50633" w:rsidRDefault="00B91529" w:rsidP="00B91529">
            <w:pPr>
              <w:pStyle w:val="NoSpacing"/>
              <w:numPr>
                <w:ilvl w:val="0"/>
                <w:numId w:val="5"/>
              </w:numPr>
              <w:rPr>
                <w:b/>
                <w:szCs w:val="24"/>
              </w:rPr>
            </w:pPr>
            <w:r w:rsidRPr="00A50633">
              <w:rPr>
                <w:b/>
                <w:szCs w:val="24"/>
              </w:rPr>
              <w:t>GSM Specifikacija: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>Frekvencija: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>Quad band: 850/900/1800/1900 MHz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>U skladu sa GSM fazom 2/2 +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>-klasa 4 (2W @ 850/900 MHz)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>-klasa 1 (1W @ 1800/1900 MHz)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>GPRS: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>GPRS višeslojna klasa 12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>GPRS klasa mobilne stanice B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>RMS faza greška: 5 deg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>Max RF izlaz: GSM850/GSM900: 33.0±2 dBm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>Snaga: DCS1800/PCS1900: 30.0±2 dBm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>Dinamički ulaz: -15 ~ -108 dBm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 xml:space="preserve">Osjetljivost prijemnika: Klasa </w:t>
            </w:r>
            <w:r w:rsidRPr="00A50633">
              <w:rPr>
                <w:rFonts w:eastAsia="MS Mincho" w:hAnsi="MS Mincho"/>
                <w:szCs w:val="24"/>
              </w:rPr>
              <w:t>Ⅱ</w:t>
            </w:r>
            <w:r w:rsidRPr="00A50633">
              <w:rPr>
                <w:szCs w:val="24"/>
              </w:rPr>
              <w:t xml:space="preserve"> RBER 2% (-107 dBm) 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</w:rPr>
              <w:t>Stabilnost frekvencije: &lt; 2.5 ppm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</w:p>
          <w:p w:rsidR="00B91529" w:rsidRDefault="00B91529" w:rsidP="00296BF6">
            <w:pPr>
              <w:pStyle w:val="NoSpacing"/>
              <w:rPr>
                <w:szCs w:val="24"/>
                <w:lang w:val="sr-Latn-CS"/>
              </w:rPr>
            </w:pPr>
            <w:r w:rsidRPr="00A50633">
              <w:rPr>
                <w:szCs w:val="24"/>
              </w:rPr>
              <w:t>Maksimalna greška frekvencije: ±0.1 ppm</w:t>
            </w:r>
          </w:p>
          <w:p w:rsidR="00B91529" w:rsidRPr="0069738E" w:rsidRDefault="00B91529" w:rsidP="00296BF6">
            <w:pPr>
              <w:pStyle w:val="NoSpacing"/>
              <w:rPr>
                <w:szCs w:val="24"/>
                <w:lang w:val="sr-Latn-CS"/>
              </w:rPr>
            </w:pP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</w:p>
          <w:p w:rsidR="00B91529" w:rsidRPr="00A50633" w:rsidRDefault="00B91529" w:rsidP="00296BF6">
            <w:pPr>
              <w:pStyle w:val="NoSpacing"/>
              <w:rPr>
                <w:b/>
                <w:szCs w:val="24"/>
              </w:rPr>
            </w:pPr>
            <w:r>
              <w:rPr>
                <w:b/>
                <w:szCs w:val="24"/>
                <w:lang w:val="sr-Latn-CS"/>
              </w:rPr>
              <w:t xml:space="preserve">- </w:t>
            </w:r>
            <w:r w:rsidRPr="00A50633">
              <w:rPr>
                <w:b/>
                <w:szCs w:val="24"/>
              </w:rPr>
              <w:t>GNSS Specifikacija: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  <w:lang w:val="sr-Latn-BA"/>
              </w:rPr>
            </w:pPr>
          </w:p>
          <w:p w:rsidR="00B91529" w:rsidRPr="00A50633" w:rsidRDefault="00B91529" w:rsidP="00296BF6">
            <w:pPr>
              <w:pStyle w:val="NoSpacing"/>
              <w:rPr>
                <w:szCs w:val="24"/>
                <w:lang w:val="sr-Latn-BA"/>
              </w:rPr>
            </w:pPr>
            <w:r w:rsidRPr="00A50633">
              <w:rPr>
                <w:szCs w:val="24"/>
                <w:lang w:val="sr-Latn-BA"/>
              </w:rPr>
              <w:t xml:space="preserve">Osjetljivost: Autonomni rad: </w:t>
            </w:r>
            <w:r w:rsidRPr="00A50633">
              <w:rPr>
                <w:szCs w:val="24"/>
              </w:rPr>
              <w:t>-147 dBm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  <w:lang w:val="sr-Latn-BA"/>
              </w:rPr>
            </w:pPr>
            <w:r w:rsidRPr="00A50633">
              <w:rPr>
                <w:szCs w:val="24"/>
                <w:lang w:val="sr-Latn-BA"/>
              </w:rPr>
              <w:t xml:space="preserve">                    Prvo paljenje: -156 dBm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  <w:lang w:val="sr-Latn-BA"/>
              </w:rPr>
            </w:pPr>
            <w:r w:rsidRPr="00A50633">
              <w:rPr>
                <w:szCs w:val="24"/>
                <w:lang w:val="sr-Latn-BA"/>
              </w:rPr>
              <w:tab/>
              <w:t xml:space="preserve">        Praćenje i navigacija: -162 dB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  <w:lang w:val="sr-Latn-BA"/>
              </w:rPr>
            </w:pPr>
          </w:p>
          <w:p w:rsidR="00B91529" w:rsidRPr="00A50633" w:rsidRDefault="00B91529" w:rsidP="00296BF6">
            <w:pPr>
              <w:pStyle w:val="NoSpacing"/>
              <w:rPr>
                <w:szCs w:val="24"/>
                <w:lang w:val="sr-Latn-BA"/>
              </w:rPr>
            </w:pPr>
            <w:r w:rsidRPr="00A50633">
              <w:rPr>
                <w:szCs w:val="24"/>
                <w:lang w:val="sr-Latn-BA"/>
              </w:rPr>
              <w:t xml:space="preserve">Preciznost pozicije: </w:t>
            </w:r>
            <w:r w:rsidRPr="00A50633">
              <w:rPr>
                <w:szCs w:val="24"/>
              </w:rPr>
              <w:t>&lt; 2.5m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  <w:lang w:val="sr-Latn-BA"/>
              </w:rPr>
            </w:pPr>
          </w:p>
          <w:p w:rsidR="00B91529" w:rsidRPr="00A50633" w:rsidRDefault="00B91529" w:rsidP="00296BF6">
            <w:pPr>
              <w:pStyle w:val="NoSpacing"/>
              <w:rPr>
                <w:szCs w:val="24"/>
                <w:lang w:val="sr-Latn-BA"/>
              </w:rPr>
            </w:pPr>
            <w:r w:rsidRPr="00A50633">
              <w:rPr>
                <w:szCs w:val="24"/>
                <w:lang w:val="sr-Latn-BA"/>
              </w:rPr>
              <w:t>TTFF (otvoreno nebo): hladni start: prosjek 27s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  <w:lang w:val="sr-Latn-BA"/>
              </w:rPr>
            </w:pPr>
            <w:r w:rsidRPr="00A50633">
              <w:rPr>
                <w:szCs w:val="24"/>
                <w:lang w:val="sr-Latn-BA"/>
              </w:rPr>
              <w:tab/>
              <w:t xml:space="preserve">                          topli start: prosjek 27s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  <w:lang w:val="sr-Latn-BA"/>
              </w:rPr>
            </w:pPr>
            <w:r w:rsidRPr="00A50633">
              <w:rPr>
                <w:szCs w:val="24"/>
                <w:lang w:val="sr-Latn-BA"/>
              </w:rPr>
              <w:t xml:space="preserve">                                     vrući start: prosjek 1s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  <w:lang w:val="sr-Latn-BA"/>
              </w:rPr>
            </w:pPr>
          </w:p>
          <w:p w:rsidR="00B91529" w:rsidRPr="00A50633" w:rsidRDefault="00B91529" w:rsidP="00296BF6">
            <w:pPr>
              <w:pStyle w:val="NoSpacing"/>
              <w:rPr>
                <w:b/>
                <w:szCs w:val="24"/>
                <w:lang w:val="sr-Latn-BA"/>
              </w:rPr>
            </w:pPr>
            <w:r>
              <w:rPr>
                <w:b/>
                <w:szCs w:val="24"/>
                <w:lang w:val="sr-Latn-BA"/>
              </w:rPr>
              <w:t xml:space="preserve">- </w:t>
            </w:r>
            <w:r w:rsidRPr="00A50633">
              <w:rPr>
                <w:b/>
                <w:szCs w:val="24"/>
                <w:lang w:val="sr-Latn-BA"/>
              </w:rPr>
              <w:t>Interfejs</w:t>
            </w:r>
          </w:p>
          <w:p w:rsidR="00B91529" w:rsidRPr="00A50633" w:rsidRDefault="00B91529" w:rsidP="00296BF6">
            <w:pPr>
              <w:pStyle w:val="NoSpacing"/>
              <w:rPr>
                <w:b/>
                <w:szCs w:val="24"/>
                <w:lang w:val="sr-Latn-BA"/>
              </w:rPr>
            </w:pPr>
          </w:p>
          <w:p w:rsidR="00B91529" w:rsidRPr="00A50633" w:rsidRDefault="00B91529" w:rsidP="00296BF6">
            <w:pPr>
              <w:pStyle w:val="NoSpacing"/>
              <w:rPr>
                <w:szCs w:val="24"/>
              </w:rPr>
            </w:pPr>
            <w:r w:rsidRPr="00A50633">
              <w:rPr>
                <w:szCs w:val="24"/>
                <w:lang w:val="sr-Latn-BA"/>
              </w:rPr>
              <w:t xml:space="preserve">Digitalni ulazi: </w:t>
            </w:r>
            <w:r w:rsidRPr="00A50633">
              <w:rPr>
                <w:szCs w:val="24"/>
              </w:rPr>
              <w:t>1 pozitivni okidač za detekciju paljenja</w:t>
            </w:r>
          </w:p>
          <w:p w:rsidR="00B91529" w:rsidRPr="00A50633" w:rsidRDefault="00B91529" w:rsidP="00296BF6">
            <w:pPr>
              <w:pStyle w:val="NoSpacing"/>
              <w:rPr>
                <w:szCs w:val="24"/>
                <w:lang w:val="sr-Latn-BA"/>
              </w:rPr>
            </w:pPr>
            <w:r w:rsidRPr="00A50633">
              <w:rPr>
                <w:szCs w:val="24"/>
              </w:rPr>
              <w:t xml:space="preserve">                         1 negativni okidač za normalnu upotrebu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  <w:lang w:val="sr-Latn-BA"/>
              </w:rPr>
              <w:t xml:space="preserve">Dugme za napajanje: </w:t>
            </w: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Uključivanje i isključivanje da se može onemogućiti preko protokola interfejsa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Funkcijski taster sa povratnim vibracijama: Hitna upozorenja ili podešavanje trenutnih geo-ograda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GSM / GNSS antene: Samo interno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LED indikatori: prijem GSM signala, prijem GNSS signala, stanje baterije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Mini USB interfejs: Koristi se za eksterno napajanje i konfiguraciju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Opšte specifikacije: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Dimenzije: maksimalno 39 mm (dužina)x 24 mm (širina) x 69 mm (visina)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Težina: maksimalno 65g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Interna baterija: Li-Polimer, minimalno kapaciteta 1300 mAh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 xml:space="preserve">Vrijeme autonomnog rada (minimalne vrijednosti): 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                   Bez slanja izvještaja (mirovanje): 280 sati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 xml:space="preserve">                   Izvještaj na 5 minuta:120 sati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                   Izvještaj na 10 minuta: 190 sati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Vodootpornost:Ipx5 kompatibilan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Napon punjenja: 5V DC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Izlazni napon baterije: 3.5V do 4.2V DC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Default="00B91529" w:rsidP="00296BF6">
            <w:pPr>
              <w:pStyle w:val="HTMLPreformatted"/>
              <w:rPr>
                <w:rFonts w:ascii="Cambria Math" w:hAnsi="Cambria Math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Radna temperatura (minimalno): -20</w:t>
            </w:r>
            <w:r w:rsidRPr="00A50633">
              <w:rPr>
                <w:rFonts w:ascii="Cambria Math" w:hAnsi="Cambria Math" w:cs="Times New Roman"/>
                <w:sz w:val="24"/>
                <w:szCs w:val="24"/>
              </w:rPr>
              <w:t>℃</w:t>
            </w: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 ~ +55</w:t>
            </w:r>
            <w:r w:rsidRPr="00A50633">
              <w:rPr>
                <w:rFonts w:ascii="Cambria Math" w:hAnsi="Cambria Math" w:cs="Times New Roman"/>
                <w:sz w:val="24"/>
                <w:szCs w:val="24"/>
              </w:rPr>
              <w:t>℃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A5063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Interfejs protokol  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Protokol prenosa podataka: TCP, UDP, SMS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Predefinisani izvještaji: Izvještaj položaja i statusa na osnovu unaprijed podešenih vremenskih intervala, udaljenosti, kilometraže ili kombinacije ovih postavki.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Alarm sa niskom snagom: Alarm kada je baterija sa niskom snagom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Power On / Off Izveštaj: Izvještaj kada se uređaj uključuje i isključuje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SOS / Alarm za hitne slučajeve: SOS alarm preko dugmeta za funkcionisanje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Poseban alarm: Poseban alarm zasnovan na digitalnim ulazima</w:t>
            </w:r>
          </w:p>
          <w:p w:rsidR="00B91529" w:rsidRPr="00A50633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91529" w:rsidRDefault="00B91529" w:rsidP="00296BF6">
            <w:pPr>
              <w:pStyle w:val="HTMLPreformatted"/>
              <w:rPr>
                <w:rFonts w:ascii="Times New Roman" w:hAnsi="Times New Roman" w:cs="Times New Roman"/>
                <w:sz w:val="24"/>
                <w:szCs w:val="24"/>
              </w:rPr>
            </w:pPr>
            <w:r w:rsidRPr="00A50633">
              <w:rPr>
                <w:rFonts w:ascii="Times New Roman" w:hAnsi="Times New Roman" w:cs="Times New Roman"/>
                <w:sz w:val="24"/>
                <w:szCs w:val="24"/>
              </w:rPr>
              <w:t>Detekcija pokreta: Alarm za detekciju pokreta baziran na internim 3-osnim akcelerometarima</w:t>
            </w:r>
          </w:p>
          <w:p w:rsidR="00B91529" w:rsidRDefault="00B91529" w:rsidP="00296BF6">
            <w:pPr>
              <w:pStyle w:val="ListParagraph"/>
              <w:widowControl w:val="0"/>
              <w:autoSpaceDE w:val="0"/>
              <w:autoSpaceDN w:val="0"/>
              <w:adjustRightInd w:val="0"/>
              <w:spacing w:line="245" w:lineRule="exact"/>
              <w:ind w:left="0"/>
              <w:rPr>
                <w:b/>
                <w:sz w:val="32"/>
                <w:szCs w:val="32"/>
                <w:lang w:val="de-DE"/>
              </w:rPr>
            </w:pPr>
          </w:p>
        </w:tc>
      </w:tr>
    </w:tbl>
    <w:p w:rsidR="00020B27" w:rsidRDefault="00020B27"/>
    <w:sectPr w:rsidR="00020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9A04DB"/>
    <w:multiLevelType w:val="hybridMultilevel"/>
    <w:tmpl w:val="0FB880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1A52DE"/>
    <w:multiLevelType w:val="hybridMultilevel"/>
    <w:tmpl w:val="AF20EF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2B3CA7"/>
    <w:multiLevelType w:val="hybridMultilevel"/>
    <w:tmpl w:val="3A6EF466"/>
    <w:lvl w:ilvl="0" w:tplc="6D76A57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0AE5988"/>
    <w:multiLevelType w:val="hybridMultilevel"/>
    <w:tmpl w:val="31F00B56"/>
    <w:lvl w:ilvl="0" w:tplc="460229A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170D7C"/>
    <w:multiLevelType w:val="hybridMultilevel"/>
    <w:tmpl w:val="10E0C25C"/>
    <w:lvl w:ilvl="0" w:tplc="E91C64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876018A"/>
    <w:multiLevelType w:val="hybridMultilevel"/>
    <w:tmpl w:val="8118F41E"/>
    <w:lvl w:ilvl="0" w:tplc="7B4457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E34E96"/>
    <w:multiLevelType w:val="hybridMultilevel"/>
    <w:tmpl w:val="49FE00C4"/>
    <w:lvl w:ilvl="0" w:tplc="E91C64B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BF7"/>
    <w:rsid w:val="00020B27"/>
    <w:rsid w:val="004B1BF7"/>
    <w:rsid w:val="00B9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C4E250C-EB51-48F9-9746-AE32EA67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529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915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bs-Latn-BA" w:eastAsia="bs-Latn-B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91529"/>
    <w:rPr>
      <w:rFonts w:ascii="Courier New" w:eastAsia="Times New Roman" w:hAnsi="Courier New" w:cs="Courier New"/>
      <w:sz w:val="20"/>
      <w:szCs w:val="20"/>
      <w:lang w:val="bs-Latn-BA" w:eastAsia="bs-Latn-BA"/>
    </w:rPr>
  </w:style>
  <w:style w:type="paragraph" w:styleId="NoSpacing">
    <w:name w:val="No Spacing"/>
    <w:uiPriority w:val="1"/>
    <w:qFormat/>
    <w:rsid w:val="00B91529"/>
    <w:pPr>
      <w:spacing w:after="0" w:line="240" w:lineRule="auto"/>
    </w:pPr>
    <w:rPr>
      <w:rFonts w:ascii="Times New Roman" w:eastAsia="Calibri" w:hAnsi="Times New Roman" w:cs="Times New Roman"/>
      <w:sz w:val="24"/>
      <w:lang w:val="sr-Cyrl-BA"/>
    </w:rPr>
  </w:style>
  <w:style w:type="paragraph" w:styleId="Header">
    <w:name w:val="header"/>
    <w:basedOn w:val="Normal"/>
    <w:link w:val="HeaderChar"/>
    <w:rsid w:val="00B9152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B9152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9152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91529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2541</Words>
  <Characters>14490</Characters>
  <Application>Microsoft Office Word</Application>
  <DocSecurity>0</DocSecurity>
  <Lines>120</Lines>
  <Paragraphs>33</Paragraphs>
  <ScaleCrop>false</ScaleCrop>
  <Company/>
  <LinksUpToDate>false</LinksUpToDate>
  <CharactersWithSpaces>16998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mb-com</dc:creator>
  <cp:keywords/>
  <dc:description/>
  <cp:lastModifiedBy>mb-com</cp:lastModifiedBy>
  <cp:revision>2</cp:revision>
  <dcterms:created xsi:type="dcterms:W3CDTF">2022-02-22T12:05:00Z</dcterms:created>
  <dcterms:modified xsi:type="dcterms:W3CDTF">2022-02-22T12:15:00Z</dcterms:modified>
</cp:coreProperties>
</file>