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UPRAVA ZA IZVRŠENJE KRIVIČNIH SANKCIJA </w:t>
      </w:r>
    </w:p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Broj iz evidencije postupaka javnih nabavki: U-RJN </w:t>
      </w:r>
      <w:r w:rsidR="00543AAE">
        <w:rPr>
          <w:rFonts w:ascii="Arial" w:eastAsia="Times New Roman" w:hAnsi="Arial" w:cs="Arial"/>
          <w:sz w:val="24"/>
          <w:szCs w:val="24"/>
        </w:rPr>
        <w:t>2</w:t>
      </w:r>
      <w:r w:rsidR="00406F5E">
        <w:rPr>
          <w:rFonts w:ascii="Arial" w:eastAsia="Times New Roman" w:hAnsi="Arial" w:cs="Arial"/>
          <w:sz w:val="24"/>
          <w:szCs w:val="24"/>
        </w:rPr>
        <w:t>/</w:t>
      </w:r>
      <w:r w:rsidR="00713915">
        <w:rPr>
          <w:rFonts w:ascii="Arial" w:eastAsia="Times New Roman" w:hAnsi="Arial" w:cs="Arial"/>
          <w:sz w:val="24"/>
          <w:szCs w:val="24"/>
        </w:rPr>
        <w:t>2022</w:t>
      </w:r>
      <w:bookmarkStart w:id="0" w:name="_GoBack"/>
      <w:bookmarkEnd w:id="0"/>
      <w:r w:rsidRPr="00324C3E">
        <w:rPr>
          <w:rFonts w:ascii="Arial" w:eastAsia="Times New Roman" w:hAnsi="Arial" w:cs="Arial"/>
          <w:sz w:val="24"/>
          <w:szCs w:val="24"/>
        </w:rPr>
        <w:t>-2</w:t>
      </w:r>
    </w:p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Redni broj iz Plana javnih nabavki : </w:t>
      </w:r>
      <w:r w:rsidR="00BC1E9E">
        <w:rPr>
          <w:rFonts w:ascii="Arial" w:eastAsia="Times New Roman" w:hAnsi="Arial" w:cs="Arial"/>
          <w:sz w:val="24"/>
          <w:szCs w:val="24"/>
        </w:rPr>
        <w:t>02</w:t>
      </w:r>
    </w:p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BC1E9E">
        <w:rPr>
          <w:rFonts w:ascii="Arial" w:eastAsia="Times New Roman" w:hAnsi="Arial" w:cs="Arial"/>
          <w:sz w:val="24"/>
          <w:szCs w:val="24"/>
        </w:rPr>
        <w:t>07.02</w:t>
      </w:r>
      <w:r>
        <w:rPr>
          <w:rFonts w:ascii="Arial" w:eastAsia="Times New Roman" w:hAnsi="Arial" w:cs="Arial"/>
          <w:sz w:val="24"/>
          <w:szCs w:val="24"/>
        </w:rPr>
        <w:t>.</w:t>
      </w:r>
      <w:r w:rsidR="00BC1E9E">
        <w:rPr>
          <w:rFonts w:ascii="Arial" w:eastAsia="Times New Roman" w:hAnsi="Arial" w:cs="Arial"/>
          <w:sz w:val="24"/>
          <w:szCs w:val="24"/>
        </w:rPr>
        <w:t>2022</w:t>
      </w:r>
      <w:r w:rsidRPr="00324C3E">
        <w:rPr>
          <w:rFonts w:ascii="Arial" w:eastAsia="Times New Roman" w:hAnsi="Arial" w:cs="Arial"/>
          <w:sz w:val="24"/>
          <w:szCs w:val="24"/>
        </w:rPr>
        <w:t>. godine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</w:pPr>
    </w:p>
    <w:p w:rsidR="00324C3E" w:rsidRPr="00324C3E" w:rsidRDefault="00324C3E" w:rsidP="00324C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24C3E" w:rsidRPr="00324C3E" w:rsidRDefault="00324C3E" w:rsidP="00324C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324C3E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za izvršenje krivičnih sankcija, </w:t>
      </w:r>
      <w:r w:rsidRPr="00324C3E">
        <w:rPr>
          <w:rFonts w:ascii="Arial" w:eastAsia="Times New Roman" w:hAnsi="Arial" w:cs="Arial"/>
          <w:sz w:val="24"/>
          <w:szCs w:val="24"/>
        </w:rPr>
        <w:t>objavljuje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:rsidR="00324C3E" w:rsidRPr="00324C3E" w:rsidRDefault="00324C3E" w:rsidP="00324C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:rsidR="00324C3E" w:rsidRPr="00324C3E" w:rsidRDefault="00324C3E" w:rsidP="00324C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006EB" w:rsidRPr="003661A2" w:rsidRDefault="00324C3E" w:rsidP="003661A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robe –</w:t>
      </w:r>
      <w:r w:rsidR="003661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96D73">
        <w:rPr>
          <w:rFonts w:ascii="Arial" w:eastAsia="Times New Roman" w:hAnsi="Arial" w:cs="Arial"/>
          <w:color w:val="000000"/>
          <w:sz w:val="24"/>
          <w:szCs w:val="24"/>
        </w:rPr>
        <w:t>Lož ulje za grijanje</w:t>
      </w:r>
    </w:p>
    <w:p w:rsidR="00324C3E" w:rsidRPr="00324C3E" w:rsidRDefault="00324C3E" w:rsidP="00324C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kao cjelina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br w:type="page"/>
      </w: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Pr="003661A2" w:rsidRDefault="003661A2" w:rsidP="003661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3661A2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3661A2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3661A2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661A2" w:rsidRPr="003661A2" w:rsidRDefault="003661A2" w:rsidP="003661A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661A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661A2" w:rsidRPr="003661A2" w:rsidRDefault="003661A2" w:rsidP="003661A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661A2" w:rsidRPr="003661A2" w:rsidRDefault="003661A2" w:rsidP="003661A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661A2" w:rsidRPr="003661A2" w:rsidRDefault="003661A2" w:rsidP="003661A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Vrsta postupka,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661A2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661A2">
        <w:rPr>
          <w:rFonts w:ascii="Arial" w:eastAsia="Calibri" w:hAnsi="Arial" w:cs="Arial"/>
          <w:color w:val="000000"/>
          <w:lang w:val="sr-Latn-ME"/>
        </w:rPr>
        <w:t>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661A2" w:rsidRPr="003661A2" w:rsidRDefault="003661A2" w:rsidP="003661A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661A2" w:rsidRPr="003661A2" w:rsidRDefault="003661A2" w:rsidP="003661A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661A2" w:rsidRPr="003661A2" w:rsidRDefault="003661A2" w:rsidP="003661A2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661A2" w:rsidRPr="003661A2" w:rsidRDefault="003661A2" w:rsidP="003661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3661A2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661A2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3661A2" w:rsidRPr="003661A2" w:rsidRDefault="003661A2" w:rsidP="003661A2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661A2" w:rsidRPr="003661A2" w:rsidRDefault="003661A2" w:rsidP="003661A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661A2" w:rsidRPr="003661A2" w:rsidRDefault="003661A2" w:rsidP="003661A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661A2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661A2" w:rsidRPr="00324C3E" w:rsidRDefault="003661A2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324C3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bookmarkEnd w:id="3"/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Procijenjena vrijednost predmenta nabavke: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24C3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24C3E">
        <w:rPr>
          <w:rFonts w:ascii="Arial" w:eastAsia="Calibri" w:hAnsi="Arial" w:cs="Arial"/>
          <w:color w:val="000000"/>
          <w:lang w:val="sr-Latn-ME"/>
        </w:rPr>
        <w:t xml:space="preserve"> </w:t>
      </w:r>
      <w:r w:rsidRPr="00324C3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24C3E">
        <w:rPr>
          <w:rFonts w:ascii="Arial" w:eastAsia="Calibri" w:hAnsi="Arial" w:cs="Arial"/>
          <w:color w:val="000000"/>
          <w:lang w:val="sr-Latn-ME"/>
        </w:rPr>
        <w:t>:</w:t>
      </w:r>
    </w:p>
    <w:p w:rsidR="00324C3E" w:rsidRDefault="00324C3E" w:rsidP="00324C3E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3661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kao cjeline je </w:t>
      </w:r>
      <w:r w:rsidR="00EA0960" w:rsidRPr="00EA09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45.454,75</w:t>
      </w:r>
      <w:r w:rsidR="00461CBE" w:rsidRPr="00406F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661A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€;</w:t>
      </w:r>
    </w:p>
    <w:p w:rsidR="003661A2" w:rsidRDefault="003661A2" w:rsidP="00324C3E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61A2" w:rsidRPr="003661A2" w:rsidRDefault="003661A2" w:rsidP="003661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 w:eastAsia="en-GB"/>
        </w:rPr>
      </w:pPr>
      <w:r w:rsidRPr="003661A2">
        <w:rPr>
          <w:rFonts w:ascii="Arial" w:eastAsia="Times New Roman" w:hAnsi="Arial" w:cs="Arial"/>
          <w:color w:val="000000"/>
          <w:sz w:val="24"/>
          <w:szCs w:val="24"/>
          <w:lang w:val="sr-Latn-ME" w:eastAsia="en-GB"/>
        </w:rPr>
        <w:t>Obrazloženje razloga zašto predmet nabavke nije podijeljen na partije:</w:t>
      </w:r>
      <w:r w:rsidRPr="003661A2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 w:eastAsia="en-GB"/>
        </w:rPr>
        <w:footnoteReference w:id="4"/>
      </w:r>
    </w:p>
    <w:p w:rsidR="003661A2" w:rsidRPr="003661A2" w:rsidRDefault="003661A2" w:rsidP="003661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en-GB"/>
        </w:rPr>
      </w:pPr>
    </w:p>
    <w:p w:rsidR="003661A2" w:rsidRPr="003661A2" w:rsidRDefault="003661A2" w:rsidP="003661A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3661A2" w:rsidRPr="003661A2" w:rsidRDefault="003661A2" w:rsidP="003661A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3661A2">
        <w:rPr>
          <w:rFonts w:ascii="Arial" w:eastAsia="PMingLiU" w:hAnsi="Arial" w:cs="Arial"/>
          <w:sz w:val="24"/>
          <w:szCs w:val="24"/>
          <w:lang w:val="pl-PL" w:eastAsia="zh-TW"/>
        </w:rPr>
        <w:t xml:space="preserve">U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konkretnom slučaju radi se o standardizovanoj</w:t>
      </w:r>
      <w:r w:rsidRPr="003661A2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robi, koju posjeduju ponuđač</w:t>
      </w:r>
      <w:r w:rsidR="00EA0960">
        <w:rPr>
          <w:rFonts w:ascii="Arial" w:eastAsia="PMingLiU" w:hAnsi="Arial" w:cs="Arial"/>
          <w:sz w:val="24"/>
          <w:szCs w:val="24"/>
          <w:lang w:val="pl-PL" w:eastAsia="zh-TW"/>
        </w:rPr>
        <w:t xml:space="preserve">i koji se bave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prodajom iste.</w:t>
      </w:r>
    </w:p>
    <w:p w:rsidR="003661A2" w:rsidRPr="00324C3E" w:rsidRDefault="003661A2" w:rsidP="00324C3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24C3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DF717E" w:rsidRDefault="00DF717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F717E" w:rsidRDefault="00DF717E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EA0960" w:rsidRDefault="00EA0960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EA0960" w:rsidRDefault="00EA0960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EA0960" w:rsidRDefault="00EA0960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EA0960" w:rsidRDefault="00EA0960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EA0960" w:rsidRDefault="00EA0960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DF717E" w:rsidRDefault="00DF717E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DF717E" w:rsidRPr="00DF717E" w:rsidRDefault="00DF717E" w:rsidP="00DF717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DF717E" w:rsidRPr="00324C3E" w:rsidRDefault="00DF717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24C3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406F5E" w:rsidRDefault="00406F5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406F5E" w:rsidRPr="00324C3E" w:rsidRDefault="00406F5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b/>
          <w:bCs/>
          <w:color w:val="000000"/>
          <w:sz w:val="24"/>
          <w:szCs w:val="24"/>
        </w:rPr>
        <w:t>SREDSTVA FINANSIJSKOG OBEZBJEĐENJA UGOVORA O JAVNOJ NABAVCI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garanciju za dobro izvršenje ugovora za slučaj povrede ugovorenih obaveza u iznosu od 10 % od vrijednosti ugovora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DF717E" w:rsidRDefault="00DF717E" w:rsidP="00DF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F717E">
        <w:rPr>
          <w:rFonts w:ascii="Arial" w:eastAsia="Times New Roman" w:hAnsi="Arial" w:cs="Arial"/>
          <w:b/>
          <w:bCs/>
          <w:color w:val="000000"/>
          <w:sz w:val="24"/>
          <w:szCs w:val="24"/>
        </w:rPr>
        <w:t>KRITERIJUM ZA IZBOR NAJPOVOLJNIJE PONUDE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Za sve partije</w:t>
      </w:r>
      <w:r w:rsidRPr="00324C3E">
        <w:rPr>
          <w:rFonts w:ascii="Arial" w:eastAsia="Times New Roman" w:hAnsi="Arial" w:cs="Arial"/>
          <w:color w:val="000000"/>
          <w:sz w:val="24"/>
          <w:szCs w:val="24"/>
          <w:lang w:val="en-GB"/>
        </w:rPr>
        <w:t>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324C3E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324C3E">
        <w:rPr>
          <w:rFonts w:ascii="Arial" w:hAnsi="Arial" w:cs="Arial"/>
          <w:sz w:val="24"/>
          <w:szCs w:val="24"/>
          <w:lang w:val="sr-Latn-ME"/>
        </w:rPr>
        <w:t>odnos cijene i kvaliteta</w:t>
      </w:r>
    </w:p>
    <w:p w:rsidR="00324C3E" w:rsidRPr="00324C3E" w:rsidRDefault="00324C3E" w:rsidP="00324C3E">
      <w:pPr>
        <w:rPr>
          <w:rFonts w:ascii="Arial" w:hAnsi="Arial" w:cs="Arial"/>
          <w:iCs/>
          <w:sz w:val="24"/>
          <w:szCs w:val="24"/>
          <w:lang w:val="sr-Latn-ME"/>
        </w:rPr>
      </w:pPr>
      <w:r w:rsidRPr="00324C3E">
        <w:rPr>
          <w:rFonts w:ascii="Arial" w:hAnsi="Arial" w:cs="Arial"/>
          <w:iCs/>
          <w:sz w:val="24"/>
          <w:szCs w:val="24"/>
          <w:lang w:val="sr-Latn-ME"/>
        </w:rPr>
        <w:t>1. cijena, broj bodova 90,00</w:t>
      </w:r>
    </w:p>
    <w:p w:rsidR="00324C3E" w:rsidRDefault="00324C3E" w:rsidP="00324C3E">
      <w:pPr>
        <w:rPr>
          <w:rFonts w:ascii="Arial" w:hAnsi="Arial" w:cs="Arial"/>
          <w:iCs/>
          <w:sz w:val="24"/>
          <w:szCs w:val="24"/>
          <w:lang w:val="sr-Latn-ME"/>
        </w:rPr>
      </w:pPr>
      <w:r w:rsidRPr="00324C3E">
        <w:rPr>
          <w:rFonts w:ascii="Arial" w:hAnsi="Arial" w:cs="Arial"/>
          <w:iCs/>
          <w:sz w:val="24"/>
          <w:szCs w:val="24"/>
          <w:lang w:val="sr-Latn-ME"/>
        </w:rPr>
        <w:t>2. kvalitet – rok isporuke, broj bodova 10,00</w:t>
      </w:r>
    </w:p>
    <w:p w:rsidR="00BC1E9E" w:rsidRDefault="00BC1E9E" w:rsidP="00324C3E">
      <w:pPr>
        <w:rPr>
          <w:rFonts w:ascii="Arial" w:hAnsi="Arial" w:cs="Arial"/>
          <w:iCs/>
          <w:sz w:val="24"/>
          <w:szCs w:val="24"/>
          <w:lang w:val="sr-Latn-ME"/>
        </w:rPr>
      </w:pPr>
    </w:p>
    <w:p w:rsidR="00BC1E9E" w:rsidRPr="00324C3E" w:rsidRDefault="00BC1E9E" w:rsidP="00BC1E9E">
      <w:pPr>
        <w:jc w:val="both"/>
        <w:rPr>
          <w:rFonts w:ascii="Arial" w:hAnsi="Arial" w:cs="Arial"/>
          <w:iCs/>
          <w:sz w:val="24"/>
          <w:szCs w:val="24"/>
          <w:lang w:val="sr-Latn-ME"/>
        </w:rPr>
      </w:pPr>
      <w:r w:rsidRPr="00BC1E9E">
        <w:rPr>
          <w:rFonts w:ascii="Arial" w:hAnsi="Arial" w:cs="Arial"/>
          <w:iCs/>
          <w:sz w:val="24"/>
          <w:szCs w:val="24"/>
          <w:lang w:val="sr-Latn-ME"/>
        </w:rPr>
        <w:t>Najkraći ponuđeni rok isporuke = 10 bodova Broj bodova za ponuđeni rok konkretnog ponuđača = najkraći ponuđeni rok / ponuđeni rok konkretnog ponuđača x 10 </w:t>
      </w:r>
    </w:p>
    <w:p w:rsidR="00324C3E" w:rsidRPr="00324C3E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24C3E">
        <w:rPr>
          <w:rFonts w:ascii="Arial" w:eastAsia="Times New Roman" w:hAnsi="Arial" w:cs="Arial"/>
          <w:b/>
          <w:sz w:val="24"/>
          <w:szCs w:val="24"/>
        </w:rPr>
        <w:t>JEZIK PONUDE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324C3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C1E9E" w:rsidRPr="00BC1E9E" w:rsidRDefault="00BC1E9E" w:rsidP="00BC1E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C1E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• Razlozi hitnosti za skraćenje roka za podnošenje ponuda:</w:t>
      </w:r>
    </w:p>
    <w:p w:rsidR="00BC1E9E" w:rsidRPr="00BC1E9E" w:rsidRDefault="00BC1E9E" w:rsidP="00BC1E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Default="00BC1E9E" w:rsidP="00BC1E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C1E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A96D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zimajući u obzir činjenicu da se radi o standardizovanoj robi, te da je sezona grijanja u zatvoru Bijelo Polje u toku, a postojeći ugovor za nabavku predmetne robe je istekao</w:t>
      </w:r>
      <w:r w:rsidRPr="00BC1E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u skladu sa članom 54 stav 4 ZJN Naručilac određuje kraći rok za podnošenje ponuda (ne kraći od 15 dana) od dana objavljivanja Tenderske dokumentacije. Sama činjenica </w:t>
      </w:r>
      <w:r w:rsidRPr="00BC1E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da je elektronski sistem javnih nabavki, ESJN, koji je u funkciji od 01.01.2021. godine u značajnoj mjeri olakšao i pojednostavio ponuđačima pripremu i podnošenje ponuda, Naručilac smatra da skraćenje roka za podnošenje ponuda u skladu sa predhodno navedenim razlozima, neće značajno uticati na tržište ponuđača.</w:t>
      </w:r>
    </w:p>
    <w:p w:rsidR="00BC1E9E" w:rsidRPr="00324C3E" w:rsidRDefault="00BC1E9E" w:rsidP="00BC1E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EA0960" w:rsidRDefault="00324C3E" w:rsidP="00EA0960">
      <w:pPr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A09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• Podnošenje ponuda u elektronskoj formi: </w:t>
      </w:r>
    </w:p>
    <w:p w:rsidR="00324C3E" w:rsidRPr="00EA0960" w:rsidRDefault="00324C3E" w:rsidP="00EA0960">
      <w:pPr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A0960" w:rsidRPr="00EA0960" w:rsidRDefault="00EA0960" w:rsidP="00EA0960">
      <w:pPr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A09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Ponude se podnose preko ESJN-a,  zaključno sa danom 22.02.2022. godine do 14:00 sati. </w:t>
      </w:r>
    </w:p>
    <w:p w:rsidR="00EA0960" w:rsidRDefault="00EA0960" w:rsidP="00EA0960">
      <w:pPr>
        <w:jc w:val="both"/>
        <w:rPr>
          <w:rFonts w:ascii="Arial" w:hAnsi="Arial" w:cs="Arial"/>
          <w:color w:val="000000"/>
        </w:rPr>
      </w:pPr>
      <w:r w:rsidRPr="00EA0960">
        <w:rPr>
          <w:rFonts w:ascii="Arial" w:eastAsia="Times New Roman" w:hAnsi="Arial" w:cs="Arial"/>
          <w:color w:val="000000"/>
          <w:sz w:val="24"/>
          <w:szCs w:val="24"/>
        </w:rPr>
        <w:t>Otvaranje ponuda održaće se dana 22.02.2022. godine u 14:30 sati.</w:t>
      </w:r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D"/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24C3E">
        <w:rPr>
          <w:rFonts w:ascii="Arial" w:eastAsia="Times New Roman" w:hAnsi="Arial" w:cs="Arial"/>
          <w:b/>
          <w:color w:val="000000"/>
          <w:sz w:val="24"/>
          <w:szCs w:val="24"/>
        </w:rPr>
        <w:t>Dio ponude koje se ne dostavlja preko ESJN-a, a odnosi se na Garanciju ponude dostavlja se: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neposrednom predajom na arhivi naručioca na adresi naručioca Uprave za izvršenje krivičnih sankcija, Velje brdo bb, Podgorica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preporučenom pošiljkom sa povratnicom na adresi Uprave za izvršenje krivičnih sankcija, Velje brdo bb, Podgorica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radnim danima od 8:00 do 14:00 sati, zaključno sa danom </w:t>
      </w:r>
      <w:r w:rsidR="00EA0960">
        <w:rPr>
          <w:rFonts w:ascii="Arial" w:eastAsia="Times New Roman" w:hAnsi="Arial" w:cs="Arial"/>
          <w:color w:val="000000"/>
          <w:sz w:val="24"/>
          <w:szCs w:val="24"/>
        </w:rPr>
        <w:t>22.02.2022. godine do 14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>:00 sati.</w:t>
      </w: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Pr="00324C3E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A0960">
        <w:rPr>
          <w:rFonts w:ascii="Arial" w:eastAsia="Times New Roman" w:hAnsi="Arial" w:cs="Arial"/>
          <w:color w:val="000000"/>
          <w:sz w:val="24"/>
          <w:szCs w:val="24"/>
        </w:rPr>
        <w:t>Javno otvaranje ponuda za dio ponude koji se ne dostavlja preko ESJN-a, obaviće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se dana 22.02.2022. godine u 14:30 h u Upravnoj zgradi </w:t>
      </w:r>
      <w:r w:rsidRPr="00EA0960">
        <w:rPr>
          <w:rFonts w:ascii="Arial" w:eastAsia="Times New Roman" w:hAnsi="Arial" w:cs="Arial"/>
          <w:color w:val="000000"/>
          <w:sz w:val="24"/>
          <w:szCs w:val="24"/>
        </w:rPr>
        <w:t>Uprave za izvršenje krivičnih sankcija, Velje brdo bb, Podgorica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62"/>
      <w:r w:rsidRPr="00324C3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bookmarkEnd w:id="5"/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78308C" w:rsidRPr="00324C3E" w:rsidRDefault="0078308C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3"/>
      <w:r w:rsidRPr="00324C3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6"/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EA0960" w:rsidRPr="00324C3E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4"/>
      <w:r w:rsidRPr="00324C3E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7"/>
    </w:p>
    <w:p w:rsidR="00324C3E" w:rsidRPr="00324C3E" w:rsidRDefault="00324C3E" w:rsidP="00324C3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324C3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24C3E" w:rsidRPr="00324C3E" w:rsidRDefault="00324C3E" w:rsidP="00324C3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8" w:name="_Toc44578274"/>
      <w:r w:rsidRPr="00324C3E">
        <w:rPr>
          <w:rFonts w:ascii="Arial" w:eastAsia="Times New Roman" w:hAnsi="Arial" w:cs="Arial"/>
          <w:b/>
          <w:bCs/>
          <w:sz w:val="24"/>
          <w:szCs w:val="24"/>
        </w:rPr>
        <w:t>NAČIN ZAKLJUČIVANJA I IZMJENE UGOVORA O JAVNOJ NABACI</w:t>
      </w:r>
      <w:bookmarkEnd w:id="8"/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v-SE"/>
        </w:rPr>
        <w:t>Ugovorne strane su saglasne da je u slučaju neopravdanog kašnjenja pri izvršenju ugovorenog posla Dobavljač je dužan platiti Naručiocu na ime ugovorne kazne (penala) 1% ukupne vrijednosti neisporučene robe za svaki dan neopravdanog kašnjenja, pri čemu maksimalni iznos ugovorne kazne ne može preći iznos od 10%  vrijednosti ugovora.</w:t>
      </w:r>
    </w:p>
    <w:p w:rsidR="00324C3E" w:rsidRPr="00324C3E" w:rsidRDefault="00324C3E" w:rsidP="00324C3E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</w:p>
    <w:p w:rsidR="00324C3E" w:rsidRPr="00324C3E" w:rsidRDefault="00324C3E" w:rsidP="00324C3E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v-SE"/>
        </w:rPr>
        <w:t>Plaćanje ugovorne kazne (penala) ne oslobađa Dobavljača da u cjelosti završi  ugovoreni posao.</w:t>
      </w:r>
    </w:p>
    <w:p w:rsidR="00324C3E" w:rsidRPr="00324C3E" w:rsidRDefault="00324C3E" w:rsidP="00324C3E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t>Ako se zapisnički utvrdi da roba koju je Dobavljač isporučio ne odgovara ponuđenoj robi, Naručilac će izvršti reklamaciju pismenim putem i dostaviti instrukcije Dobavljaču za reklamaciju robe. Dobavljač mora Naručiocu dostaviti novu robu, u roku od 7 dana od dana sačinjavanja Zapisnika o reklamaciji.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t>Ugovorne strane su saglasne da do raskida ovog Ugovora može doći ako Dobavljač ne bude izvršavao svoje obaveze u rokovima i na način predviđen Ugovorom i kada Naručilac ustanovi da roba koja je predmet ovog ugovora ili način na koje se isporučuje, odstupa od traženog, odnosno ponuđenog iz ponude Dobavljača.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t>Naručilac je obavezan da u slučaju uočavanja propusta u obavljanju posla pisanim putem pozove Dobavljača i da putem Zapisnika zajednički konstatuju uzrok i obim uočenih propusta u isporuci predmetne robe.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t xml:space="preserve">Ukoliko Dobavljač i pored upozoravanja od strane Naručioca ne isporuči predmetnu robu u rokovima i na način predviđen ugovorom Naručilac ima pravo da raskine ugovor.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24C3E" w:rsidRDefault="00324C3E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lastRenderedPageBreak/>
        <w:t>Dobavljač mora da garantuje korektnost u postupku javne nabavke i izostanak bilo kakve zabranjene prakse u vezi s postupkom javne nabavke kao što su korupcija ili prevara, nuđenje, davanje ili obećavanje neke neprilične prednosti koja može uticatii na zaposlene kod Naručioca koji su na bilo koji način uključeni u postupak javne nabavke predmetne robe. U slučaju da se utvrdi ili osnovano sumnja da je jedna od ugovornih strana, u vezi sa zaključenjem ugovora, neposredno ili posredno dala, ponudila ili stavila u izgled poklon ili neku drugu protivpravnu korist ili prijetila predstavniku druge ugovorne strane, ugovor o javnoj nabavci će se smatrati ništavim.</w:t>
      </w:r>
    </w:p>
    <w:p w:rsidR="00EA0960" w:rsidRDefault="00EA0960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96D73" w:rsidRPr="00324C3E" w:rsidRDefault="00A96D73" w:rsidP="00324C3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324C3E" w:rsidRPr="00324C3E" w:rsidRDefault="00324C3E" w:rsidP="00324C3E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9" w:name="_Toc44578275"/>
      <w:r w:rsidRPr="00324C3E">
        <w:rPr>
          <w:rFonts w:ascii="Arial" w:eastAsia="Times New Roman" w:hAnsi="Arial" w:cs="Arial"/>
          <w:b/>
          <w:bCs/>
          <w:sz w:val="24"/>
          <w:szCs w:val="24"/>
        </w:rPr>
        <w:lastRenderedPageBreak/>
        <w:t>ZAHTJEV ZA POJAŠNJENJE ILI IZMJENU I DOPUNU TENDERSKE DOKUMENTACIJE</w:t>
      </w:r>
      <w:bookmarkEnd w:id="9"/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Zahtjev se podnosi isključivo putenm ESJN-a.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A0960" w:rsidRDefault="00EA0960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0" w:name="_Toc416180136"/>
      <w:bookmarkStart w:id="11" w:name="_Toc508349235"/>
      <w:bookmarkStart w:id="12" w:name="_Toc44578276"/>
      <w:r w:rsidRPr="00324C3E">
        <w:rPr>
          <w:rFonts w:ascii="Arial" w:eastAsia="Times New Roman" w:hAnsi="Arial" w:cs="Arial"/>
          <w:b/>
          <w:bCs/>
          <w:sz w:val="24"/>
          <w:szCs w:val="24"/>
        </w:rPr>
        <w:lastRenderedPageBreak/>
        <w:t>IZJAVA NARUČIOCA O NEPOSTOJANJU SUKOBA INTERESA</w:t>
      </w:r>
      <w:bookmarkEnd w:id="10"/>
      <w:bookmarkEnd w:id="11"/>
      <w:bookmarkEnd w:id="12"/>
    </w:p>
    <w:p w:rsidR="00324C3E" w:rsidRPr="00324C3E" w:rsidRDefault="00324C3E" w:rsidP="00324C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24C3E" w:rsidRPr="00324C3E" w:rsidRDefault="00324C3E" w:rsidP="00324C3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sz w:val="24"/>
          <w:szCs w:val="24"/>
        </w:rPr>
        <w:t xml:space="preserve">UPRAVA ZA IZVRŠENJE KRIVIČNIH SANKCIJA </w:t>
      </w:r>
    </w:p>
    <w:p w:rsidR="00324C3E" w:rsidRPr="00324C3E" w:rsidRDefault="00324C3E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Broj:</w:t>
      </w:r>
      <w:r w:rsidRPr="00324C3E">
        <w:rPr>
          <w:rFonts w:ascii="Arial" w:eastAsia="Times New Roman" w:hAnsi="Arial" w:cs="Arial"/>
          <w:sz w:val="24"/>
          <w:szCs w:val="24"/>
        </w:rPr>
        <w:t xml:space="preserve"> U-RJN </w:t>
      </w:r>
      <w:r w:rsidR="00EA0960">
        <w:rPr>
          <w:rFonts w:ascii="Arial" w:eastAsia="Times New Roman" w:hAnsi="Arial" w:cs="Arial"/>
          <w:sz w:val="24"/>
          <w:szCs w:val="24"/>
        </w:rPr>
        <w:t>2/2022</w:t>
      </w:r>
      <w:r w:rsidRPr="00324C3E">
        <w:rPr>
          <w:rFonts w:ascii="Arial" w:eastAsia="Times New Roman" w:hAnsi="Arial" w:cs="Arial"/>
          <w:sz w:val="24"/>
          <w:szCs w:val="24"/>
        </w:rPr>
        <w:t xml:space="preserve">-1 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Mjesto i datum: Podgorica, </w:t>
      </w:r>
      <w:r w:rsidR="00BC1E9E">
        <w:rPr>
          <w:rFonts w:ascii="Arial" w:eastAsia="Times New Roman" w:hAnsi="Arial" w:cs="Arial"/>
          <w:color w:val="000000"/>
          <w:sz w:val="24"/>
          <w:szCs w:val="24"/>
        </w:rPr>
        <w:t>07.02.2022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:rsidR="00324C3E" w:rsidRPr="00324C3E" w:rsidRDefault="00324C3E" w:rsidP="00324C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</w:t>
      </w:r>
      <w:r w:rsidR="00BC1E9E">
        <w:rPr>
          <w:rFonts w:ascii="Arial" w:eastAsia="Times New Roman" w:hAnsi="Arial" w:cs="Arial"/>
          <w:color w:val="000000"/>
          <w:sz w:val="24"/>
          <w:szCs w:val="24"/>
        </w:rPr>
        <w:t>broj 02</w:t>
      </w:r>
      <w:r w:rsidR="00406F5E">
        <w:rPr>
          <w:rFonts w:ascii="Arial" w:eastAsia="Times New Roman" w:hAnsi="Arial" w:cs="Arial"/>
          <w:color w:val="000000"/>
          <w:sz w:val="24"/>
          <w:szCs w:val="24"/>
        </w:rPr>
        <w:t xml:space="preserve"> iz Plana javnih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nabavk</w:t>
      </w:r>
      <w:r w:rsidR="00BC1E9E">
        <w:rPr>
          <w:rFonts w:ascii="Arial" w:eastAsia="Times New Roman" w:hAnsi="Arial" w:cs="Arial"/>
          <w:color w:val="000000"/>
          <w:sz w:val="24"/>
          <w:szCs w:val="24"/>
        </w:rPr>
        <w:t>i od 31</w:t>
      </w:r>
      <w:r w:rsidR="00406F5E">
        <w:rPr>
          <w:rFonts w:ascii="Arial" w:eastAsia="Times New Roman" w:hAnsi="Arial" w:cs="Arial"/>
          <w:color w:val="000000"/>
          <w:sz w:val="24"/>
          <w:szCs w:val="24"/>
        </w:rPr>
        <w:t>.01.2021. godine, Uprave za izvršenje krivičnih sankcija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za nabavku robe –</w:t>
      </w:r>
      <w:r w:rsidR="00EA09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13259">
        <w:rPr>
          <w:rFonts w:ascii="Arial" w:eastAsia="Times New Roman" w:hAnsi="Arial" w:cs="Arial"/>
          <w:color w:val="000000"/>
          <w:sz w:val="24"/>
          <w:szCs w:val="24"/>
        </w:rPr>
        <w:t>lož ulje za grijanje</w:t>
      </w:r>
      <w:r w:rsidR="003033B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Ovlašćeno lice naručioca:  Milan  Tomić, direktor _________________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>s.r.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nabavke: Valentina Perović, 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Dipl. ekonomista sa položenim  ispitom za rad na poslovima javnih nabavki, broj uvjerenja 01-5048 od 24.12.2018. godine</w:t>
      </w:r>
      <w:r w:rsidRPr="00324C3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s.r.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Lice koje je učestvovalo u planiranju javne nabavke:</w:t>
      </w:r>
      <w:r w:rsidR="00BF4971">
        <w:rPr>
          <w:rFonts w:ascii="Arial" w:eastAsia="Times New Roman" w:hAnsi="Arial" w:cs="Arial"/>
          <w:color w:val="000000"/>
          <w:sz w:val="24"/>
          <w:szCs w:val="24"/>
        </w:rPr>
        <w:t>Duško Radović</w:t>
      </w: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VSS</w:t>
      </w:r>
    </w:p>
    <w:p w:rsidR="00324C3E" w:rsidRPr="00324C3E" w:rsidRDefault="00324C3E" w:rsidP="00324C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:rsidR="003661A2" w:rsidRDefault="00324C3E" w:rsidP="00324C3E">
      <w:pPr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s.r. </w:t>
      </w:r>
    </w:p>
    <w:p w:rsidR="003661A2" w:rsidRPr="00324C3E" w:rsidRDefault="003661A2" w:rsidP="003661A2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Predsjednik </w:t>
      </w:r>
      <w:r w:rsidRPr="00324C3E">
        <w:rPr>
          <w:rFonts w:ascii="Arial" w:eastAsia="Calibri" w:hAnsi="Arial" w:cs="Arial"/>
          <w:color w:val="000000"/>
          <w:sz w:val="24"/>
          <w:szCs w:val="24"/>
        </w:rPr>
        <w:t>komisije za otvaranje i vrednovanje ponuda</w:t>
      </w: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>,</w:t>
      </w: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</w:p>
    <w:p w:rsidR="003661A2" w:rsidRPr="00324C3E" w:rsidRDefault="003661A2" w:rsidP="003661A2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CS"/>
        </w:rPr>
        <w:t>Duško Radović</w:t>
      </w: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VSS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</w:t>
      </w:r>
    </w:p>
    <w:p w:rsidR="00324C3E" w:rsidRPr="00324C3E" w:rsidRDefault="003661A2" w:rsidP="00324C3E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Član</w:t>
      </w:r>
      <w:r w:rsidR="00915A57" w:rsidRPr="00324C3E">
        <w:rPr>
          <w:rFonts w:ascii="Arial" w:eastAsia="Calibri" w:hAnsi="Arial" w:cs="Arial"/>
          <w:color w:val="000000"/>
          <w:sz w:val="24"/>
          <w:szCs w:val="24"/>
        </w:rPr>
        <w:t xml:space="preserve"> komisije za otvaranje i vrednovanje ponuda</w:t>
      </w:r>
      <w:r w:rsidR="00915A57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, </w:t>
      </w:r>
      <w:r w:rsidR="00324C3E"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Valentina Perović, </w:t>
      </w:r>
      <w:r w:rsidR="00324C3E" w:rsidRPr="00324C3E">
        <w:rPr>
          <w:rFonts w:ascii="Arial" w:eastAsia="Times New Roman" w:hAnsi="Arial" w:cs="Arial"/>
          <w:color w:val="000000"/>
          <w:sz w:val="24"/>
          <w:szCs w:val="24"/>
        </w:rPr>
        <w:t>Dipl. ekonomista sa položenim  ispitom za rad na poslovima javnih nabavki, broj uvjerenja 01-5048 od 24.12.2018. godine</w:t>
      </w:r>
      <w:r w:rsidR="00324C3E" w:rsidRPr="00324C3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</w:rPr>
      </w:pP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  </w:t>
      </w:r>
      <w:r w:rsidRPr="00324C3E">
        <w:rPr>
          <w:rFonts w:ascii="Arial" w:eastAsia="Calibri" w:hAnsi="Arial" w:cs="Arial"/>
          <w:color w:val="000000"/>
          <w:sz w:val="24"/>
          <w:szCs w:val="24"/>
        </w:rPr>
        <w:t>s.r.</w:t>
      </w:r>
    </w:p>
    <w:p w:rsidR="00324C3E" w:rsidRPr="00324C3E" w:rsidRDefault="00324C3E" w:rsidP="003661A2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324C3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324C3E">
        <w:rPr>
          <w:rFonts w:ascii="Arial" w:eastAsia="Calibri" w:hAnsi="Arial" w:cs="Arial"/>
          <w:color w:val="000000"/>
          <w:sz w:val="24"/>
          <w:szCs w:val="24"/>
        </w:rPr>
        <w:t xml:space="preserve">Član komisije za otvaranje i vrednovanje ponuda </w:t>
      </w: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Oliver Bodven, </w:t>
      </w:r>
    </w:p>
    <w:p w:rsidR="00324C3E" w:rsidRPr="00324C3E" w:rsidRDefault="00324C3E" w:rsidP="00324C3E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Latn-ME"/>
        </w:rPr>
      </w:pPr>
      <w:r w:rsidRPr="00324C3E">
        <w:rPr>
          <w:rFonts w:ascii="Arial" w:eastAsia="Calibri" w:hAnsi="Arial" w:cs="Arial"/>
          <w:sz w:val="24"/>
          <w:szCs w:val="24"/>
          <w:lang w:val="sr-Latn-ME"/>
        </w:rPr>
        <w:t>dipl. prav</w:t>
      </w:r>
      <w:r w:rsidR="00BC1E9E">
        <w:rPr>
          <w:rFonts w:ascii="Arial" w:eastAsia="Calibri" w:hAnsi="Arial" w:cs="Arial"/>
          <w:sz w:val="24"/>
          <w:szCs w:val="24"/>
          <w:lang w:val="sr-Latn-ME"/>
        </w:rPr>
        <w:t>nik</w:t>
      </w:r>
      <w:r w:rsidRPr="00324C3E">
        <w:rPr>
          <w:rFonts w:ascii="Arial" w:eastAsia="Calibri" w:hAnsi="Arial" w:cs="Arial"/>
          <w:sz w:val="24"/>
          <w:szCs w:val="24"/>
          <w:lang w:val="sr-Latn-ME"/>
        </w:rPr>
        <w:t xml:space="preserve"> </w:t>
      </w: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</w:t>
      </w: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324C3E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s.r.   </w:t>
      </w: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324C3E" w:rsidRPr="00324C3E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3" w:name="_Toc62730568"/>
      <w:r w:rsidRPr="00324C3E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3"/>
    </w:p>
    <w:p w:rsidR="00324C3E" w:rsidRPr="00324C3E" w:rsidRDefault="00324C3E" w:rsidP="00324C3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24C3E" w:rsidRPr="00324C3E" w:rsidRDefault="00324C3E" w:rsidP="00324C3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24C3E" w:rsidRPr="00324C3E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24C3E" w:rsidRPr="00324C3E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24C3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24C3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24C3E" w:rsidRPr="00324C3E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24C3E" w:rsidRPr="00324C3E" w:rsidRDefault="00324C3E" w:rsidP="00324C3E">
      <w:pPr>
        <w:rPr>
          <w:rFonts w:ascii="Arial" w:hAnsi="Arial" w:cs="Arial"/>
          <w:sz w:val="24"/>
          <w:szCs w:val="24"/>
        </w:rPr>
      </w:pPr>
    </w:p>
    <w:p w:rsidR="00605EA6" w:rsidRDefault="00605EA6"/>
    <w:sectPr w:rsidR="00605EA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756" w:rsidRDefault="00D26756">
      <w:pPr>
        <w:spacing w:after="0" w:line="240" w:lineRule="auto"/>
      </w:pPr>
      <w:r>
        <w:separator/>
      </w:r>
    </w:p>
  </w:endnote>
  <w:endnote w:type="continuationSeparator" w:id="0">
    <w:p w:rsidR="00D26756" w:rsidRDefault="00D26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57744" w:rsidRDefault="00BF4971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713915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713915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157744" w:rsidRDefault="00D26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756" w:rsidRDefault="00D26756">
      <w:pPr>
        <w:spacing w:after="0" w:line="240" w:lineRule="auto"/>
      </w:pPr>
      <w:r>
        <w:separator/>
      </w:r>
    </w:p>
  </w:footnote>
  <w:footnote w:type="continuationSeparator" w:id="0">
    <w:p w:rsidR="00D26756" w:rsidRDefault="00D26756">
      <w:pPr>
        <w:spacing w:after="0" w:line="240" w:lineRule="auto"/>
      </w:pPr>
      <w:r>
        <w:continuationSeparator/>
      </w:r>
    </w:p>
  </w:footnote>
  <w:footnote w:id="1">
    <w:p w:rsidR="003661A2" w:rsidRPr="007F2BA0" w:rsidRDefault="003661A2" w:rsidP="003661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661A2" w:rsidRPr="007F2BA0" w:rsidRDefault="003661A2" w:rsidP="003661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661A2" w:rsidRPr="007F2BA0" w:rsidRDefault="003661A2" w:rsidP="003661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661A2" w:rsidRPr="007F2BA0" w:rsidRDefault="003661A2" w:rsidP="003661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3E"/>
    <w:rsid w:val="000727D0"/>
    <w:rsid w:val="001A4FFC"/>
    <w:rsid w:val="002020B8"/>
    <w:rsid w:val="00225904"/>
    <w:rsid w:val="00253793"/>
    <w:rsid w:val="00284093"/>
    <w:rsid w:val="003033B3"/>
    <w:rsid w:val="00323C13"/>
    <w:rsid w:val="00324C3E"/>
    <w:rsid w:val="003661A2"/>
    <w:rsid w:val="00406F5E"/>
    <w:rsid w:val="00461CBE"/>
    <w:rsid w:val="005105E7"/>
    <w:rsid w:val="00543AAE"/>
    <w:rsid w:val="006006EB"/>
    <w:rsid w:val="00605EA6"/>
    <w:rsid w:val="00622F30"/>
    <w:rsid w:val="00627109"/>
    <w:rsid w:val="00713915"/>
    <w:rsid w:val="00742FB0"/>
    <w:rsid w:val="0078308C"/>
    <w:rsid w:val="00886974"/>
    <w:rsid w:val="00913259"/>
    <w:rsid w:val="00915A57"/>
    <w:rsid w:val="00A378E9"/>
    <w:rsid w:val="00A96D73"/>
    <w:rsid w:val="00AC62B4"/>
    <w:rsid w:val="00BC1E9E"/>
    <w:rsid w:val="00BF4971"/>
    <w:rsid w:val="00C85E8C"/>
    <w:rsid w:val="00D26756"/>
    <w:rsid w:val="00D545ED"/>
    <w:rsid w:val="00DF717E"/>
    <w:rsid w:val="00E355DB"/>
    <w:rsid w:val="00E47065"/>
    <w:rsid w:val="00EA0960"/>
    <w:rsid w:val="00FD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65F7"/>
  <w15:chartTrackingRefBased/>
  <w15:docId w15:val="{D50F7296-944E-46D1-82D6-9F67EB0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24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4C3E"/>
  </w:style>
  <w:style w:type="paragraph" w:styleId="FootnoteText">
    <w:name w:val="footnote text"/>
    <w:basedOn w:val="Normal"/>
    <w:link w:val="FootnoteTextChar"/>
    <w:uiPriority w:val="99"/>
    <w:rsid w:val="003661A2"/>
    <w:pPr>
      <w:spacing w:after="0" w:line="240" w:lineRule="auto"/>
    </w:pPr>
    <w:rPr>
      <w:rFonts w:ascii="Calibri" w:eastAsia="PMingLiU" w:hAnsi="Calibri" w:cs="Calibri"/>
      <w:sz w:val="20"/>
      <w:szCs w:val="20"/>
      <w:lang w:val="en-GB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61A2"/>
    <w:rPr>
      <w:rFonts w:ascii="Calibri" w:eastAsia="PMingLiU" w:hAnsi="Calibri" w:cs="Calibri"/>
      <w:sz w:val="20"/>
      <w:szCs w:val="20"/>
      <w:lang w:val="en-GB" w:eastAsia="zh-TW"/>
    </w:rPr>
  </w:style>
  <w:style w:type="character" w:styleId="FootnoteReference">
    <w:name w:val="footnote reference"/>
    <w:uiPriority w:val="99"/>
    <w:rsid w:val="003661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Oliver Bodven</cp:lastModifiedBy>
  <cp:revision>4</cp:revision>
  <dcterms:created xsi:type="dcterms:W3CDTF">2022-02-07T12:53:00Z</dcterms:created>
  <dcterms:modified xsi:type="dcterms:W3CDTF">2022-02-07T12:55:00Z</dcterms:modified>
</cp:coreProperties>
</file>