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69D" w:rsidRDefault="006F31F5">
      <w:pPr>
        <w:jc w:val="right"/>
        <w:rPr>
          <w:b/>
          <w:color w:val="000000"/>
          <w:lang w:val="sr-Latn-ME"/>
        </w:rPr>
      </w:pPr>
      <w:bookmarkStart w:id="0" w:name="_GoBack"/>
      <w:bookmarkEnd w:id="0"/>
      <w:r>
        <w:rPr>
          <w:b/>
          <w:color w:val="000000"/>
          <w:lang w:val="sr-Latn-ME"/>
        </w:rPr>
        <w:t xml:space="preserve">OBRAZAC 1  </w:t>
      </w:r>
    </w:p>
    <w:p w:rsidR="0073469D" w:rsidRDefault="0073469D">
      <w:pPr>
        <w:rPr>
          <w:color w:val="000000"/>
          <w:lang w:val="sr-Latn-ME"/>
        </w:rPr>
      </w:pPr>
    </w:p>
    <w:p w:rsidR="0073469D" w:rsidRDefault="006F31F5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Ministarstvo pravde</w:t>
      </w: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>Broj iz evidencije postupaka javnih nabavki:</w:t>
      </w:r>
      <w:r>
        <w:t xml:space="preserve"> </w:t>
      </w:r>
      <w:r>
        <w:rPr>
          <w:lang w:val="sr-Latn-ME"/>
        </w:rPr>
        <w:t>04-426/26-</w:t>
      </w:r>
      <w:r>
        <w:rPr>
          <w:lang w:val="sr-Latn-ME"/>
        </w:rPr>
        <w:t>10428</w:t>
      </w:r>
      <w:r>
        <w:rPr>
          <w:lang w:val="sr-Latn-ME"/>
        </w:rPr>
        <w:t xml:space="preserve">/3 </w:t>
      </w:r>
      <w:bookmarkStart w:id="1" w:name="_Hlk161657997"/>
    </w:p>
    <w:bookmarkEnd w:id="1"/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Redni broj iz Plana javnih nabavki : </w:t>
      </w:r>
      <w:r>
        <w:rPr>
          <w:color w:val="000000"/>
          <w:lang w:val="sr-Latn-ME"/>
        </w:rPr>
        <w:t>23</w:t>
      </w:r>
    </w:p>
    <w:p w:rsidR="0073469D" w:rsidRDefault="006F31F5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 xml:space="preserve">Mjesto i datum: Podgorica, </w:t>
      </w:r>
      <w:r>
        <w:rPr>
          <w:color w:val="000000"/>
          <w:lang w:val="sr-Latn-ME"/>
        </w:rPr>
        <w:t>27</w:t>
      </w:r>
      <w:r>
        <w:rPr>
          <w:color w:val="000000"/>
          <w:lang w:val="sr-Latn-ME"/>
        </w:rPr>
        <w:t>.10.2026. godine</w:t>
      </w:r>
    </w:p>
    <w:p w:rsidR="0073469D" w:rsidRDefault="0073469D">
      <w:pPr>
        <w:rPr>
          <w:lang w:val="sr-Latn-ME"/>
        </w:rPr>
      </w:pPr>
    </w:p>
    <w:p w:rsidR="0073469D" w:rsidRDefault="0073469D">
      <w:pPr>
        <w:rPr>
          <w:lang w:val="sr-Latn-ME"/>
        </w:rPr>
      </w:pPr>
    </w:p>
    <w:p w:rsidR="0073469D" w:rsidRDefault="0073469D">
      <w:pPr>
        <w:rPr>
          <w:lang w:val="sr-Latn-ME"/>
        </w:rPr>
      </w:pPr>
    </w:p>
    <w:p w:rsidR="0073469D" w:rsidRDefault="006F31F5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 xml:space="preserve">Na osnovu člana 53 stav 3 Zakona o javnim nabavkama („Službeni list CG“, br. 74/19, 3/23, 11/23, 84/24 i 98/26) </w:t>
      </w:r>
      <w:r>
        <w:rPr>
          <w:color w:val="000000"/>
          <w:lang w:val="sr-Latn-ME"/>
        </w:rPr>
        <w:t xml:space="preserve">Ministarstvo pravde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73469D" w:rsidRDefault="0073469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73469D" w:rsidRDefault="0073469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73469D" w:rsidRDefault="0073469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73469D" w:rsidRDefault="0073469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73469D" w:rsidRDefault="0073469D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73469D" w:rsidRDefault="006F31F5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73469D" w:rsidRDefault="0073469D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73469D" w:rsidRDefault="006F31F5">
      <w:pPr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T</w:t>
      </w:r>
      <w:r>
        <w:rPr>
          <w:b/>
          <w:bCs/>
          <w:color w:val="000000"/>
          <w:sz w:val="28"/>
          <w:szCs w:val="28"/>
          <w:lang w:val="sr-Latn-ME"/>
        </w:rPr>
        <w:t>ENDERSKU DOKUMENTACIJU</w:t>
      </w:r>
    </w:p>
    <w:p w:rsidR="0073469D" w:rsidRDefault="006F31F5">
      <w:pPr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73469D" w:rsidRDefault="0073469D">
      <w:pPr>
        <w:jc w:val="center"/>
        <w:rPr>
          <w:b/>
          <w:bCs/>
          <w:color w:val="000000"/>
          <w:sz w:val="28"/>
          <w:szCs w:val="28"/>
          <w:lang w:val="sr-Latn-ME"/>
        </w:rPr>
      </w:pPr>
    </w:p>
    <w:p w:rsidR="0073469D" w:rsidRDefault="006F31F5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Usluge - Razvoj i implementacija informacionog sistema za evidenciju i upravljanje predmetima Centra za alternativno rješavanje sporova(CzARS)</w:t>
      </w:r>
    </w:p>
    <w:p w:rsidR="0073469D" w:rsidRDefault="0073469D">
      <w:pPr>
        <w:jc w:val="center"/>
        <w:rPr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kao cjelina </w:t>
      </w: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73469D">
      <w:pPr>
        <w:rPr>
          <w:color w:val="000000"/>
          <w:lang w:val="sr-Latn-ME"/>
        </w:rPr>
      </w:pPr>
    </w:p>
    <w:p w:rsidR="0073469D" w:rsidRDefault="006F31F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2" w:name="_Toc62730553"/>
      <w:r>
        <w:rPr>
          <w:b/>
          <w:color w:val="000000"/>
          <w:szCs w:val="32"/>
          <w:lang w:val="sr-Latn-ME"/>
        </w:rPr>
        <w:lastRenderedPageBreak/>
        <w:t>POZIV ZA NADMETANJE</w:t>
      </w:r>
      <w:r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2"/>
      <w:r>
        <w:rPr>
          <w:b/>
          <w:color w:val="000000"/>
          <w:szCs w:val="32"/>
          <w:lang w:val="sr-Latn-ME"/>
        </w:rPr>
        <w:t xml:space="preserve"> </w:t>
      </w:r>
    </w:p>
    <w:p w:rsidR="0073469D" w:rsidRDefault="006F31F5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73469D" w:rsidRDefault="0073469D">
      <w:pPr>
        <w:ind w:left="360"/>
        <w:jc w:val="center"/>
        <w:rPr>
          <w:b/>
          <w:bCs/>
          <w:color w:val="000000"/>
          <w:lang w:val="sr-Latn-ME"/>
        </w:rPr>
      </w:pPr>
    </w:p>
    <w:p w:rsidR="0073469D" w:rsidRDefault="006F31F5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73469D" w:rsidRDefault="006F31F5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eastAsia="Calibri"/>
          <w:color w:val="000000"/>
          <w:sz w:val="22"/>
          <w:szCs w:val="22"/>
          <w:lang w:val="sr-Latn-ME"/>
        </w:rPr>
        <w:t>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73469D" w:rsidRDefault="006F31F5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Cjelina, po </w:t>
      </w:r>
      <w:r>
        <w:rPr>
          <w:rFonts w:eastAsia="Calibri"/>
          <w:color w:val="000000"/>
          <w:sz w:val="22"/>
          <w:szCs w:val="22"/>
          <w:lang w:val="sr-Latn-ME"/>
        </w:rPr>
        <w:t>partijama,</w:t>
      </w:r>
    </w:p>
    <w:p w:rsidR="0073469D" w:rsidRDefault="006F31F5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:rsidR="0073469D" w:rsidRDefault="006F31F5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73469D" w:rsidRDefault="006F31F5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73469D" w:rsidRDefault="006F31F5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73469D" w:rsidRDefault="006F31F5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73469D" w:rsidRDefault="006F31F5">
      <w:pPr>
        <w:numPr>
          <w:ilvl w:val="0"/>
          <w:numId w:val="6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Kriterijum za izb</w:t>
      </w:r>
      <w:r>
        <w:rPr>
          <w:rFonts w:eastAsia="Calibri"/>
          <w:color w:val="000000"/>
          <w:sz w:val="22"/>
          <w:szCs w:val="22"/>
          <w:lang w:val="sr-Latn-ME"/>
        </w:rPr>
        <w:t>or najpovoljnije ponude,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73469D" w:rsidRDefault="006F31F5">
      <w:pPr>
        <w:numPr>
          <w:ilvl w:val="1"/>
          <w:numId w:val="4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73469D" w:rsidRDefault="0073469D">
      <w:pPr>
        <w:rPr>
          <w:rFonts w:eastAsia="Calibri"/>
          <w:color w:val="000000"/>
          <w:sz w:val="22"/>
          <w:szCs w:val="22"/>
          <w:lang w:val="sr-Latn-ME"/>
        </w:rPr>
      </w:pPr>
    </w:p>
    <w:p w:rsidR="0073469D" w:rsidRDefault="006F31F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3" w:name="_Toc62730554"/>
      <w:r>
        <w:rPr>
          <w:b/>
          <w:color w:val="000000"/>
          <w:szCs w:val="32"/>
          <w:lang w:val="sr-Latn-ME"/>
        </w:rPr>
        <w:t>TEHNIČKA SPECIFIKACIJA PREDMETA JAVNE NABAVKE</w:t>
      </w:r>
      <w:r>
        <w:rPr>
          <w:b/>
          <w:color w:val="000000"/>
          <w:szCs w:val="32"/>
          <w:vertAlign w:val="superscript"/>
          <w:lang w:val="sr-Latn-ME"/>
        </w:rPr>
        <w:footnoteReference w:id="3"/>
      </w:r>
      <w:bookmarkEnd w:id="3"/>
    </w:p>
    <w:p w:rsidR="0073469D" w:rsidRDefault="0073469D">
      <w:pPr>
        <w:rPr>
          <w:rFonts w:eastAsia="Calibri"/>
          <w:color w:val="000000"/>
          <w:sz w:val="22"/>
          <w:szCs w:val="22"/>
          <w:lang w:val="sr-Latn-ME"/>
        </w:rPr>
      </w:pPr>
    </w:p>
    <w:p w:rsidR="0073469D" w:rsidRDefault="006F31F5">
      <w:pPr>
        <w:numPr>
          <w:ilvl w:val="0"/>
          <w:numId w:val="7"/>
        </w:numPr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Naziv i opis predmeta nabavke u cjelini, po </w:t>
      </w:r>
      <w:r>
        <w:rPr>
          <w:rFonts w:eastAsia="Calibri"/>
          <w:color w:val="000000"/>
          <w:sz w:val="22"/>
          <w:szCs w:val="22"/>
          <w:lang w:val="sr-Latn-ME"/>
        </w:rPr>
        <w:t>partijama i stavkama sa bitnim karakteristikama</w:t>
      </w:r>
    </w:p>
    <w:p w:rsidR="0073469D" w:rsidRDefault="006F31F5">
      <w:pPr>
        <w:numPr>
          <w:ilvl w:val="0"/>
          <w:numId w:val="7"/>
        </w:numPr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73469D" w:rsidRDefault="0073469D">
      <w:pPr>
        <w:rPr>
          <w:rFonts w:eastAsia="Calibri"/>
          <w:color w:val="000000"/>
          <w:sz w:val="22"/>
          <w:szCs w:val="22"/>
          <w:lang w:val="sr-Latn-ME"/>
        </w:rPr>
      </w:pPr>
    </w:p>
    <w:p w:rsidR="0073469D" w:rsidRDefault="0073469D">
      <w:pPr>
        <w:rPr>
          <w:rFonts w:eastAsia="Calibri"/>
          <w:color w:val="000000"/>
          <w:sz w:val="22"/>
          <w:szCs w:val="22"/>
          <w:lang w:val="sr-Latn-ME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4" w:name="_Toc62730555"/>
      <w:r>
        <w:rPr>
          <w:b/>
          <w:color w:val="000000"/>
          <w:szCs w:val="32"/>
          <w:lang w:val="sr-Latn-ME"/>
        </w:rPr>
        <w:t>DODATNE INFORMACIJE O PREDMETU I POSTUPKU NABAVKE</w:t>
      </w:r>
      <w:r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4"/>
    </w:p>
    <w:p w:rsidR="0073469D" w:rsidRDefault="0073469D">
      <w:pPr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rFonts w:cs="Arial"/>
          <w:szCs w:val="20"/>
          <w:lang w:val="sr-Latn-ME"/>
        </w:rPr>
        <w:t>Ministarstvo pravde Crne Gore u sarad</w:t>
      </w:r>
      <w:r>
        <w:rPr>
          <w:rFonts w:cs="Arial"/>
          <w:szCs w:val="20"/>
          <w:lang w:val="sr-Latn-ME"/>
        </w:rPr>
        <w:t xml:space="preserve">nji sa Centrom za alternativno rješavanje sporova(u daljem tekstu: Centar) shodno Strategiji digitalizacije pravosuđa 2025-2028 </w:t>
      </w:r>
      <w:r>
        <w:rPr>
          <w:lang w:val="sr-Latn-RS"/>
        </w:rPr>
        <w:t>sprovodi digitalnu transformaciju poslovnih procesa, što predstavlja jedan od ključnih preduslova za unapređenje efikasnosti, tr</w:t>
      </w:r>
      <w:r>
        <w:rPr>
          <w:lang w:val="sr-Latn-RS"/>
        </w:rPr>
        <w:t xml:space="preserve">ansparentnosti i kvaliteta rada Centra i institucija javnog sektora. U tom kontekstu, </w:t>
      </w:r>
      <w:r>
        <w:rPr>
          <w:lang w:val="sr-Latn-RS"/>
        </w:rPr>
        <w:lastRenderedPageBreak/>
        <w:t>Centar je prepoznao  potrebu za uspostavljanjem jedinstvenog informacionog sistema koji će omogućiti digitalizaciju postupaka medijacije, centralizovano upravljanje predm</w:t>
      </w:r>
      <w:r>
        <w:rPr>
          <w:lang w:val="sr-Latn-RS"/>
        </w:rPr>
        <w:t>etima i pratećom dokumentacijom, unaprijediti kvalitet poslovnih procesa i obezbijediti pouzdanu osnovu za izvještavanje i donošenje odluka.</w:t>
      </w:r>
    </w:p>
    <w:p w:rsidR="0073469D" w:rsidRDefault="006F31F5">
      <w:pPr>
        <w:jc w:val="both"/>
        <w:rPr>
          <w:rFonts w:cs="Arial"/>
          <w:szCs w:val="20"/>
          <w:lang w:val="sr-Latn-ME"/>
        </w:rPr>
      </w:pPr>
      <w:r>
        <w:rPr>
          <w:rFonts w:cs="Arial"/>
          <w:szCs w:val="20"/>
          <w:lang w:val="sr-Latn-ME"/>
        </w:rPr>
        <w:t>Dokument je pripremljen na osnovu prethodno urađene  biznis analize poslovnih procesa Centra, koja je bila jedna od</w:t>
      </w:r>
      <w:r>
        <w:rPr>
          <w:rFonts w:cs="Arial"/>
          <w:szCs w:val="20"/>
          <w:lang w:val="sr-Latn-ME"/>
        </w:rPr>
        <w:t xml:space="preserve"> planiranih aktivnosti iz Akcionog plana 2025-2026 Strategije digitalizacije pravosuđa 2025-2028, kako bi se mapirali svi potrebni procesi, neophodne faze i dobila fiskalna projekcija, kao preduslovi za planiranje resursa i kreiranje tehničke dokumentacije</w:t>
      </w:r>
      <w:r>
        <w:rPr>
          <w:rFonts w:cs="Arial"/>
          <w:szCs w:val="20"/>
          <w:lang w:val="sr-Latn-ME"/>
        </w:rPr>
        <w:t>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>Poslovnom analizom postojećeg načina rada identifikovane su mogućnosti za unapređenje procesa kroz standardizaciju poslovnih postupaka, digitalizaciju administrativnih aktivnosti, smanjenje manuelnog unosa podataka i uspostavljanje jedinstvene evidencije</w:t>
      </w:r>
      <w:r>
        <w:rPr>
          <w:lang w:val="sr-Latn-RS"/>
        </w:rPr>
        <w:t xml:space="preserve"> svih predmeta medijacije. Kao rezultat sprovedene analize definisana je vizija razvoja CISM (Case Information System for Mediation) informacionog sistema, čija će se realizacija odvijati kroz više implementacionih faza.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>Ova tehnička specifikacija definiše</w:t>
      </w:r>
      <w:r>
        <w:rPr>
          <w:lang w:val="sr-Latn-RS"/>
        </w:rPr>
        <w:t xml:space="preserve"> zahtjeve za realizaciju prve implementacione faze projekta uspostavljanja CISM sistema. Dokument predstavlja osnov za pripremu ponuda u postupku javne nabavke, izbor Izvršioca i realizaciju projekta, pri čemu definiše minimalne funkcionalne, tehničke i or</w:t>
      </w:r>
      <w:r>
        <w:rPr>
          <w:lang w:val="sr-Latn-RS"/>
        </w:rPr>
        <w:t>ganizacione zahtjeve koje ponuđeno rješenje mora da ispuni.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>Predmet ovog dokumenta je definisanje funkcionalnih, tehničkih, organizacionih i drugih zahtjeva za nabavku, implementaciju i puštanje u rad CISM informacionog sistema.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 xml:space="preserve">Tehnička specifikacija </w:t>
      </w:r>
      <w:r>
        <w:rPr>
          <w:lang w:val="sr-Latn-RS"/>
        </w:rPr>
        <w:t>definiše obim projekta, zahtjeve koje ponuđeno rješenje mora da ispuni, očekivane projektne rezultate, kao i obaveze Izvršioca tokom realizacije projekta. Dokument predstavlja sastavni dio tenderske dokumentacije i osnov za pripremu ponuda, realizaciju ugo</w:t>
      </w:r>
      <w:r>
        <w:rPr>
          <w:lang w:val="sr-Latn-RS"/>
        </w:rPr>
        <w:t>vora i provjeru ispunjenosti ugovornih obaveza.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>Ova tehnička specifikacija izrađena je na osnovu sprovedene poslovne analize poslovnih procesa Centra, identifikovanih poslovnih potreba korisnika, važećeg regulatornog okvira kojim je uređena oblast alternat</w:t>
      </w:r>
      <w:r>
        <w:rPr>
          <w:lang w:val="sr-Latn-RS"/>
        </w:rPr>
        <w:t>ivnog rješavanja sporova, kao i zahtjeva za digitalizacijom i unapređenjem postojećih poslovnih procesa.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>Sastavni dio tenderske dokumentacije čini sljedeći prilog, koji je  dostupan  svim ponuđačima pod jednakim uslovima:</w:t>
      </w:r>
    </w:p>
    <w:p w:rsidR="0073469D" w:rsidRDefault="006F31F5">
      <w:pPr>
        <w:pStyle w:val="ListParagraph"/>
        <w:numPr>
          <w:ilvl w:val="0"/>
          <w:numId w:val="8"/>
        </w:numPr>
        <w:spacing w:after="100" w:afterAutospacing="1"/>
        <w:jc w:val="both"/>
        <w:rPr>
          <w:lang w:val="sr-Latn-RS"/>
        </w:rPr>
      </w:pPr>
      <w:r>
        <w:rPr>
          <w:lang w:val="sr-Latn-RS"/>
        </w:rPr>
        <w:t>Prilog 1 – relevantni djelovi urađ</w:t>
      </w:r>
      <w:r>
        <w:rPr>
          <w:lang w:val="sr-Latn-RS"/>
        </w:rPr>
        <w:t xml:space="preserve">ene biznis analize 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t>Zahtjevi definisani ovim dokumentom predstavljaju osnov za realizaciju projekta implementacije CISM sistema. Detaljna razrada pojedinih poslovnih pravila, funkcionalnih scenarija, modela podataka, integracionih specifikacija i drugih im</w:t>
      </w:r>
      <w:r>
        <w:rPr>
          <w:lang w:val="sr-Latn-RS"/>
        </w:rPr>
        <w:t>plementacionih detalja vršiće se tokom realizacije projekta  u okviru funkcionalnosti i obima  definisanih ovom tehničkom specifikacijom.</w:t>
      </w:r>
    </w:p>
    <w:p w:rsidR="0073469D" w:rsidRDefault="006F31F5">
      <w:pPr>
        <w:spacing w:before="100" w:beforeAutospacing="1" w:after="100" w:afterAutospacing="1"/>
        <w:jc w:val="both"/>
        <w:rPr>
          <w:lang w:val="sr-Latn-RS"/>
        </w:rPr>
      </w:pPr>
      <w:r>
        <w:rPr>
          <w:lang w:val="sr-Latn-RS"/>
        </w:rPr>
        <w:lastRenderedPageBreak/>
        <w:t xml:space="preserve">Cilj ove tehničke specifikacije je da definiše jedinstven i nedvosmislen skup zahtjeva koje ponuđeno rješenje mora da </w:t>
      </w:r>
      <w:r>
        <w:rPr>
          <w:lang w:val="sr-Latn-RS"/>
        </w:rPr>
        <w:t>ispuni, kao i obim usluga koje je Izvršilac dužan da realizuje u okviru projekta.</w:t>
      </w:r>
    </w:p>
    <w:p w:rsidR="0073469D" w:rsidRDefault="006F31F5">
      <w:pPr>
        <w:spacing w:before="100" w:beforeAutospacing="1" w:after="100" w:afterAutospacing="1"/>
        <w:jc w:val="both"/>
        <w:rPr>
          <w:bCs/>
          <w:color w:val="000000"/>
          <w:lang w:val="sr-Latn-ME"/>
        </w:rPr>
      </w:pPr>
      <w:r>
        <w:rPr>
          <w:lang w:val="sr-Latn-RS"/>
        </w:rPr>
        <w:t>Dokument je pripremljen sa namjerom da svim ponuđačima obezbijedi jednake uslove za pripremu ponuda, omogući objektivno vrednovanje ponuđenih rješenja i postavi jasan okvir z</w:t>
      </w:r>
      <w:r>
        <w:rPr>
          <w:lang w:val="sr-Latn-RS"/>
        </w:rPr>
        <w:t>a uspješnu realizaciju projekta. Istovremeno, tehnička specifikacija predstavlja referentni dokument na osnovu kojeg će se pratiti realizacija projekta i potvrditi ispunjenost ugovornih obaveza.</w:t>
      </w:r>
    </w:p>
    <w:p w:rsidR="0073469D" w:rsidRDefault="0073469D">
      <w:pPr>
        <w:jc w:val="both"/>
        <w:rPr>
          <w:bCs/>
          <w:color w:val="000000"/>
          <w:lang w:val="sr-Latn-ME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73469D" w:rsidRDefault="006F31F5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>
        <w:rPr>
          <w:rFonts w:eastAsia="Calibri"/>
          <w:color w:val="000000"/>
          <w:sz w:val="22"/>
          <w:szCs w:val="22"/>
          <w:lang w:val="sr-Latn-ME"/>
        </w:rPr>
        <w:t xml:space="preserve"> </w:t>
      </w:r>
      <w:r>
        <w:rPr>
          <w:rFonts w:eastAsia="Calibri"/>
          <w:b/>
          <w:bCs/>
          <w:color w:val="000000"/>
          <w:sz w:val="22"/>
          <w:szCs w:val="22"/>
          <w:lang w:val="sr-Latn-ME"/>
        </w:rPr>
        <w:t xml:space="preserve">Procijenjena </w:t>
      </w:r>
      <w:r>
        <w:rPr>
          <w:rFonts w:eastAsia="Calibri"/>
          <w:b/>
          <w:bCs/>
          <w:color w:val="000000"/>
          <w:sz w:val="22"/>
          <w:szCs w:val="22"/>
          <w:lang w:val="sr-Latn-ME"/>
        </w:rPr>
        <w:t>vrijednost predmeta nabavke bez zaključivanja okvirnog sporazuma</w:t>
      </w:r>
      <w:r>
        <w:rPr>
          <w:rFonts w:eastAsia="Calibri"/>
          <w:color w:val="000000"/>
          <w:sz w:val="22"/>
          <w:szCs w:val="22"/>
          <w:lang w:val="sr-Latn-ME"/>
        </w:rPr>
        <w:t>:</w:t>
      </w:r>
    </w:p>
    <w:p w:rsidR="0073469D" w:rsidRDefault="006F31F5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>
        <w:rPr>
          <w:rFonts w:eastAsia="Calibri"/>
          <w:color w:val="000000"/>
          <w:sz w:val="22"/>
          <w:szCs w:val="22"/>
          <w:lang w:val="sr-Latn-ME"/>
        </w:rPr>
        <w:t xml:space="preserve"> kao cjeline je 214.202,61 €;</w:t>
      </w:r>
    </w:p>
    <w:p w:rsidR="0073469D" w:rsidRDefault="006F31F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Obrazloženje razloga zašto predmet nabavke nije podijeljen na partije:</w:t>
      </w:r>
      <w:r>
        <w:rPr>
          <w:color w:val="000000"/>
          <w:vertAlign w:val="superscript"/>
          <w:lang w:val="sr-Latn-ME"/>
        </w:rPr>
        <w:footnoteReference w:id="6"/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predstavlja jedinstvenu cjelinu.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7"/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73469D" w:rsidRDefault="0073469D">
      <w:pPr>
        <w:jc w:val="both"/>
        <w:rPr>
          <w:b/>
          <w:bCs/>
          <w:color w:val="000000"/>
          <w:lang w:val="sr-Latn-ME"/>
        </w:rPr>
      </w:pP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73469D" w:rsidRDefault="0073469D">
      <w:pPr>
        <w:jc w:val="both"/>
        <w:rPr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73469D" w:rsidRDefault="0073469D">
      <w:pPr>
        <w:jc w:val="both"/>
        <w:rPr>
          <w:b/>
          <w:bCs/>
          <w:color w:val="FF0000"/>
          <w:lang w:val="sr-Latn-ME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73469D" w:rsidRDefault="0073469D">
      <w:pPr>
        <w:jc w:val="both"/>
        <w:rPr>
          <w:b/>
          <w:bCs/>
          <w:color w:val="FF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szCs w:val="32"/>
          <w:lang w:val="sr-Latn-ME"/>
        </w:rPr>
      </w:pPr>
      <w:bookmarkStart w:id="5" w:name="_Toc62730556"/>
      <w:r>
        <w:rPr>
          <w:b/>
          <w:szCs w:val="32"/>
          <w:lang w:val="sr-Latn-ME"/>
        </w:rPr>
        <w:t>NAČIN UTVRĐIVANJA EKVIVALENTNOSTI</w:t>
      </w:r>
      <w:bookmarkEnd w:id="5"/>
    </w:p>
    <w:p w:rsidR="0073469D" w:rsidRDefault="0073469D">
      <w:pPr>
        <w:jc w:val="both"/>
        <w:rPr>
          <w:bCs/>
          <w:color w:val="FF0000"/>
          <w:lang w:val="sr-Latn-ME"/>
        </w:rPr>
      </w:pPr>
    </w:p>
    <w:p w:rsidR="0073469D" w:rsidRDefault="006F31F5">
      <w:pPr>
        <w:jc w:val="both"/>
        <w:rPr>
          <w:bCs/>
          <w:color w:val="000000"/>
          <w:lang w:val="sr-Latn-ME"/>
        </w:rPr>
      </w:pPr>
      <w:r>
        <w:rPr>
          <w:bCs/>
          <w:color w:val="000000"/>
          <w:lang w:val="sr-Latn-ME"/>
        </w:rPr>
        <w:t>Nije primjenjivo.</w:t>
      </w: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6" w:name="_Toc62730557"/>
      <w:r>
        <w:rPr>
          <w:b/>
          <w:szCs w:val="32"/>
          <w:lang w:val="sr-Latn-ME"/>
        </w:rPr>
        <w:t xml:space="preserve">OSNOVI ZA </w:t>
      </w:r>
      <w:r>
        <w:rPr>
          <w:b/>
          <w:szCs w:val="32"/>
          <w:lang w:val="sr-Latn-ME"/>
        </w:rPr>
        <w:t>OBAVEZNO ISKLJUČENJE IZ POSTUPKA JAVNE NABAVKE</w:t>
      </w:r>
      <w:bookmarkEnd w:id="6"/>
    </w:p>
    <w:p w:rsidR="0073469D" w:rsidRDefault="0073469D">
      <w:pPr>
        <w:jc w:val="both"/>
        <w:rPr>
          <w:lang w:val="sr-Latn-ME"/>
        </w:rPr>
      </w:pPr>
    </w:p>
    <w:p w:rsidR="0073469D" w:rsidRDefault="006F31F5">
      <w:pPr>
        <w:rPr>
          <w:lang w:val="sr-Latn-ME"/>
        </w:rPr>
      </w:pPr>
      <w:r>
        <w:rPr>
          <w:lang w:val="sr-Latn-ME"/>
        </w:rPr>
        <w:lastRenderedPageBreak/>
        <w:t xml:space="preserve">Privredni subjekat će se isključiti iz postupka javne nabavke, ako: 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bookmarkStart w:id="7" w:name="_Toc62730558"/>
      <w:r>
        <w:rPr>
          <w:lang w:val="sr-Latn-ME"/>
        </w:rPr>
        <w:t>je vršio neprimjeren uticaj u smislu člana 38 stav 2 tačka 1 ovog zakona;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 xml:space="preserve">postoji sukob interesa iz člana 41 stav 1 tačka 2 ili člana 42 </w:t>
      </w:r>
      <w:r>
        <w:rPr>
          <w:lang w:val="sr-Latn-ME"/>
        </w:rPr>
        <w:t>ovog zakona;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</w:t>
      </w:r>
      <w:r>
        <w:rPr>
          <w:lang w:val="sr-Latn-ME"/>
        </w:rPr>
        <w:t>derskom dokumentacijom ili je nepravilno sačinjena;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>nije dostavio garanciju ponude ili nije dostavio garanciju ponude na n</w:t>
      </w:r>
      <w:r>
        <w:rPr>
          <w:lang w:val="sr-Latn-ME"/>
        </w:rPr>
        <w:t>ačin predviđen tenderskom dokumentacijom u skladu sa članom 122 st. 2, 3 ili 4 ovog zakona ili je dostavio garanciju ponude na manji iznos od traženog ili je ta garancija neispravna; i/ili</w:t>
      </w:r>
    </w:p>
    <w:p w:rsidR="0073469D" w:rsidRDefault="006F31F5">
      <w:pPr>
        <w:numPr>
          <w:ilvl w:val="0"/>
          <w:numId w:val="9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r>
        <w:rPr>
          <w:b/>
          <w:szCs w:val="32"/>
          <w:lang w:val="sr-Latn-ME"/>
        </w:rPr>
        <w:t>SREDSTVA FINANSIJSKOG O</w:t>
      </w:r>
      <w:r>
        <w:rPr>
          <w:b/>
          <w:szCs w:val="32"/>
          <w:lang w:val="sr-Latn-ME"/>
        </w:rPr>
        <w:t>BEZBJEĐENJA UGOVORA O JAVNOJ NABAVCI</w:t>
      </w:r>
      <w:bookmarkEnd w:id="7"/>
    </w:p>
    <w:p w:rsidR="0073469D" w:rsidRDefault="0073469D">
      <w:pPr>
        <w:jc w:val="both"/>
        <w:rPr>
          <w:lang w:val="sr-Latn-ME"/>
        </w:rPr>
      </w:pPr>
    </w:p>
    <w:p w:rsidR="0073469D" w:rsidRDefault="006F31F5">
      <w:pPr>
        <w:jc w:val="both"/>
        <w:rPr>
          <w:color w:val="000000"/>
        </w:rPr>
      </w:pPr>
      <w:proofErr w:type="spellStart"/>
      <w:r>
        <w:rPr>
          <w:color w:val="000000"/>
        </w:rPr>
        <w:t>Ponuđač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izabrana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najpovoljnija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dužan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potpisan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naručiocu</w:t>
      </w:r>
      <w:proofErr w:type="spellEnd"/>
      <w:r>
        <w:rPr>
          <w:color w:val="000000"/>
        </w:rPr>
        <w:t>:</w:t>
      </w:r>
    </w:p>
    <w:p w:rsidR="0073469D" w:rsidRDefault="006F31F5">
      <w:pPr>
        <w:jc w:val="both"/>
        <w:rPr>
          <w:lang w:val="sl-SI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garanciju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neopozivu</w:t>
      </w:r>
      <w:proofErr w:type="spellEnd"/>
      <w:r>
        <w:rPr>
          <w:color w:val="000000"/>
        </w:rPr>
        <w:t xml:space="preserve"> i </w:t>
      </w:r>
      <w:proofErr w:type="spellStart"/>
      <w:r>
        <w:rPr>
          <w:color w:val="000000"/>
        </w:rPr>
        <w:t>bezuslovno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plativu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poziv</w:t>
      </w:r>
      <w:proofErr w:type="spellEnd"/>
      <w:r>
        <w:rPr>
          <w:color w:val="000000"/>
        </w:rPr>
        <w:t xml:space="preserve"> za dobro </w:t>
      </w:r>
      <w:proofErr w:type="spellStart"/>
      <w:r>
        <w:rPr>
          <w:color w:val="000000"/>
        </w:rPr>
        <w:t>izvršenje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, za </w:t>
      </w:r>
      <w:proofErr w:type="spellStart"/>
      <w:r>
        <w:rPr>
          <w:color w:val="000000"/>
        </w:rPr>
        <w:t>slučaj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povrede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ugovorenih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obaveza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iznosu</w:t>
      </w:r>
      <w:proofErr w:type="spellEnd"/>
      <w:r>
        <w:rPr>
          <w:color w:val="000000"/>
        </w:rPr>
        <w:t xml:space="preserve"> od 10 %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Garancija</w:t>
      </w:r>
      <w:proofErr w:type="spellEnd"/>
      <w:r>
        <w:rPr>
          <w:color w:val="000000"/>
        </w:rPr>
        <w:t xml:space="preserve"> za dobro </w:t>
      </w:r>
      <w:proofErr w:type="spellStart"/>
      <w:r>
        <w:rPr>
          <w:color w:val="000000"/>
        </w:rPr>
        <w:t>izvršenje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važi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sedam</w:t>
      </w:r>
      <w:proofErr w:type="spellEnd"/>
      <w:r>
        <w:rPr>
          <w:color w:val="000000"/>
        </w:rPr>
        <w:t xml:space="preserve"> dana </w:t>
      </w:r>
      <w:proofErr w:type="spellStart"/>
      <w:r>
        <w:rPr>
          <w:color w:val="000000"/>
        </w:rPr>
        <w:t>duže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ugovorenog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izvršen</w:t>
      </w:r>
      <w:r>
        <w:rPr>
          <w:color w:val="000000"/>
        </w:rPr>
        <w:t>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>.</w:t>
      </w:r>
      <w:r>
        <w:rPr>
          <w:lang w:val="sl-SI"/>
        </w:rPr>
        <w:t xml:space="preserve"> </w:t>
      </w: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  <w:lang w:val="sr-Latn-ME"/>
        </w:rPr>
      </w:pPr>
      <w:bookmarkStart w:id="8" w:name="_Toc62730559"/>
      <w:r>
        <w:rPr>
          <w:b/>
          <w:szCs w:val="32"/>
          <w:lang w:val="sr-Latn-ME"/>
        </w:rPr>
        <w:t>METODOLOGIJA VREDNOVANJA PONUDA</w:t>
      </w:r>
      <w:bookmarkEnd w:id="8"/>
    </w:p>
    <w:p w:rsidR="0073469D" w:rsidRDefault="0073469D">
      <w:pPr>
        <w:rPr>
          <w:lang w:val="sr-Latn-ME"/>
        </w:rPr>
      </w:pPr>
    </w:p>
    <w:p w:rsidR="0073469D" w:rsidRDefault="006F31F5">
      <w:pPr>
        <w:jc w:val="both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 </w:t>
      </w:r>
      <w:proofErr w:type="spellStart"/>
      <w:r>
        <w:t>izabrati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najpovoljniju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: </w:t>
      </w:r>
    </w:p>
    <w:p w:rsidR="0073469D" w:rsidRDefault="0073469D">
      <w:pPr>
        <w:jc w:val="both"/>
      </w:pPr>
    </w:p>
    <w:p w:rsidR="0073469D" w:rsidRDefault="006F31F5">
      <w:pPr>
        <w:numPr>
          <w:ilvl w:val="0"/>
          <w:numId w:val="10"/>
        </w:numPr>
        <w:rPr>
          <w:b/>
        </w:rPr>
      </w:pPr>
      <w:proofErr w:type="spellStart"/>
      <w:r>
        <w:rPr>
          <w:b/>
        </w:rPr>
        <w:t>Odnos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cijene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kvaliteta</w:t>
      </w:r>
      <w:proofErr w:type="spellEnd"/>
    </w:p>
    <w:p w:rsidR="0073469D" w:rsidRDefault="006F31F5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cijena</w:t>
      </w:r>
      <w:proofErr w:type="spellEnd"/>
      <w:r>
        <w:rPr>
          <w:b/>
        </w:rPr>
        <w:t xml:space="preserve"> ………………………………80 </w:t>
      </w:r>
      <w:proofErr w:type="spellStart"/>
      <w:r>
        <w:rPr>
          <w:b/>
        </w:rPr>
        <w:t>bodova</w:t>
      </w:r>
      <w:proofErr w:type="spellEnd"/>
    </w:p>
    <w:p w:rsidR="0073469D" w:rsidRDefault="006F31F5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kvalitet</w:t>
      </w:r>
      <w:proofErr w:type="spellEnd"/>
      <w:r>
        <w:rPr>
          <w:b/>
        </w:rPr>
        <w:t xml:space="preserve"> – reference </w:t>
      </w:r>
      <w:proofErr w:type="spellStart"/>
      <w:r>
        <w:rPr>
          <w:b/>
        </w:rPr>
        <w:t>ponuđača</w:t>
      </w:r>
      <w:proofErr w:type="spellEnd"/>
      <w:r>
        <w:rPr>
          <w:b/>
        </w:rPr>
        <w:t xml:space="preserve">…………….20 </w:t>
      </w:r>
      <w:proofErr w:type="spellStart"/>
      <w:r>
        <w:rPr>
          <w:b/>
        </w:rPr>
        <w:t>bodova</w:t>
      </w:r>
      <w:proofErr w:type="spellEnd"/>
    </w:p>
    <w:p w:rsidR="0073469D" w:rsidRDefault="0073469D"/>
    <w:p w:rsidR="0073469D" w:rsidRDefault="0073469D">
      <w:pPr>
        <w:rPr>
          <w:lang w:val="sr-Latn-ME"/>
        </w:rPr>
      </w:pPr>
    </w:p>
    <w:p w:rsidR="0073469D" w:rsidRDefault="00734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po </w:t>
      </w:r>
      <w:proofErr w:type="spellStart"/>
      <w:r>
        <w:rPr>
          <w:color w:val="000000"/>
          <w:sz w:val="22"/>
          <w:szCs w:val="22"/>
        </w:rPr>
        <w:t>osnovu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vrednovanja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cijene</w:t>
      </w:r>
      <w:proofErr w:type="spellEnd"/>
      <w:r>
        <w:rPr>
          <w:color w:val="000000"/>
          <w:sz w:val="22"/>
          <w:szCs w:val="22"/>
        </w:rPr>
        <w:t>:</w:t>
      </w:r>
    </w:p>
    <w:p w:rsidR="0073469D" w:rsidRDefault="00734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Najniža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cijena</w:t>
      </w:r>
      <w:proofErr w:type="spellEnd"/>
      <w:r>
        <w:rPr>
          <w:color w:val="000000"/>
          <w:sz w:val="22"/>
          <w:szCs w:val="22"/>
        </w:rPr>
        <w:t xml:space="preserve"> = 80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ponuđenu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cijenu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konkretnog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ponuđača</w:t>
      </w:r>
      <w:proofErr w:type="spellEnd"/>
      <w:r>
        <w:rPr>
          <w:color w:val="000000"/>
          <w:sz w:val="22"/>
          <w:szCs w:val="22"/>
        </w:rPr>
        <w:t xml:space="preserve"> = </w:t>
      </w:r>
      <w:proofErr w:type="spellStart"/>
      <w:r>
        <w:rPr>
          <w:color w:val="000000"/>
          <w:sz w:val="22"/>
          <w:szCs w:val="22"/>
        </w:rPr>
        <w:t>najniža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cijena</w:t>
      </w:r>
      <w:proofErr w:type="spellEnd"/>
      <w:r>
        <w:rPr>
          <w:color w:val="000000"/>
          <w:sz w:val="22"/>
          <w:szCs w:val="22"/>
        </w:rPr>
        <w:t xml:space="preserve"> / </w:t>
      </w:r>
      <w:proofErr w:type="spellStart"/>
      <w:r>
        <w:rPr>
          <w:color w:val="000000"/>
          <w:sz w:val="22"/>
          <w:szCs w:val="22"/>
        </w:rPr>
        <w:t>ponuđena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cijena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konkretnog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ponuđača</w:t>
      </w:r>
      <w:proofErr w:type="spellEnd"/>
      <w:r>
        <w:rPr>
          <w:color w:val="000000"/>
          <w:sz w:val="22"/>
          <w:szCs w:val="22"/>
        </w:rPr>
        <w:t xml:space="preserve"> x 20</w:t>
      </w:r>
    </w:p>
    <w:p w:rsidR="0073469D" w:rsidRDefault="00734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po </w:t>
      </w:r>
      <w:proofErr w:type="spellStart"/>
      <w:r>
        <w:rPr>
          <w:color w:val="000000"/>
          <w:sz w:val="22"/>
          <w:szCs w:val="22"/>
        </w:rPr>
        <w:t>osnovu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vrednov</w:t>
      </w:r>
      <w:r>
        <w:rPr>
          <w:color w:val="000000"/>
          <w:sz w:val="22"/>
          <w:szCs w:val="22"/>
        </w:rPr>
        <w:t>anja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roka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kao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mjerila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kvaliteta</w:t>
      </w:r>
      <w:proofErr w:type="spellEnd"/>
      <w:r>
        <w:rPr>
          <w:color w:val="000000"/>
          <w:sz w:val="22"/>
          <w:szCs w:val="22"/>
        </w:rPr>
        <w:t xml:space="preserve">: </w:t>
      </w:r>
    </w:p>
    <w:p w:rsidR="0073469D" w:rsidRDefault="00734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Reference </w:t>
      </w:r>
      <w:proofErr w:type="spellStart"/>
      <w:r>
        <w:rPr>
          <w:color w:val="000000"/>
          <w:sz w:val="22"/>
          <w:szCs w:val="22"/>
        </w:rPr>
        <w:t>arhitekte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softverskog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rješenja</w:t>
      </w:r>
      <w:proofErr w:type="spellEnd"/>
      <w:r>
        <w:rPr>
          <w:color w:val="000000"/>
          <w:sz w:val="22"/>
          <w:szCs w:val="22"/>
        </w:rPr>
        <w:t xml:space="preserve"> = 15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Ponuđač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čiji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arhitekta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softverskog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rješenja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dobija</w:t>
      </w:r>
      <w:proofErr w:type="spellEnd"/>
      <w:r>
        <w:rPr>
          <w:color w:val="000000"/>
          <w:sz w:val="22"/>
          <w:szCs w:val="22"/>
        </w:rPr>
        <w:t xml:space="preserve"> 15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ponuđeni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=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/ </w:t>
      </w:r>
      <w:proofErr w:type="spellStart"/>
      <w:r>
        <w:rPr>
          <w:color w:val="000000"/>
          <w:sz w:val="22"/>
          <w:szCs w:val="22"/>
        </w:rPr>
        <w:lastRenderedPageBreak/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x 15. Minimum </w:t>
      </w:r>
      <w:proofErr w:type="spellStart"/>
      <w:r>
        <w:rPr>
          <w:color w:val="000000"/>
          <w:sz w:val="22"/>
          <w:szCs w:val="22"/>
        </w:rPr>
        <w:t>jedna</w:t>
      </w:r>
      <w:proofErr w:type="spellEnd"/>
      <w:r>
        <w:rPr>
          <w:color w:val="000000"/>
          <w:sz w:val="22"/>
          <w:szCs w:val="22"/>
        </w:rPr>
        <w:t xml:space="preserve"> reference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održavanju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pravosudnim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institucijama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reference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održavan</w:t>
      </w:r>
      <w:r>
        <w:rPr>
          <w:color w:val="000000"/>
          <w:sz w:val="22"/>
          <w:szCs w:val="22"/>
        </w:rPr>
        <w:t>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organima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funkcionalnostima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uključuju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vođenje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praćenje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kroz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definisani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poslovni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proces</w:t>
      </w:r>
      <w:proofErr w:type="spellEnd"/>
      <w:r>
        <w:rPr>
          <w:color w:val="000000"/>
          <w:sz w:val="22"/>
          <w:szCs w:val="22"/>
        </w:rPr>
        <w:t xml:space="preserve">, upravljanje </w:t>
      </w:r>
      <w:proofErr w:type="spellStart"/>
      <w:r>
        <w:rPr>
          <w:color w:val="000000"/>
          <w:sz w:val="22"/>
          <w:szCs w:val="22"/>
        </w:rPr>
        <w:t>dokumentacijom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drugim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informacijama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povezanim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</w:t>
      </w:r>
      <w:r>
        <w:rPr>
          <w:color w:val="000000"/>
          <w:sz w:val="22"/>
          <w:szCs w:val="22"/>
        </w:rPr>
        <w:t>redmetom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Maksimal</w:t>
      </w:r>
      <w:proofErr w:type="spellEnd"/>
      <w:r>
        <w:rPr>
          <w:color w:val="000000"/>
          <w:sz w:val="22"/>
          <w:szCs w:val="22"/>
          <w:lang w:val="sr-Latn-ME"/>
        </w:rPr>
        <w:t>a</w:t>
      </w:r>
      <w:r>
        <w:rPr>
          <w:color w:val="000000"/>
          <w:sz w:val="22"/>
          <w:szCs w:val="22"/>
        </w:rPr>
        <w:t xml:space="preserve">n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je tri.</w:t>
      </w: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Reference </w:t>
      </w:r>
      <w:proofErr w:type="spellStart"/>
      <w:r>
        <w:rPr>
          <w:color w:val="000000"/>
          <w:sz w:val="22"/>
          <w:szCs w:val="22"/>
        </w:rPr>
        <w:t>rukovodica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projekta</w:t>
      </w:r>
      <w:proofErr w:type="spellEnd"/>
      <w:r>
        <w:rPr>
          <w:color w:val="000000"/>
          <w:sz w:val="22"/>
          <w:szCs w:val="22"/>
        </w:rPr>
        <w:t xml:space="preserve"> = 5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Ponuđač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čiji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rukovodilac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projekta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dobija</w:t>
      </w:r>
      <w:proofErr w:type="spellEnd"/>
      <w:r>
        <w:rPr>
          <w:color w:val="000000"/>
          <w:sz w:val="22"/>
          <w:szCs w:val="22"/>
        </w:rPr>
        <w:t xml:space="preserve"> 5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ponuđeni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=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/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</w:t>
      </w:r>
      <w:r>
        <w:rPr>
          <w:color w:val="000000"/>
          <w:sz w:val="22"/>
          <w:szCs w:val="22"/>
        </w:rPr>
        <w:t>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x 5.Minimum </w:t>
      </w:r>
      <w:proofErr w:type="spellStart"/>
      <w:r>
        <w:rPr>
          <w:color w:val="000000"/>
          <w:sz w:val="22"/>
          <w:szCs w:val="22"/>
        </w:rPr>
        <w:t>jedna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testiranju</w:t>
      </w:r>
      <w:proofErr w:type="spellEnd"/>
      <w:r>
        <w:rPr>
          <w:color w:val="000000"/>
          <w:sz w:val="22"/>
          <w:szCs w:val="22"/>
        </w:rPr>
        <w:t xml:space="preserve"> 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održavanju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pravosudnim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institucijama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reference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testiranju</w:t>
      </w:r>
      <w:proofErr w:type="spellEnd"/>
      <w:r>
        <w:rPr>
          <w:color w:val="000000"/>
          <w:sz w:val="22"/>
          <w:szCs w:val="22"/>
        </w:rPr>
        <w:t xml:space="preserve"> 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održavanju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organima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uprave</w:t>
      </w:r>
      <w:proofErr w:type="spellEnd"/>
      <w:r>
        <w:rPr>
          <w:color w:val="000000"/>
          <w:sz w:val="22"/>
          <w:szCs w:val="22"/>
        </w:rPr>
        <w:t xml:space="preserve">, 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funkcionalnostima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uključuju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vođenje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praćenje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kroz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definisani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poslovni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proces</w:t>
      </w:r>
      <w:proofErr w:type="spellEnd"/>
      <w:r>
        <w:rPr>
          <w:color w:val="000000"/>
          <w:sz w:val="22"/>
          <w:szCs w:val="22"/>
        </w:rPr>
        <w:t xml:space="preserve">, upravljanje </w:t>
      </w:r>
      <w:proofErr w:type="spellStart"/>
      <w:r>
        <w:rPr>
          <w:color w:val="000000"/>
          <w:sz w:val="22"/>
          <w:szCs w:val="22"/>
        </w:rPr>
        <w:t>dokumentacijom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drug</w:t>
      </w:r>
      <w:r>
        <w:rPr>
          <w:color w:val="000000"/>
          <w:sz w:val="22"/>
          <w:szCs w:val="22"/>
        </w:rPr>
        <w:t>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informacijama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povezanim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predmetom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Mak</w:t>
      </w:r>
      <w:proofErr w:type="spellEnd"/>
      <w:r>
        <w:rPr>
          <w:color w:val="000000"/>
          <w:sz w:val="22"/>
          <w:szCs w:val="22"/>
          <w:lang w:val="sr-Latn-ME"/>
        </w:rPr>
        <w:t>s</w:t>
      </w:r>
      <w:proofErr w:type="spellStart"/>
      <w:r>
        <w:rPr>
          <w:color w:val="000000"/>
          <w:sz w:val="22"/>
          <w:szCs w:val="22"/>
        </w:rPr>
        <w:t>imal</w:t>
      </w:r>
      <w:proofErr w:type="spellEnd"/>
      <w:r>
        <w:rPr>
          <w:color w:val="000000"/>
          <w:sz w:val="22"/>
          <w:szCs w:val="22"/>
          <w:lang w:val="sr-Latn-ME"/>
        </w:rPr>
        <w:t>a</w:t>
      </w:r>
      <w:r>
        <w:rPr>
          <w:color w:val="000000"/>
          <w:sz w:val="22"/>
          <w:szCs w:val="22"/>
        </w:rPr>
        <w:t xml:space="preserve">n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ponuđenioh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je tri.</w:t>
      </w: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Reference </w:t>
      </w:r>
      <w:proofErr w:type="spellStart"/>
      <w:r>
        <w:rPr>
          <w:color w:val="000000"/>
          <w:sz w:val="22"/>
          <w:szCs w:val="22"/>
        </w:rPr>
        <w:t>poslovnog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analitičara</w:t>
      </w:r>
      <w:proofErr w:type="spellEnd"/>
      <w:r>
        <w:rPr>
          <w:color w:val="000000"/>
          <w:sz w:val="22"/>
          <w:szCs w:val="22"/>
        </w:rPr>
        <w:t xml:space="preserve"> = 10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Ponuđač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čiji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poslovni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analitičar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dobija</w:t>
      </w:r>
      <w:proofErr w:type="spellEnd"/>
      <w:r>
        <w:rPr>
          <w:color w:val="000000"/>
          <w:sz w:val="22"/>
          <w:szCs w:val="22"/>
        </w:rPr>
        <w:t xml:space="preserve"> 10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ponuđeni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=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</w:t>
      </w:r>
      <w:r>
        <w:rPr>
          <w:color w:val="000000"/>
          <w:sz w:val="22"/>
          <w:szCs w:val="22"/>
        </w:rPr>
        <w:t>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/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x 10.Minimum </w:t>
      </w:r>
      <w:proofErr w:type="spellStart"/>
      <w:r>
        <w:rPr>
          <w:color w:val="000000"/>
          <w:sz w:val="22"/>
          <w:szCs w:val="22"/>
        </w:rPr>
        <w:t>jedna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pravosudnim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institucijama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reference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>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organima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funkcionalnostima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uključuju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vođenje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praćenje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kroz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definisani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poslovni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proces</w:t>
      </w:r>
      <w:proofErr w:type="spellEnd"/>
      <w:r>
        <w:rPr>
          <w:color w:val="000000"/>
          <w:sz w:val="22"/>
          <w:szCs w:val="22"/>
        </w:rPr>
        <w:t xml:space="preserve">, upravljanje </w:t>
      </w:r>
      <w:proofErr w:type="spellStart"/>
      <w:r>
        <w:rPr>
          <w:color w:val="000000"/>
          <w:sz w:val="22"/>
          <w:szCs w:val="22"/>
        </w:rPr>
        <w:t>dokumentacijom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drugim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informacijama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povezanim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</w:t>
      </w:r>
      <w:r>
        <w:rPr>
          <w:color w:val="000000"/>
          <w:sz w:val="22"/>
          <w:szCs w:val="22"/>
        </w:rPr>
        <w:t>etom</w:t>
      </w:r>
      <w:proofErr w:type="spellEnd"/>
      <w:r>
        <w:rPr>
          <w:color w:val="000000"/>
          <w:sz w:val="22"/>
          <w:szCs w:val="22"/>
        </w:rPr>
        <w:t>. Ma</w:t>
      </w:r>
      <w:r>
        <w:rPr>
          <w:color w:val="000000"/>
          <w:sz w:val="22"/>
          <w:szCs w:val="22"/>
          <w:lang w:val="sr-Latn-ME"/>
        </w:rPr>
        <w:t>ks</w:t>
      </w:r>
      <w:proofErr w:type="spellStart"/>
      <w:r>
        <w:rPr>
          <w:color w:val="000000"/>
          <w:sz w:val="22"/>
          <w:szCs w:val="22"/>
        </w:rPr>
        <w:t>imal</w:t>
      </w:r>
      <w:proofErr w:type="spellEnd"/>
      <w:r>
        <w:rPr>
          <w:color w:val="000000"/>
          <w:sz w:val="22"/>
          <w:szCs w:val="22"/>
          <w:lang w:val="sr-Latn-ME"/>
        </w:rPr>
        <w:t>a</w:t>
      </w:r>
      <w:r>
        <w:rPr>
          <w:color w:val="000000"/>
          <w:sz w:val="22"/>
          <w:szCs w:val="22"/>
        </w:rPr>
        <w:t xml:space="preserve">n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je tri.</w:t>
      </w: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Reference </w:t>
      </w:r>
      <w:proofErr w:type="spellStart"/>
      <w:r>
        <w:rPr>
          <w:color w:val="000000"/>
          <w:sz w:val="22"/>
          <w:szCs w:val="22"/>
        </w:rPr>
        <w:t>stručnog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lica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testiranje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softvera</w:t>
      </w:r>
      <w:proofErr w:type="spellEnd"/>
      <w:r>
        <w:rPr>
          <w:color w:val="000000"/>
          <w:sz w:val="22"/>
          <w:szCs w:val="22"/>
        </w:rPr>
        <w:t xml:space="preserve"> = 10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Ponuđač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čije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stručno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lica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testiranje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softvera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dobija</w:t>
      </w:r>
      <w:proofErr w:type="spellEnd"/>
      <w:r>
        <w:rPr>
          <w:color w:val="000000"/>
          <w:sz w:val="22"/>
          <w:szCs w:val="22"/>
        </w:rPr>
        <w:t xml:space="preserve"> 10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ponuđeni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=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</w:t>
      </w:r>
      <w:r>
        <w:rPr>
          <w:color w:val="000000"/>
          <w:sz w:val="22"/>
          <w:szCs w:val="22"/>
        </w:rPr>
        <w:t>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/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x 10. Minimum </w:t>
      </w:r>
      <w:proofErr w:type="spellStart"/>
      <w:r>
        <w:rPr>
          <w:color w:val="000000"/>
          <w:sz w:val="22"/>
          <w:szCs w:val="22"/>
        </w:rPr>
        <w:t>jedna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testiranju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pravosudnim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institucijama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reference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testiranju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</w:t>
      </w:r>
      <w:r>
        <w:rPr>
          <w:color w:val="000000"/>
          <w:sz w:val="22"/>
          <w:szCs w:val="22"/>
        </w:rPr>
        <w:t>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organima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funkcionalnostima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uključuju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vođenje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praćenje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kroz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definisani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poslovni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proces</w:t>
      </w:r>
      <w:proofErr w:type="spellEnd"/>
      <w:r>
        <w:rPr>
          <w:color w:val="000000"/>
          <w:sz w:val="22"/>
          <w:szCs w:val="22"/>
        </w:rPr>
        <w:t xml:space="preserve">, upravljanje </w:t>
      </w:r>
      <w:proofErr w:type="spellStart"/>
      <w:r>
        <w:rPr>
          <w:color w:val="000000"/>
          <w:sz w:val="22"/>
          <w:szCs w:val="22"/>
        </w:rPr>
        <w:t>dokumentacijom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drugim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informacijama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povezanim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predmetom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Mak</w:t>
      </w:r>
      <w:proofErr w:type="spellEnd"/>
      <w:r>
        <w:rPr>
          <w:color w:val="000000"/>
          <w:sz w:val="22"/>
          <w:szCs w:val="22"/>
          <w:lang w:val="sr-Latn-ME"/>
        </w:rPr>
        <w:t>s</w:t>
      </w:r>
      <w:proofErr w:type="spellStart"/>
      <w:r>
        <w:rPr>
          <w:color w:val="000000"/>
          <w:sz w:val="22"/>
          <w:szCs w:val="22"/>
        </w:rPr>
        <w:t>imal</w:t>
      </w:r>
      <w:proofErr w:type="spellEnd"/>
      <w:r>
        <w:rPr>
          <w:color w:val="000000"/>
          <w:sz w:val="22"/>
          <w:szCs w:val="22"/>
          <w:lang w:val="sr-Latn-ME"/>
        </w:rPr>
        <w:t>a</w:t>
      </w:r>
      <w:r>
        <w:rPr>
          <w:color w:val="000000"/>
          <w:sz w:val="22"/>
          <w:szCs w:val="22"/>
        </w:rPr>
        <w:t xml:space="preserve">n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je tri.</w:t>
      </w: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Reference </w:t>
      </w:r>
      <w:proofErr w:type="spellStart"/>
      <w:r>
        <w:rPr>
          <w:color w:val="000000"/>
          <w:sz w:val="22"/>
          <w:szCs w:val="22"/>
        </w:rPr>
        <w:t>ponuđača</w:t>
      </w:r>
      <w:proofErr w:type="spellEnd"/>
      <w:r>
        <w:rPr>
          <w:color w:val="000000"/>
          <w:sz w:val="22"/>
          <w:szCs w:val="22"/>
        </w:rPr>
        <w:t xml:space="preserve"> 20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Ponuđač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dobija</w:t>
      </w:r>
      <w:proofErr w:type="spellEnd"/>
      <w:r>
        <w:rPr>
          <w:color w:val="000000"/>
          <w:sz w:val="22"/>
          <w:szCs w:val="22"/>
        </w:rPr>
        <w:t xml:space="preserve"> 20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bodova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ponuđeni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=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/ </w:t>
      </w:r>
      <w:proofErr w:type="spellStart"/>
      <w:r>
        <w:rPr>
          <w:color w:val="000000"/>
          <w:sz w:val="22"/>
          <w:szCs w:val="22"/>
        </w:rPr>
        <w:t>najveći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x 20.Minimum </w:t>
      </w:r>
      <w:proofErr w:type="spellStart"/>
      <w:r>
        <w:rPr>
          <w:color w:val="000000"/>
          <w:sz w:val="22"/>
          <w:szCs w:val="22"/>
        </w:rPr>
        <w:t>jedna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referenca</w:t>
      </w:r>
      <w:proofErr w:type="spellEnd"/>
      <w:r>
        <w:rPr>
          <w:color w:val="000000"/>
          <w:sz w:val="22"/>
          <w:szCs w:val="22"/>
        </w:rPr>
        <w:t xml:space="preserve"> o </w:t>
      </w:r>
      <w:proofErr w:type="spellStart"/>
      <w:r>
        <w:rPr>
          <w:color w:val="000000"/>
          <w:sz w:val="22"/>
          <w:szCs w:val="22"/>
        </w:rPr>
        <w:t>kvalitetnom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uspje</w:t>
      </w:r>
      <w:r>
        <w:rPr>
          <w:color w:val="000000"/>
          <w:sz w:val="22"/>
          <w:szCs w:val="22"/>
        </w:rPr>
        <w:t>šnom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izvršavanju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usluga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održavanja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za </w:t>
      </w:r>
      <w:proofErr w:type="spellStart"/>
      <w:r>
        <w:rPr>
          <w:color w:val="000000"/>
          <w:sz w:val="22"/>
          <w:szCs w:val="22"/>
        </w:rPr>
        <w:t>potrebe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upravljanja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evidencije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pravosudnim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institucijama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realizovanih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posljednjih</w:t>
      </w:r>
      <w:proofErr w:type="spellEnd"/>
      <w:r>
        <w:rPr>
          <w:color w:val="000000"/>
          <w:sz w:val="22"/>
          <w:szCs w:val="22"/>
        </w:rPr>
        <w:t xml:space="preserve"> pet </w:t>
      </w:r>
      <w:proofErr w:type="spellStart"/>
      <w:r>
        <w:rPr>
          <w:color w:val="000000"/>
          <w:sz w:val="22"/>
          <w:szCs w:val="22"/>
        </w:rPr>
        <w:t>godina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reference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razvoju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implementaciji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održava</w:t>
      </w:r>
      <w:r>
        <w:rPr>
          <w:color w:val="000000"/>
          <w:sz w:val="22"/>
          <w:szCs w:val="22"/>
        </w:rPr>
        <w:t>nju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koji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obuhvataju</w:t>
      </w:r>
      <w:proofErr w:type="spellEnd"/>
      <w:r>
        <w:rPr>
          <w:color w:val="000000"/>
          <w:sz w:val="22"/>
          <w:szCs w:val="22"/>
        </w:rPr>
        <w:t xml:space="preserve"> upravljanje i </w:t>
      </w:r>
      <w:proofErr w:type="spellStart"/>
      <w:r>
        <w:rPr>
          <w:color w:val="000000"/>
          <w:sz w:val="22"/>
          <w:szCs w:val="22"/>
        </w:rPr>
        <w:t>obradu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predmeta</w:t>
      </w:r>
      <w:proofErr w:type="spellEnd"/>
      <w:r>
        <w:rPr>
          <w:color w:val="000000"/>
          <w:sz w:val="22"/>
          <w:szCs w:val="22"/>
        </w:rPr>
        <w:t xml:space="preserve"> i/</w:t>
      </w:r>
      <w:proofErr w:type="spellStart"/>
      <w:r>
        <w:rPr>
          <w:color w:val="000000"/>
          <w:sz w:val="22"/>
          <w:szCs w:val="22"/>
        </w:rPr>
        <w:t>ili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poslovnih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procesa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razmjenu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podataka</w:t>
      </w:r>
      <w:proofErr w:type="spellEnd"/>
      <w:r>
        <w:rPr>
          <w:color w:val="000000"/>
          <w:sz w:val="22"/>
          <w:szCs w:val="22"/>
        </w:rPr>
        <w:t xml:space="preserve"> i </w:t>
      </w:r>
      <w:proofErr w:type="spellStart"/>
      <w:r>
        <w:rPr>
          <w:color w:val="000000"/>
          <w:sz w:val="22"/>
          <w:szCs w:val="22"/>
        </w:rPr>
        <w:t>integraciju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drugim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informacionim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sistemima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organima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javne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uprave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realizovanih</w:t>
      </w:r>
      <w:proofErr w:type="spellEnd"/>
      <w:r>
        <w:rPr>
          <w:color w:val="000000"/>
          <w:sz w:val="22"/>
          <w:szCs w:val="22"/>
        </w:rPr>
        <w:t xml:space="preserve"> u </w:t>
      </w:r>
      <w:proofErr w:type="spellStart"/>
      <w:r>
        <w:rPr>
          <w:color w:val="000000"/>
          <w:sz w:val="22"/>
          <w:szCs w:val="22"/>
        </w:rPr>
        <w:t>posljednjih</w:t>
      </w:r>
      <w:proofErr w:type="spellEnd"/>
      <w:r>
        <w:rPr>
          <w:color w:val="000000"/>
          <w:sz w:val="22"/>
          <w:szCs w:val="22"/>
        </w:rPr>
        <w:t xml:space="preserve"> pet </w:t>
      </w:r>
      <w:proofErr w:type="spellStart"/>
      <w:r>
        <w:rPr>
          <w:color w:val="000000"/>
          <w:sz w:val="22"/>
          <w:szCs w:val="22"/>
        </w:rPr>
        <w:t>godina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pri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čemu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minimalna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vrijednost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svake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pojedinačne</w:t>
      </w:r>
      <w:proofErr w:type="spellEnd"/>
      <w:r>
        <w:rPr>
          <w:color w:val="000000"/>
          <w:sz w:val="22"/>
          <w:szCs w:val="22"/>
        </w:rPr>
        <w:t xml:space="preserve"> reference mora </w:t>
      </w:r>
      <w:proofErr w:type="spellStart"/>
      <w:r>
        <w:rPr>
          <w:color w:val="000000"/>
          <w:sz w:val="22"/>
          <w:szCs w:val="22"/>
        </w:rPr>
        <w:t>iznositi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najmanje</w:t>
      </w:r>
      <w:proofErr w:type="spellEnd"/>
      <w:r>
        <w:rPr>
          <w:color w:val="000000"/>
          <w:sz w:val="22"/>
          <w:szCs w:val="22"/>
        </w:rPr>
        <w:t xml:space="preserve"> 200.000,00 EUR bez PDV-a. </w:t>
      </w:r>
      <w:proofErr w:type="spellStart"/>
      <w:r>
        <w:rPr>
          <w:color w:val="000000"/>
          <w:sz w:val="22"/>
          <w:szCs w:val="22"/>
        </w:rPr>
        <w:t>Mak</w:t>
      </w:r>
      <w:proofErr w:type="spellEnd"/>
      <w:r>
        <w:rPr>
          <w:color w:val="000000"/>
          <w:sz w:val="22"/>
          <w:szCs w:val="22"/>
          <w:lang w:val="sr-Latn-ME"/>
        </w:rPr>
        <w:t>s</w:t>
      </w:r>
      <w:proofErr w:type="spellStart"/>
      <w:r>
        <w:rPr>
          <w:color w:val="000000"/>
          <w:sz w:val="22"/>
          <w:szCs w:val="22"/>
        </w:rPr>
        <w:t>imal</w:t>
      </w:r>
      <w:proofErr w:type="spellEnd"/>
      <w:r>
        <w:rPr>
          <w:color w:val="000000"/>
          <w:sz w:val="22"/>
          <w:szCs w:val="22"/>
          <w:lang w:val="sr-Latn-ME"/>
        </w:rPr>
        <w:t>a</w:t>
      </w:r>
      <w:r>
        <w:rPr>
          <w:color w:val="000000"/>
          <w:sz w:val="22"/>
          <w:szCs w:val="22"/>
        </w:rPr>
        <w:t xml:space="preserve">n </w:t>
      </w:r>
      <w:proofErr w:type="spellStart"/>
      <w:r>
        <w:rPr>
          <w:color w:val="000000"/>
          <w:sz w:val="22"/>
          <w:szCs w:val="22"/>
        </w:rPr>
        <w:t>broj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ponuđenih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referenci</w:t>
      </w:r>
      <w:proofErr w:type="spellEnd"/>
      <w:r>
        <w:rPr>
          <w:color w:val="000000"/>
          <w:sz w:val="22"/>
          <w:szCs w:val="22"/>
        </w:rPr>
        <w:t xml:space="preserve"> je tri.</w:t>
      </w:r>
    </w:p>
    <w:p w:rsidR="0073469D" w:rsidRDefault="00734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:rsidR="0073469D" w:rsidRDefault="006F31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  <w:lang w:val="sr-Latn-ME"/>
        </w:rPr>
      </w:pPr>
      <w:r>
        <w:rPr>
          <w:color w:val="000000"/>
          <w:sz w:val="22"/>
          <w:szCs w:val="22"/>
          <w:lang w:val="sr-Latn-ME"/>
        </w:rPr>
        <w:t>Odnos cijene i kvalitet - Ukupan broj bodova obračunava se po formuli: U= C+R1+R2+R3+R4+R5</w:t>
      </w:r>
    </w:p>
    <w:p w:rsidR="0073469D" w:rsidRDefault="0073469D">
      <w:pPr>
        <w:shd w:val="clear" w:color="auto" w:fill="FFFFFF"/>
        <w:jc w:val="both"/>
        <w:textAlignment w:val="baseline"/>
      </w:pPr>
    </w:p>
    <w:p w:rsidR="0073469D" w:rsidRDefault="0073469D">
      <w:pPr>
        <w:shd w:val="clear" w:color="auto" w:fill="FFFFFF"/>
        <w:jc w:val="both"/>
        <w:textAlignment w:val="baseline"/>
      </w:pPr>
    </w:p>
    <w:p w:rsidR="0073469D" w:rsidRDefault="0073469D">
      <w:pPr>
        <w:shd w:val="clear" w:color="auto" w:fill="FFFFFF"/>
        <w:jc w:val="both"/>
        <w:textAlignment w:val="baseline"/>
      </w:pPr>
    </w:p>
    <w:p w:rsidR="0073469D" w:rsidRDefault="0073469D">
      <w:pPr>
        <w:shd w:val="clear" w:color="auto" w:fill="FFFFFF"/>
        <w:jc w:val="both"/>
        <w:textAlignment w:val="baseline"/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9" w:name="_Toc62730560"/>
      <w:r>
        <w:rPr>
          <w:b/>
          <w:szCs w:val="32"/>
          <w:lang w:val="sr-Latn-ME"/>
        </w:rPr>
        <w:t>JEZIK PONUDE</w:t>
      </w:r>
      <w:bookmarkEnd w:id="9"/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73469D" w:rsidRDefault="0073469D">
      <w:pPr>
        <w:jc w:val="both"/>
        <w:rPr>
          <w:b/>
          <w:bCs/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0" w:name="_Toc62730561"/>
      <w:r>
        <w:rPr>
          <w:b/>
          <w:szCs w:val="32"/>
          <w:lang w:val="sr-Latn-ME"/>
        </w:rPr>
        <w:t>NAČIN, MJESTO I VRIJEME PODNOŠENJA PONUDA I OTVARANJA PONUDA</w:t>
      </w:r>
      <w:bookmarkEnd w:id="10"/>
    </w:p>
    <w:p w:rsidR="0073469D" w:rsidRDefault="0073469D">
      <w:pPr>
        <w:jc w:val="both"/>
        <w:rPr>
          <w:b/>
          <w:bCs/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Ponude se podnose preko ESJN-a zaključno sa danom 2</w:t>
      </w:r>
      <w:r>
        <w:rPr>
          <w:color w:val="000000"/>
          <w:lang w:val="sr-Latn-ME"/>
        </w:rPr>
        <w:t>6</w:t>
      </w:r>
      <w:r>
        <w:rPr>
          <w:color w:val="000000"/>
          <w:lang w:val="sr-Latn-ME"/>
        </w:rPr>
        <w:t>.1</w:t>
      </w:r>
      <w:r>
        <w:rPr>
          <w:color w:val="000000"/>
          <w:lang w:val="sr-Latn-ME"/>
        </w:rPr>
        <w:t>1</w:t>
      </w:r>
      <w:r>
        <w:rPr>
          <w:color w:val="000000"/>
          <w:lang w:val="sr-Latn-ME"/>
        </w:rPr>
        <w:t>.2026. godine do 13:00 sati.</w:t>
      </w:r>
    </w:p>
    <w:p w:rsidR="0073469D" w:rsidRDefault="0073469D">
      <w:pPr>
        <w:jc w:val="both"/>
        <w:rPr>
          <w:b/>
          <w:bCs/>
          <w:i/>
          <w:iCs/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Otv</w:t>
      </w:r>
      <w:r>
        <w:rPr>
          <w:color w:val="000000"/>
          <w:lang w:val="sr-Latn-ME"/>
        </w:rPr>
        <w:t>aranje ponuda održaće se dana  2</w:t>
      </w:r>
      <w:r>
        <w:rPr>
          <w:color w:val="000000"/>
          <w:lang w:val="sr-Latn-ME"/>
        </w:rPr>
        <w:t>6</w:t>
      </w:r>
      <w:r>
        <w:rPr>
          <w:color w:val="000000"/>
          <w:lang w:val="sr-Latn-ME"/>
        </w:rPr>
        <w:t>.1</w:t>
      </w:r>
      <w:r>
        <w:rPr>
          <w:color w:val="000000"/>
          <w:lang w:val="sr-Latn-ME"/>
        </w:rPr>
        <w:t>1</w:t>
      </w:r>
      <w:r>
        <w:rPr>
          <w:color w:val="000000"/>
          <w:lang w:val="sr-Latn-ME"/>
        </w:rPr>
        <w:t xml:space="preserve">.2026. godine u 13:30  sati. 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78"/>
      </w:r>
      <w:r>
        <w:rPr>
          <w:color w:val="000000"/>
          <w:lang w:val="sr-Latn-ME"/>
        </w:rPr>
        <w:t xml:space="preserve"> U skladu sa članom 122 Zakona o javnim nabavkama,  garancija ponude podnosi se u elektronskom obliku putem ESJN.</w:t>
      </w: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Izuzetno, </w:t>
      </w:r>
      <w:proofErr w:type="spellStart"/>
      <w:r>
        <w:rPr>
          <w:rFonts w:eastAsiaTheme="minorHAnsi"/>
        </w:rPr>
        <w:t>ako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ponuđač</w:t>
      </w:r>
      <w:proofErr w:type="spellEnd"/>
      <w:r>
        <w:rPr>
          <w:rFonts w:eastAsiaTheme="minorHAnsi"/>
        </w:rPr>
        <w:t xml:space="preserve"> ne </w:t>
      </w:r>
      <w:proofErr w:type="spellStart"/>
      <w:r>
        <w:rPr>
          <w:rFonts w:eastAsiaTheme="minorHAnsi"/>
        </w:rPr>
        <w:t>može</w:t>
      </w:r>
      <w:proofErr w:type="spellEnd"/>
      <w:r>
        <w:rPr>
          <w:rFonts w:eastAsiaTheme="minorHAnsi"/>
        </w:rPr>
        <w:t xml:space="preserve"> da </w:t>
      </w:r>
      <w:proofErr w:type="spellStart"/>
      <w:r>
        <w:rPr>
          <w:rFonts w:eastAsiaTheme="minorHAnsi"/>
        </w:rPr>
        <w:t>garanciju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ponude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podnese</w:t>
      </w:r>
      <w:proofErr w:type="spellEnd"/>
      <w:r>
        <w:rPr>
          <w:rFonts w:eastAsiaTheme="minorHAnsi"/>
        </w:rPr>
        <w:t xml:space="preserve"> u </w:t>
      </w:r>
      <w:proofErr w:type="spellStart"/>
      <w:r>
        <w:rPr>
          <w:rFonts w:eastAsiaTheme="minorHAnsi"/>
        </w:rPr>
        <w:t>elektronskom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obliku</w:t>
      </w:r>
      <w:proofErr w:type="spellEnd"/>
      <w:r>
        <w:rPr>
          <w:rFonts w:eastAsiaTheme="minorHAnsi"/>
        </w:rPr>
        <w:t xml:space="preserve">, </w:t>
      </w:r>
      <w:proofErr w:type="spellStart"/>
      <w:r>
        <w:rPr>
          <w:rFonts w:eastAsiaTheme="minorHAnsi"/>
        </w:rPr>
        <w:t>dužan</w:t>
      </w:r>
      <w:proofErr w:type="spellEnd"/>
      <w:r>
        <w:rPr>
          <w:rFonts w:eastAsiaTheme="minorHAnsi"/>
        </w:rPr>
        <w:t xml:space="preserve"> je da </w:t>
      </w:r>
      <w:proofErr w:type="spellStart"/>
      <w:r>
        <w:rPr>
          <w:rFonts w:eastAsiaTheme="minorHAnsi"/>
        </w:rPr>
        <w:t>putem</w:t>
      </w:r>
      <w:proofErr w:type="spellEnd"/>
      <w:r>
        <w:rPr>
          <w:rFonts w:eastAsiaTheme="minorHAnsi"/>
        </w:rPr>
        <w:t xml:space="preserve"> ESJN </w:t>
      </w:r>
      <w:proofErr w:type="spellStart"/>
      <w:r>
        <w:rPr>
          <w:rFonts w:eastAsiaTheme="minorHAnsi"/>
        </w:rPr>
        <w:t>dostavi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kopiju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garancije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ponude</w:t>
      </w:r>
      <w:proofErr w:type="spellEnd"/>
      <w:r>
        <w:rPr>
          <w:rFonts w:eastAsiaTheme="minorHAnsi"/>
        </w:rPr>
        <w:t xml:space="preserve">, a da original </w:t>
      </w:r>
      <w:proofErr w:type="spellStart"/>
      <w:r>
        <w:rPr>
          <w:rFonts w:eastAsiaTheme="minorHAnsi"/>
        </w:rPr>
        <w:t>garancije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ponude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dostavi</w:t>
      </w:r>
      <w:proofErr w:type="spellEnd"/>
      <w:r>
        <w:rPr>
          <w:rFonts w:eastAsiaTheme="minorHAnsi"/>
        </w:rPr>
        <w:t xml:space="preserve">, </w:t>
      </w:r>
      <w:proofErr w:type="spellStart"/>
      <w:r>
        <w:rPr>
          <w:rFonts w:eastAsiaTheme="minorHAnsi"/>
        </w:rPr>
        <w:t>odnosno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uruči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naručiocu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neposredno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ili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putem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pošte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preporučenom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pošiljkom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najkasnije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prije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isteka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roka</w:t>
      </w:r>
      <w:proofErr w:type="spellEnd"/>
      <w:r>
        <w:rPr>
          <w:rFonts w:eastAsiaTheme="minorHAnsi"/>
        </w:rPr>
        <w:t xml:space="preserve"> za </w:t>
      </w:r>
      <w:proofErr w:type="spellStart"/>
      <w:r>
        <w:rPr>
          <w:rFonts w:eastAsiaTheme="minorHAnsi"/>
        </w:rPr>
        <w:t>podnošenje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ponuda</w:t>
      </w:r>
      <w:proofErr w:type="spellEnd"/>
      <w:r>
        <w:rPr>
          <w:color w:val="000000"/>
          <w:lang w:val="sr-Latn-ME"/>
        </w:rPr>
        <w:t>. Adresa za neposredno uručiv</w:t>
      </w:r>
      <w:r>
        <w:rPr>
          <w:color w:val="000000"/>
          <w:lang w:val="sr-Latn-ME"/>
        </w:rPr>
        <w:t xml:space="preserve">anje ili slanje putem pošte je: 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numPr>
          <w:ilvl w:val="0"/>
          <w:numId w:val="12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neposrednom predajom na arhivi naručioca na adresi </w:t>
      </w:r>
      <w:r>
        <w:rPr>
          <w:rFonts w:eastAsia="Calibri"/>
          <w:color w:val="000000"/>
        </w:rPr>
        <w:t xml:space="preserve">Vuka </w:t>
      </w:r>
      <w:proofErr w:type="spellStart"/>
      <w:r>
        <w:rPr>
          <w:rFonts w:eastAsia="Calibri"/>
          <w:color w:val="000000"/>
        </w:rPr>
        <w:t>Karadžića</w:t>
      </w:r>
      <w:proofErr w:type="spellEnd"/>
      <w:r>
        <w:rPr>
          <w:rFonts w:eastAsia="Calibri"/>
          <w:color w:val="000000"/>
        </w:rPr>
        <w:t xml:space="preserve"> 3</w:t>
      </w:r>
      <w:r>
        <w:rPr>
          <w:rFonts w:eastAsia="Calibri"/>
          <w:color w:val="000000"/>
          <w:lang w:val="sr-Latn-ME"/>
        </w:rPr>
        <w:t>, Podgoirca</w:t>
      </w:r>
    </w:p>
    <w:p w:rsidR="0073469D" w:rsidRDefault="006F31F5">
      <w:pPr>
        <w:numPr>
          <w:ilvl w:val="0"/>
          <w:numId w:val="12"/>
        </w:numPr>
        <w:spacing w:before="96" w:after="160" w:line="259" w:lineRule="auto"/>
        <w:jc w:val="both"/>
        <w:rPr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preporučenom pošiljkom sa povratnicom na adresi </w:t>
      </w:r>
      <w:r>
        <w:rPr>
          <w:rFonts w:eastAsia="Calibri"/>
          <w:color w:val="000000"/>
        </w:rPr>
        <w:t xml:space="preserve">Vuka </w:t>
      </w:r>
      <w:proofErr w:type="spellStart"/>
      <w:r>
        <w:rPr>
          <w:rFonts w:eastAsia="Calibri"/>
          <w:color w:val="000000"/>
        </w:rPr>
        <w:t>Karadžića</w:t>
      </w:r>
      <w:proofErr w:type="spellEnd"/>
      <w:r>
        <w:rPr>
          <w:rFonts w:eastAsia="Calibri"/>
          <w:color w:val="000000"/>
        </w:rPr>
        <w:t xml:space="preserve"> 3</w:t>
      </w:r>
      <w:r>
        <w:rPr>
          <w:rFonts w:eastAsia="Calibri"/>
          <w:color w:val="000000"/>
          <w:lang w:val="sr-Latn-ME"/>
        </w:rPr>
        <w:t>, Podgoirca</w:t>
      </w:r>
      <w:r>
        <w:rPr>
          <w:color w:val="000000"/>
        </w:rPr>
        <w:t xml:space="preserve"> </w:t>
      </w:r>
    </w:p>
    <w:p w:rsidR="0073469D" w:rsidRDefault="006F31F5">
      <w:pPr>
        <w:numPr>
          <w:ilvl w:val="0"/>
          <w:numId w:val="12"/>
        </w:numPr>
        <w:spacing w:before="96" w:after="160" w:line="259" w:lineRule="auto"/>
        <w:jc w:val="both"/>
        <w:rPr>
          <w:color w:val="000000"/>
          <w:lang w:val="sr-Latn-ME"/>
        </w:rPr>
      </w:pPr>
      <w:proofErr w:type="spellStart"/>
      <w:r>
        <w:rPr>
          <w:color w:val="000000"/>
        </w:rPr>
        <w:t>radnim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danima</w:t>
      </w:r>
      <w:proofErr w:type="spellEnd"/>
      <w:r>
        <w:rPr>
          <w:color w:val="000000"/>
        </w:rPr>
        <w:t xml:space="preserve"> od 07:00 do 1</w:t>
      </w:r>
      <w:r>
        <w:rPr>
          <w:color w:val="000000"/>
          <w:lang w:val="sr-Latn-ME"/>
        </w:rPr>
        <w:t>4</w:t>
      </w:r>
      <w:r>
        <w:rPr>
          <w:color w:val="000000"/>
        </w:rPr>
        <w:t xml:space="preserve">:00 sati, </w:t>
      </w:r>
      <w:proofErr w:type="spellStart"/>
      <w:r>
        <w:rPr>
          <w:color w:val="000000"/>
        </w:rPr>
        <w:t>zaključno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danom</w:t>
      </w:r>
      <w:proofErr w:type="spellEnd"/>
      <w:r>
        <w:rPr>
          <w:color w:val="000000"/>
        </w:rPr>
        <w:t xml:space="preserve"> 2</w:t>
      </w:r>
      <w:r>
        <w:rPr>
          <w:color w:val="000000"/>
          <w:lang w:val="sr-Latn-ME"/>
        </w:rPr>
        <w:t>6</w:t>
      </w:r>
      <w:r>
        <w:rPr>
          <w:color w:val="000000"/>
        </w:rPr>
        <w:t>.1</w:t>
      </w:r>
      <w:r>
        <w:rPr>
          <w:color w:val="000000"/>
          <w:lang w:val="sr-Latn-ME"/>
        </w:rPr>
        <w:t>1</w:t>
      </w:r>
      <w:r>
        <w:rPr>
          <w:color w:val="000000"/>
        </w:rPr>
        <w:t xml:space="preserve">.2026.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 xml:space="preserve"> do 13:00 sati.</w:t>
      </w:r>
      <w:r>
        <w:rPr>
          <w:color w:val="000000"/>
          <w:lang w:val="sr-Latn-ME"/>
        </w:rPr>
        <w:t xml:space="preserve"> U slučaju da se ponuđač odluči da garanciju ponude dostavi preporučenom pošiljkom sa povratnicom, istu mora dostaviti do </w:t>
      </w:r>
      <w:r>
        <w:rPr>
          <w:color w:val="000000"/>
          <w:lang w:val="sr-Latn-ME"/>
        </w:rPr>
        <w:t>26</w:t>
      </w:r>
      <w:r>
        <w:rPr>
          <w:color w:val="000000"/>
          <w:lang w:val="sr-Latn-ME"/>
        </w:rPr>
        <w:t>.</w:t>
      </w:r>
      <w:r>
        <w:rPr>
          <w:color w:val="000000"/>
          <w:lang w:val="sr-Latn-ME"/>
        </w:rPr>
        <w:t>11</w:t>
      </w:r>
      <w:r>
        <w:rPr>
          <w:color w:val="000000"/>
          <w:lang w:val="sr-Latn-ME"/>
        </w:rPr>
        <w:t>.2026. godine do 13:00 časova.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jc w:val="both"/>
        <w:rPr>
          <w:b/>
          <w:color w:val="000000"/>
          <w:u w:val="single"/>
          <w:lang w:val="sr-Latn-ME"/>
        </w:rPr>
      </w:pPr>
      <w:r>
        <w:rPr>
          <w:color w:val="000000"/>
          <w:lang w:val="sr-Latn-ME"/>
        </w:rPr>
        <w:t xml:space="preserve">Napomena: Garancija ponude u pisanom obliku se dostavlja, </w:t>
      </w:r>
      <w:r>
        <w:rPr>
          <w:b/>
          <w:color w:val="000000"/>
          <w:lang w:val="sr-Latn-ME"/>
        </w:rPr>
        <w:t>u or</w:t>
      </w:r>
      <w:r>
        <w:rPr>
          <w:b/>
          <w:color w:val="000000"/>
          <w:lang w:val="sr-Latn-ME"/>
        </w:rPr>
        <w:t>iginalu</w:t>
      </w:r>
      <w:r>
        <w:rPr>
          <w:color w:val="000000"/>
          <w:lang w:val="sr-Latn-ME"/>
        </w:rPr>
        <w:t xml:space="preserve">, u posebnoj koverti. </w:t>
      </w:r>
      <w:r>
        <w:rPr>
          <w:b/>
          <w:color w:val="000000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73469D" w:rsidRDefault="006F31F5">
      <w:pPr>
        <w:jc w:val="both"/>
        <w:rPr>
          <w:lang w:val="sr-Latn-CS"/>
        </w:rPr>
      </w:pPr>
      <w:r>
        <w:rPr>
          <w:lang w:val="sr-Latn-CS"/>
        </w:rPr>
        <w:t xml:space="preserve">Garancija </w:t>
      </w:r>
      <w:r>
        <w:rPr>
          <w:lang w:val="sr-Latn-CS"/>
        </w:rPr>
        <w:t>ponude se određuje u iznosu od 2% procijenjene vrijednosti predmeta nabavke</w:t>
      </w:r>
      <w:r>
        <w:t>.</w:t>
      </w:r>
    </w:p>
    <w:p w:rsidR="0073469D" w:rsidRDefault="006F31F5">
      <w:pPr>
        <w:autoSpaceDE w:val="0"/>
        <w:autoSpaceDN w:val="0"/>
        <w:adjustRightInd w:val="0"/>
        <w:jc w:val="both"/>
        <w:rPr>
          <w:lang w:val="sr-Latn-CS"/>
        </w:rPr>
      </w:pPr>
      <w:r>
        <w:rPr>
          <w:lang w:val="sr-Latn-CS"/>
        </w:rPr>
        <w:t xml:space="preserve">Trajanje garancije ponude određuje se u skladu sa rokom važenja ponude uključujući i rok za eventualno aktiviranje od </w:t>
      </w:r>
      <w:r>
        <w:rPr>
          <w:b/>
          <w:lang w:val="sr-Latn-CS"/>
        </w:rPr>
        <w:t>7 dana</w:t>
      </w:r>
      <w:r>
        <w:rPr>
          <w:lang w:val="sr-Latn-CS"/>
        </w:rPr>
        <w:t xml:space="preserve"> nakon isteka roka važenja ponude.</w:t>
      </w: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1" w:name="_Toc62730562"/>
      <w:r>
        <w:rPr>
          <w:b/>
          <w:szCs w:val="32"/>
          <w:lang w:val="sr-Latn-ME"/>
        </w:rPr>
        <w:t>USLOVI ZA AKTIVIRANJ</w:t>
      </w:r>
      <w:r>
        <w:rPr>
          <w:b/>
          <w:szCs w:val="32"/>
          <w:lang w:val="sr-Latn-ME"/>
        </w:rPr>
        <w:t>E GARANCIJE PONUDE</w:t>
      </w:r>
      <w:r>
        <w:rPr>
          <w:b/>
          <w:szCs w:val="32"/>
          <w:vertAlign w:val="superscript"/>
          <w:lang w:val="sr-Latn-ME"/>
        </w:rPr>
        <w:footnoteReference w:id="8"/>
      </w:r>
      <w:bookmarkEnd w:id="11"/>
    </w:p>
    <w:p w:rsidR="0073469D" w:rsidRDefault="0073469D">
      <w:pPr>
        <w:jc w:val="both"/>
        <w:rPr>
          <w:b/>
          <w:bCs/>
          <w:color w:val="000000"/>
          <w:lang w:val="sr-Latn-ME"/>
        </w:rPr>
      </w:pP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73469D" w:rsidRDefault="006F31F5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73469D" w:rsidRDefault="006F31F5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2" w:name="_Toc62730563"/>
      <w:r>
        <w:rPr>
          <w:b/>
          <w:szCs w:val="32"/>
          <w:lang w:val="sr-Latn-ME"/>
        </w:rPr>
        <w:lastRenderedPageBreak/>
        <w:t>TAJNOST PODATAKA</w:t>
      </w:r>
      <w:bookmarkEnd w:id="12"/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3" w:name="_Toc62730564"/>
      <w:r>
        <w:rPr>
          <w:b/>
          <w:szCs w:val="32"/>
          <w:lang w:val="sr-Latn-ME"/>
        </w:rPr>
        <w:t xml:space="preserve">UPUTSTVO ZA </w:t>
      </w:r>
      <w:r>
        <w:rPr>
          <w:b/>
          <w:szCs w:val="32"/>
          <w:lang w:val="sr-Latn-ME"/>
        </w:rPr>
        <w:t>SAČINJAVANJE PONUDE</w:t>
      </w:r>
      <w:bookmarkEnd w:id="13"/>
    </w:p>
    <w:p w:rsidR="0073469D" w:rsidRDefault="0073469D">
      <w:pPr>
        <w:rPr>
          <w:lang w:val="sr-Latn-ME"/>
        </w:rPr>
      </w:pP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</w:t>
      </w:r>
      <w:r>
        <w:rPr>
          <w:lang w:val="sr-Latn-ME"/>
        </w:rPr>
        <w:t>nog subjekta, koja se sačinjava na obrascu datom u Pravilniku o obrascu izjave privrednog subjekta.</w:t>
      </w:r>
    </w:p>
    <w:p w:rsidR="0073469D" w:rsidRDefault="006F31F5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73469D" w:rsidRDefault="0073469D">
      <w:pPr>
        <w:jc w:val="both"/>
        <w:rPr>
          <w:b/>
          <w:bCs/>
          <w:color w:val="000000"/>
          <w:lang w:val="sr-Latn-ME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4" w:name="_Toc62730565"/>
      <w:r>
        <w:rPr>
          <w:b/>
          <w:szCs w:val="32"/>
          <w:lang w:val="sr-Latn-ME"/>
        </w:rPr>
        <w:t>NAČIN ZAK</w:t>
      </w:r>
      <w:r>
        <w:rPr>
          <w:b/>
          <w:szCs w:val="32"/>
          <w:lang w:val="sr-Latn-ME"/>
        </w:rPr>
        <w:t>LJUČIVANJA I IZMJENE UGOVORA O JAVNOJ NABAVCI</w:t>
      </w:r>
      <w:bookmarkEnd w:id="14"/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3469D" w:rsidRDefault="0073469D">
      <w:pPr>
        <w:jc w:val="both"/>
        <w:rPr>
          <w:lang w:val="sr-Latn-ME"/>
        </w:rPr>
      </w:pP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>Ugovor o javnoj na</w:t>
      </w:r>
      <w:r>
        <w:rPr>
          <w:lang w:val="sr-Latn-ME"/>
        </w:rPr>
        <w:t>bavci mora da bude u skladu sa uslovima utvrđenim tenderskom dokumentacijom, izabranom ponudom i odlukom o izboru najpovoljnije ponude, osim u pogledu iskazivanja PDV-a.</w:t>
      </w:r>
    </w:p>
    <w:p w:rsidR="0073469D" w:rsidRDefault="0073469D">
      <w:pPr>
        <w:jc w:val="both"/>
        <w:rPr>
          <w:lang w:val="sr-Latn-ME"/>
        </w:rPr>
      </w:pP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</w:t>
      </w:r>
      <w:r>
        <w:rPr>
          <w:color w:val="000000"/>
          <w:lang w:val="sr-Latn-ME"/>
        </w:rPr>
        <w:t>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jc w:val="both"/>
        <w:rPr>
          <w:rFonts w:eastAsia="Calibri"/>
          <w:lang w:val="sr-Latn-CS"/>
        </w:rPr>
      </w:pPr>
      <w:proofErr w:type="spellStart"/>
      <w:r>
        <w:t>Izvršilac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rPr>
          <w:rFonts w:eastAsia="Calibri"/>
          <w:lang w:val="sr-Latn-CS"/>
        </w:rPr>
        <w:t xml:space="preserve">: </w:t>
      </w:r>
    </w:p>
    <w:p w:rsidR="0073469D" w:rsidRDefault="006F31F5">
      <w:pPr>
        <w:pStyle w:val="ListParagraph"/>
        <w:numPr>
          <w:ilvl w:val="0"/>
          <w:numId w:val="13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 usluge koje su predmet ovog ugovora izvodi u skladu sa važečim zakonskim propisima;</w:t>
      </w:r>
    </w:p>
    <w:p w:rsidR="0073469D" w:rsidRDefault="006F31F5">
      <w:pPr>
        <w:pStyle w:val="ListParagraph"/>
        <w:numPr>
          <w:ilvl w:val="0"/>
          <w:numId w:val="13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 rukovodi izvršenjem usluga;</w:t>
      </w:r>
    </w:p>
    <w:p w:rsidR="0073469D" w:rsidRDefault="006F31F5">
      <w:pPr>
        <w:pStyle w:val="ListParagraph"/>
        <w:numPr>
          <w:ilvl w:val="0"/>
          <w:numId w:val="13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nadoknadi svu štetu </w:t>
      </w:r>
      <w:r>
        <w:rPr>
          <w:rFonts w:ascii="Times New Roman" w:hAnsi="Times New Roman"/>
          <w:sz w:val="24"/>
          <w:szCs w:val="24"/>
        </w:rPr>
        <w:t>Naručiocu, koja bude prouzrokovana nesavjesnim ili nekvalitetnim radom ili krivicom lica koje vrše obezbjeđenje usluge.</w:t>
      </w:r>
    </w:p>
    <w:p w:rsidR="0073469D" w:rsidRDefault="006F31F5">
      <w:pPr>
        <w:spacing w:after="200" w:line="276" w:lineRule="auto"/>
        <w:contextualSpacing/>
        <w:jc w:val="both"/>
        <w:rPr>
          <w:lang w:val="sr-Latn-ME"/>
        </w:rPr>
      </w:pPr>
      <w:r>
        <w:t xml:space="preserve">Do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i po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r>
        <w:rPr>
          <w:lang w:val="sr-Latn-ME"/>
        </w:rPr>
        <w:t>04-426/26-</w:t>
      </w:r>
      <w:r>
        <w:rPr>
          <w:lang w:val="sr-Latn-ME"/>
        </w:rPr>
        <w:t>10428</w:t>
      </w:r>
      <w:r>
        <w:rPr>
          <w:lang w:val="sr-Latn-ME"/>
        </w:rPr>
        <w:t>/</w:t>
      </w:r>
      <w:proofErr w:type="gramStart"/>
      <w:r>
        <w:rPr>
          <w:lang w:val="sr-Latn-ME"/>
        </w:rPr>
        <w:t xml:space="preserve">3 </w:t>
      </w:r>
      <w:r>
        <w:t xml:space="preserve"> od</w:t>
      </w:r>
      <w:proofErr w:type="gramEnd"/>
      <w:r>
        <w:t xml:space="preserve"> </w:t>
      </w:r>
      <w:r>
        <w:rPr>
          <w:lang w:val="sr-Latn-ME"/>
        </w:rPr>
        <w:t>2</w:t>
      </w:r>
      <w:r>
        <w:t xml:space="preserve">7.10.2026. </w:t>
      </w:r>
      <w:proofErr w:type="spellStart"/>
      <w:r>
        <w:t>godine</w:t>
      </w:r>
      <w:proofErr w:type="spellEnd"/>
      <w:r>
        <w:t xml:space="preserve"> i </w:t>
      </w:r>
      <w:proofErr w:type="spellStart"/>
      <w:r>
        <w:t>prihvaćenom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. </w:t>
      </w:r>
      <w:r>
        <w:rPr>
          <w:lang w:val="sr-Latn-ME"/>
        </w:rPr>
        <w:t>Naručilac ima pravo da jednostrano raskine Ugovor o nabavci u slučaju da izabrani ponuđač ne izvršava svoje obaveze u rokovima i na način predviđen ugovorom o na</w:t>
      </w:r>
      <w:r>
        <w:rPr>
          <w:lang w:val="sr-Latn-ME"/>
        </w:rPr>
        <w:t>bavci.</w:t>
      </w:r>
      <w:r>
        <w:t xml:space="preserve"> </w:t>
      </w:r>
      <w:r>
        <w:rPr>
          <w:lang w:val="sr-Latn-ME"/>
        </w:rPr>
        <w:t>Izvršilac ima pravo da jednostrano raskine Ugovor o nabavci u slučaju da Naručilac ne izvršava svoje obaveze u rokovima i na način predviđen ugovorom o nabavci.</w:t>
      </w:r>
    </w:p>
    <w:p w:rsidR="0073469D" w:rsidRDefault="0073469D">
      <w:pPr>
        <w:jc w:val="both"/>
        <w:rPr>
          <w:bCs/>
          <w:lang w:val="sr-Latn-CS"/>
        </w:rPr>
      </w:pPr>
    </w:p>
    <w:p w:rsidR="0073469D" w:rsidRDefault="006F31F5">
      <w:pPr>
        <w:jc w:val="both"/>
      </w:pPr>
      <w:proofErr w:type="spellStart"/>
      <w:r>
        <w:t>Izvršilac</w:t>
      </w:r>
      <w:proofErr w:type="spellEnd"/>
      <w:r>
        <w:t xml:space="preserve"> i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 se </w:t>
      </w:r>
      <w:proofErr w:type="spellStart"/>
      <w:r>
        <w:t>obavezuju</w:t>
      </w:r>
      <w:proofErr w:type="spellEnd"/>
      <w:r>
        <w:t xml:space="preserve"> da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i u </w:t>
      </w:r>
      <w:proofErr w:type="spellStart"/>
      <w:r>
        <w:t>roku</w:t>
      </w:r>
      <w:proofErr w:type="spellEnd"/>
      <w:r>
        <w:t xml:space="preserve"> o</w:t>
      </w:r>
      <w:r>
        <w:t xml:space="preserve">d tri </w:t>
      </w:r>
      <w:proofErr w:type="spellStart"/>
      <w:r>
        <w:t>godine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, ne </w:t>
      </w:r>
      <w:proofErr w:type="spellStart"/>
      <w:r>
        <w:t>iznose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povjerljive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poslova</w:t>
      </w:r>
      <w:proofErr w:type="spellEnd"/>
      <w:r>
        <w:t xml:space="preserve"> i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,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. </w:t>
      </w:r>
    </w:p>
    <w:p w:rsidR="0073469D" w:rsidRDefault="006F31F5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Za sve što nije predviđeno ovim ugovorom primjenjuju se odredbe Zakona o obl</w:t>
      </w:r>
      <w:r>
        <w:rPr>
          <w:rFonts w:ascii="Times New Roman" w:hAnsi="Times New Roman" w:cs="Times New Roman"/>
          <w:lang w:val="sr-Latn-CS"/>
        </w:rPr>
        <w:t xml:space="preserve">igacionim odnosima i drugih pozitivnih propisa. </w:t>
      </w:r>
    </w:p>
    <w:p w:rsidR="0073469D" w:rsidRDefault="0073469D">
      <w:pPr>
        <w:pStyle w:val="NoSpacing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73469D" w:rsidRDefault="006F31F5">
      <w:pPr>
        <w:pStyle w:val="NoSpacing"/>
        <w:spacing w:line="276" w:lineRule="auto"/>
        <w:jc w:val="both"/>
        <w:rPr>
          <w:rStyle w:val="FontStyle33"/>
          <w:rFonts w:ascii="Times New Roman" w:hAnsi="Times New Roman" w:cs="Times New Roman"/>
          <w:lang w:eastAsia="sr-Latn-CS"/>
        </w:rPr>
      </w:pP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Ugovor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o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javnoj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nabavci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koji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je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zaključen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uz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kršenje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antikorupcijskog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pravila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u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skladu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sa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odredbama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Zakona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o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javnim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nabavkama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, </w:t>
      </w:r>
      <w:proofErr w:type="spellStart"/>
      <w:r>
        <w:rPr>
          <w:rStyle w:val="FontStyle33"/>
          <w:rFonts w:ascii="Times New Roman" w:hAnsi="Times New Roman" w:cs="Times New Roman"/>
          <w:lang w:eastAsia="sr-Latn-CS"/>
        </w:rPr>
        <w:t>ništav</w:t>
      </w:r>
      <w:proofErr w:type="spellEnd"/>
      <w:r>
        <w:rPr>
          <w:rStyle w:val="FontStyle33"/>
          <w:rFonts w:ascii="Times New Roman" w:hAnsi="Times New Roman" w:cs="Times New Roman"/>
          <w:lang w:eastAsia="sr-Latn-CS"/>
        </w:rPr>
        <w:t xml:space="preserve"> je.</w:t>
      </w:r>
    </w:p>
    <w:p w:rsidR="0073469D" w:rsidRDefault="0073469D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:rsidR="0073469D" w:rsidRDefault="006F31F5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Ugovorne strane su saglasne da sve sporove koji nastanu iz odnosa z</w:t>
      </w:r>
      <w:r>
        <w:rPr>
          <w:rFonts w:ascii="Times New Roman" w:hAnsi="Times New Roman" w:cs="Times New Roman"/>
          <w:lang w:val="sr-Latn-CS"/>
        </w:rPr>
        <w:t>asnovanih ovim ugovorom prvenstveno rješavaju sporazumom ili arbitražom.</w:t>
      </w:r>
    </w:p>
    <w:p w:rsidR="0073469D" w:rsidRDefault="006F31F5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Ukoliko se nastali spor ne riješi sportazumno ili arbitražom, za rješavanje spora određuje se nadležnost Privrednog suda u Podgorici.</w:t>
      </w:r>
    </w:p>
    <w:p w:rsidR="0073469D" w:rsidRDefault="0073469D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5" w:name="_Toc62730566"/>
      <w:r>
        <w:rPr>
          <w:b/>
          <w:szCs w:val="32"/>
          <w:lang w:val="sr-Latn-ME"/>
        </w:rPr>
        <w:t>ZAHTJEV ZA POJAŠNJENJE ILI IZMJENU I DOPUNU TEND</w:t>
      </w:r>
      <w:r>
        <w:rPr>
          <w:b/>
          <w:szCs w:val="32"/>
          <w:lang w:val="sr-Latn-ME"/>
        </w:rPr>
        <w:t>ERSKE DOKUMENTACIJE</w:t>
      </w:r>
      <w:bookmarkEnd w:id="15"/>
    </w:p>
    <w:p w:rsidR="0073469D" w:rsidRDefault="006F31F5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>Privredni subjekat može da predloži naručiocu da izmijeni i/ili dopuni tendersku dokumentaciju, u roku od osam dana od dana objavljivanja, odnosno dostavljanja tenderske dokumentacije u skladu sa članom 94 st. 4 i 5 Zakona o javnim naba</w:t>
      </w:r>
      <w:r>
        <w:rPr>
          <w:lang w:val="sr-Latn-ME"/>
        </w:rPr>
        <w:t xml:space="preserve">vkama. </w:t>
      </w:r>
    </w:p>
    <w:p w:rsidR="0073469D" w:rsidRDefault="0073469D">
      <w:pPr>
        <w:jc w:val="both"/>
        <w:rPr>
          <w:lang w:val="sr-Latn-ME"/>
        </w:rPr>
      </w:pPr>
    </w:p>
    <w:p w:rsidR="0073469D" w:rsidRDefault="006F31F5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3469D" w:rsidRDefault="006F31F5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73469D">
      <w:pPr>
        <w:jc w:val="both"/>
        <w:rPr>
          <w:color w:val="000000"/>
          <w:lang w:val="sr-Latn-ME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b/>
          <w:szCs w:val="32"/>
          <w:lang w:val="sr-Latn-ME"/>
        </w:rPr>
        <w:lastRenderedPageBreak/>
        <w:t xml:space="preserve"> IZJAVA NARUČIOCA O NEPOSTOJANJU SUKOBA INTERESA</w:t>
      </w:r>
      <w:bookmarkEnd w:id="16"/>
      <w:bookmarkEnd w:id="17"/>
      <w:bookmarkEnd w:id="18"/>
    </w:p>
    <w:p w:rsidR="0073469D" w:rsidRDefault="0073469D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  <w:r>
        <w:rPr>
          <w:rFonts w:ascii="Arial" w:hAnsi="Arial" w:cs="Arial"/>
          <w:b/>
          <w:sz w:val="22"/>
          <w:szCs w:val="22"/>
          <w:lang w:val="sr-Latn-ME" w:eastAsia="sr-Latn-CS"/>
        </w:rPr>
        <w:t>MINISTARSTVO PRAVDE</w:t>
      </w:r>
    </w:p>
    <w:p w:rsidR="0073469D" w:rsidRDefault="0073469D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textAlignment w:val="baseline"/>
        <w:rPr>
          <w:rFonts w:ascii="Arial" w:hAnsi="Arial" w:cs="Arial"/>
          <w:b/>
          <w:color w:val="FF0000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Br. 04-426/26-</w:t>
      </w:r>
      <w:r>
        <w:rPr>
          <w:rFonts w:ascii="Arial" w:hAnsi="Arial" w:cs="Arial"/>
          <w:sz w:val="22"/>
          <w:szCs w:val="22"/>
          <w:lang w:val="sr-Latn-ME" w:eastAsia="sr-Latn-CS"/>
        </w:rPr>
        <w:t>10428</w:t>
      </w:r>
      <w:r>
        <w:rPr>
          <w:rFonts w:ascii="Arial" w:hAnsi="Arial" w:cs="Arial"/>
          <w:sz w:val="22"/>
          <w:szCs w:val="22"/>
          <w:lang w:val="sr-Latn-ME" w:eastAsia="sr-Latn-CS"/>
        </w:rPr>
        <w:t>/2</w:t>
      </w:r>
      <w:r>
        <w:rPr>
          <w:rFonts w:ascii="Arial" w:hAnsi="Arial" w:cs="Arial"/>
          <w:sz w:val="22"/>
          <w:szCs w:val="22"/>
          <w:lang w:val="sr-Latn-ME" w:eastAsia="sr-Latn-CS"/>
        </w:rPr>
        <w:tab/>
      </w:r>
      <w:r>
        <w:rPr>
          <w:rFonts w:ascii="Arial" w:hAnsi="Arial" w:cs="Arial"/>
          <w:sz w:val="22"/>
          <w:szCs w:val="22"/>
          <w:lang w:val="sr-Latn-ME" w:eastAsia="sr-Latn-CS"/>
        </w:rPr>
        <w:tab/>
      </w:r>
      <w:r>
        <w:rPr>
          <w:rFonts w:ascii="Arial" w:hAnsi="Arial" w:cs="Arial"/>
          <w:sz w:val="22"/>
          <w:szCs w:val="22"/>
          <w:lang w:val="sr-Latn-ME" w:eastAsia="sr-Latn-CS"/>
        </w:rPr>
        <w:tab/>
        <w:t xml:space="preserve">                                 Podgorica, </w:t>
      </w:r>
      <w:r>
        <w:rPr>
          <w:rFonts w:ascii="Arial" w:hAnsi="Arial" w:cs="Arial"/>
          <w:sz w:val="22"/>
          <w:szCs w:val="22"/>
          <w:lang w:val="sr-Latn-ME" w:eastAsia="sr-Latn-CS"/>
        </w:rPr>
        <w:t>21</w:t>
      </w:r>
      <w:r>
        <w:rPr>
          <w:rFonts w:ascii="Arial" w:hAnsi="Arial" w:cs="Arial"/>
          <w:sz w:val="22"/>
          <w:szCs w:val="22"/>
          <w:lang w:val="sr-Latn-ME" w:eastAsia="sr-Latn-CS"/>
        </w:rPr>
        <w:t>.10.2026. godine</w:t>
      </w:r>
    </w:p>
    <w:p w:rsidR="0073469D" w:rsidRDefault="0073469D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U skladu sa članom 43 stav 1 Zakona o javnim nabavkama („Službeni list CG“, br. 74/19, 03/23, </w:t>
      </w:r>
      <w:r>
        <w:rPr>
          <w:color w:val="000000"/>
          <w:lang w:val="sr-Latn-ME"/>
        </w:rPr>
        <w:t>11/23, 84/24 i 98/26 ), u otvorenom postupku javne nabavke, redni broj 16 iz Plana javne nabavke broj 04-426/26-222 od 28.01.2026. godine, izmjene i dopune Plana javnih nabavki broj 04-426/26-222/3 od 24.04.2026. godine i izmjene i dopune Plana javnih naba</w:t>
      </w:r>
      <w:r>
        <w:rPr>
          <w:color w:val="000000"/>
          <w:lang w:val="sr-Latn-ME"/>
        </w:rPr>
        <w:t>vki broj 04-426/26-222/5 od 11.05.2026. godine</w:t>
      </w:r>
      <w:r>
        <w:rPr>
          <w:color w:val="000000"/>
          <w:lang w:val="sr-Latn-ME"/>
        </w:rPr>
        <w:t xml:space="preserve"> i</w:t>
      </w:r>
      <w:r>
        <w:rPr>
          <w:color w:val="000000"/>
          <w:lang w:val="sr-Latn-ME"/>
        </w:rPr>
        <w:t xml:space="preserve"> izmjene i dopune Plana javnih nabavki broj </w:t>
      </w:r>
      <w:r>
        <w:rPr>
          <w:lang w:val="sr-Latn-ME"/>
        </w:rPr>
        <w:t xml:space="preserve">04-426/26-222/9 od 01.10.2026. godine </w:t>
      </w:r>
      <w:r>
        <w:rPr>
          <w:color w:val="000000"/>
          <w:lang w:val="sr-Latn-ME"/>
        </w:rPr>
        <w:t>za nabavku usluge –</w:t>
      </w:r>
      <w:r>
        <w:rPr>
          <w:rFonts w:ascii="Arial" w:hAnsi="Arial" w:cs="Arial"/>
          <w:lang w:val="en-GB"/>
        </w:rPr>
        <w:t xml:space="preserve"> </w:t>
      </w:r>
      <w:r>
        <w:rPr>
          <w:color w:val="000000"/>
          <w:lang w:val="sr-Latn-ME"/>
        </w:rPr>
        <w:t>Održavanje informacionionog sistema UIKS-a kao podsistema jedinstvenog informacionog sistema pravosuđa (go</w:t>
      </w:r>
      <w:r>
        <w:rPr>
          <w:color w:val="000000"/>
          <w:lang w:val="sr-Latn-ME"/>
        </w:rPr>
        <w:t>dišnje održavanje aplikativnog rješenja, sprovođenje backup procedura, upgrade sistema na najnovije verzije softvera, moguce izmjene legislative i sl.)</w:t>
      </w:r>
    </w:p>
    <w:p w:rsidR="0073469D" w:rsidRDefault="006F31F5">
      <w:pPr>
        <w:jc w:val="center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</w:t>
      </w:r>
    </w:p>
    <w:p w:rsidR="0073469D" w:rsidRDefault="0073469D">
      <w:pPr>
        <w:jc w:val="center"/>
        <w:rPr>
          <w:color w:val="000000"/>
          <w:lang w:val="sr-Latn-ME"/>
        </w:rPr>
      </w:pPr>
    </w:p>
    <w:p w:rsidR="0073469D" w:rsidRDefault="006F31F5">
      <w:pPr>
        <w:tabs>
          <w:tab w:val="left" w:pos="3290"/>
        </w:tabs>
        <w:jc w:val="both"/>
        <w:rPr>
          <w:rFonts w:eastAsia="Calibri"/>
          <w:lang w:val="sr-Latn-ME"/>
        </w:rPr>
      </w:pPr>
      <w:r>
        <w:rPr>
          <w:color w:val="000000"/>
          <w:lang w:val="sr-Latn-ME"/>
        </w:rPr>
        <w:t xml:space="preserve">da </w:t>
      </w:r>
      <w:r>
        <w:rPr>
          <w:rFonts w:eastAsia="Calibri"/>
          <w:lang w:val="sr-Latn-ME"/>
        </w:rPr>
        <w:t xml:space="preserve">Ja, dolje potpisani/a, sam upoznat/a sa odredbama čl. od 40 do 43 Zakona o javnim </w:t>
      </w:r>
      <w:r>
        <w:rPr>
          <w:rFonts w:eastAsia="Calibri"/>
          <w:lang w:val="sr-Latn-ME"/>
        </w:rPr>
        <w:t>nabavkama kojima se uređuje sukob interesa između naručioca i privrednog subjekta u postupcima javnih nabavki.</w:t>
      </w:r>
    </w:p>
    <w:p w:rsidR="0073469D" w:rsidRDefault="006F31F5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Izjavljujem da sam upoznat/a da se sukob interesa može odnositi na situacije u kojima ja lično ili sa mnom povezane osobe imamo direktno ili indi</w:t>
      </w:r>
      <w:r>
        <w:rPr>
          <w:rFonts w:eastAsia="Calibri"/>
          <w:lang w:val="sr-Latn-ME"/>
        </w:rPr>
        <w:t>rektno finansijski, privredni ili drugi lični interes koji može da utiče na nepristrasnost i nezavisnost u sprovođenju postupka javne nabavke.</w:t>
      </w:r>
    </w:p>
    <w:p w:rsidR="0073469D" w:rsidRDefault="006F31F5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Povezanim osobama smatraju se srodnici u pravoj liniji i u pobočnoj liniji do četvrtog stepena, srodnici po tazbi</w:t>
      </w:r>
      <w:r>
        <w:rPr>
          <w:rFonts w:eastAsia="Calibri"/>
          <w:lang w:val="sr-Latn-ME"/>
        </w:rPr>
        <w:t>ni do drugog stepena, bračnog ili vanbračnog druga, bez obzira da li je brak prestao, usvojioca i usvojenika.</w:t>
      </w:r>
    </w:p>
    <w:p w:rsidR="0073469D" w:rsidRDefault="006F31F5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U odnosu na privredne subjekte koji učestvuju ili mogu učestvovati u postupku javne nabavke, odnosno na ponuđače, učesnike, članove zajednice ponu</w:t>
      </w:r>
      <w:r>
        <w:rPr>
          <w:rFonts w:eastAsia="Calibri"/>
          <w:lang w:val="sr-Latn-ME"/>
        </w:rPr>
        <w:t>đača, podugovarače i druge subjekte na koje se ponuđač ili učesnik oslanja:</w:t>
      </w:r>
    </w:p>
    <w:p w:rsidR="0073469D" w:rsidRDefault="0073469D">
      <w:pPr>
        <w:jc w:val="both"/>
        <w:rPr>
          <w:rFonts w:eastAsia="Calibri"/>
          <w:lang w:val="sr-Latn-ME"/>
        </w:rPr>
      </w:pPr>
    </w:p>
    <w:p w:rsidR="0073469D" w:rsidRDefault="006F31F5">
      <w:pPr>
        <w:numPr>
          <w:ilvl w:val="0"/>
          <w:numId w:val="14"/>
        </w:numPr>
        <w:spacing w:after="160" w:line="278" w:lineRule="auto"/>
        <w:contextualSpacing/>
        <w:jc w:val="both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 da ne postoji sukob interesa:</w:t>
      </w:r>
    </w:p>
    <w:p w:rsidR="0073469D" w:rsidRDefault="0073469D">
      <w:pPr>
        <w:jc w:val="both"/>
        <w:rPr>
          <w:rFonts w:eastAsia="Calibri"/>
          <w:lang w:val="sr-Latn-ME"/>
        </w:rPr>
      </w:pPr>
    </w:p>
    <w:p w:rsidR="0073469D" w:rsidRDefault="006F31F5">
      <w:pPr>
        <w:jc w:val="both"/>
      </w:pPr>
      <w:r>
        <w:rPr>
          <w:rFonts w:eastAsia="Calibri"/>
          <w:lang w:val="sr-Latn-ME"/>
        </w:rPr>
        <w:t>Izjavljujem da ja lično niti sa mnom povezana lica nemamo</w:t>
      </w:r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</w:t>
      </w:r>
      <w:r>
        <w:t>že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 i </w:t>
      </w:r>
      <w:proofErr w:type="spellStart"/>
      <w:r>
        <w:t>nezavisnost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učestvujemo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imamo</w:t>
      </w:r>
      <w:proofErr w:type="spellEnd"/>
      <w:r>
        <w:t xml:space="preserve"> </w:t>
      </w:r>
      <w:proofErr w:type="spellStart"/>
      <w:r>
        <w:t>vlasnički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2,5%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</w:t>
      </w:r>
      <w:r>
        <w:t xml:space="preserve">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:rsidR="0073469D" w:rsidRDefault="0073469D">
      <w:pPr>
        <w:jc w:val="both"/>
        <w:rPr>
          <w:rFonts w:eastAsia="Calibri"/>
          <w:b/>
          <w:lang w:val="sr-Latn-ME"/>
        </w:rPr>
      </w:pPr>
    </w:p>
    <w:p w:rsidR="0073469D" w:rsidRDefault="0073469D">
      <w:pPr>
        <w:jc w:val="both"/>
        <w:rPr>
          <w:rFonts w:eastAsia="Calibri"/>
          <w:b/>
          <w:lang w:val="sr-Latn-ME"/>
        </w:rPr>
      </w:pPr>
    </w:p>
    <w:p w:rsidR="0073469D" w:rsidRDefault="006F31F5">
      <w:pPr>
        <w:numPr>
          <w:ilvl w:val="0"/>
          <w:numId w:val="14"/>
        </w:numPr>
        <w:spacing w:after="160" w:line="278" w:lineRule="auto"/>
        <w:contextualSpacing/>
        <w:jc w:val="both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 da postoji sukob interesa:</w:t>
      </w:r>
    </w:p>
    <w:p w:rsidR="0073469D" w:rsidRDefault="0073469D">
      <w:pPr>
        <w:jc w:val="both"/>
        <w:rPr>
          <w:rFonts w:eastAsia="Calibri"/>
          <w:lang w:val="sr-Latn-ME"/>
        </w:rPr>
      </w:pPr>
    </w:p>
    <w:p w:rsidR="0073469D" w:rsidRDefault="006F31F5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Izjavljujem/o da postoji okolnost koja može predstavljati sukob interesa u smislu čl. od 40 do 43 Zakona o javnim nabavkama. Podaci o privrednom subjektu i prirodi odn</w:t>
      </w:r>
      <w:r>
        <w:rPr>
          <w:rFonts w:eastAsia="Calibri"/>
          <w:lang w:val="sr-Latn-ME"/>
        </w:rPr>
        <w:t>osa navedeni su u nastavku ove izjave:</w:t>
      </w:r>
    </w:p>
    <w:p w:rsidR="0073469D" w:rsidRDefault="0073469D">
      <w:pPr>
        <w:tabs>
          <w:tab w:val="left" w:pos="3290"/>
        </w:tabs>
        <w:jc w:val="both"/>
        <w:rPr>
          <w:i/>
          <w:color w:val="000000"/>
          <w:u w:val="single"/>
          <w:lang w:val="sr-Latn-ME"/>
        </w:rPr>
      </w:pPr>
    </w:p>
    <w:tbl>
      <w:tblPr>
        <w:tblW w:w="93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7"/>
        <w:gridCol w:w="1453"/>
        <w:gridCol w:w="1890"/>
        <w:gridCol w:w="1278"/>
        <w:gridCol w:w="1332"/>
        <w:gridCol w:w="1488"/>
        <w:gridCol w:w="1320"/>
      </w:tblGrid>
      <w:tr w:rsidR="0073469D">
        <w:trPr>
          <w:trHeight w:val="69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lastRenderedPageBreak/>
              <w:t>R.B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Ime i prezime</w:t>
            </w:r>
            <w:r>
              <w:rPr>
                <w:rFonts w:eastAsia="Calibri"/>
                <w:color w:val="000000"/>
                <w:vertAlign w:val="superscript"/>
                <w:lang w:val="sr-Latn-ME" w:eastAsia="sr-Latn-ME"/>
              </w:rPr>
              <w:footnoteReference w:id="10"/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 xml:space="preserve">Naziv privrednog subjekta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PIB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Osoba na koju se okolnost odnosi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Vrsta odnosa ili interesa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Napomena</w:t>
            </w:r>
          </w:p>
        </w:tc>
      </w:tr>
      <w:tr w:rsidR="0073469D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73469D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73469D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73469D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73469D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73469D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73469D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73469D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73469D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73469D" w:rsidRDefault="006F31F5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...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469D" w:rsidRDefault="006F31F5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</w:tbl>
    <w:p w:rsidR="0073469D" w:rsidRDefault="0073469D">
      <w:pPr>
        <w:tabs>
          <w:tab w:val="left" w:pos="3290"/>
        </w:tabs>
        <w:jc w:val="both"/>
        <w:rPr>
          <w:i/>
          <w:color w:val="000000"/>
          <w:u w:val="single"/>
          <w:lang w:val="sr-Latn-ME"/>
        </w:rPr>
      </w:pPr>
    </w:p>
    <w:p w:rsidR="0073469D" w:rsidRDefault="006F31F5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</w:t>
      </w:r>
    </w:p>
    <w:p w:rsidR="0073469D" w:rsidRDefault="006F31F5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Ovlašćeno lice naručioca:Đorđije Ivanović, sekretar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            _________________________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s.r. 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Član komisije za sprovođenje postupka javne nabavke,  Oliver Bodven, dipl. pravnik sa položenim  ispitom za rad na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poslovima javnih nabavke, broj uvjerenja 01-3646 od 25.04.2016. godine</w:t>
      </w: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  <w:r>
        <w:rPr>
          <w:rFonts w:ascii="Arial" w:hAnsi="Arial" w:cs="Arial"/>
          <w:sz w:val="22"/>
          <w:szCs w:val="22"/>
          <w:lang w:val="sr-Latn-ME" w:eastAsia="sr-Latn-CS"/>
        </w:rPr>
        <w:br/>
        <w:t>s.r.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Lice koje je učestvovalo u planiranju javne nabavke, Dražen Radonjić dipl. ing.   </w:t>
      </w: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__________________________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s.r.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Predsjednik komisije za 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sprovođenje postupka javne nabavke, Dražen Radonjić dipl. ing. </w:t>
      </w: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Član komisije za sprovođenje postupka javne nabavke,  </w:t>
      </w:r>
      <w:r>
        <w:rPr>
          <w:rFonts w:ascii="Arial" w:hAnsi="Arial" w:cs="Arial"/>
          <w:sz w:val="22"/>
          <w:szCs w:val="22"/>
          <w:lang w:val="sr-Latn-ME" w:eastAsia="sr-Latn-CS"/>
        </w:rPr>
        <w:t>Zlatko Lalević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, dipl. pravnik </w:t>
      </w: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  <w:r>
        <w:rPr>
          <w:rFonts w:ascii="Arial" w:hAnsi="Arial" w:cs="Arial"/>
          <w:sz w:val="22"/>
          <w:szCs w:val="22"/>
          <w:lang w:val="sr-Latn-ME" w:eastAsia="sr-Latn-CS"/>
        </w:rPr>
        <w:br/>
        <w:t>s.r.</w:t>
      </w:r>
      <w:r>
        <w:rPr>
          <w:rFonts w:ascii="Arial" w:hAnsi="Arial" w:cs="Arial"/>
          <w:sz w:val="22"/>
          <w:szCs w:val="22"/>
          <w:lang w:val="sr-Latn-ME" w:eastAsia="sr-Latn-CS"/>
        </w:rPr>
        <w:br/>
        <w:t xml:space="preserve">          </w:t>
      </w:r>
      <w:r>
        <w:rPr>
          <w:rFonts w:ascii="Arial" w:hAnsi="Arial" w:cs="Arial"/>
          <w:sz w:val="22"/>
          <w:szCs w:val="22"/>
          <w:lang w:val="sr-Latn-ME" w:eastAsia="sr-Latn-CS"/>
        </w:rPr>
        <w:tab/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Član komisije za sprovođenje postupka javne nabavke, Dragan Radović, VSS</w:t>
      </w: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s.r     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Član komisije za sprovođenje postupka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Matija Janketi</w:t>
      </w:r>
      <w:r>
        <w:rPr>
          <w:rFonts w:ascii="Arial" w:hAnsi="Arial" w:cs="Arial"/>
          <w:sz w:val="22"/>
          <w:szCs w:val="22"/>
          <w:lang w:val="sr-Latn-ME" w:eastAsia="sr-Latn-CS"/>
        </w:rPr>
        <w:t>ć</w:t>
      </w:r>
      <w:r>
        <w:rPr>
          <w:rFonts w:ascii="Arial" w:hAnsi="Arial" w:cs="Arial"/>
          <w:sz w:val="22"/>
          <w:szCs w:val="22"/>
          <w:lang w:val="sr-Latn-ME" w:eastAsia="sr-Latn-CS"/>
        </w:rPr>
        <w:t>, VSS</w:t>
      </w:r>
    </w:p>
    <w:p w:rsidR="0073469D" w:rsidRDefault="0073469D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:rsidR="0073469D" w:rsidRDefault="006F31F5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s.r     </w:t>
      </w:r>
    </w:p>
    <w:p w:rsidR="0073469D" w:rsidRDefault="0073469D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73469D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73469D">
      <w:pPr>
        <w:widowControl w:val="0"/>
        <w:kinsoku w:val="0"/>
        <w:overflowPunct w:val="0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73469D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73469D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73469D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:rsidR="0073469D" w:rsidRDefault="006F31F5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8"/>
          <w:szCs w:val="32"/>
          <w:lang w:val="sr-Latn-ME"/>
        </w:rPr>
      </w:pPr>
      <w:bookmarkStart w:id="19" w:name="_Toc62730568"/>
      <w:r>
        <w:rPr>
          <w:b/>
          <w:sz w:val="28"/>
          <w:szCs w:val="32"/>
          <w:lang w:val="sr-Latn-ME"/>
        </w:rPr>
        <w:t>UPUTSTVO O PRAVNOM SREDSTVU</w:t>
      </w:r>
      <w:bookmarkEnd w:id="19"/>
    </w:p>
    <w:p w:rsidR="0073469D" w:rsidRDefault="0073469D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73469D" w:rsidRDefault="006F31F5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73469D" w:rsidRDefault="006F31F5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z w:val="24"/>
          <w:szCs w:val="24"/>
        </w:rPr>
        <w:t>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73469D" w:rsidRDefault="006F31F5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z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73469D" w:rsidRDefault="006F31F5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dana od dana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tog dana.</w:t>
      </w:r>
    </w:p>
    <w:p w:rsidR="0073469D" w:rsidRDefault="0073469D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73469D" w:rsidRDefault="006F31F5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3469D" w:rsidRDefault="0073469D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73469D" w:rsidRDefault="006F31F5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</w:t>
      </w:r>
      <w:r>
        <w:rPr>
          <w:color w:val="000000"/>
          <w:lang w:val="sr-Latn-ME"/>
        </w:rPr>
        <w:t xml:space="preserve"> uplati naknade za vođenje postupka u iznosu od 1% od procijenjene vrijednosti javne nabavke, a najviše 20.000,00 eura, na žiro račun Komisije za zaštitu prava broj 530-20240-15 kod NLB Montenegro banke A.D.</w:t>
      </w:r>
    </w:p>
    <w:p w:rsidR="0073469D" w:rsidRDefault="0073469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73469D" w:rsidRDefault="006F31F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Ukoliko je predmet nabavke podijeljen po </w:t>
      </w:r>
      <w:r>
        <w:rPr>
          <w:color w:val="000000"/>
          <w:lang w:val="sr-Latn-ME"/>
        </w:rPr>
        <w:t>partijama, a žalba se odnosi samo na određenu/e partiju/e, naknada se plaća u iznosu 1% od procijenjene vrijednosti javne nabavke te/tih partije/a.</w:t>
      </w:r>
    </w:p>
    <w:p w:rsidR="0073469D" w:rsidRDefault="0073469D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73469D" w:rsidRDefault="006F31F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Instrukcije za plaćanje naknade za vođenje postupka od strane žalilaca iz inostranstva nalaze se na interne</w:t>
      </w:r>
      <w:r>
        <w:rPr>
          <w:color w:val="000000"/>
          <w:lang w:val="sr-Latn-ME"/>
        </w:rPr>
        <w:t xml:space="preserve">t stranici Komisije za zaštitu prava nabavki </w:t>
      </w:r>
      <w:hyperlink r:id="rId7" w:history="1">
        <w:r>
          <w:rPr>
            <w:rStyle w:val="Hyperlink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73469D" w:rsidRDefault="0073469D"/>
    <w:sectPr w:rsidR="00734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1F5" w:rsidRDefault="006F31F5">
      <w:r>
        <w:separator/>
      </w:r>
    </w:p>
  </w:endnote>
  <w:endnote w:type="continuationSeparator" w:id="0">
    <w:p w:rsidR="006F31F5" w:rsidRDefault="006F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Calibri"/>
    <w:charset w:val="00"/>
    <w:family w:val="auto"/>
    <w:pitch w:val="default"/>
    <w:sig w:usb0="00000000" w:usb1="00000000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altName w:val="Calibri"/>
    <w:charset w:val="00"/>
    <w:family w:val="auto"/>
    <w:pitch w:val="default"/>
    <w:sig w:usb0="00000000" w:usb1="00000000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1F5" w:rsidRDefault="006F31F5">
      <w:r>
        <w:separator/>
      </w:r>
    </w:p>
  </w:footnote>
  <w:footnote w:type="continuationSeparator" w:id="0">
    <w:p w:rsidR="006F31F5" w:rsidRDefault="006F31F5">
      <w:r>
        <w:continuationSeparator/>
      </w:r>
    </w:p>
  </w:footnote>
  <w:footnote w:id="1">
    <w:p w:rsidR="0073469D" w:rsidRDefault="006F31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 xml:space="preserve">Poziv za nadmetanje naručilac </w:t>
      </w:r>
      <w:r>
        <w:rPr>
          <w:rFonts w:ascii="Arial" w:hAnsi="Arial" w:cs="Arial"/>
          <w:sz w:val="14"/>
          <w:szCs w:val="16"/>
          <w:lang w:val="sr-Latn-ME"/>
        </w:rPr>
        <w:t>neposredno UNOSI na ESJN elektronskim putem;</w:t>
      </w:r>
    </w:p>
  </w:footnote>
  <w:footnote w:id="2">
    <w:p w:rsidR="0073469D" w:rsidRDefault="006F31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73469D" w:rsidRDefault="006F31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</w:t>
      </w:r>
      <w:r>
        <w:rPr>
          <w:rFonts w:ascii="Arial" w:hAnsi="Arial" w:cs="Arial"/>
          <w:sz w:val="14"/>
          <w:szCs w:val="16"/>
          <w:lang w:val="sr-Latn-ME"/>
        </w:rPr>
        <w:t>avne nabavke naručilac neposredno UNOSI na ESJN elektronskim putem;</w:t>
      </w:r>
    </w:p>
  </w:footnote>
  <w:footnote w:id="4">
    <w:p w:rsidR="0073469D" w:rsidRDefault="006F31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73469D" w:rsidRDefault="006F31F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>vrijednost se iskaz</w:t>
      </w:r>
      <w:r>
        <w:rPr>
          <w:rFonts w:ascii="Arial" w:hAnsi="Arial" w:cs="Arial"/>
          <w:sz w:val="14"/>
          <w:szCs w:val="16"/>
          <w:lang w:val="sr-Latn-ME"/>
        </w:rPr>
        <w:t xml:space="preserve">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73469D" w:rsidRDefault="006F31F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73469D" w:rsidRDefault="006F31F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</w:t>
      </w:r>
      <w:r>
        <w:rPr>
          <w:rFonts w:ascii="Arial" w:hAnsi="Arial" w:cs="Arial"/>
          <w:sz w:val="14"/>
          <w:szCs w:val="16"/>
          <w:lang w:val="sr-Latn-ME"/>
        </w:rPr>
        <w:t>ti iz tenderske dokumentacije</w:t>
      </w:r>
    </w:p>
  </w:footnote>
  <w:footnote w:id="8">
    <w:p w:rsidR="0073469D" w:rsidRDefault="006F31F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73469D" w:rsidRDefault="006F31F5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73469D" w:rsidRDefault="006F31F5">
      <w:pPr>
        <w:pStyle w:val="FootnoteText"/>
        <w:rPr>
          <w:b/>
          <w:bCs/>
          <w:lang w:val="sr-Latn-ME"/>
        </w:rPr>
      </w:pPr>
      <w:r>
        <w:rPr>
          <w:vertAlign w:val="superscript"/>
        </w:rPr>
        <w:footnoteRef/>
      </w:r>
      <w:r>
        <w:t xml:space="preserve"> </w:t>
      </w:r>
      <w:r>
        <w:rPr>
          <w:lang w:val="sr-Latn-ME"/>
        </w:rPr>
        <w:t>Upisati za sve predstavnike naručioca pojedinačno</w:t>
      </w:r>
    </w:p>
    <w:p w:rsidR="0073469D" w:rsidRDefault="0073469D">
      <w:pPr>
        <w:pStyle w:val="FootnoteText"/>
        <w:rPr>
          <w:b/>
        </w:rPr>
      </w:pPr>
    </w:p>
    <w:p w:rsidR="0073469D" w:rsidRDefault="0073469D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3440CF"/>
    <w:multiLevelType w:val="multilevel"/>
    <w:tmpl w:val="263440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E76F0"/>
    <w:multiLevelType w:val="multilevel"/>
    <w:tmpl w:val="3F2E76F0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77E33"/>
    <w:multiLevelType w:val="multilevel"/>
    <w:tmpl w:val="3FB77E3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E6472"/>
    <w:multiLevelType w:val="multilevel"/>
    <w:tmpl w:val="42EE64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D2D75"/>
    <w:multiLevelType w:val="multilevel"/>
    <w:tmpl w:val="4B7D2D75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5655492"/>
    <w:multiLevelType w:val="multilevel"/>
    <w:tmpl w:val="55655492"/>
    <w:lvl w:ilvl="0">
      <w:start w:val="1"/>
      <w:numFmt w:val="decimal"/>
      <w:pStyle w:val="Style4"/>
      <w:lvlText w:val="%1."/>
      <w:lvlJc w:val="left"/>
      <w:pPr>
        <w:ind w:left="360" w:hanging="360"/>
      </w:pPr>
    </w:lvl>
    <w:lvl w:ilvl="1">
      <w:start w:val="1"/>
      <w:numFmt w:val="decimal"/>
      <w:pStyle w:val="Style1"/>
      <w:lvlText w:val="%1.%2."/>
      <w:lvlJc w:val="left"/>
      <w:pPr>
        <w:ind w:left="1566" w:hanging="432"/>
      </w:p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45605FF"/>
    <w:multiLevelType w:val="multilevel"/>
    <w:tmpl w:val="645605FF"/>
    <w:lvl w:ilvl="0">
      <w:start w:val="2"/>
      <w:numFmt w:val="decimal"/>
      <w:lvlText w:val="%1"/>
      <w:lvlJc w:val="left"/>
      <w:pPr>
        <w:ind w:left="360" w:hanging="360"/>
      </w:pPr>
      <w:rPr>
        <w:rFonts w:ascii="Montserrat Medium" w:hAnsi="Montserrat Medium" w:hint="default"/>
        <w:b w:val="0"/>
        <w:sz w:val="26"/>
      </w:rPr>
    </w:lvl>
    <w:lvl w:ilvl="1">
      <w:start w:val="1"/>
      <w:numFmt w:val="decimal"/>
      <w:pStyle w:val="Style2"/>
      <w:lvlText w:val="%1.%2"/>
      <w:lvlJc w:val="left"/>
      <w:pPr>
        <w:ind w:left="1080" w:hanging="720"/>
      </w:pPr>
      <w:rPr>
        <w:rFonts w:ascii="Montserrat Medium" w:hAnsi="Montserrat Medium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ascii="Montserrat Medium" w:hAnsi="Montserrat Medium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ascii="Montserrat Medium" w:hAnsi="Montserrat Medium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ascii="Montserrat Medium" w:hAnsi="Montserrat Medium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ascii="Montserrat Medium" w:hAnsi="Montserrat Medium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ascii="Montserrat Medium" w:hAnsi="Montserrat Medium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ascii="Montserrat Medium" w:hAnsi="Montserrat Medium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5760" w:hanging="2880"/>
      </w:pPr>
      <w:rPr>
        <w:rFonts w:ascii="Montserrat Medium" w:hAnsi="Montserrat Medium" w:hint="default"/>
        <w:b w:val="0"/>
        <w:sz w:val="26"/>
      </w:rPr>
    </w:lvl>
  </w:abstractNum>
  <w:abstractNum w:abstractNumId="12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"/>
  </w:num>
  <w:num w:numId="5">
    <w:abstractNumId w:val="8"/>
  </w:num>
  <w:num w:numId="6">
    <w:abstractNumId w:val="10"/>
  </w:num>
  <w:num w:numId="7">
    <w:abstractNumId w:val="12"/>
  </w:num>
  <w:num w:numId="8">
    <w:abstractNumId w:val="6"/>
  </w:num>
  <w:num w:numId="9">
    <w:abstractNumId w:val="13"/>
  </w:num>
  <w:num w:numId="10">
    <w:abstractNumId w:val="5"/>
  </w:num>
  <w:num w:numId="11">
    <w:abstractNumId w:val="7"/>
  </w:num>
  <w:num w:numId="12">
    <w:abstractNumId w:val="3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402F"/>
    <w:rsid w:val="00047D27"/>
    <w:rsid w:val="000A60C3"/>
    <w:rsid w:val="000D4920"/>
    <w:rsid w:val="000D6860"/>
    <w:rsid w:val="000D7FFE"/>
    <w:rsid w:val="0013573C"/>
    <w:rsid w:val="00161A93"/>
    <w:rsid w:val="0016473A"/>
    <w:rsid w:val="00172A27"/>
    <w:rsid w:val="00187E37"/>
    <w:rsid w:val="001A0829"/>
    <w:rsid w:val="001A720D"/>
    <w:rsid w:val="001B429C"/>
    <w:rsid w:val="00203296"/>
    <w:rsid w:val="00237EA7"/>
    <w:rsid w:val="002407FE"/>
    <w:rsid w:val="002463F7"/>
    <w:rsid w:val="00296938"/>
    <w:rsid w:val="002A5EC9"/>
    <w:rsid w:val="002F72F8"/>
    <w:rsid w:val="003135A2"/>
    <w:rsid w:val="00316CAC"/>
    <w:rsid w:val="00330215"/>
    <w:rsid w:val="0033445A"/>
    <w:rsid w:val="00347FBD"/>
    <w:rsid w:val="003508CA"/>
    <w:rsid w:val="00356971"/>
    <w:rsid w:val="003C1928"/>
    <w:rsid w:val="003D41EC"/>
    <w:rsid w:val="003D66A4"/>
    <w:rsid w:val="003F188F"/>
    <w:rsid w:val="00413086"/>
    <w:rsid w:val="00413E9D"/>
    <w:rsid w:val="00416DE2"/>
    <w:rsid w:val="00426AF3"/>
    <w:rsid w:val="00427BFB"/>
    <w:rsid w:val="00445944"/>
    <w:rsid w:val="00463627"/>
    <w:rsid w:val="0046762A"/>
    <w:rsid w:val="004877EB"/>
    <w:rsid w:val="004919FD"/>
    <w:rsid w:val="0050259E"/>
    <w:rsid w:val="00532216"/>
    <w:rsid w:val="00550117"/>
    <w:rsid w:val="00556547"/>
    <w:rsid w:val="00597B5A"/>
    <w:rsid w:val="005A2BA9"/>
    <w:rsid w:val="005A2F8E"/>
    <w:rsid w:val="005B3A2B"/>
    <w:rsid w:val="005C7531"/>
    <w:rsid w:val="005F04B6"/>
    <w:rsid w:val="00641D5F"/>
    <w:rsid w:val="00674AC4"/>
    <w:rsid w:val="00695F7E"/>
    <w:rsid w:val="006976A1"/>
    <w:rsid w:val="006A7AEE"/>
    <w:rsid w:val="006D7EE0"/>
    <w:rsid w:val="006E3802"/>
    <w:rsid w:val="006F31F5"/>
    <w:rsid w:val="007042EC"/>
    <w:rsid w:val="007061EE"/>
    <w:rsid w:val="00707F9E"/>
    <w:rsid w:val="00712AE2"/>
    <w:rsid w:val="00726C4F"/>
    <w:rsid w:val="0073469D"/>
    <w:rsid w:val="00756976"/>
    <w:rsid w:val="007A2C36"/>
    <w:rsid w:val="007D375D"/>
    <w:rsid w:val="007D3D51"/>
    <w:rsid w:val="00812FE9"/>
    <w:rsid w:val="0083356C"/>
    <w:rsid w:val="00834C1D"/>
    <w:rsid w:val="0083516A"/>
    <w:rsid w:val="00842E8E"/>
    <w:rsid w:val="0085262A"/>
    <w:rsid w:val="00852B2E"/>
    <w:rsid w:val="008902D1"/>
    <w:rsid w:val="008933FD"/>
    <w:rsid w:val="00896932"/>
    <w:rsid w:val="009022F4"/>
    <w:rsid w:val="00910171"/>
    <w:rsid w:val="009137F9"/>
    <w:rsid w:val="0091701D"/>
    <w:rsid w:val="009228FB"/>
    <w:rsid w:val="00926271"/>
    <w:rsid w:val="009422E0"/>
    <w:rsid w:val="00962463"/>
    <w:rsid w:val="00A62D94"/>
    <w:rsid w:val="00A657F8"/>
    <w:rsid w:val="00A83D58"/>
    <w:rsid w:val="00AA3016"/>
    <w:rsid w:val="00AB0E8C"/>
    <w:rsid w:val="00AB3171"/>
    <w:rsid w:val="00AB3995"/>
    <w:rsid w:val="00B3113D"/>
    <w:rsid w:val="00B500B3"/>
    <w:rsid w:val="00B51CF7"/>
    <w:rsid w:val="00B65906"/>
    <w:rsid w:val="00B6702F"/>
    <w:rsid w:val="00B80386"/>
    <w:rsid w:val="00B92EA9"/>
    <w:rsid w:val="00B96B40"/>
    <w:rsid w:val="00BB3B11"/>
    <w:rsid w:val="00C055DB"/>
    <w:rsid w:val="00C05B96"/>
    <w:rsid w:val="00C46596"/>
    <w:rsid w:val="00C74BE8"/>
    <w:rsid w:val="00CB299A"/>
    <w:rsid w:val="00CD5980"/>
    <w:rsid w:val="00D12D01"/>
    <w:rsid w:val="00D62562"/>
    <w:rsid w:val="00D6464C"/>
    <w:rsid w:val="00D80B2C"/>
    <w:rsid w:val="00D96BFE"/>
    <w:rsid w:val="00DA56EF"/>
    <w:rsid w:val="00DC4028"/>
    <w:rsid w:val="00DC43EC"/>
    <w:rsid w:val="00DC4DB8"/>
    <w:rsid w:val="00E163C0"/>
    <w:rsid w:val="00E17CB1"/>
    <w:rsid w:val="00E35104"/>
    <w:rsid w:val="00E82F0C"/>
    <w:rsid w:val="00EC4DDE"/>
    <w:rsid w:val="00ED781B"/>
    <w:rsid w:val="00EF075D"/>
    <w:rsid w:val="00EF2ECE"/>
    <w:rsid w:val="00EF7AA2"/>
    <w:rsid w:val="00F232EA"/>
    <w:rsid w:val="00F31DD6"/>
    <w:rsid w:val="00FA1374"/>
    <w:rsid w:val="00FB4D85"/>
    <w:rsid w:val="00FD036B"/>
    <w:rsid w:val="00FD4C96"/>
    <w:rsid w:val="00FE325C"/>
    <w:rsid w:val="00FF5E4E"/>
    <w:rsid w:val="2E62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09E7807-5EA4-45AA-BBAB-0A51F5F8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99"/>
    <w:qFormat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qFormat/>
    <w:rPr>
      <w:rFonts w:ascii="Cambria" w:hAnsi="Cambria" w:cs="Cambria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Heading2"/>
    <w:qFormat/>
    <w:pPr>
      <w:numPr>
        <w:ilvl w:val="1"/>
        <w:numId w:val="1"/>
      </w:numPr>
      <w:spacing w:before="240" w:line="259" w:lineRule="auto"/>
      <w:ind w:left="1080" w:hanging="720"/>
    </w:pPr>
    <w:rPr>
      <w:rFonts w:ascii="Montserrat Medium" w:hAnsi="Montserrat Medium"/>
      <w:color w:val="FF6D43"/>
      <w:sz w:val="28"/>
      <w:szCs w:val="28"/>
      <w:lang w:val="en-GB"/>
    </w:rPr>
  </w:style>
  <w:style w:type="paragraph" w:customStyle="1" w:styleId="Style3">
    <w:name w:val="Style3"/>
    <w:basedOn w:val="Heading3"/>
    <w:qFormat/>
    <w:pPr>
      <w:numPr>
        <w:ilvl w:val="2"/>
        <w:numId w:val="1"/>
      </w:numPr>
      <w:tabs>
        <w:tab w:val="left" w:pos="360"/>
        <w:tab w:val="left" w:pos="993"/>
      </w:tabs>
      <w:spacing w:before="80" w:after="120"/>
      <w:ind w:left="0" w:firstLine="0"/>
    </w:pPr>
    <w:rPr>
      <w:rFonts w:ascii="Montserrat Medium" w:hAnsi="Montserrat Medium"/>
      <w:color w:val="FF6D43"/>
    </w:rPr>
  </w:style>
  <w:style w:type="paragraph" w:customStyle="1" w:styleId="Style4">
    <w:name w:val="Style4"/>
    <w:basedOn w:val="Heading1"/>
    <w:qFormat/>
    <w:pPr>
      <w:numPr>
        <w:numId w:val="1"/>
      </w:numPr>
      <w:spacing w:line="259" w:lineRule="auto"/>
      <w:ind w:left="720"/>
    </w:pPr>
    <w:rPr>
      <w:rFonts w:ascii="Montserrat SemiBold" w:hAnsi="Montserrat SemiBold"/>
      <w:color w:val="FF6D43"/>
      <w:lang w:val="en-GB"/>
    </w:rPr>
  </w:style>
  <w:style w:type="paragraph" w:customStyle="1" w:styleId="Style2">
    <w:name w:val="Style2"/>
    <w:basedOn w:val="Normal"/>
    <w:qFormat/>
    <w:pPr>
      <w:numPr>
        <w:ilvl w:val="1"/>
        <w:numId w:val="2"/>
      </w:numPr>
      <w:spacing w:after="240" w:line="288" w:lineRule="auto"/>
    </w:pPr>
    <w:rPr>
      <w:rFonts w:ascii="Montserrat Medium" w:eastAsiaTheme="minorHAnsi" w:hAnsi="Montserrat Medium" w:cstheme="minorBidi"/>
      <w:color w:val="FF6D43"/>
      <w:sz w:val="26"/>
      <w:szCs w:val="26"/>
      <w:lang w:val="en-GB"/>
    </w:rPr>
  </w:style>
  <w:style w:type="table" w:customStyle="1" w:styleId="TableGrid">
    <w:name w:val="TableGrid"/>
    <w:qFormat/>
    <w:pPr>
      <w:spacing w:after="200" w:line="288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val="sr-Latn-ME"/>
    </w:rPr>
  </w:style>
  <w:style w:type="paragraph" w:customStyle="1" w:styleId="SL">
    <w:name w:val="SL"/>
    <w:basedOn w:val="Normal"/>
    <w:link w:val="SLChar"/>
    <w:qFormat/>
    <w:pPr>
      <w:spacing w:before="240"/>
      <w:jc w:val="center"/>
    </w:pPr>
    <w:rPr>
      <w:rFonts w:ascii="Arial" w:hAnsi="Arial"/>
      <w:lang w:val="sr-Latn-CS"/>
    </w:rPr>
  </w:style>
  <w:style w:type="character" w:customStyle="1" w:styleId="SLChar">
    <w:name w:val="SL Char"/>
    <w:link w:val="SL"/>
    <w:qFormat/>
    <w:rPr>
      <w:rFonts w:ascii="Arial" w:eastAsia="Times New Roman" w:hAnsi="Arial" w:cs="Times New Roman"/>
      <w:sz w:val="24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3545</Words>
  <Characters>20212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Vujovic</dc:creator>
  <cp:lastModifiedBy>Oliver Bodven</cp:lastModifiedBy>
  <cp:revision>2</cp:revision>
  <cp:lastPrinted>2024-03-18T11:41:00Z</cp:lastPrinted>
  <dcterms:created xsi:type="dcterms:W3CDTF">2026-10-27T08:53:00Z</dcterms:created>
  <dcterms:modified xsi:type="dcterms:W3CDTF">2026-10-27T08:53:00Z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eyJoZGlkIjoiYjVkNTExYzBjZDMxNGNiYzVlNDg0OGVjYTY5NTYwM2EiLCJ1c2VySWQiOiIxMjY0NDM4NzI2ODEyNiJ9</vt:lpwstr>
  </property>
  <property fmtid="{D5CDD505-2E9C-101B-9397-08002B2CF9AE}" pid="3" name="KSOProductBuildVer">
    <vt:lpwstr>1033-12.1.0.29162</vt:lpwstr>
  </property>
  <property fmtid="{D5CDD505-2E9C-101B-9397-08002B2CF9AE}" pid="4" name="ICV">
    <vt:lpwstr>4DF39177B538478DA651F449494C16F4_13</vt:lpwstr>
  </property>
</Properties>
</file>