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0A8" w:rsidRPr="006600B3" w:rsidRDefault="004530A8" w:rsidP="006600B3">
      <w:pPr>
        <w:jc w:val="right"/>
        <w:rPr>
          <w:rFonts w:ascii="Arial" w:hAnsi="Arial" w:cs="Arial"/>
          <w:b/>
          <w:color w:val="000000"/>
          <w:lang w:val="sr-Latn-ME"/>
        </w:rPr>
      </w:pPr>
      <w:r>
        <w:rPr>
          <w:rFonts w:ascii="Arial" w:hAnsi="Arial" w:cs="Arial"/>
          <w:b/>
          <w:color w:val="000000"/>
          <w:lang w:val="sr-Latn-ME"/>
        </w:rPr>
        <w:t xml:space="preserve">OBRAZAC 1  </w:t>
      </w: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w:t>
      </w:r>
      <w:r w:rsidR="00294197">
        <w:rPr>
          <w:rFonts w:ascii="Arial" w:hAnsi="Arial" w:cs="Arial"/>
          <w:lang w:val="sr-Latn-RS"/>
        </w:rPr>
        <w:t>p</w:t>
      </w:r>
      <w:r w:rsidR="00DE40EC">
        <w:rPr>
          <w:rFonts w:ascii="Arial" w:hAnsi="Arial" w:cs="Arial"/>
          <w:lang w:val="sr-Latn-RS"/>
        </w:rPr>
        <w:t>ak</w:t>
      </w:r>
      <w:r w:rsidR="006600B3">
        <w:rPr>
          <w:rFonts w:ascii="Arial" w:hAnsi="Arial" w:cs="Arial"/>
          <w:lang w:val="sr-Latn-RS"/>
        </w:rPr>
        <w:t>a javnih nabavki: 14-426/26-21782</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DE40EC">
        <w:rPr>
          <w:rFonts w:ascii="Arial" w:hAnsi="Arial" w:cs="Arial"/>
          <w:color w:val="000000"/>
          <w:lang w:val="sr-Latn-RS"/>
        </w:rPr>
        <w:t>r</w:t>
      </w:r>
      <w:r w:rsidR="006600B3">
        <w:rPr>
          <w:rFonts w:ascii="Arial" w:hAnsi="Arial" w:cs="Arial"/>
          <w:color w:val="000000"/>
          <w:lang w:val="sr-Latn-RS"/>
        </w:rPr>
        <w:t>oj iz Plana javnih nabavki: 1</w:t>
      </w:r>
    </w:p>
    <w:p w:rsidR="004530A8" w:rsidRPr="004530A8" w:rsidRDefault="006600B3" w:rsidP="004530A8">
      <w:pPr>
        <w:jc w:val="both"/>
        <w:rPr>
          <w:rFonts w:ascii="Arial" w:hAnsi="Arial" w:cs="Arial"/>
          <w:b/>
          <w:bCs/>
          <w:color w:val="000000"/>
          <w:lang w:val="sr-Latn-RS"/>
        </w:rPr>
      </w:pPr>
      <w:r>
        <w:rPr>
          <w:rFonts w:ascii="Arial" w:hAnsi="Arial" w:cs="Arial"/>
          <w:color w:val="000000"/>
          <w:lang w:val="sr-Latn-RS"/>
        </w:rPr>
        <w:t>Mjesto i datum: Kotor, 09.10.2026</w:t>
      </w:r>
      <w:r w:rsidR="004530A8" w:rsidRPr="004530A8">
        <w:rPr>
          <w:rFonts w:ascii="Arial" w:hAnsi="Arial" w:cs="Arial"/>
          <w:color w:val="000000"/>
          <w:lang w:val="sr-Latn-RS"/>
        </w:rPr>
        <w:t>.</w:t>
      </w:r>
      <w:r>
        <w:rPr>
          <w:rFonts w:ascii="Arial" w:hAnsi="Arial" w:cs="Arial"/>
          <w:color w:val="000000"/>
          <w:lang w:val="sr-Latn-RS"/>
        </w:rPr>
        <w:t xml:space="preserve"> </w:t>
      </w:r>
      <w:r w:rsidR="004530A8" w:rsidRPr="004530A8">
        <w:rPr>
          <w:rFonts w:ascii="Arial" w:hAnsi="Arial" w:cs="Arial"/>
          <w:color w:val="000000"/>
          <w:lang w:val="sr-Latn-RS"/>
        </w:rPr>
        <w:t>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1E33EC" w:rsidP="004530A8">
      <w:pPr>
        <w:tabs>
          <w:tab w:val="left" w:pos="1276"/>
          <w:tab w:val="left" w:pos="3261"/>
        </w:tabs>
        <w:jc w:val="both"/>
        <w:rPr>
          <w:rFonts w:ascii="Arial" w:hAnsi="Arial" w:cs="Arial"/>
          <w:b/>
          <w:bCs/>
          <w:color w:val="000000"/>
          <w:lang w:val="sr-Latn-ME"/>
        </w:rPr>
      </w:pPr>
      <w:r>
        <w:rPr>
          <w:rFonts w:ascii="Arial" w:hAnsi="Arial" w:cs="Arial"/>
          <w:lang w:val="sr-Latn-ME"/>
        </w:rPr>
        <w:t>Na osnovu člana 5</w:t>
      </w:r>
      <w:r w:rsidR="005019BA">
        <w:rPr>
          <w:rFonts w:ascii="Arial" w:hAnsi="Arial" w:cs="Arial"/>
          <w:lang w:val="sr-Latn-ME"/>
        </w:rPr>
        <w:t xml:space="preserve">3 </w:t>
      </w:r>
      <w:r w:rsidR="00DE40EC" w:rsidRPr="00DE40EC">
        <w:rPr>
          <w:rFonts w:ascii="Arial" w:hAnsi="Arial" w:cs="Arial"/>
          <w:lang w:val="sr-Latn-ME"/>
        </w:rPr>
        <w:t>Zakona o javnim nabavkama („Služb</w:t>
      </w:r>
      <w:r w:rsidR="00DE40EC">
        <w:rPr>
          <w:rFonts w:ascii="Arial" w:hAnsi="Arial" w:cs="Arial"/>
          <w:lang w:val="sr-Latn-ME"/>
        </w:rPr>
        <w:t>eni list CG“, br. 74/19 i 3/23, 11/23</w:t>
      </w:r>
      <w:r w:rsidR="00284ABA">
        <w:rPr>
          <w:rFonts w:ascii="Arial" w:hAnsi="Arial" w:cs="Arial"/>
          <w:lang w:val="sr-Latn-ME"/>
        </w:rPr>
        <w:t>, 84/24</w:t>
      </w:r>
      <w:r w:rsidR="006600B3">
        <w:rPr>
          <w:rFonts w:ascii="Arial" w:hAnsi="Arial" w:cs="Arial"/>
          <w:lang w:val="sr-Latn-ME"/>
        </w:rPr>
        <w:t xml:space="preserve">, </w:t>
      </w:r>
      <w:r w:rsidR="006600B3" w:rsidRPr="006600B3">
        <w:rPr>
          <w:rFonts w:ascii="Arial" w:hAnsi="Arial" w:cs="Arial"/>
          <w:lang w:val="sr-Latn-ME"/>
        </w:rPr>
        <w:t>98/26</w:t>
      </w:r>
      <w:r w:rsidR="00DE40EC">
        <w:rPr>
          <w:rFonts w:ascii="Arial" w:hAnsi="Arial" w:cs="Arial"/>
          <w:lang w:val="sr-Latn-ME"/>
        </w:rPr>
        <w:t xml:space="preserve">), </w:t>
      </w:r>
      <w:r w:rsidR="004530A8">
        <w:rPr>
          <w:rFonts w:ascii="Arial" w:hAnsi="Arial" w:cs="Arial"/>
          <w:lang w:val="sr-Latn-ME"/>
        </w:rPr>
        <w:t>Opština Kotor objavljuje</w:t>
      </w:r>
      <w:r w:rsidR="004530A8">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4530A8" w:rsidRDefault="00C846FD" w:rsidP="00C846FD">
      <w:pPr>
        <w:jc w:val="center"/>
        <w:rPr>
          <w:rFonts w:ascii="Arial" w:hAnsi="Arial" w:cs="Arial"/>
          <w:color w:val="000000"/>
          <w:lang w:val="sr-Latn-ME"/>
        </w:rPr>
      </w:pPr>
      <w:r>
        <w:rPr>
          <w:rFonts w:ascii="Arial" w:hAnsi="Arial" w:cs="Arial"/>
          <w:color w:val="000000"/>
          <w:lang w:val="sr-Latn-ME"/>
        </w:rPr>
        <w:t>z</w:t>
      </w:r>
      <w:r w:rsidR="004D2524">
        <w:rPr>
          <w:rFonts w:ascii="Arial" w:hAnsi="Arial" w:cs="Arial"/>
          <w:color w:val="000000"/>
          <w:lang w:val="sr-Latn-ME"/>
        </w:rPr>
        <w:t xml:space="preserve">a nabavku </w:t>
      </w:r>
      <w:r w:rsidR="004530A8">
        <w:rPr>
          <w:rFonts w:ascii="Arial" w:hAnsi="Arial" w:cs="Arial"/>
          <w:color w:val="000000"/>
          <w:lang w:val="sr-Latn-ME"/>
        </w:rPr>
        <w:t>usluga</w:t>
      </w:r>
      <w:r w:rsidR="004D2524">
        <w:rPr>
          <w:rFonts w:ascii="Arial" w:hAnsi="Arial" w:cs="Arial"/>
          <w:color w:val="000000"/>
          <w:lang w:val="sr-Latn-ME"/>
        </w:rPr>
        <w:t xml:space="preserve"> održavanja softvera</w:t>
      </w:r>
    </w:p>
    <w:p w:rsidR="004530A8" w:rsidRDefault="004530A8" w:rsidP="00C846FD">
      <w:pPr>
        <w:jc w:val="center"/>
        <w:rPr>
          <w:rFonts w:ascii="Arial" w:hAnsi="Arial" w:cs="Arial"/>
          <w:color w:val="000000"/>
          <w:lang w:val="sr-Latn-ME"/>
        </w:rPr>
      </w:pPr>
      <w:r>
        <w:rPr>
          <w:rFonts w:ascii="Arial" w:hAnsi="Arial" w:cs="Arial"/>
          <w:color w:val="000000"/>
          <w:lang w:val="sr-Latn-ME"/>
        </w:rPr>
        <w:t>(predmet javne nabavke)</w:t>
      </w:r>
    </w:p>
    <w:p w:rsidR="004530A8" w:rsidRDefault="004530A8" w:rsidP="004530A8">
      <w:pPr>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4530A8" w:rsidRPr="004530A8" w:rsidRDefault="004530A8" w:rsidP="004530A8">
      <w:pPr>
        <w:jc w:val="both"/>
        <w:rPr>
          <w:rFonts w:ascii="Arial" w:hAnsi="Arial" w:cs="Arial"/>
          <w:color w:val="000000"/>
          <w:lang w:val="sr-Latn-ME"/>
        </w:rPr>
      </w:pPr>
      <w:r w:rsidRPr="004530A8">
        <w:rPr>
          <w:rFonts w:ascii="Arial" w:hAnsi="Arial" w:cs="Arial"/>
          <w:color w:val="000000"/>
        </w:rPr>
        <w:sym w:font="Wingdings" w:char="F0A8"/>
      </w:r>
      <w:r w:rsidRPr="004530A8">
        <w:rPr>
          <w:rFonts w:ascii="Arial" w:hAnsi="Arial" w:cs="Arial"/>
          <w:color w:val="000000"/>
          <w:lang w:val="sr-Latn-ME"/>
        </w:rPr>
        <w:t xml:space="preserve"> </w:t>
      </w:r>
      <w:proofErr w:type="gramStart"/>
      <w:r w:rsidR="002D5BB3">
        <w:rPr>
          <w:rFonts w:ascii="Arial" w:hAnsi="Arial" w:cs="Arial"/>
          <w:color w:val="000000"/>
        </w:rPr>
        <w:t>kao</w:t>
      </w:r>
      <w:proofErr w:type="gramEnd"/>
      <w:r w:rsidR="002D5BB3">
        <w:rPr>
          <w:rFonts w:ascii="Arial" w:hAnsi="Arial" w:cs="Arial"/>
          <w:color w:val="000000"/>
        </w:rPr>
        <w:t xml:space="preserve"> cjelina</w:t>
      </w:r>
    </w:p>
    <w:p w:rsidR="004530A8" w:rsidRPr="004530A8" w:rsidRDefault="004530A8"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6600B3" w:rsidRDefault="006600B3" w:rsidP="004530A8">
      <w:pPr>
        <w:rPr>
          <w:rFonts w:ascii="Arial" w:hAnsi="Arial" w:cs="Arial"/>
          <w:color w:val="000000"/>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1F0AAF" w:rsidRPr="00082F68" w:rsidRDefault="004530A8" w:rsidP="00082F68">
      <w:pPr>
        <w:rPr>
          <w:rFonts w:ascii="Arial" w:hAnsi="Arial" w:cs="Arial"/>
          <w:b/>
          <w:bCs/>
          <w:color w:val="000000"/>
          <w:lang w:val="sr-Latn-ME"/>
        </w:rPr>
      </w:pPr>
      <w:r>
        <w:rPr>
          <w:rFonts w:ascii="Arial" w:hAnsi="Arial" w:cs="Arial"/>
          <w:b/>
          <w:bCs/>
          <w:color w:val="000000"/>
          <w:lang w:val="sr-Latn-ME"/>
        </w:rPr>
        <w:tab/>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F326E8">
      <w:pPr>
        <w:numPr>
          <w:ilvl w:val="0"/>
          <w:numId w:val="1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F326E8">
      <w:pPr>
        <w:numPr>
          <w:ilvl w:val="0"/>
          <w:numId w:val="1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F326E8">
      <w:pPr>
        <w:numPr>
          <w:ilvl w:val="0"/>
          <w:numId w:val="1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F326E8">
      <w:pPr>
        <w:numPr>
          <w:ilvl w:val="0"/>
          <w:numId w:val="1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F326E8">
      <w:pPr>
        <w:numPr>
          <w:ilvl w:val="0"/>
          <w:numId w:val="1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F326E8">
      <w:pPr>
        <w:numPr>
          <w:ilvl w:val="0"/>
          <w:numId w:val="1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F326E8">
      <w:pPr>
        <w:numPr>
          <w:ilvl w:val="0"/>
          <w:numId w:val="1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Default="00F237D1" w:rsidP="004530A8">
      <w:pPr>
        <w:tabs>
          <w:tab w:val="left" w:pos="7065"/>
        </w:tabs>
        <w:rPr>
          <w:rFonts w:ascii="Arial" w:hAnsi="Arial" w:cs="Arial"/>
          <w:b/>
          <w:sz w:val="22"/>
          <w:szCs w:val="22"/>
          <w:lang w:val="sr-Latn-CS"/>
        </w:rPr>
      </w:pPr>
    </w:p>
    <w:p w:rsidR="00F237D1" w:rsidRPr="00082F68" w:rsidRDefault="00F237D1" w:rsidP="004530A8">
      <w:pPr>
        <w:numPr>
          <w:ilvl w:val="0"/>
          <w:numId w:val="7"/>
        </w:numPr>
        <w:spacing w:after="160" w:line="259" w:lineRule="auto"/>
        <w:contextualSpacing/>
        <w:jc w:val="both"/>
        <w:rPr>
          <w:rFonts w:ascii="Arial" w:eastAsia="Calibri" w:hAnsi="Arial" w:cs="Arial"/>
          <w:b/>
          <w:color w:val="000000"/>
          <w:sz w:val="22"/>
          <w:szCs w:val="22"/>
          <w:lang w:val="sr-Latn-ME"/>
        </w:rPr>
      </w:pPr>
      <w:r w:rsidRPr="00082F68">
        <w:rPr>
          <w:rFonts w:ascii="Arial" w:eastAsia="Calibri" w:hAnsi="Arial" w:cs="Arial"/>
          <w:b/>
          <w:color w:val="000000"/>
          <w:sz w:val="22"/>
          <w:szCs w:val="22"/>
          <w:lang w:val="sr-Latn-ME"/>
        </w:rPr>
        <w:t>Naziv i opis predmeta nabavke u cjelini, po partijama i stavkama sa bitnim karakteristikama</w:t>
      </w:r>
    </w:p>
    <w:p w:rsidR="00F237D1" w:rsidRDefault="00F237D1" w:rsidP="004530A8">
      <w:pPr>
        <w:tabs>
          <w:tab w:val="left" w:pos="7065"/>
        </w:tabs>
        <w:rPr>
          <w:rFonts w:ascii="Arial" w:hAnsi="Arial" w:cs="Arial"/>
          <w:b/>
          <w:sz w:val="22"/>
          <w:szCs w:val="22"/>
          <w:lang w:val="sr-Latn-CS"/>
        </w:rPr>
      </w:pPr>
    </w:p>
    <w:tbl>
      <w:tblPr>
        <w:tblW w:w="9156" w:type="dxa"/>
        <w:tblInd w:w="2" w:type="dxa"/>
        <w:tblLayout w:type="fixed"/>
        <w:tblCellMar>
          <w:left w:w="70" w:type="dxa"/>
          <w:right w:w="70" w:type="dxa"/>
        </w:tblCellMar>
        <w:tblLook w:val="00A0" w:firstRow="1" w:lastRow="0" w:firstColumn="1" w:lastColumn="0" w:noHBand="0" w:noVBand="0"/>
      </w:tblPr>
      <w:tblGrid>
        <w:gridCol w:w="428"/>
        <w:gridCol w:w="3060"/>
        <w:gridCol w:w="3690"/>
        <w:gridCol w:w="990"/>
        <w:gridCol w:w="988"/>
      </w:tblGrid>
      <w:tr w:rsidR="00C14BE3" w:rsidRPr="00C14BE3" w:rsidTr="006600B3">
        <w:trPr>
          <w:trHeight w:val="389"/>
        </w:trPr>
        <w:tc>
          <w:tcPr>
            <w:tcW w:w="428" w:type="dxa"/>
            <w:tcBorders>
              <w:top w:val="single" w:sz="8" w:space="0" w:color="auto"/>
              <w:left w:val="single" w:sz="8" w:space="0" w:color="auto"/>
              <w:bottom w:val="single" w:sz="8" w:space="0" w:color="auto"/>
              <w:right w:val="single" w:sz="8" w:space="0" w:color="auto"/>
            </w:tcBorders>
            <w:shd w:val="clear" w:color="auto" w:fill="D9D9D9"/>
            <w:vAlign w:val="center"/>
          </w:tcPr>
          <w:p w:rsidR="00C14BE3" w:rsidRPr="00C14BE3" w:rsidRDefault="00C14BE3" w:rsidP="006600B3">
            <w:pPr>
              <w:ind w:right="-19"/>
              <w:jc w:val="both"/>
              <w:rPr>
                <w:rFonts w:ascii="Arial" w:eastAsia="Calibri" w:hAnsi="Arial" w:cs="Arial"/>
                <w:b/>
                <w:bCs/>
                <w:color w:val="000000"/>
                <w:sz w:val="22"/>
                <w:szCs w:val="22"/>
                <w:lang w:val="sr-Latn-CS" w:eastAsia="sr-Latn-CS"/>
              </w:rPr>
            </w:pPr>
            <w:r w:rsidRPr="00C14BE3">
              <w:rPr>
                <w:rFonts w:ascii="Arial" w:eastAsia="Calibri" w:hAnsi="Arial" w:cs="Arial"/>
                <w:b/>
                <w:bCs/>
                <w:color w:val="000000"/>
                <w:sz w:val="22"/>
                <w:szCs w:val="22"/>
                <w:lang w:eastAsia="sr-Latn-CS"/>
              </w:rPr>
              <w:t>r.b</w:t>
            </w:r>
          </w:p>
        </w:tc>
        <w:tc>
          <w:tcPr>
            <w:tcW w:w="3060" w:type="dxa"/>
            <w:tcBorders>
              <w:top w:val="single" w:sz="8" w:space="0" w:color="auto"/>
              <w:left w:val="nil"/>
              <w:bottom w:val="single" w:sz="8" w:space="0" w:color="auto"/>
              <w:right w:val="single" w:sz="4" w:space="0" w:color="auto"/>
            </w:tcBorders>
            <w:shd w:val="clear" w:color="auto" w:fill="D9D9D9"/>
            <w:vAlign w:val="center"/>
          </w:tcPr>
          <w:p w:rsidR="00C14BE3" w:rsidRPr="00C14BE3" w:rsidRDefault="00C14BE3" w:rsidP="006600B3">
            <w:pPr>
              <w:ind w:right="-19"/>
              <w:jc w:val="both"/>
              <w:rPr>
                <w:rFonts w:ascii="Arial" w:eastAsia="Calibri" w:hAnsi="Arial" w:cs="Arial"/>
                <w:b/>
                <w:bCs/>
                <w:color w:val="000000"/>
                <w:sz w:val="22"/>
                <w:szCs w:val="22"/>
                <w:lang w:val="sr-Latn-CS" w:eastAsia="sr-Latn-CS"/>
              </w:rPr>
            </w:pPr>
            <w:r w:rsidRPr="00C14BE3">
              <w:rPr>
                <w:rFonts w:ascii="Arial" w:eastAsia="Calibri" w:hAnsi="Arial" w:cs="Arial"/>
                <w:b/>
                <w:bCs/>
                <w:color w:val="000000"/>
                <w:sz w:val="22"/>
                <w:szCs w:val="22"/>
                <w:lang w:val="sr-Latn-CS" w:eastAsia="sr-Latn-CS"/>
              </w:rPr>
              <w:t xml:space="preserve">Opis predmeta nabavke, </w:t>
            </w:r>
          </w:p>
          <w:p w:rsidR="00C14BE3" w:rsidRPr="00C14BE3" w:rsidRDefault="00C14BE3" w:rsidP="006600B3">
            <w:pPr>
              <w:ind w:right="-19"/>
              <w:jc w:val="both"/>
              <w:rPr>
                <w:rFonts w:ascii="Arial" w:eastAsia="Calibri" w:hAnsi="Arial" w:cs="Arial"/>
                <w:b/>
                <w:bCs/>
                <w:color w:val="000000"/>
                <w:sz w:val="22"/>
                <w:szCs w:val="22"/>
                <w:lang w:val="sr-Latn-CS" w:eastAsia="sr-Latn-CS"/>
              </w:rPr>
            </w:pPr>
            <w:r w:rsidRPr="00C14BE3">
              <w:rPr>
                <w:rFonts w:ascii="Arial" w:eastAsia="Calibri" w:hAnsi="Arial" w:cs="Arial"/>
                <w:b/>
                <w:bCs/>
                <w:color w:val="000000"/>
                <w:sz w:val="22"/>
                <w:szCs w:val="22"/>
                <w:lang w:val="sr-Latn-CS" w:eastAsia="sr-Latn-CS"/>
              </w:rPr>
              <w:t>odnosno dijela predmeta nabavke</w:t>
            </w:r>
          </w:p>
        </w:tc>
        <w:tc>
          <w:tcPr>
            <w:tcW w:w="3690" w:type="dxa"/>
            <w:tcBorders>
              <w:top w:val="single" w:sz="4" w:space="0" w:color="auto"/>
              <w:left w:val="single" w:sz="4" w:space="0" w:color="auto"/>
              <w:bottom w:val="single" w:sz="4" w:space="0" w:color="auto"/>
              <w:right w:val="single" w:sz="4" w:space="0" w:color="auto"/>
            </w:tcBorders>
            <w:shd w:val="clear" w:color="auto" w:fill="D9D9D9"/>
            <w:vAlign w:val="center"/>
          </w:tcPr>
          <w:p w:rsidR="00C14BE3" w:rsidRPr="00C14BE3" w:rsidRDefault="00C14BE3" w:rsidP="006600B3">
            <w:pPr>
              <w:ind w:right="-19"/>
              <w:jc w:val="both"/>
              <w:rPr>
                <w:rFonts w:ascii="Arial" w:eastAsia="Calibri" w:hAnsi="Arial" w:cs="Arial"/>
                <w:b/>
                <w:bCs/>
                <w:color w:val="000000"/>
                <w:sz w:val="22"/>
                <w:szCs w:val="22"/>
                <w:lang w:val="sr-Latn-CS" w:eastAsia="sr-Latn-CS"/>
              </w:rPr>
            </w:pPr>
            <w:r w:rsidRPr="00C14BE3">
              <w:rPr>
                <w:rFonts w:ascii="Arial" w:eastAsia="Calibri" w:hAnsi="Arial" w:cs="Arial"/>
                <w:b/>
                <w:bCs/>
                <w:color w:val="000000"/>
                <w:sz w:val="22"/>
                <w:szCs w:val="22"/>
                <w:lang w:val="sr-Latn-CS" w:eastAsia="sr-Latn-CS"/>
              </w:rPr>
              <w:t>Bitne karakteristike predmeta nabavke u pogledu kvaliteta, performansi i/ili dimenzija</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rsidR="00C14BE3" w:rsidRPr="00C14BE3" w:rsidRDefault="00C14BE3" w:rsidP="006600B3">
            <w:pPr>
              <w:ind w:right="-19"/>
              <w:jc w:val="both"/>
              <w:rPr>
                <w:rFonts w:ascii="Arial" w:eastAsia="Calibri" w:hAnsi="Arial" w:cs="Arial"/>
                <w:b/>
                <w:bCs/>
                <w:color w:val="000000"/>
                <w:sz w:val="22"/>
                <w:szCs w:val="22"/>
                <w:lang w:val="sr-Latn-CS" w:eastAsia="sr-Latn-CS"/>
              </w:rPr>
            </w:pPr>
            <w:r w:rsidRPr="00C14BE3">
              <w:rPr>
                <w:rFonts w:ascii="Arial" w:eastAsia="Calibri" w:hAnsi="Arial" w:cs="Arial"/>
                <w:b/>
                <w:bCs/>
                <w:color w:val="000000"/>
                <w:sz w:val="22"/>
                <w:szCs w:val="22"/>
                <w:lang w:val="sr-Latn-CS" w:eastAsia="sr-Latn-CS"/>
              </w:rPr>
              <w:t>Jedinica mjere</w:t>
            </w:r>
          </w:p>
        </w:tc>
        <w:tc>
          <w:tcPr>
            <w:tcW w:w="988" w:type="dxa"/>
            <w:tcBorders>
              <w:top w:val="single" w:sz="8" w:space="0" w:color="auto"/>
              <w:left w:val="single" w:sz="4" w:space="0" w:color="auto"/>
              <w:bottom w:val="single" w:sz="8" w:space="0" w:color="auto"/>
              <w:right w:val="single" w:sz="8" w:space="0" w:color="auto"/>
            </w:tcBorders>
            <w:shd w:val="clear" w:color="auto" w:fill="D9D9D9"/>
            <w:vAlign w:val="center"/>
          </w:tcPr>
          <w:p w:rsidR="00C14BE3" w:rsidRPr="00C14BE3" w:rsidRDefault="00C14BE3" w:rsidP="006600B3">
            <w:pPr>
              <w:ind w:right="-19"/>
              <w:jc w:val="both"/>
              <w:rPr>
                <w:rFonts w:ascii="Arial" w:eastAsia="Calibri" w:hAnsi="Arial" w:cs="Arial"/>
                <w:b/>
                <w:bCs/>
                <w:color w:val="000000"/>
                <w:sz w:val="22"/>
                <w:szCs w:val="22"/>
                <w:lang w:val="sr-Latn-CS" w:eastAsia="sr-Latn-CS"/>
              </w:rPr>
            </w:pPr>
            <w:r w:rsidRPr="00C14BE3">
              <w:rPr>
                <w:rFonts w:ascii="Arial" w:eastAsia="Calibri" w:hAnsi="Arial" w:cs="Arial"/>
                <w:b/>
                <w:bCs/>
                <w:color w:val="000000"/>
                <w:sz w:val="22"/>
                <w:szCs w:val="22"/>
                <w:lang w:val="sr-Latn-CS" w:eastAsia="sr-Latn-CS"/>
              </w:rPr>
              <w:t xml:space="preserve">Količina </w:t>
            </w:r>
          </w:p>
        </w:tc>
      </w:tr>
      <w:tr w:rsidR="00C14BE3" w:rsidRPr="00C14BE3" w:rsidTr="006600B3">
        <w:trPr>
          <w:trHeight w:val="350"/>
        </w:trPr>
        <w:tc>
          <w:tcPr>
            <w:tcW w:w="428" w:type="dxa"/>
            <w:tcBorders>
              <w:top w:val="nil"/>
              <w:left w:val="single" w:sz="8" w:space="0" w:color="auto"/>
              <w:bottom w:val="single" w:sz="8" w:space="0" w:color="auto"/>
              <w:right w:val="single" w:sz="8" w:space="0" w:color="auto"/>
            </w:tcBorders>
            <w:vAlign w:val="center"/>
          </w:tcPr>
          <w:p w:rsidR="00C14BE3" w:rsidRPr="00C14BE3" w:rsidRDefault="00C14BE3" w:rsidP="006600B3">
            <w:pPr>
              <w:ind w:right="-19"/>
              <w:jc w:val="both"/>
              <w:rPr>
                <w:rFonts w:ascii="Arial" w:eastAsia="Calibri" w:hAnsi="Arial" w:cs="Arial"/>
                <w:color w:val="000000"/>
                <w:sz w:val="22"/>
                <w:szCs w:val="22"/>
                <w:lang w:val="sr-Latn-CS" w:eastAsia="sr-Latn-CS"/>
              </w:rPr>
            </w:pPr>
            <w:r w:rsidRPr="00C14BE3">
              <w:rPr>
                <w:rFonts w:ascii="Arial" w:eastAsia="Calibri" w:hAnsi="Arial" w:cs="Arial"/>
                <w:color w:val="000000"/>
                <w:sz w:val="22"/>
                <w:szCs w:val="22"/>
                <w:lang w:val="sr-Cyrl-CS" w:eastAsia="sr-Latn-CS"/>
              </w:rPr>
              <w:t>1</w:t>
            </w:r>
          </w:p>
        </w:tc>
        <w:tc>
          <w:tcPr>
            <w:tcW w:w="3060" w:type="dxa"/>
            <w:tcBorders>
              <w:top w:val="nil"/>
              <w:left w:val="nil"/>
              <w:bottom w:val="single" w:sz="8" w:space="0" w:color="auto"/>
              <w:right w:val="single" w:sz="4" w:space="0" w:color="auto"/>
            </w:tcBorders>
            <w:vAlign w:val="center"/>
          </w:tcPr>
          <w:p w:rsidR="00C14BE3" w:rsidRPr="00C14BE3" w:rsidRDefault="00C14BE3" w:rsidP="006600B3">
            <w:pPr>
              <w:ind w:right="-19"/>
              <w:jc w:val="both"/>
              <w:rPr>
                <w:rFonts w:ascii="Arial" w:eastAsia="Calibri" w:hAnsi="Arial" w:cs="Arial"/>
                <w:color w:val="000000"/>
                <w:sz w:val="22"/>
                <w:szCs w:val="22"/>
                <w:lang w:val="sr-Latn-CS" w:eastAsia="sr-Latn-CS"/>
              </w:rPr>
            </w:pPr>
            <w:r w:rsidRPr="00C14BE3">
              <w:rPr>
                <w:rFonts w:ascii="Arial" w:eastAsia="Calibri" w:hAnsi="Arial" w:cs="Arial"/>
                <w:color w:val="000000"/>
                <w:sz w:val="22"/>
                <w:szCs w:val="22"/>
                <w:lang w:val="sr-Latn-CS" w:eastAsia="sr-Latn-CS"/>
              </w:rPr>
              <w:t>usluge održavanja softvera</w:t>
            </w:r>
          </w:p>
        </w:tc>
        <w:tc>
          <w:tcPr>
            <w:tcW w:w="3690" w:type="dxa"/>
            <w:tcBorders>
              <w:top w:val="single" w:sz="4" w:space="0" w:color="auto"/>
              <w:left w:val="single" w:sz="4" w:space="0" w:color="auto"/>
              <w:bottom w:val="single" w:sz="4" w:space="0" w:color="auto"/>
              <w:right w:val="single" w:sz="4" w:space="0" w:color="auto"/>
            </w:tcBorders>
          </w:tcPr>
          <w:p w:rsidR="00C14BE3" w:rsidRPr="00C14BE3" w:rsidRDefault="00C14BE3" w:rsidP="006600B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Pružanje usluga održavanja, modifikacije i unapređenja postojećeg aplikativnih softverskih modula u okviru sistema UPRAVA4ME u Opštini Kotor i to:</w:t>
            </w:r>
          </w:p>
          <w:p w:rsidR="00C14BE3" w:rsidRPr="00C14BE3" w:rsidRDefault="00C14BE3" w:rsidP="006600B3">
            <w:pPr>
              <w:ind w:right="-19"/>
              <w:jc w:val="both"/>
              <w:rPr>
                <w:rFonts w:ascii="Arial" w:eastAsia="Calibri" w:hAnsi="Arial" w:cs="Arial"/>
                <w:sz w:val="22"/>
                <w:szCs w:val="22"/>
                <w:lang w:val="sr-Latn-CS"/>
              </w:rPr>
            </w:pPr>
          </w:p>
          <w:p w:rsidR="00C14BE3" w:rsidRPr="00C14BE3" w:rsidRDefault="00C14BE3" w:rsidP="006600B3">
            <w:pPr>
              <w:ind w:right="-19"/>
              <w:jc w:val="both"/>
              <w:rPr>
                <w:rFonts w:ascii="Arial" w:eastAsia="Calibri" w:hAnsi="Arial" w:cs="Arial"/>
                <w:b/>
                <w:sz w:val="22"/>
                <w:szCs w:val="22"/>
                <w:lang w:val="sr-Latn-CS"/>
              </w:rPr>
            </w:pPr>
            <w:r w:rsidRPr="00C14BE3">
              <w:rPr>
                <w:rFonts w:ascii="Arial" w:hAnsi="Arial" w:cs="Arial"/>
                <w:b/>
                <w:sz w:val="22"/>
                <w:szCs w:val="22"/>
              </w:rPr>
              <w:t>I</w:t>
            </w:r>
            <w:r w:rsidRPr="00C14BE3">
              <w:rPr>
                <w:rFonts w:ascii="Arial" w:hAnsi="Arial" w:cs="Arial"/>
                <w:sz w:val="22"/>
                <w:szCs w:val="22"/>
              </w:rPr>
              <w:t xml:space="preserve"> </w:t>
            </w:r>
            <w:r w:rsidRPr="00C14BE3">
              <w:rPr>
                <w:rFonts w:ascii="Arial" w:eastAsia="Calibri" w:hAnsi="Arial" w:cs="Arial"/>
                <w:b/>
                <w:sz w:val="22"/>
                <w:szCs w:val="22"/>
                <w:lang w:val="sr-Latn-CS"/>
              </w:rPr>
              <w:t>Softverski modul LARIS</w:t>
            </w:r>
          </w:p>
          <w:p w:rsidR="00C14BE3" w:rsidRPr="00C14BE3" w:rsidRDefault="00C14BE3" w:rsidP="006600B3">
            <w:pPr>
              <w:ind w:right="-19"/>
              <w:jc w:val="both"/>
              <w:rPr>
                <w:rFonts w:ascii="Arial" w:eastAsia="Calibri" w:hAnsi="Arial" w:cs="Arial"/>
                <w:b/>
                <w:sz w:val="22"/>
                <w:szCs w:val="22"/>
                <w:lang w:val="sr-Latn-CS"/>
              </w:rPr>
            </w:pPr>
          </w:p>
          <w:p w:rsidR="00C14BE3" w:rsidRPr="00C14BE3" w:rsidRDefault="00C14BE3" w:rsidP="00C14BE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 xml:space="preserve">  1. Modul za utvrđivanje, naplatu i kontrolu poreza na nepokretnost;</w:t>
            </w:r>
          </w:p>
          <w:p w:rsidR="00C14BE3" w:rsidRPr="00C14BE3" w:rsidRDefault="00C14BE3" w:rsidP="00C14BE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 xml:space="preserve">  2. Modul za utvrđivanje, naplatu i </w:t>
            </w:r>
            <w:r w:rsidRPr="00C14BE3">
              <w:rPr>
                <w:rFonts w:ascii="Arial" w:eastAsia="Calibri" w:hAnsi="Arial" w:cs="Arial"/>
                <w:sz w:val="22"/>
                <w:szCs w:val="22"/>
                <w:lang w:val="sr-Latn-CS"/>
              </w:rPr>
              <w:lastRenderedPageBreak/>
              <w:t>kontrolu turističke takse;</w:t>
            </w:r>
          </w:p>
          <w:p w:rsidR="00C14BE3" w:rsidRPr="00C14BE3" w:rsidRDefault="00C14BE3" w:rsidP="00C14BE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 xml:space="preserve">  3. Modul za utvrđivanje,naplatu i kontrolu prireza porezu na dohodak fizičkih lica;</w:t>
            </w:r>
          </w:p>
          <w:p w:rsidR="00C14BE3" w:rsidRPr="00C14BE3" w:rsidRDefault="00C14BE3" w:rsidP="00C14BE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 xml:space="preserve">  4. Modul za utvrđivanje, naplatu i kontrolu naknada za korišćenje opštinskih puteva;</w:t>
            </w:r>
          </w:p>
          <w:p w:rsidR="00C14BE3" w:rsidRPr="00C14BE3" w:rsidRDefault="00C14BE3" w:rsidP="00C14BE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 xml:space="preserve">  5. Modul za utvrđivanje, naplatu i kontrolu lokalnih komunalnih taksi;</w:t>
            </w:r>
          </w:p>
          <w:p w:rsidR="00C14BE3" w:rsidRPr="00C14BE3" w:rsidRDefault="00C14BE3" w:rsidP="00C14BE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 xml:space="preserve">  6. Modul za utvrđivanje, naplatu i kontrolu članskog doprinosa turističkim organizacijama;</w:t>
            </w:r>
          </w:p>
          <w:p w:rsidR="00C14BE3" w:rsidRPr="00C14BE3" w:rsidRDefault="00C14BE3" w:rsidP="00C14BE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 xml:space="preserve">  7. Modul za utvrđivanje, naplatu i kontrolu boravišne takse;</w:t>
            </w:r>
          </w:p>
          <w:p w:rsidR="00C14BE3" w:rsidRDefault="00C14BE3" w:rsidP="00C14BE3">
            <w:pPr>
              <w:jc w:val="both"/>
              <w:rPr>
                <w:rFonts w:ascii="Arial" w:eastAsia="Calibri" w:hAnsi="Arial" w:cs="Arial"/>
                <w:sz w:val="22"/>
                <w:szCs w:val="22"/>
                <w:lang w:val="sr-Latn-CS"/>
              </w:rPr>
            </w:pPr>
            <w:r w:rsidRPr="00C14BE3">
              <w:rPr>
                <w:rFonts w:ascii="Arial" w:eastAsia="Calibri" w:hAnsi="Arial" w:cs="Arial"/>
                <w:sz w:val="22"/>
                <w:szCs w:val="22"/>
                <w:lang w:val="sr-Latn-CS"/>
              </w:rPr>
              <w:t xml:space="preserve">  8. Modul za utvrđivanje, naplatu i kontrolu naknade za ekonomsko iskorišćavanje kulturnih dobara;</w:t>
            </w:r>
            <w:r w:rsidRPr="00C14BE3">
              <w:rPr>
                <w:rFonts w:ascii="Arial" w:eastAsia="Calibri" w:hAnsi="Arial" w:cs="Arial"/>
                <w:sz w:val="22"/>
                <w:szCs w:val="22"/>
                <w:lang w:val="sr-Latn-CS"/>
              </w:rPr>
              <w:br/>
              <w:t xml:space="preserve">  9.</w:t>
            </w:r>
            <w:r w:rsidR="00D3773E">
              <w:rPr>
                <w:rFonts w:ascii="Arial" w:eastAsia="Calibri" w:hAnsi="Arial" w:cs="Arial"/>
                <w:sz w:val="22"/>
                <w:szCs w:val="22"/>
                <w:lang w:val="sr-Latn-CS"/>
              </w:rPr>
              <w:t xml:space="preserve"> </w:t>
            </w:r>
            <w:r w:rsidRPr="00C14BE3">
              <w:rPr>
                <w:rFonts w:ascii="Arial" w:eastAsia="Calibri" w:hAnsi="Arial" w:cs="Arial"/>
                <w:sz w:val="22"/>
                <w:szCs w:val="22"/>
                <w:lang w:val="sr-Latn-CS"/>
              </w:rPr>
              <w:t>Modul komunalno opremanje građevinskog zemljišta-KOGZ;</w:t>
            </w:r>
            <w:r w:rsidRPr="00C14BE3">
              <w:rPr>
                <w:rFonts w:ascii="Arial" w:eastAsia="Calibri" w:hAnsi="Arial" w:cs="Arial"/>
                <w:sz w:val="22"/>
                <w:szCs w:val="22"/>
                <w:lang w:val="sr-Latn-CS"/>
              </w:rPr>
              <w:br/>
              <w:t xml:space="preserve"> 10.</w:t>
            </w:r>
            <w:r w:rsidR="00D3773E">
              <w:rPr>
                <w:rFonts w:ascii="Arial" w:eastAsia="Calibri" w:hAnsi="Arial" w:cs="Arial"/>
                <w:sz w:val="22"/>
                <w:szCs w:val="22"/>
                <w:lang w:val="sr-Latn-CS"/>
              </w:rPr>
              <w:t xml:space="preserve"> </w:t>
            </w:r>
            <w:r w:rsidRPr="00C14BE3">
              <w:rPr>
                <w:rFonts w:ascii="Arial" w:eastAsia="Calibri" w:hAnsi="Arial" w:cs="Arial"/>
                <w:sz w:val="22"/>
                <w:szCs w:val="22"/>
                <w:lang w:val="sr-Latn-CS"/>
              </w:rPr>
              <w:t>Modul zakup poslovnog prostora-DNPP;</w:t>
            </w:r>
            <w:r w:rsidRPr="00C14BE3">
              <w:rPr>
                <w:rFonts w:ascii="Arial" w:eastAsia="Calibri" w:hAnsi="Arial" w:cs="Arial"/>
                <w:sz w:val="22"/>
                <w:szCs w:val="22"/>
                <w:lang w:val="sr-Latn-CS"/>
              </w:rPr>
              <w:br/>
              <w:t xml:space="preserve"> 11.</w:t>
            </w:r>
            <w:r w:rsidR="00D3773E">
              <w:rPr>
                <w:rFonts w:ascii="Arial" w:eastAsia="Calibri" w:hAnsi="Arial" w:cs="Arial"/>
                <w:sz w:val="22"/>
                <w:szCs w:val="22"/>
                <w:lang w:val="sr-Latn-CS"/>
              </w:rPr>
              <w:t xml:space="preserve"> </w:t>
            </w:r>
            <w:r w:rsidRPr="00C14BE3">
              <w:rPr>
                <w:rFonts w:ascii="Arial" w:eastAsia="Calibri" w:hAnsi="Arial" w:cs="Arial"/>
                <w:sz w:val="22"/>
                <w:szCs w:val="22"/>
                <w:lang w:val="sr-Latn-CS"/>
              </w:rPr>
              <w:t>Modul zakup privremenih objekata-DNPO;</w:t>
            </w:r>
            <w:r w:rsidRPr="00C14BE3">
              <w:rPr>
                <w:rFonts w:ascii="Arial" w:eastAsia="Calibri" w:hAnsi="Arial" w:cs="Arial"/>
                <w:sz w:val="22"/>
                <w:szCs w:val="22"/>
                <w:lang w:val="sr-Latn-CS"/>
              </w:rPr>
              <w:br/>
              <w:t xml:space="preserve"> 12.</w:t>
            </w:r>
            <w:r w:rsidR="00D3773E">
              <w:rPr>
                <w:rFonts w:ascii="Arial" w:eastAsia="Calibri" w:hAnsi="Arial" w:cs="Arial"/>
                <w:sz w:val="22"/>
                <w:szCs w:val="22"/>
                <w:lang w:val="sr-Latn-CS"/>
              </w:rPr>
              <w:t xml:space="preserve"> </w:t>
            </w:r>
            <w:r w:rsidRPr="00C14BE3">
              <w:rPr>
                <w:rFonts w:ascii="Arial" w:eastAsia="Calibri" w:hAnsi="Arial" w:cs="Arial"/>
                <w:sz w:val="22"/>
                <w:szCs w:val="22"/>
                <w:lang w:val="sr-Latn-CS"/>
              </w:rPr>
              <w:t>Modul zakup terasa-DNT;</w:t>
            </w:r>
            <w:r w:rsidRPr="00C14BE3">
              <w:rPr>
                <w:rFonts w:ascii="Arial" w:eastAsia="Calibri" w:hAnsi="Arial" w:cs="Arial"/>
                <w:sz w:val="22"/>
                <w:szCs w:val="22"/>
                <w:lang w:val="sr-Latn-CS"/>
              </w:rPr>
              <w:br/>
              <w:t xml:space="preserve"> 13.</w:t>
            </w:r>
            <w:r w:rsidR="00D3773E">
              <w:rPr>
                <w:rFonts w:ascii="Arial" w:eastAsia="Calibri" w:hAnsi="Arial" w:cs="Arial"/>
                <w:sz w:val="22"/>
                <w:szCs w:val="22"/>
                <w:lang w:val="sr-Latn-CS"/>
              </w:rPr>
              <w:t xml:space="preserve"> </w:t>
            </w:r>
            <w:r w:rsidRPr="00C14BE3">
              <w:rPr>
                <w:rFonts w:ascii="Arial" w:eastAsia="Calibri" w:hAnsi="Arial" w:cs="Arial"/>
                <w:sz w:val="22"/>
                <w:szCs w:val="22"/>
                <w:lang w:val="sr-Latn-CS"/>
              </w:rPr>
              <w:t>Modul za naplatu i kontrolu prihoda od Bedema;</w:t>
            </w:r>
          </w:p>
          <w:p w:rsidR="00B31075" w:rsidRDefault="00B31075" w:rsidP="00C14BE3">
            <w:pPr>
              <w:jc w:val="both"/>
              <w:rPr>
                <w:rFonts w:ascii="Arial" w:eastAsia="Calibri" w:hAnsi="Arial" w:cs="Arial"/>
                <w:sz w:val="22"/>
                <w:szCs w:val="22"/>
                <w:lang w:val="sr-Latn-CS"/>
              </w:rPr>
            </w:pPr>
          </w:p>
          <w:p w:rsidR="00B31075" w:rsidRPr="00B31075" w:rsidRDefault="00B31075" w:rsidP="00B31075">
            <w:pPr>
              <w:ind w:right="-19"/>
              <w:jc w:val="both"/>
              <w:rPr>
                <w:rFonts w:ascii="Arial" w:eastAsia="Calibri" w:hAnsi="Arial" w:cs="Arial"/>
                <w:b/>
                <w:sz w:val="22"/>
                <w:szCs w:val="22"/>
                <w:lang w:val="sr-Latn-CS"/>
              </w:rPr>
            </w:pPr>
            <w:r>
              <w:rPr>
                <w:rFonts w:ascii="Arial" w:eastAsia="Calibri" w:hAnsi="Arial" w:cs="Arial"/>
                <w:b/>
                <w:sz w:val="22"/>
                <w:szCs w:val="22"/>
                <w:lang w:val="sr-Latn-CS"/>
              </w:rPr>
              <w:t>II</w:t>
            </w:r>
            <w:r w:rsidRPr="00B31075">
              <w:rPr>
                <w:rFonts w:ascii="Arial" w:hAnsi="Arial" w:cs="Arial"/>
                <w:b/>
                <w:sz w:val="22"/>
                <w:szCs w:val="22"/>
              </w:rPr>
              <w:t xml:space="preserve"> </w:t>
            </w:r>
            <w:r w:rsidRPr="00B31075">
              <w:rPr>
                <w:rFonts w:ascii="Arial" w:eastAsia="Calibri" w:hAnsi="Arial" w:cs="Arial"/>
                <w:b/>
                <w:sz w:val="22"/>
                <w:szCs w:val="22"/>
                <w:lang w:val="sr-Latn-CS"/>
              </w:rPr>
              <w:t>Portal za građane i pravna lica</w:t>
            </w:r>
          </w:p>
          <w:p w:rsidR="00C14BE3" w:rsidRDefault="00C14BE3" w:rsidP="006600B3">
            <w:pPr>
              <w:rPr>
                <w:rFonts w:ascii="Arial" w:eastAsia="Calibri" w:hAnsi="Arial" w:cs="Arial"/>
                <w:sz w:val="22"/>
                <w:szCs w:val="22"/>
                <w:lang w:val="sr-Latn-CS"/>
              </w:rPr>
            </w:pPr>
          </w:p>
          <w:p w:rsidR="00B31075" w:rsidRDefault="00B31075" w:rsidP="006600B3">
            <w:pPr>
              <w:rPr>
                <w:rFonts w:ascii="Arial" w:eastAsia="Calibri" w:hAnsi="Arial" w:cs="Arial"/>
                <w:sz w:val="22"/>
                <w:szCs w:val="22"/>
                <w:lang w:val="sr-Latn-CS"/>
              </w:rPr>
            </w:pPr>
            <w:r>
              <w:rPr>
                <w:rFonts w:ascii="Arial" w:eastAsia="Calibri" w:hAnsi="Arial" w:cs="Arial"/>
                <w:b/>
                <w:sz w:val="22"/>
                <w:szCs w:val="22"/>
                <w:lang w:val="sr-Latn-CS"/>
              </w:rPr>
              <w:t xml:space="preserve">III </w:t>
            </w:r>
            <w:r w:rsidRPr="00C14BE3">
              <w:rPr>
                <w:rFonts w:ascii="Arial" w:eastAsia="Calibri" w:hAnsi="Arial" w:cs="Arial"/>
                <w:b/>
                <w:sz w:val="22"/>
                <w:szCs w:val="22"/>
                <w:lang w:val="sr-Latn-CS"/>
              </w:rPr>
              <w:t>DOST4ME/skeniranje dostavnica;</w:t>
            </w:r>
          </w:p>
          <w:p w:rsidR="00B31075" w:rsidRPr="00C14BE3" w:rsidRDefault="00B31075" w:rsidP="006600B3">
            <w:pPr>
              <w:rPr>
                <w:rFonts w:ascii="Arial" w:eastAsia="Calibri" w:hAnsi="Arial" w:cs="Arial"/>
                <w:sz w:val="22"/>
                <w:szCs w:val="22"/>
                <w:lang w:val="sr-Latn-CS"/>
              </w:rPr>
            </w:pPr>
          </w:p>
          <w:p w:rsidR="00C14BE3" w:rsidRPr="00C14BE3" w:rsidRDefault="00B31075" w:rsidP="00D3773E">
            <w:pPr>
              <w:ind w:right="-19"/>
              <w:jc w:val="both"/>
              <w:rPr>
                <w:rFonts w:ascii="Arial" w:eastAsia="Calibri" w:hAnsi="Arial" w:cs="Arial"/>
                <w:b/>
                <w:sz w:val="22"/>
                <w:szCs w:val="22"/>
                <w:lang w:val="sr-Latn-CS"/>
              </w:rPr>
            </w:pPr>
            <w:r>
              <w:rPr>
                <w:rFonts w:ascii="Arial" w:eastAsia="Calibri" w:hAnsi="Arial" w:cs="Arial"/>
                <w:b/>
                <w:sz w:val="22"/>
                <w:szCs w:val="22"/>
                <w:lang w:val="sr-Latn-CS"/>
              </w:rPr>
              <w:t>IV</w:t>
            </w:r>
            <w:r w:rsidR="00C14BE3" w:rsidRPr="00C14BE3">
              <w:rPr>
                <w:rFonts w:ascii="Arial" w:eastAsia="Calibri" w:hAnsi="Arial" w:cs="Arial"/>
                <w:sz w:val="22"/>
                <w:szCs w:val="22"/>
                <w:lang w:val="sr-Latn-CS"/>
              </w:rPr>
              <w:t xml:space="preserve"> </w:t>
            </w:r>
            <w:r w:rsidR="00C14BE3" w:rsidRPr="00C14BE3">
              <w:rPr>
                <w:rFonts w:ascii="Arial" w:eastAsia="Calibri" w:hAnsi="Arial" w:cs="Arial"/>
                <w:b/>
                <w:sz w:val="22"/>
                <w:szCs w:val="22"/>
                <w:lang w:val="sr-Latn-CS"/>
              </w:rPr>
              <w:t>Pisarnica;</w:t>
            </w:r>
          </w:p>
          <w:p w:rsidR="00C14BE3" w:rsidRPr="00C14BE3" w:rsidRDefault="00C14BE3" w:rsidP="00D3773E">
            <w:pPr>
              <w:ind w:right="-19"/>
              <w:rPr>
                <w:rFonts w:ascii="Arial" w:eastAsia="Calibri" w:hAnsi="Arial" w:cs="Arial"/>
                <w:b/>
                <w:sz w:val="22"/>
                <w:szCs w:val="22"/>
                <w:lang w:val="sr-Latn-CS"/>
              </w:rPr>
            </w:pPr>
          </w:p>
          <w:p w:rsidR="00C14BE3" w:rsidRPr="00B31075" w:rsidRDefault="00D3773E" w:rsidP="00D3773E">
            <w:pPr>
              <w:ind w:right="-19"/>
              <w:rPr>
                <w:rFonts w:ascii="Arial" w:eastAsia="Calibri" w:hAnsi="Arial" w:cs="Arial"/>
                <w:b/>
                <w:sz w:val="22"/>
                <w:szCs w:val="22"/>
                <w:lang w:val="sr-Latn-CS"/>
              </w:rPr>
            </w:pPr>
            <w:r>
              <w:rPr>
                <w:rFonts w:ascii="Arial" w:eastAsia="Calibri" w:hAnsi="Arial" w:cs="Arial"/>
                <w:b/>
                <w:sz w:val="22"/>
                <w:szCs w:val="22"/>
                <w:lang w:val="sr-Latn-CS"/>
              </w:rPr>
              <w:t xml:space="preserve">V </w:t>
            </w:r>
            <w:r w:rsidR="00A029CF" w:rsidRPr="00A029CF">
              <w:rPr>
                <w:rFonts w:ascii="Arial" w:eastAsia="Calibri" w:hAnsi="Arial" w:cs="Arial"/>
                <w:b/>
                <w:sz w:val="22"/>
                <w:szCs w:val="22"/>
                <w:lang w:val="sr-Latn-CS"/>
              </w:rPr>
              <w:t>E-odbornik/aplikacija za digitalizaciju rada opštinskih odbornika</w:t>
            </w:r>
            <w:r w:rsidR="00C14BE3" w:rsidRPr="00C14BE3">
              <w:rPr>
                <w:rFonts w:ascii="Arial" w:eastAsia="Calibri" w:hAnsi="Arial" w:cs="Arial"/>
                <w:b/>
                <w:sz w:val="22"/>
                <w:szCs w:val="22"/>
                <w:lang w:val="sr-Latn-CS"/>
              </w:rPr>
              <w:t>;</w:t>
            </w:r>
            <w:r w:rsidR="00C14BE3" w:rsidRPr="00C14BE3">
              <w:rPr>
                <w:rFonts w:ascii="Arial" w:eastAsia="Calibri" w:hAnsi="Arial" w:cs="Arial"/>
                <w:b/>
                <w:sz w:val="22"/>
                <w:szCs w:val="22"/>
                <w:lang w:val="sr-Latn-CS"/>
              </w:rPr>
              <w:br/>
            </w: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I FUNKCIONALNOST SOTVERSKOG MODULA LARIS:</w:t>
            </w:r>
          </w:p>
          <w:p w:rsidR="00B31075" w:rsidRPr="00B31075" w:rsidRDefault="00B31075" w:rsidP="00B31075">
            <w:pPr>
              <w:ind w:right="-19"/>
              <w:jc w:val="both"/>
              <w:rPr>
                <w:rFonts w:ascii="Arial" w:eastAsia="Calibri" w:hAnsi="Arial" w:cs="Arial"/>
                <w:b/>
                <w:sz w:val="22"/>
                <w:szCs w:val="22"/>
                <w:lang w:val="sr-Latn-CS"/>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1. Modul za utvrđivanje, naplatu i kontrolu poreza na nepokretnost:</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Preuzimanje podataka o nepokretnostima od Uprave za nekretnine Crne Gore, uz mogućnost njihovog automatskog ili kontrolisanog usklađivanja sa podacima iz Registra nepokretnosti lokalnih javnih prihoda;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lastRenderedPageBreak/>
              <w:t xml:space="preserve">Učitavanje i obradu baze podataka o prebivalištu, odnosno stalnom nastanjenju, koju dostavlja Ministarstvo unutrašnjih poslova Crne Gore, </w:t>
            </w:r>
            <w:proofErr w:type="gramStart"/>
            <w:r w:rsidRPr="00B31075">
              <w:rPr>
                <w:rFonts w:ascii="Arial" w:hAnsi="Arial" w:cs="Arial"/>
                <w:sz w:val="22"/>
                <w:szCs w:val="22"/>
              </w:rPr>
              <w:t>sa</w:t>
            </w:r>
            <w:proofErr w:type="gramEnd"/>
            <w:r w:rsidRPr="00B31075">
              <w:rPr>
                <w:rFonts w:ascii="Arial" w:hAnsi="Arial" w:cs="Arial"/>
                <w:sz w:val="22"/>
                <w:szCs w:val="22"/>
              </w:rPr>
              <w:t xml:space="preserve"> stanjem na dan 01.01. tekuće godine;</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Upoređivanje baze podataka iz prethodne godine sa bazom podataka za tekuću godinu, uz automatsko izdvajanje novih poreskih obveznika i evidentiranje svih utvrđenih odstupanja u podacima, naročito u pogledu prebivališta, godine izgradnje, vlasništva, površine nepokretnosti i jedinstvenog matičnog broja;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Formiranje i ažuriranje tipskih obrazaca poreskih rješenja, uz mogućnost prethodnog unosa i ažuriranja cijene po m² nepokretnosti, objavljene od strane MONSTAT-a, kao i koeficijenata kvaliteta, namjene i drugih elemenata od značaja za obračun poreske obaveze, u skladu sa važećom Odlukom o porezu na nepokretnosti;</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Omogućavanje unosa, izmjene i ažuriranja teksta poreskog rješenja za poreske obveznike za tekuću godinu za sve djelove rješenja;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Automatski obračun i razrez poreza na nepokretnosti, na osnovu unesenih i preuzetih podataka i važećih definisanih parametara za obračun poreza;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Generisanje poreskih rješenja u odgovarajućem elektronskom formatu pogodnom za štampu i dostavljanje hibridnoj pošti, uz mogućnost prethodne kontrole i verifikacije podataka od strane nadležne službe;</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lastRenderedPageBreak/>
              <w:t>Izrada novog poreskog rješenja kojim se prethodno rješenje mijenja, dopunjava ili zamjenjuje, uz očuvanje veze između novog i prethodnog rješenja i evidentiranje istorije izmjena;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Omogućiti unošenje posebnog obrazloženja kod izmjene rješenja po žalbi koje je integralni dio novog rješenja (opcija - tip žalbe „Službena“);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Mogućnost dodavanja nove tačke u dispozitivu izmijenjenog rješenja po žalbi (opcija - tip žalbe „Službena“) koju službenik samostalno definiše;</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Izrada rješenja u ponovnom postupku za fizička i pravna lica, uz evidentiranje podataka o prethodnom postupku i povezivanje sa prethodno donijetim rješenjem;</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Omogućavanje skeniranja dostavnica i njihovog elektronskog evidentiranja u bazi podataka, na osnovu dostavljenih podataka, odnosno pregleda dostave Pošte Crne Gore;</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Evidentiranje podataka o dostavi poreskih rješenja, uz mogućnost razlikovanja statusa dostave odnosno tipa dostave, uključujući sledeće tipove: pošta, kancelarija, nadoslanje, obavještenje, oglasna tabla;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Omogućavanje pregleda i izvještavanja o statusu dostave poreskih rješenja, uključujući ukupan broj rješenja, broj uručenih rješenja i broj rješenja prema drugim evidentiranim statusima dostave;</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 xml:space="preserve">Omogućavanje </w:t>
            </w:r>
            <w:r w:rsidRPr="00B31075">
              <w:rPr>
                <w:rFonts w:ascii="Arial" w:hAnsi="Arial" w:cs="Arial"/>
                <w:sz w:val="22"/>
                <w:szCs w:val="22"/>
              </w:rPr>
              <w:lastRenderedPageBreak/>
              <w:t>označavanja, odnosno stavljanja pod ključ predmeta i postupaka koji su u toku („pokrenuti postupci“), čime se onemogućava ili kontroliše neovlašćena izmjena podataka koji su predmet postupka, uz evidentiranje statusa i istorije postupanja;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Omogućavanje kontrole pristupa podacima i funkcionalnostima modula, u skladu sa dodijeljenim korisničkim pravima i nivoima ovlašćenja;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Omogućavanje kontrole pristupa podacima i funkcionalnostima modula, u skladu sa dodijeljenim korisničkim pravima i nivoima ovlašćenja;</w:t>
            </w:r>
          </w:p>
          <w:p w:rsidR="00B31075" w:rsidRPr="00B31075" w:rsidRDefault="00B31075" w:rsidP="00B31075">
            <w:pPr>
              <w:pStyle w:val="ListParagraph"/>
              <w:numPr>
                <w:ilvl w:val="0"/>
                <w:numId w:val="17"/>
              </w:numPr>
              <w:spacing w:line="276" w:lineRule="auto"/>
              <w:ind w:left="110" w:firstLine="250"/>
              <w:jc w:val="both"/>
              <w:rPr>
                <w:rFonts w:ascii="Arial" w:hAnsi="Arial" w:cs="Arial"/>
                <w:sz w:val="22"/>
                <w:szCs w:val="22"/>
              </w:rPr>
            </w:pPr>
            <w:r w:rsidRPr="00B31075">
              <w:rPr>
                <w:rFonts w:ascii="Arial" w:hAnsi="Arial" w:cs="Arial"/>
                <w:sz w:val="22"/>
                <w:szCs w:val="22"/>
              </w:rPr>
              <w:t>Obezbjeđivanje mogućnosti pretrage i filtriranja podataka prema različitim kriterijumima, uključujući poreskog obveznika, matični broj, broj rješenja, katastarsku opštinu, katastarsku parcelu, godinu zaduženja, status postupka, status dostave i druge relevantne podatke.</w:t>
            </w:r>
          </w:p>
          <w:p w:rsidR="00B31075" w:rsidRPr="00B31075" w:rsidRDefault="00B31075" w:rsidP="00B31075">
            <w:pPr>
              <w:pStyle w:val="ListParagraph"/>
              <w:numPr>
                <w:ilvl w:val="0"/>
                <w:numId w:val="17"/>
              </w:numPr>
              <w:spacing w:line="276" w:lineRule="auto"/>
              <w:jc w:val="both"/>
              <w:rPr>
                <w:rFonts w:ascii="Arial" w:hAnsi="Arial" w:cs="Arial"/>
                <w:sz w:val="22"/>
                <w:szCs w:val="22"/>
              </w:rPr>
            </w:pPr>
            <w:r w:rsidRPr="00B31075">
              <w:rPr>
                <w:rFonts w:ascii="Arial" w:eastAsia="Calibri" w:hAnsi="Arial" w:cs="Arial"/>
                <w:sz w:val="22"/>
                <w:szCs w:val="22"/>
                <w:lang w:val="sr-Latn-CS"/>
              </w:rPr>
              <w:t xml:space="preserve">  </w:t>
            </w:r>
            <w:r w:rsidRPr="00B31075">
              <w:rPr>
                <w:rFonts w:ascii="Arial" w:hAnsi="Arial" w:cs="Arial"/>
                <w:sz w:val="22"/>
                <w:szCs w:val="22"/>
              </w:rPr>
              <w:t xml:space="preserve">Izvještavanje: </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Generisanje izvještaja o stanju zaduženja, izvršenim uplatama i saldu za zadati period u tekućoj godini, uz mogućnost pregleda po godinama, namjenama nepokretnosti, tipu poreskog obveznika i drugim relevantnim kriterijumima, sa iskazivanjem ukupnog salda;</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Generisanje izvještaja o zaduženju i uplatama za fizička i pravna lica koja imaju u vlasništvu objekte i zemljište na katastarskim parcelama navedenim u sporazumu sa BIGOVA BAY DOO;</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lastRenderedPageBreak/>
              <w:t xml:space="preserve">Generisanje izvještaja namijenjenih potrebama revizije, </w:t>
            </w:r>
            <w:proofErr w:type="gramStart"/>
            <w:r w:rsidRPr="00B31075">
              <w:rPr>
                <w:rFonts w:ascii="Arial" w:eastAsiaTheme="minorHAnsi" w:hAnsi="Arial" w:cs="Arial"/>
                <w:sz w:val="22"/>
                <w:szCs w:val="22"/>
                <w:lang w:val="en-GB"/>
              </w:rPr>
              <w:t>sa</w:t>
            </w:r>
            <w:proofErr w:type="gramEnd"/>
            <w:r w:rsidRPr="00B31075">
              <w:rPr>
                <w:rFonts w:ascii="Arial" w:eastAsiaTheme="minorHAnsi" w:hAnsi="Arial" w:cs="Arial"/>
                <w:sz w:val="22"/>
                <w:szCs w:val="22"/>
                <w:lang w:val="en-GB"/>
              </w:rPr>
              <w:t xml:space="preserve"> iskazivanjem ukupnog početnog stanja na dan 01.01. tekuće godine, kao i podataka o zaduženjima, uplatama, korekcijama i saldu;</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Generisanje izvještaja o zaduženjima, uplatama i saldu u formatu i strukturi propisanoj obrascima Ministarstva finansija Crne Gore, uključujući OPN obrazac;</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Generisanje izvještaja o poreskim dužnicima prema visini duga, uz mogućnost pregleda i sortiranja duga po godinama;</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Generisanje izvještaja o starosnoj strukturi potraživanja, sa kategorizacijom na potraživanja do 5 godina, od 5 do 10 godina i potraživanja starija od 10 godina;</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Generisanje specifikacije uručenih poreskih rješenja, sa mogućnošću detaljnog pregleda po poreskom obvezniku, odnosno iskazivanja brojčanog stanja uručenih i neuručenih rješenja;</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Omogućavanje pregleda istorije svih izmjena i postupanja u predmetu, uključujući podatke o korisniku koji je izvršio izmjenu, datumu izmjene i vrsti izvršene radnje;</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 xml:space="preserve">Izvještaj o izvršenim otpisima sa analitičkim prikazom najmanje sljedećih podataka: AOP, matični broj/JMBG ili PIB, ime i prezime, odnosno naziv poreskog obveznika, godina zaduženja, broj rješenja, iznos zaduženja, iznos </w:t>
            </w:r>
            <w:r w:rsidRPr="00B31075">
              <w:rPr>
                <w:rFonts w:ascii="Arial" w:eastAsiaTheme="minorHAnsi" w:hAnsi="Arial" w:cs="Arial"/>
                <w:sz w:val="22"/>
                <w:szCs w:val="22"/>
                <w:lang w:val="en-GB"/>
              </w:rPr>
              <w:lastRenderedPageBreak/>
              <w:t>izvršenih uplata, iznos otpisanog duga po svakom rješenju i ukupan iznos otpisanih zaduženja po obvezniku;</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Mogućnost filtriranja i sortiranja izvještaja o izvršenim otpisima prema godini zaduženja, poreskom obvezniku, vrsti postupka, broju rješenja i periodu izvršenog otpisa;</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Evidentiranje svih izvršenih otpisa, sa podacima o poreskom obvezniku, osnovnom rješenju, godini zaduženja, iznosu otpisa, rješenju o otpisu, vrsti postupka, datumu izvršenja i korisniku koji je izvršio otpis;</w:t>
            </w:r>
          </w:p>
          <w:p w:rsidR="00B31075" w:rsidRPr="00B31075" w:rsidRDefault="00B31075" w:rsidP="00B31075">
            <w:pPr>
              <w:numPr>
                <w:ilvl w:val="0"/>
                <w:numId w:val="18"/>
              </w:numPr>
              <w:spacing w:line="276" w:lineRule="auto"/>
              <w:ind w:left="110" w:firstLine="6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Mogućnost pregleda istorije izvršenih otpisa i kontrole svih izmjena i radnji izvršenih u okviru postupka otpisa.</w:t>
            </w:r>
          </w:p>
          <w:p w:rsidR="00B31075" w:rsidRPr="00B31075" w:rsidRDefault="00B31075" w:rsidP="00B31075">
            <w:pPr>
              <w:spacing w:line="276" w:lineRule="auto"/>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Prinudna naplata: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-Samostalnost u postupcima pokretanja prinudne naplate pojedinačne i masovne;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-Izrada novog rješenja kojim se vrši obustavljanje postupka prinudne naplate za fizička i pravna lica;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-Izrada  novog rješenja kojim se vrši poništenje  postupka prinudne naplate za fizička i pravna lica;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-Knjiženje uplata poreza na nepokretnosti sa pretragom po broju Rješenja prinudne naplate, matičnom broju, nazivu i AOP-u;</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-pospješivanje sistema za knjiženje kamate i troškova postupka –knjiženje kamata i troškova iz ranijeg perioda;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-kreiranje i priprema postupka PPN-1 i PPN-2 prijave kroz modul;</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-Izrada izvještaja o dospjelim, nedospjelim poreskim prijavama;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-Planiranje, kreiranje i priprema „tipskih rješenja“ prinudne naplate za pravna lica –( hipoteka i CBCG);</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-Izrada rješenja prinudne naplate u </w:t>
            </w:r>
            <w:r w:rsidRPr="00B31075">
              <w:rPr>
                <w:rFonts w:ascii="Arial" w:eastAsia="Calibri" w:hAnsi="Arial" w:cs="Arial"/>
                <w:sz w:val="22"/>
                <w:szCs w:val="22"/>
                <w:lang w:val="sr-Latn-CS"/>
              </w:rPr>
              <w:lastRenderedPageBreak/>
              <w:t>ponovnom postupku za pravna i fizička lica;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-Omogućavanje skeniranja dostavnice i unosa iste u bazu podataka na osnovu dostavljenog pregleda pošte Crne Gore;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-Unos dostavnica sa diferencijacijom šta je uručeno, šta je na oglasnu tablu a gdje je u pitanju obavještenje;</w:t>
            </w:r>
          </w:p>
          <w:p w:rsidR="00B31075" w:rsidRPr="00B31075" w:rsidRDefault="00B31075" w:rsidP="00B31075">
            <w:pPr>
              <w:spacing w:line="276" w:lineRule="auto"/>
              <w:contextualSpacing/>
              <w:jc w:val="both"/>
              <w:rPr>
                <w:rFonts w:ascii="Arial" w:eastAsiaTheme="minorHAnsi" w:hAnsi="Arial" w:cs="Arial"/>
                <w:i/>
                <w:sz w:val="22"/>
                <w:szCs w:val="22"/>
                <w:lang w:val="en-GB"/>
              </w:rPr>
            </w:pPr>
            <w:r w:rsidRPr="00B31075">
              <w:rPr>
                <w:rFonts w:ascii="Arial" w:eastAsiaTheme="minorHAnsi" w:hAnsi="Arial" w:cs="Arial"/>
                <w:i/>
                <w:sz w:val="22"/>
                <w:szCs w:val="22"/>
                <w:lang w:val="en-GB"/>
              </w:rPr>
              <w:t>Razvoj i implementacija nove funkcionalnosti „Zastara“, po principu postojeće funkcionalnosti „Prenos“, za obradu i evidentiranje otpisa potraživanja po osnovu zastare koji uključuje sledeće funkcionalnosti:</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a.</w:t>
            </w:r>
            <w:r w:rsidRPr="00B31075">
              <w:rPr>
                <w:rFonts w:ascii="Arial" w:eastAsiaTheme="minorHAnsi" w:hAnsi="Arial" w:cs="Arial"/>
                <w:sz w:val="22"/>
                <w:szCs w:val="22"/>
                <w:lang w:val="en-GB"/>
              </w:rPr>
              <w:tab/>
              <w:t>Pregled svih zaduženja po izabranom poreskom obvezniku, uključujući zaduženja po osnovu poreza na nepokretnosti – objekte (PDO) i zemljište, uz mogućnost filtriranja po godini zaduženja;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b.</w:t>
            </w:r>
            <w:r w:rsidRPr="00B31075">
              <w:rPr>
                <w:rFonts w:ascii="Arial" w:eastAsiaTheme="minorHAnsi" w:hAnsi="Arial" w:cs="Arial"/>
                <w:sz w:val="22"/>
                <w:szCs w:val="22"/>
                <w:lang w:val="en-GB"/>
              </w:rPr>
              <w:tab/>
              <w:t>Prikaz podataka za svako pojedinačno zaduženje, najmanje: godina zaduženja, broj rješenja, iznos zaduženja, iznos izvršenih uplata i preostali iznos duga;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c.</w:t>
            </w:r>
            <w:r w:rsidRPr="00B31075">
              <w:rPr>
                <w:rFonts w:ascii="Arial" w:eastAsiaTheme="minorHAnsi" w:hAnsi="Arial" w:cs="Arial"/>
                <w:sz w:val="22"/>
                <w:szCs w:val="22"/>
                <w:lang w:val="en-GB"/>
              </w:rPr>
              <w:tab/>
              <w:t>Mogućnost odabira, odnosno čekiranja jednog ili više rješenja koja će biti predmet otpisa;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d.</w:t>
            </w:r>
            <w:r w:rsidRPr="00B31075">
              <w:rPr>
                <w:rFonts w:ascii="Arial" w:eastAsiaTheme="minorHAnsi" w:hAnsi="Arial" w:cs="Arial"/>
                <w:sz w:val="22"/>
                <w:szCs w:val="22"/>
                <w:lang w:val="en-GB"/>
              </w:rPr>
              <w:tab/>
              <w:t>Mogućnost izbora vrste otpisa: po službenoj dužnosti ili po zahtjevu stranke;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e.</w:t>
            </w:r>
            <w:r w:rsidRPr="00B31075">
              <w:rPr>
                <w:rFonts w:ascii="Arial" w:eastAsiaTheme="minorHAnsi" w:hAnsi="Arial" w:cs="Arial"/>
                <w:sz w:val="22"/>
                <w:szCs w:val="22"/>
                <w:lang w:val="en-GB"/>
              </w:rPr>
              <w:tab/>
              <w:t>Automatsko generisanje odgovarajućeg rješenja o otpisu u zavisnosti od izabrane vrste postupka, na osnovu dostavljenih obrazaca rješenja koja su dostavljena kao dio ove specifikacije;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f.</w:t>
            </w:r>
            <w:r w:rsidRPr="00B31075">
              <w:rPr>
                <w:rFonts w:ascii="Arial" w:eastAsiaTheme="minorHAnsi" w:hAnsi="Arial" w:cs="Arial"/>
                <w:sz w:val="22"/>
                <w:szCs w:val="22"/>
                <w:lang w:val="en-GB"/>
              </w:rPr>
              <w:tab/>
              <w:t xml:space="preserve">Mogućnost donošenja rješenja o otpisu za jedno pojedinačno rješenje ili jednog </w:t>
            </w:r>
            <w:r w:rsidRPr="00B31075">
              <w:rPr>
                <w:rFonts w:ascii="Arial" w:eastAsiaTheme="minorHAnsi" w:hAnsi="Arial" w:cs="Arial"/>
                <w:sz w:val="22"/>
                <w:szCs w:val="22"/>
                <w:lang w:val="en-GB"/>
              </w:rPr>
              <w:lastRenderedPageBreak/>
              <w:t>rješenja kojim se obuhvata više selektovanih rješenja za jednu ili više godina zaduženja;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g.</w:t>
            </w:r>
            <w:r w:rsidRPr="00B31075">
              <w:rPr>
                <w:rFonts w:ascii="Arial" w:eastAsiaTheme="minorHAnsi" w:hAnsi="Arial" w:cs="Arial"/>
                <w:sz w:val="22"/>
                <w:szCs w:val="22"/>
                <w:lang w:val="en-GB"/>
              </w:rPr>
              <w:tab/>
              <w:t>Automatsko preuzimanje i prikaz broja svakog osnovnog rješenja koje se otpisuje, godine zaduženja i iznosa duga koji se otpisuje po svakom pojedinačnom rješenju;</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h.</w:t>
            </w:r>
            <w:r w:rsidRPr="00B31075">
              <w:rPr>
                <w:rFonts w:ascii="Arial" w:eastAsiaTheme="minorHAnsi" w:hAnsi="Arial" w:cs="Arial"/>
                <w:sz w:val="22"/>
                <w:szCs w:val="22"/>
                <w:lang w:val="en-GB"/>
              </w:rPr>
              <w:tab/>
              <w:t>Automatsko utvrđivanje preostalog neizmirenog iznosa po djelimično izmirenim zaduženjima i mogućnost otpisa isključivo preostalog neizmirenog dijela duga;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i.</w:t>
            </w:r>
            <w:r w:rsidRPr="00B31075">
              <w:rPr>
                <w:rFonts w:ascii="Arial" w:eastAsiaTheme="minorHAnsi" w:hAnsi="Arial" w:cs="Arial"/>
                <w:sz w:val="22"/>
                <w:szCs w:val="22"/>
                <w:lang w:val="en-GB"/>
              </w:rPr>
              <w:tab/>
              <w:t>Evidentiranje izvršenog otpisa na finansijskoj kartici poreskog obveznika na dugovnoj strani, uz izvršavanje storna iznosa koji se otpisuje za svako pojedinačno rješenje;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j.</w:t>
            </w:r>
            <w:r w:rsidRPr="00B31075">
              <w:rPr>
                <w:rFonts w:ascii="Arial" w:eastAsiaTheme="minorHAnsi" w:hAnsi="Arial" w:cs="Arial"/>
                <w:sz w:val="22"/>
                <w:szCs w:val="22"/>
                <w:lang w:val="en-GB"/>
              </w:rPr>
              <w:tab/>
              <w:t>U slučaju kada se jednim rješenjem otpisuju zaduženja za više godina, omogućiti pojedinačno evidentiranje otpisa na finansijskoj kartici za svaku godinu i svako osnovno rješenje;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k.</w:t>
            </w:r>
            <w:r w:rsidRPr="00B31075">
              <w:rPr>
                <w:rFonts w:ascii="Arial" w:eastAsiaTheme="minorHAnsi" w:hAnsi="Arial" w:cs="Arial"/>
                <w:sz w:val="22"/>
                <w:szCs w:val="22"/>
                <w:lang w:val="en-GB"/>
              </w:rPr>
              <w:tab/>
              <w:t>Obavezno evidentiranje opisa knjiženja otpisa: „ZASTARA“;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l.</w:t>
            </w:r>
            <w:r w:rsidRPr="00B31075">
              <w:rPr>
                <w:rFonts w:ascii="Arial" w:eastAsiaTheme="minorHAnsi" w:hAnsi="Arial" w:cs="Arial"/>
                <w:sz w:val="22"/>
                <w:szCs w:val="22"/>
                <w:lang w:val="en-GB"/>
              </w:rPr>
              <w:tab/>
              <w:t>Povezivanje izvršenog otpisa na finansijskoj kartici sa rješenjem o otpisu na osnovu kojeg je otpis izvršen;</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m.</w:t>
            </w:r>
            <w:r w:rsidRPr="00B31075">
              <w:rPr>
                <w:rFonts w:ascii="Arial" w:eastAsiaTheme="minorHAnsi" w:hAnsi="Arial" w:cs="Arial"/>
                <w:sz w:val="22"/>
                <w:szCs w:val="22"/>
                <w:lang w:val="en-GB"/>
              </w:rPr>
              <w:tab/>
              <w:t>Automatska dodjela brojeva rješenja o otpisu po službenoj dužnosti, uz mogućnost unosa početnog i krajnjeg broja (od–do) i redom dodjeljivanje brojeva svakom novoformiranom rješenju;</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n.</w:t>
            </w:r>
            <w:r w:rsidRPr="00B31075">
              <w:rPr>
                <w:rFonts w:ascii="Arial" w:eastAsiaTheme="minorHAnsi" w:hAnsi="Arial" w:cs="Arial"/>
                <w:sz w:val="22"/>
                <w:szCs w:val="22"/>
                <w:lang w:val="en-GB"/>
              </w:rPr>
              <w:tab/>
              <w:t>Kontrola dodijeljenih brojeva rješenja i onemogućavanje dupliranja već iskorišćenih brojeva;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o.</w:t>
            </w:r>
            <w:r w:rsidRPr="00B31075">
              <w:rPr>
                <w:rFonts w:ascii="Arial" w:eastAsiaTheme="minorHAnsi" w:hAnsi="Arial" w:cs="Arial"/>
                <w:sz w:val="22"/>
                <w:szCs w:val="22"/>
                <w:lang w:val="en-GB"/>
              </w:rPr>
              <w:tab/>
              <w:t xml:space="preserve">Mogućnost ručnog unosa upravnog broja rješenja o otpisu po </w:t>
            </w:r>
            <w:r w:rsidRPr="00B31075">
              <w:rPr>
                <w:rFonts w:ascii="Arial" w:eastAsiaTheme="minorHAnsi" w:hAnsi="Arial" w:cs="Arial"/>
                <w:sz w:val="22"/>
                <w:szCs w:val="22"/>
                <w:lang w:val="en-GB"/>
              </w:rPr>
              <w:lastRenderedPageBreak/>
              <w:t>zahtjevu stranke, koji se preuzima iz evidencije Građanskog biroa;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Funkcionalnost „Zastara“ za kamate i troškove prinudne naplate: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Pored otpisa glavnog duga (poreza na nepokretnosti – PDO i zemljište), sistem mora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omogućiti automatsku obradu i evidentiranje otpisa pripadajućih kamata i troškova postupaka prinudne naplate po osnovu zastare, kroz sljedeće funkcionalnosti:</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Povezivanje sa glavnim dugom: Selekcijom određenog rješenja ili godine zaduženja za otpis glavnog duga (shodno tačkama b i c iz Jasninog dopisa), system mora automatski identifikovati i povući sve obračunate kamate i evidentirane troškove prinudne naplate koji su vezani za to konkretno zaduženje.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Samostalan otpis kamata: Izuzetno, sistem mora omogućiti selekciju i otpis isključivo kamata ili troškova u slučajevima kada je glavni dug ranije izmiren, ali je nastupila zastara prava na naplatu kamate i troškova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Detaljan prikaz (shodno tački b): Za svako pojedinačno zaduženje, sistem pored glavnice mora prikazati:</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-Ukupno obračunatu kamatu do dana nastupanja zastare.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-Iznos troškova prinudne naplate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-Preostali neizmireni dio kamate i troškova podoban za otpis</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Generisanje rješenja sa specifikacijom otpisa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 xml:space="preserve">Struktura rješenja (shodno tački e): Automatski generisano rješenje o </w:t>
            </w:r>
            <w:r w:rsidRPr="00B31075">
              <w:rPr>
                <w:rFonts w:ascii="Arial" w:eastAsiaTheme="minorHAnsi" w:hAnsi="Arial" w:cs="Arial"/>
                <w:sz w:val="22"/>
                <w:szCs w:val="22"/>
                <w:lang w:val="en-GB"/>
              </w:rPr>
              <w:lastRenderedPageBreak/>
              <w:t>otpisu mora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proofErr w:type="gramStart"/>
            <w:r w:rsidRPr="00B31075">
              <w:rPr>
                <w:rFonts w:ascii="Arial" w:eastAsiaTheme="minorHAnsi" w:hAnsi="Arial" w:cs="Arial"/>
                <w:sz w:val="22"/>
                <w:szCs w:val="22"/>
                <w:lang w:val="en-GB"/>
              </w:rPr>
              <w:t>u</w:t>
            </w:r>
            <w:proofErr w:type="gramEnd"/>
            <w:r w:rsidRPr="00B31075">
              <w:rPr>
                <w:rFonts w:ascii="Arial" w:eastAsiaTheme="minorHAnsi" w:hAnsi="Arial" w:cs="Arial"/>
                <w:sz w:val="22"/>
                <w:szCs w:val="22"/>
                <w:lang w:val="en-GB"/>
              </w:rPr>
              <w:t xml:space="preserve"> svom dispozitivu i specifikaciji (paragrafu ili tabelarnom prikazu) jasno razdvojiti iznos otpisanog glavnog duga, iznos otpisane kamate i iznos otpisanih troškova prinudne naplate.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Finansijsko evidentiranje i storniranje na kartici obveznika: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Evidentiranje knjiženja (shodno tačkama i, j, k):</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-Izvršeni otpis kamate i troškova evidentira se na finansijskoj kartici poreskog obveznika na dugovnoj strani, uz izvršavanje storna za svaku stavku pojedinačno.</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-U slučaju zbirnog rješenja za više godina, obavezno je pojedinačno (analitičko) evidentiranje otpisa kamate i troškova po godinama i vrstama prihoda.</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-Obavezno opisno evidentiranje knjiženja (shodno tački k) za ove stavke glasi: „ZASTARA - KAMATA</w:t>
            </w:r>
            <w:proofErr w:type="gramStart"/>
            <w:r w:rsidRPr="00B31075">
              <w:rPr>
                <w:rFonts w:ascii="Arial" w:eastAsiaTheme="minorHAnsi" w:hAnsi="Arial" w:cs="Arial"/>
                <w:sz w:val="22"/>
                <w:szCs w:val="22"/>
                <w:lang w:val="en-GB"/>
              </w:rPr>
              <w:t>“ i</w:t>
            </w:r>
            <w:proofErr w:type="gramEnd"/>
            <w:r w:rsidRPr="00B31075">
              <w:rPr>
                <w:rFonts w:ascii="Arial" w:eastAsiaTheme="minorHAnsi" w:hAnsi="Arial" w:cs="Arial"/>
                <w:sz w:val="22"/>
                <w:szCs w:val="22"/>
                <w:lang w:val="en-GB"/>
              </w:rPr>
              <w:t xml:space="preserve"> „ZASTARA - TROŠKOVI PRINUDNE NAPLATE“.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Automatska obustava aktivnih mjera prinudne naplate:</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-Sistemska blokada daljeg obračuna: Trenutkom donošenja i prosljeđivanja rješenja o otpisu zbog zastare (shodno tački f), sistem mora automatski:</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-Obustaviti dalji obračun kamate na otpisani dug.</w:t>
            </w:r>
          </w:p>
          <w:p w:rsidR="00B31075" w:rsidRPr="00B31075" w:rsidRDefault="00B31075" w:rsidP="00B31075">
            <w:pPr>
              <w:spacing w:line="276" w:lineRule="auto"/>
              <w:ind w:left="110"/>
              <w:contextualSpacing/>
              <w:jc w:val="both"/>
              <w:rPr>
                <w:rFonts w:ascii="Arial" w:eastAsiaTheme="minorHAnsi" w:hAnsi="Arial" w:cs="Arial"/>
                <w:sz w:val="22"/>
                <w:szCs w:val="22"/>
                <w:lang w:val="en-GB"/>
              </w:rPr>
            </w:pPr>
            <w:r w:rsidRPr="00B31075">
              <w:rPr>
                <w:rFonts w:ascii="Arial" w:eastAsiaTheme="minorHAnsi" w:hAnsi="Arial" w:cs="Arial"/>
                <w:sz w:val="22"/>
                <w:szCs w:val="22"/>
                <w:lang w:val="en-GB"/>
              </w:rPr>
              <w:t>-Promijeniti status predmeta prinudne naplate u „Obustavljen - zastara duga“, kako bi se spriječilo dalje automatsko slanje urgencija ili blokada prema bankama I poslodavcima za troškove koji se otpisuju.</w:t>
            </w:r>
          </w:p>
          <w:p w:rsidR="00B31075" w:rsidRPr="00B31075" w:rsidRDefault="00B31075" w:rsidP="00B31075">
            <w:pPr>
              <w:shd w:val="clear" w:color="auto" w:fill="FFFFFF"/>
              <w:rPr>
                <w:rFonts w:ascii="Arial" w:hAnsi="Arial" w:cs="Arial"/>
                <w:color w:val="000000"/>
                <w:sz w:val="22"/>
                <w:szCs w:val="22"/>
              </w:rPr>
            </w:pPr>
          </w:p>
          <w:p w:rsidR="00B31075" w:rsidRPr="00B31075" w:rsidRDefault="00B31075" w:rsidP="00B31075">
            <w:pPr>
              <w:shd w:val="clear" w:color="auto" w:fill="FFFFFF"/>
              <w:rPr>
                <w:rFonts w:ascii="Arial" w:hAnsi="Arial" w:cs="Arial"/>
                <w:color w:val="000000"/>
                <w:sz w:val="22"/>
                <w:szCs w:val="22"/>
              </w:rPr>
            </w:pPr>
            <w:r w:rsidRPr="00B31075">
              <w:rPr>
                <w:rFonts w:ascii="Arial" w:hAnsi="Arial" w:cs="Arial"/>
                <w:color w:val="000000"/>
                <w:sz w:val="22"/>
                <w:szCs w:val="22"/>
              </w:rPr>
              <w:lastRenderedPageBreak/>
              <w:t>Knjiženje uplata poreza na nepokretnost, uz mogućnost pretrage i povezivanja uplata sa zaduženjem po broju rješenja, matičnom broju poreskog obveznika, nazivu, odnosno nazivu pravnog lica, i AOP- u. </w:t>
            </w:r>
          </w:p>
          <w:p w:rsidR="00B31075" w:rsidRPr="00B31075" w:rsidRDefault="00B31075" w:rsidP="00B31075">
            <w:pPr>
              <w:pStyle w:val="ListParagraph"/>
              <w:numPr>
                <w:ilvl w:val="0"/>
                <w:numId w:val="19"/>
              </w:numPr>
              <w:shd w:val="clear" w:color="auto" w:fill="FFFFFF"/>
              <w:spacing w:line="276" w:lineRule="auto"/>
              <w:rPr>
                <w:rFonts w:ascii="Arial" w:hAnsi="Arial" w:cs="Arial"/>
                <w:color w:val="000000"/>
                <w:sz w:val="22"/>
                <w:szCs w:val="22"/>
              </w:rPr>
            </w:pPr>
            <w:r w:rsidRPr="00B31075">
              <w:rPr>
                <w:rFonts w:ascii="Arial" w:hAnsi="Arial" w:cs="Arial"/>
                <w:color w:val="000000"/>
                <w:sz w:val="22"/>
                <w:szCs w:val="22"/>
              </w:rPr>
              <w:t>Kroz modul knjiženja omogućiti </w:t>
            </w:r>
          </w:p>
          <w:p w:rsidR="00B31075" w:rsidRPr="00B31075" w:rsidRDefault="00B31075" w:rsidP="00B31075">
            <w:pPr>
              <w:shd w:val="clear" w:color="auto" w:fill="FFFFFF"/>
              <w:rPr>
                <w:rFonts w:ascii="Arial" w:hAnsi="Arial" w:cs="Arial"/>
                <w:color w:val="000000"/>
                <w:sz w:val="22"/>
                <w:szCs w:val="22"/>
              </w:rPr>
            </w:pPr>
            <w:proofErr w:type="gramStart"/>
            <w:r w:rsidRPr="00B31075">
              <w:rPr>
                <w:rFonts w:ascii="Arial" w:hAnsi="Arial" w:cs="Arial"/>
                <w:color w:val="000000"/>
                <w:sz w:val="22"/>
                <w:szCs w:val="22"/>
              </w:rPr>
              <w:t>vidljivost</w:t>
            </w:r>
            <w:proofErr w:type="gramEnd"/>
            <w:r w:rsidRPr="00B31075">
              <w:rPr>
                <w:rFonts w:ascii="Arial" w:hAnsi="Arial" w:cs="Arial"/>
                <w:color w:val="000000"/>
                <w:sz w:val="22"/>
                <w:szCs w:val="22"/>
              </w:rPr>
              <w:t> i  broja rješenja koji se odnosi na osnovno rješenje i broja rješenja koji se odnosi na prinudnu  naplatu za sva tri modula  (kamate, troškova, poreza ). </w:t>
            </w:r>
          </w:p>
          <w:p w:rsidR="00B31075" w:rsidRPr="00B31075" w:rsidRDefault="00B31075" w:rsidP="00B31075">
            <w:pPr>
              <w:pStyle w:val="ListParagraph"/>
              <w:numPr>
                <w:ilvl w:val="0"/>
                <w:numId w:val="19"/>
              </w:numPr>
              <w:shd w:val="clear" w:color="auto" w:fill="FFFFFF"/>
              <w:spacing w:line="276" w:lineRule="auto"/>
              <w:ind w:left="110" w:firstLine="288"/>
              <w:rPr>
                <w:rFonts w:ascii="Arial" w:hAnsi="Arial" w:cs="Arial"/>
                <w:color w:val="000000"/>
                <w:sz w:val="22"/>
                <w:szCs w:val="22"/>
              </w:rPr>
            </w:pPr>
            <w:r w:rsidRPr="00B31075">
              <w:rPr>
                <w:rFonts w:ascii="Arial" w:hAnsi="Arial" w:cs="Arial"/>
                <w:color w:val="000000"/>
                <w:sz w:val="22"/>
                <w:szCs w:val="22"/>
              </w:rPr>
              <w:t>Automatsko povezivanje uplata putem blagajne sa odgovarajućim rješenjima i dugovanjima za porez, kamatu i troškove </w:t>
            </w:r>
          </w:p>
          <w:p w:rsidR="00B31075" w:rsidRPr="00B31075" w:rsidRDefault="00B31075" w:rsidP="00B31075">
            <w:pPr>
              <w:pStyle w:val="ListParagraph"/>
              <w:numPr>
                <w:ilvl w:val="0"/>
                <w:numId w:val="19"/>
              </w:numPr>
              <w:shd w:val="clear" w:color="auto" w:fill="FFFFFF"/>
              <w:spacing w:line="276" w:lineRule="auto"/>
              <w:ind w:left="20" w:firstLine="378"/>
              <w:rPr>
                <w:rFonts w:ascii="Arial" w:hAnsi="Arial" w:cs="Arial"/>
                <w:color w:val="000000"/>
                <w:sz w:val="22"/>
                <w:szCs w:val="22"/>
              </w:rPr>
            </w:pPr>
            <w:r w:rsidRPr="00B31075">
              <w:rPr>
                <w:rFonts w:ascii="Arial" w:hAnsi="Arial" w:cs="Arial"/>
                <w:color w:val="000000"/>
                <w:sz w:val="22"/>
                <w:szCs w:val="22"/>
              </w:rPr>
              <w:t>Automatsko povezivanje uplata izvršenih putem banke </w:t>
            </w:r>
            <w:proofErr w:type="gramStart"/>
            <w:r w:rsidRPr="00B31075">
              <w:rPr>
                <w:rFonts w:ascii="Arial" w:hAnsi="Arial" w:cs="Arial"/>
                <w:color w:val="000000"/>
                <w:sz w:val="22"/>
                <w:szCs w:val="22"/>
              </w:rPr>
              <w:t>sa</w:t>
            </w:r>
            <w:proofErr w:type="gramEnd"/>
            <w:r w:rsidRPr="00B31075">
              <w:rPr>
                <w:rFonts w:ascii="Arial" w:hAnsi="Arial" w:cs="Arial"/>
                <w:color w:val="000000"/>
                <w:sz w:val="22"/>
                <w:szCs w:val="22"/>
              </w:rPr>
              <w:t> odgovarajućim rješenjima, kada podaci o uplati omogućavaju jednoznačno povezivanje, tj. </w:t>
            </w:r>
            <w:proofErr w:type="gramStart"/>
            <w:r w:rsidRPr="00B31075">
              <w:rPr>
                <w:rFonts w:ascii="Arial" w:hAnsi="Arial" w:cs="Arial"/>
                <w:color w:val="000000"/>
                <w:sz w:val="22"/>
                <w:szCs w:val="22"/>
              </w:rPr>
              <w:t>kada</w:t>
            </w:r>
            <w:proofErr w:type="gramEnd"/>
            <w:r w:rsidRPr="00B31075">
              <w:rPr>
                <w:rFonts w:ascii="Arial" w:hAnsi="Arial" w:cs="Arial"/>
                <w:color w:val="000000"/>
                <w:sz w:val="22"/>
                <w:szCs w:val="22"/>
              </w:rPr>
              <w:t> je iznos uplate identičan iznosu obaveze po rješenju, uz mogućnost ručnog povezivanja uplata koje nije moguće automatski  identifikovati. </w:t>
            </w:r>
          </w:p>
          <w:p w:rsidR="00B31075" w:rsidRPr="00B31075" w:rsidRDefault="00B31075" w:rsidP="00B31075">
            <w:pPr>
              <w:pStyle w:val="ListParagraph"/>
              <w:numPr>
                <w:ilvl w:val="0"/>
                <w:numId w:val="19"/>
              </w:numPr>
              <w:shd w:val="clear" w:color="auto" w:fill="FFFFFF"/>
              <w:spacing w:line="276" w:lineRule="auto"/>
              <w:ind w:left="20" w:firstLine="378"/>
              <w:rPr>
                <w:rFonts w:ascii="Arial" w:hAnsi="Arial" w:cs="Arial"/>
                <w:color w:val="000000"/>
                <w:sz w:val="22"/>
                <w:szCs w:val="22"/>
              </w:rPr>
            </w:pPr>
            <w:r w:rsidRPr="00B31075">
              <w:rPr>
                <w:rFonts w:ascii="Arial" w:hAnsi="Arial" w:cs="Arial"/>
                <w:color w:val="000000"/>
                <w:sz w:val="22"/>
                <w:szCs w:val="22"/>
              </w:rPr>
              <w:t>Automatsko povezivanje akontacija </w:t>
            </w:r>
            <w:proofErr w:type="gramStart"/>
            <w:r w:rsidRPr="00B31075">
              <w:rPr>
                <w:rFonts w:ascii="Arial" w:hAnsi="Arial" w:cs="Arial"/>
                <w:color w:val="000000"/>
                <w:sz w:val="22"/>
                <w:szCs w:val="22"/>
              </w:rPr>
              <w:t>( porez</w:t>
            </w:r>
            <w:proofErr w:type="gramEnd"/>
            <w:r w:rsidRPr="00B31075">
              <w:rPr>
                <w:rFonts w:ascii="Arial" w:hAnsi="Arial" w:cs="Arial"/>
                <w:color w:val="000000"/>
                <w:sz w:val="22"/>
                <w:szCs w:val="22"/>
              </w:rPr>
              <w:t> na nepokretnost ) za iznose koji su manji od zaduženja za porez za narednu godinu. </w:t>
            </w:r>
          </w:p>
          <w:p w:rsidR="00B31075" w:rsidRPr="00B31075" w:rsidRDefault="00B31075" w:rsidP="00B31075">
            <w:pPr>
              <w:ind w:right="-19"/>
              <w:jc w:val="both"/>
              <w:rPr>
                <w:rFonts w:ascii="Arial" w:eastAsia="Calibri" w:hAnsi="Arial" w:cs="Arial"/>
                <w:sz w:val="22"/>
                <w:szCs w:val="22"/>
                <w:highlight w:val="yellow"/>
                <w:lang w:val="sr-Latn-CS"/>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2. Modul za utvrđivanje, naplatu i kontrolu turističke takse: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Početna stanja na početku godine;</w:t>
            </w:r>
          </w:p>
          <w:p w:rsidR="00B31075" w:rsidRPr="00B31075" w:rsidRDefault="00B31075" w:rsidP="00B31075">
            <w:pPr>
              <w:ind w:right="-19"/>
              <w:jc w:val="both"/>
              <w:rPr>
                <w:rFonts w:ascii="Arial" w:eastAsia="Calibri" w:hAnsi="Arial" w:cs="Arial"/>
                <w:sz w:val="22"/>
                <w:szCs w:val="22"/>
                <w:lang w:val="sr-Latn-CS"/>
              </w:rPr>
            </w:pPr>
            <w:r w:rsidRPr="00B31075">
              <w:rPr>
                <w:rFonts w:ascii="Arial" w:hAnsi="Arial" w:cs="Arial"/>
                <w:color w:val="000000"/>
                <w:sz w:val="22"/>
                <w:szCs w:val="22"/>
                <w:shd w:val="clear" w:color="auto" w:fill="FFFFFF"/>
              </w:rPr>
              <w:t>za revizora sa ukupnim početnim stanjem na dan 01.januar tekuće godine;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promjene kod poreza na nepokretnost tokom godine da su vidljive i na zaduženja turističke takse;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-da se omogući skeniranje dostavnica;</w:t>
            </w:r>
          </w:p>
          <w:p w:rsidR="00B31075" w:rsidRPr="00B31075" w:rsidRDefault="00B31075" w:rsidP="00B31075">
            <w:pPr>
              <w:ind w:right="-19"/>
              <w:jc w:val="both"/>
              <w:rPr>
                <w:rFonts w:ascii="Arial" w:hAnsi="Arial" w:cs="Arial"/>
                <w:color w:val="000000"/>
                <w:sz w:val="22"/>
                <w:szCs w:val="22"/>
                <w:shd w:val="clear" w:color="auto" w:fill="FFFFFF"/>
              </w:rPr>
            </w:pPr>
            <w:r w:rsidRPr="00B31075">
              <w:rPr>
                <w:rFonts w:ascii="Arial" w:hAnsi="Arial" w:cs="Arial"/>
                <w:color w:val="000000"/>
                <w:sz w:val="22"/>
                <w:szCs w:val="22"/>
                <w:shd w:val="clear" w:color="auto" w:fill="FFFFFF"/>
              </w:rPr>
              <w:t>izvještaj dužnika po visini duga i po godinama;</w:t>
            </w:r>
          </w:p>
          <w:p w:rsidR="00B31075" w:rsidRPr="00B31075" w:rsidRDefault="00B31075" w:rsidP="00B31075">
            <w:pPr>
              <w:ind w:right="-19"/>
              <w:jc w:val="both"/>
              <w:rPr>
                <w:rStyle w:val="eop-readonly"/>
                <w:rFonts w:ascii="Arial" w:eastAsia="Calibri" w:hAnsi="Arial" w:cs="Arial"/>
                <w:color w:val="000000"/>
                <w:sz w:val="22"/>
                <w:szCs w:val="22"/>
                <w:shd w:val="clear" w:color="auto" w:fill="FFFFFF"/>
              </w:rPr>
            </w:pPr>
            <w:r w:rsidRPr="00B31075">
              <w:rPr>
                <w:rStyle w:val="zw-portion"/>
                <w:rFonts w:ascii="Arial" w:hAnsi="Arial" w:cs="Arial"/>
                <w:color w:val="000000"/>
                <w:sz w:val="22"/>
                <w:szCs w:val="22"/>
                <w:shd w:val="clear" w:color="auto" w:fill="FFFFFF"/>
              </w:rPr>
              <w:t>izvještaj o broju brisanih Rješenja tokom godine</w:t>
            </w:r>
            <w:r w:rsidRPr="00B31075">
              <w:rPr>
                <w:rStyle w:val="eop-readonly"/>
                <w:rFonts w:ascii="Arial" w:eastAsia="Calibri" w:hAnsi="Arial" w:cs="Arial"/>
                <w:color w:val="000000"/>
                <w:sz w:val="22"/>
                <w:szCs w:val="22"/>
                <w:shd w:val="clear" w:color="auto" w:fill="FFFFFF"/>
              </w:rPr>
              <w:t>;</w:t>
            </w:r>
          </w:p>
          <w:p w:rsidR="00B31075" w:rsidRPr="00B31075" w:rsidRDefault="00B31075" w:rsidP="00B31075">
            <w:pPr>
              <w:shd w:val="clear" w:color="auto" w:fill="FFFFFF"/>
              <w:rPr>
                <w:rFonts w:ascii="Arial" w:hAnsi="Arial" w:cs="Arial"/>
                <w:color w:val="000000"/>
                <w:sz w:val="22"/>
                <w:szCs w:val="22"/>
              </w:rPr>
            </w:pPr>
            <w:r w:rsidRPr="00B31075">
              <w:rPr>
                <w:rFonts w:ascii="Arial" w:hAnsi="Arial" w:cs="Arial"/>
                <w:color w:val="000000"/>
                <w:sz w:val="22"/>
                <w:szCs w:val="22"/>
              </w:rPr>
              <w:t>Izvještaj o stanju zaduženja uplata i </w:t>
            </w:r>
            <w:r w:rsidRPr="00B31075">
              <w:rPr>
                <w:rFonts w:ascii="Arial" w:hAnsi="Arial" w:cs="Arial"/>
                <w:color w:val="000000"/>
                <w:sz w:val="22"/>
                <w:szCs w:val="22"/>
              </w:rPr>
              <w:lastRenderedPageBreak/>
              <w:t>salda na zadati period tekuće godine, odnosno po mogućnosti izvještaj zaduženja, uplata, salda po godinama na zadati period po namjenama, tipovima obveznika sa ukupnim saldom;</w:t>
            </w:r>
          </w:p>
          <w:p w:rsidR="00B31075" w:rsidRPr="00B31075" w:rsidRDefault="00B31075" w:rsidP="00B31075">
            <w:pPr>
              <w:spacing w:line="276" w:lineRule="auto"/>
              <w:ind w:left="110"/>
              <w:contextualSpacing/>
              <w:jc w:val="both"/>
              <w:rPr>
                <w:rFonts w:ascii="Arial" w:eastAsiaTheme="minorHAnsi" w:hAnsi="Arial" w:cs="Arial"/>
                <w:i/>
                <w:sz w:val="22"/>
                <w:szCs w:val="22"/>
                <w:lang w:val="en-GB"/>
              </w:rPr>
            </w:pPr>
            <w:r w:rsidRPr="00B31075">
              <w:rPr>
                <w:rFonts w:ascii="Arial" w:eastAsia="Calibri" w:hAnsi="Arial" w:cs="Arial"/>
                <w:sz w:val="22"/>
                <w:szCs w:val="22"/>
                <w:lang w:val="sr-Latn-CS"/>
              </w:rPr>
              <w:t>-</w:t>
            </w:r>
            <w:r w:rsidRPr="00B31075">
              <w:rPr>
                <w:rFonts w:ascii="Arial" w:eastAsiaTheme="minorHAnsi" w:hAnsi="Arial" w:cs="Arial"/>
                <w:i/>
                <w:sz w:val="22"/>
                <w:szCs w:val="22"/>
                <w:lang w:val="en-GB"/>
              </w:rPr>
              <w:t xml:space="preserve"> Razvoj i implementacija nove funkcionalnosti „Zastara“, po principu postojeće funkcionalnosti „Prenos“, za obradu i evidentiranje otpisa potraživanja po osnovu zastare koji po funkcionalnosti isti kao kod poreza na nepokretnost;</w:t>
            </w:r>
          </w:p>
          <w:p w:rsidR="00B31075" w:rsidRPr="00B31075" w:rsidRDefault="00B31075" w:rsidP="00B31075">
            <w:pPr>
              <w:ind w:right="-19"/>
              <w:jc w:val="both"/>
              <w:rPr>
                <w:rFonts w:ascii="Arial" w:eastAsia="Calibri" w:hAnsi="Arial" w:cs="Arial"/>
                <w:sz w:val="22"/>
                <w:szCs w:val="22"/>
                <w:lang w:val="sr-Latn-CS"/>
              </w:rPr>
            </w:pP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Ažuriranje baze podataka o obveznicima turističke takse na osnovu  unosa novih poreskih obveznika</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-ažuriranje-oslobađanje obveznika turističke takse  prema spisku prijava izdavaoca privatnog smještaja</w:t>
            </w:r>
            <w:r w:rsidRPr="00B31075">
              <w:rPr>
                <w:rFonts w:ascii="Arial" w:eastAsia="Calibri" w:hAnsi="Arial" w:cs="Arial"/>
                <w:sz w:val="22"/>
                <w:szCs w:val="22"/>
                <w:lang w:val="sr-Latn-CS"/>
              </w:rPr>
              <w:br/>
              <w:t>-</w:t>
            </w:r>
            <w:r w:rsidRPr="00B31075">
              <w:rPr>
                <w:rFonts w:ascii="Arial" w:hAnsi="Arial" w:cs="Arial"/>
                <w:sz w:val="22"/>
                <w:szCs w:val="22"/>
              </w:rPr>
              <w:t xml:space="preserve"> </w:t>
            </w:r>
            <w:r w:rsidRPr="00B31075">
              <w:rPr>
                <w:rFonts w:ascii="Arial" w:eastAsia="Calibri" w:hAnsi="Arial" w:cs="Arial"/>
                <w:sz w:val="22"/>
                <w:szCs w:val="22"/>
                <w:lang w:val="sr-Latn-CS"/>
              </w:rPr>
              <w:t>Generisanje rješenja turističke takse i dostavljanje hibridnoj pošti u odgovarajućoj formi za štampu uz prethodnu provjeru sa nadležnom službom;</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-Izrada izvještaja o dospjelim, a nenaplaćenim poreskim obavezama po rješenjima</w:t>
            </w:r>
            <w:r w:rsidRPr="00B31075">
              <w:rPr>
                <w:rFonts w:ascii="Arial" w:eastAsia="Calibri" w:hAnsi="Arial" w:cs="Arial"/>
                <w:sz w:val="22"/>
                <w:szCs w:val="22"/>
                <w:lang w:val="sr-Latn-CS"/>
              </w:rPr>
              <w:br/>
              <w:t>-Knjiženje uplata  turističke takse sa pretragom po broju rješenja, matičnom broju, nazivu i AOP-u;</w:t>
            </w:r>
            <w:r w:rsidRPr="00B31075">
              <w:rPr>
                <w:rFonts w:ascii="Arial" w:eastAsia="Calibri" w:hAnsi="Arial" w:cs="Arial"/>
                <w:sz w:val="22"/>
                <w:szCs w:val="22"/>
                <w:lang w:val="sr-Latn-CS"/>
              </w:rPr>
              <w:br/>
              <w:t xml:space="preserve">-pospješivanje sistema za knjiženje kamate i troškova postupka; </w:t>
            </w:r>
            <w:r w:rsidRPr="00B31075">
              <w:rPr>
                <w:rFonts w:ascii="Arial" w:eastAsia="Calibri" w:hAnsi="Arial" w:cs="Arial"/>
                <w:sz w:val="22"/>
                <w:szCs w:val="22"/>
                <w:lang w:val="sr-Latn-CS"/>
              </w:rPr>
              <w:br/>
              <w:t>-Omogućavanje skeniranja dostavnice i unosa iste u bazu podataka na osnovu dostavljenog pregleda pošte Crne Gore;</w:t>
            </w:r>
            <w:r w:rsidRPr="00B31075">
              <w:rPr>
                <w:rFonts w:ascii="Arial" w:eastAsia="Calibri" w:hAnsi="Arial" w:cs="Arial"/>
                <w:sz w:val="22"/>
                <w:szCs w:val="22"/>
                <w:lang w:val="sr-Latn-CS"/>
              </w:rPr>
              <w:br/>
              <w:t>-Unos dostavnica sa diferencijacijom šta je uručeno, šta je na oglasnu tablu a gdje je u pitanju obavještenje;</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-Samostalnost u postupcima pokretanja prinudne naplate pojedinačne i masovne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-Donošenje rješenja o uknjižbi tereta (hipoteke) na nepokretnost zbog neizmirenja poreske obaveze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-Izrada novog rješenja kojim se </w:t>
            </w:r>
            <w:r w:rsidRPr="00B31075">
              <w:rPr>
                <w:rFonts w:ascii="Arial" w:eastAsia="Calibri" w:hAnsi="Arial" w:cs="Arial"/>
                <w:sz w:val="22"/>
                <w:szCs w:val="22"/>
                <w:lang w:val="sr-Latn-CS"/>
              </w:rPr>
              <w:lastRenderedPageBreak/>
              <w:t>mijenja/zamjenjuje prethodno rješenje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-kreiranje i priprema „tipskih“ rješenja prinudne naplate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-Izrada novog rješenja kojim se vrši obustavljanje postupka prinudne naplate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-Izrada novog rješenja kojim se vrši poništenje postupka prinudne naplate</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-Izvještavanje o dospjelim i nenaplaćenim obavezama po osnovu turističke takse</w:t>
            </w:r>
            <w:r w:rsidRPr="00B31075">
              <w:rPr>
                <w:rFonts w:ascii="Arial" w:eastAsia="Calibri" w:hAnsi="Arial" w:cs="Arial"/>
                <w:sz w:val="22"/>
                <w:szCs w:val="22"/>
                <w:lang w:val="sr-Latn-CS"/>
              </w:rPr>
              <w:br/>
              <w:t>-Izvještaj za revizore sa ukupnim početnim stanjem na da. 01. januar tekuće godine;</w:t>
            </w:r>
            <w:r w:rsidRPr="00B31075">
              <w:rPr>
                <w:rFonts w:ascii="Arial" w:eastAsia="Calibri" w:hAnsi="Arial" w:cs="Arial"/>
                <w:sz w:val="22"/>
                <w:szCs w:val="22"/>
                <w:lang w:val="sr-Latn-CS"/>
              </w:rPr>
              <w:br/>
              <w:t>-Izvještaj dužnika po visini duga i po godinama</w:t>
            </w:r>
            <w:r w:rsidRPr="00B31075">
              <w:rPr>
                <w:rFonts w:ascii="Arial" w:eastAsia="Calibri" w:hAnsi="Arial" w:cs="Arial"/>
                <w:sz w:val="22"/>
                <w:szCs w:val="22"/>
                <w:lang w:val="sr-Latn-CS"/>
              </w:rPr>
              <w:br/>
              <w:t>-zvještaj o broju brisanih Rješenja putem žalbe ( uvjerenje, LK Kotora, uži član porodice, primarna stambena jedinica, Rješenje o izdavanju, kvalitet ili bilo koja druga promjena…)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-Izvještavanje o pokrenutim postupcima prinudne naplate  i dospjelosti istih sa efektima naplate po osnovu njih</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-Mogućnost „stavljanje pod ključ“ pokrenutih postupaka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-Evidentiranje pokretanja prekšajnog postupka prema poreskom obvezniku</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-Izvještavanje o pokrenutim prekršajnim nalozima.</w:t>
            </w:r>
          </w:p>
          <w:p w:rsidR="00B31075" w:rsidRPr="00B31075" w:rsidRDefault="00B31075" w:rsidP="00B31075">
            <w:pPr>
              <w:ind w:right="-19"/>
              <w:jc w:val="both"/>
              <w:rPr>
                <w:rFonts w:ascii="Arial" w:eastAsia="Calibri" w:hAnsi="Arial" w:cs="Arial"/>
                <w:sz w:val="22"/>
                <w:szCs w:val="22"/>
                <w:highlight w:val="yellow"/>
                <w:lang w:val="sr-Latn-CS"/>
              </w:rPr>
            </w:pPr>
            <w:r w:rsidRPr="00B31075">
              <w:rPr>
                <w:rFonts w:ascii="Arial" w:eastAsia="Calibri" w:hAnsi="Arial" w:cs="Arial"/>
                <w:sz w:val="22"/>
                <w:szCs w:val="22"/>
                <w:lang w:val="sr-Latn-CS"/>
              </w:rPr>
              <w:t>-Specifikaciju o uručenim Rješenjima ili brojčano stanje;</w:t>
            </w:r>
            <w:r w:rsidRPr="00B31075">
              <w:rPr>
                <w:rFonts w:ascii="Arial" w:eastAsia="Calibri" w:hAnsi="Arial" w:cs="Arial"/>
                <w:sz w:val="22"/>
                <w:szCs w:val="22"/>
                <w:highlight w:val="yellow"/>
                <w:lang w:val="sr-Latn-CS"/>
              </w:rPr>
              <w:br/>
            </w: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3. Modul za utvrđivanje, naplatu i kontrolu prireza porezu na dohodak fizičkih lica: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i izvještavanje sa identifikacijom aktivnih i utvrđivanje spiska obveznika prireza porezu na dohodak fizičkih lica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-Izvještaji o podnesenim i nepodnesenim poreskim prijavama sa tipskim pretragama</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-omogućavanje elektronskog knjiženja izvoda</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 xml:space="preserve">-Izvještaj o stanju zaduženja, uplata </w:t>
            </w:r>
            <w:r w:rsidRPr="00B31075">
              <w:rPr>
                <w:rFonts w:ascii="Arial" w:eastAsia="Calibri" w:hAnsi="Arial" w:cs="Arial"/>
                <w:sz w:val="22"/>
                <w:szCs w:val="22"/>
                <w:lang w:val="sr-Latn-CS"/>
              </w:rPr>
              <w:lastRenderedPageBreak/>
              <w:t>i salda na zadati period tekuće godine, odnosno po mogućnosti izvještaj zaduženja, uplata i salda po godinama na zadati period, po namjenama, tipovima obveznika sa ukupnim saldom;</w:t>
            </w:r>
            <w:r w:rsidRPr="00B31075">
              <w:rPr>
                <w:rFonts w:ascii="Arial" w:eastAsia="Calibri" w:hAnsi="Arial" w:cs="Arial"/>
                <w:sz w:val="22"/>
                <w:szCs w:val="22"/>
                <w:lang w:val="sr-Latn-CS"/>
              </w:rPr>
              <w:br/>
              <w:t>-Izvještaj za revizore sa ukupnim početnim stanjem na da. 01. januar tekuće godine</w:t>
            </w:r>
            <w:r w:rsidRPr="00B31075">
              <w:rPr>
                <w:rFonts w:ascii="Arial" w:eastAsia="Calibri" w:hAnsi="Arial" w:cs="Arial"/>
                <w:sz w:val="22"/>
                <w:szCs w:val="22"/>
                <w:lang w:val="sr-Latn-CS"/>
              </w:rPr>
              <w:br/>
              <w:t>-pokretanje prinudne naplate za jednog ili grupu poreskih obveznika za određeni vremenski period</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-Izvještavanje o pokrenutim postupcima prinudne naplate sa evidencijama po tipskim pretragama sa podacima o efektima naplate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dostavnica prinudne naplate</w:t>
            </w:r>
            <w:r w:rsidRPr="00B31075">
              <w:rPr>
                <w:rFonts w:ascii="Arial" w:eastAsia="Calibri" w:hAnsi="Arial" w:cs="Arial"/>
                <w:sz w:val="22"/>
                <w:szCs w:val="22"/>
                <w:lang w:val="sr-Latn-CS"/>
              </w:rPr>
              <w:br/>
              <w:t>-Izrada sistema za knjiženje kamate i troškova postupka;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o nedostavljenim poreskim prijavama;</w:t>
            </w:r>
          </w:p>
          <w:p w:rsidR="00B31075" w:rsidRPr="00B31075" w:rsidRDefault="00B31075" w:rsidP="00B31075">
            <w:pPr>
              <w:ind w:right="-19"/>
              <w:jc w:val="both"/>
              <w:rPr>
                <w:rFonts w:ascii="Arial" w:eastAsia="Calibri" w:hAnsi="Arial" w:cs="Arial"/>
                <w:sz w:val="22"/>
                <w:szCs w:val="22"/>
                <w:highlight w:val="yellow"/>
                <w:lang w:val="sr-Latn-CS"/>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4. Modul za utvrđivanje, naplatu i kontrolu naknada za korišćenje opštinskih puteva: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i izvještavanje sa identifikacijom aktivnih i utvrđivanje spiska obveznika naknada za korišćenje opštinskih puteva prireza porezu na dohodak fizičkih lica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-Izvještavanje o donesenim rješenjima i efektima naplate po tipskim pretragama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-Izvještavanje o poreskim obveznicima koji su spremni na prinudnu naplatu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-Izvještavanje sa saldo pregledom poreskih obveznika </w:t>
            </w:r>
          </w:p>
          <w:p w:rsidR="00B31075" w:rsidRPr="00B31075" w:rsidRDefault="00B31075" w:rsidP="00B31075">
            <w:pPr>
              <w:ind w:right="-19"/>
              <w:jc w:val="both"/>
              <w:rPr>
                <w:rFonts w:ascii="Arial" w:hAnsi="Arial" w:cs="Arial"/>
                <w:color w:val="000000"/>
                <w:sz w:val="22"/>
                <w:szCs w:val="22"/>
                <w:shd w:val="clear" w:color="auto" w:fill="FFFFFF"/>
              </w:rPr>
            </w:pPr>
            <w:r w:rsidRPr="00B31075">
              <w:rPr>
                <w:rFonts w:ascii="Arial" w:eastAsia="Calibri" w:hAnsi="Arial" w:cs="Arial"/>
                <w:sz w:val="22"/>
                <w:szCs w:val="22"/>
                <w:lang w:val="sr-Latn-CS"/>
              </w:rPr>
              <w:t>-Izvještaj za revizore sa ukupnim početnim stanjem na da. 01. januar tekuće godine</w:t>
            </w:r>
            <w:r w:rsidRPr="00B31075">
              <w:rPr>
                <w:rFonts w:ascii="Arial" w:hAnsi="Arial" w:cs="Arial"/>
                <w:color w:val="000000"/>
                <w:sz w:val="22"/>
                <w:szCs w:val="22"/>
                <w:shd w:val="clear" w:color="auto" w:fill="FFFFFF"/>
              </w:rPr>
              <w:t xml:space="preserve"> -Izvještaj dužnika po visini duga i godinama;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 -Samostalno pokretanje prinudne naplate za jednog ili grupu poreskih obveznika za određeni vremenski period</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dostavnica prinudne naplate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-Izvještavanje o pokrenutim </w:t>
            </w:r>
            <w:r w:rsidRPr="00B31075">
              <w:rPr>
                <w:rFonts w:ascii="Arial" w:eastAsia="Calibri" w:hAnsi="Arial" w:cs="Arial"/>
                <w:sz w:val="22"/>
                <w:szCs w:val="22"/>
                <w:lang w:val="sr-Latn-CS"/>
              </w:rPr>
              <w:lastRenderedPageBreak/>
              <w:t>postupcima prinudne naplate sa evidencijama po tipskim pretragama sa podacima o efektima naplate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-Uručivanje rješenja stranci</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-Donošenje rješenja u ponovnom postupku</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o podnesenim i nepodnesenim prijavama sa tipskim pretragama;</w:t>
            </w:r>
          </w:p>
          <w:p w:rsidR="00B31075" w:rsidRDefault="00B31075" w:rsidP="00B31075">
            <w:pPr>
              <w:spacing w:line="276" w:lineRule="auto"/>
              <w:contextualSpacing/>
              <w:jc w:val="both"/>
              <w:rPr>
                <w:rFonts w:ascii="Arial" w:eastAsiaTheme="minorHAnsi" w:hAnsi="Arial" w:cs="Arial"/>
                <w:i/>
                <w:sz w:val="22"/>
                <w:szCs w:val="22"/>
                <w:lang w:val="en-GB"/>
              </w:rPr>
            </w:pPr>
            <w:r w:rsidRPr="00B31075">
              <w:rPr>
                <w:rFonts w:ascii="Arial" w:hAnsi="Arial" w:cs="Arial"/>
                <w:color w:val="000000"/>
                <w:sz w:val="22"/>
                <w:szCs w:val="22"/>
              </w:rPr>
              <w:t>Otpis duga za obveznike kojima nije pokrenuta prinudna naplata a zakonski rok je istekao .</w:t>
            </w:r>
            <w:r w:rsidRPr="00B31075">
              <w:rPr>
                <w:rFonts w:ascii="Arial" w:eastAsiaTheme="minorHAnsi" w:hAnsi="Arial" w:cs="Arial"/>
                <w:i/>
                <w:sz w:val="22"/>
                <w:szCs w:val="22"/>
                <w:lang w:val="en-GB"/>
              </w:rPr>
              <w:t>Razvoj i implementacija nove funkcionalnosti „Zastara“, po principu postojeće funkcionalnosti „Prenos“, za obradu i evidentiranje otpisa potraživanja po osnovu zastare koji po funkcionalnosti isti kao kod poreza na nepokretnost;</w:t>
            </w:r>
          </w:p>
          <w:p w:rsidR="00B31075" w:rsidRPr="00B31075" w:rsidRDefault="00B31075" w:rsidP="00B31075">
            <w:pPr>
              <w:spacing w:line="276" w:lineRule="auto"/>
              <w:contextualSpacing/>
              <w:jc w:val="both"/>
              <w:rPr>
                <w:rFonts w:ascii="Arial" w:eastAsiaTheme="minorHAnsi" w:hAnsi="Arial" w:cs="Arial"/>
                <w:i/>
                <w:sz w:val="22"/>
                <w:szCs w:val="22"/>
                <w:lang w:val="en-GB"/>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5. Modul za utvrđivanje, naplatu i kontrolu lokalnih komunalnih taksi:</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-Evidencija obveznika lokalnih komunalnih taksi po tarifnim brojevima</w:t>
            </w:r>
            <w:r w:rsidRPr="00B31075">
              <w:rPr>
                <w:rFonts w:ascii="Arial" w:eastAsia="Calibri" w:hAnsi="Arial" w:cs="Arial"/>
                <w:sz w:val="22"/>
                <w:szCs w:val="22"/>
                <w:lang w:val="sr-Latn-CS"/>
              </w:rPr>
              <w:br/>
              <w:t>-Izvještaj o stanju zaduženja, uplata i salda na zadati period tekuće godine, odnosno po mogućnosti izvještaj zaduženja, uplata i salda po godinama na zadati period, po namjenama, tipovima obveznika sa ukupnim saldom;  odnosno po Tarifnim brojevima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-Mogućnost knjiženja izvoda za LKT, svih ne samo jednog</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-Unos dostavnica sa diferencijacijom šta je uručeno, šta je na oglasnu tablu a gdje je u pitanju obavještenje;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-Knjiženje uplata LKT sa pretragom po broju Rješenja, matičnom broju, nazivu i ID</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za revizore sa ukupnim početnim stanjem na dan 01. januar tekuće godine ukupni kao i  razbijeni po Tarifnim brojevima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dužnika po visini duga i po godinama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lastRenderedPageBreak/>
              <w:t>-Izvještavanje o donesenim rješenjima i efektima naplate po tarifnim brojevima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Izrada sistema za knjiženje kamate i troškova postupka;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-ažuriranje finansijskih kartica po godinama,sa  jasno naznačenim i tarifnim brojem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-Izvještaji o urađenim postupcima sa informacijom dospjelosti i efektima naplate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-Samostalno pokretanje prinudne naplate za jednog ili grupu poreskih obveznika za određeni vremenski period</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dostavnica prinudne naplate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-Izvještavanje o pokrenutim postupcima prinudne naplate sa evidencijama po tipskim pretragama sa podacima o efektima naplate;</w:t>
            </w:r>
          </w:p>
          <w:p w:rsidR="00B31075" w:rsidRPr="00B31075" w:rsidRDefault="00B31075" w:rsidP="00B31075">
            <w:pPr>
              <w:spacing w:line="276" w:lineRule="auto"/>
              <w:ind w:left="110"/>
              <w:contextualSpacing/>
              <w:jc w:val="both"/>
              <w:rPr>
                <w:rFonts w:ascii="Arial" w:eastAsiaTheme="minorHAnsi" w:hAnsi="Arial" w:cs="Arial"/>
                <w:i/>
                <w:sz w:val="22"/>
                <w:szCs w:val="22"/>
                <w:lang w:val="en-GB"/>
              </w:rPr>
            </w:pPr>
            <w:r w:rsidRPr="00B31075">
              <w:rPr>
                <w:rFonts w:ascii="Arial" w:eastAsia="Calibri" w:hAnsi="Arial" w:cs="Arial"/>
                <w:sz w:val="22"/>
                <w:szCs w:val="22"/>
                <w:lang w:val="sr-Latn-CS"/>
              </w:rPr>
              <w:t>-</w:t>
            </w:r>
            <w:r w:rsidRPr="00B31075">
              <w:rPr>
                <w:rFonts w:ascii="Arial" w:eastAsiaTheme="minorHAnsi" w:hAnsi="Arial" w:cs="Arial"/>
                <w:i/>
                <w:sz w:val="22"/>
                <w:szCs w:val="22"/>
                <w:lang w:val="en-GB"/>
              </w:rPr>
              <w:t xml:space="preserve"> Razvoj i implementacija nove funkcionalnosti „Zastara“, po principu postojeće funkcionalnosti „Prenos“, za obradu i evidentiranje otpisa potraživanja po osnovu zastare koji po funkcionalnosti isti kao kod poreza na nepokretnost;</w:t>
            </w:r>
          </w:p>
          <w:p w:rsidR="00B31075" w:rsidRPr="00B31075" w:rsidRDefault="00B31075" w:rsidP="00B31075">
            <w:pPr>
              <w:ind w:right="-19"/>
              <w:jc w:val="both"/>
              <w:rPr>
                <w:rFonts w:ascii="Arial" w:eastAsia="Calibri" w:hAnsi="Arial" w:cs="Arial"/>
                <w:sz w:val="22"/>
                <w:szCs w:val="22"/>
                <w:highlight w:val="yellow"/>
                <w:lang w:val="sr-Latn-CS"/>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6. Modul za utvrđivanje, naplatu i kontrolu članskog doprinosa turističkim organizacijama: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i uvrđivanje spiska obveznika članskog doprinosa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-Izvještaji o podnesenim i nepodnesenim poreskim prijavama sa tipskim pretragama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o stanju zaduženja, uplata i salda na zadati period tekuće godine, odnosno po mogućnosti izvještaj zaduženja, uplata i salda po godinama na zadati period,-</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-Izvještaji o urađenim postupcima sa  efektima naplate </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-Izvještaj o nedostavljenim poreskim prijavama</w:t>
            </w:r>
            <w:r w:rsidRPr="00B31075">
              <w:rPr>
                <w:rFonts w:ascii="Arial" w:eastAsia="Calibri" w:hAnsi="Arial" w:cs="Arial"/>
                <w:sz w:val="22"/>
                <w:szCs w:val="22"/>
                <w:lang w:val="sr-Latn-CS"/>
              </w:rPr>
              <w:br/>
              <w:t>-Izvještaj za revizore sa ukupnim početnim stanjem na dan 01. januar tekuće godine;</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 xml:space="preserve">-Izvještaj dužnika po visini duga., </w:t>
            </w:r>
            <w:r w:rsidRPr="00B31075">
              <w:rPr>
                <w:rFonts w:ascii="Arial" w:eastAsia="Calibri" w:hAnsi="Arial" w:cs="Arial"/>
                <w:sz w:val="22"/>
                <w:szCs w:val="22"/>
                <w:lang w:val="sr-Latn-CS"/>
              </w:rPr>
              <w:lastRenderedPageBreak/>
              <w:t xml:space="preserve">zbirno i po godinama </w:t>
            </w:r>
            <w:r w:rsidRPr="00B31075">
              <w:rPr>
                <w:rFonts w:ascii="Arial" w:eastAsia="Calibri" w:hAnsi="Arial" w:cs="Arial"/>
                <w:sz w:val="22"/>
                <w:szCs w:val="22"/>
                <w:lang w:val="sr-Latn-CS"/>
              </w:rPr>
              <w:br/>
              <w:t>-unos i promjenu teksta rješenja za obveznike za tekuću godinu</w:t>
            </w:r>
            <w:r w:rsidRPr="00B31075">
              <w:rPr>
                <w:rFonts w:ascii="Arial" w:eastAsia="Calibri" w:hAnsi="Arial" w:cs="Arial"/>
                <w:sz w:val="22"/>
                <w:szCs w:val="22"/>
                <w:lang w:val="sr-Latn-CS"/>
              </w:rPr>
              <w:br/>
              <w:t>--Izrada novog rješenja koje mijenja/zamjenjuje prethodno rješenje</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-unos dostavnica sa opcijama:pošta, kancelarija, oglasna tabla..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-Samostalno pokretanje prinudne naplate za jednog ili grupu poreskih obveznika za određeni vremenski period</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dostavnica prinudne naplate;</w:t>
            </w:r>
          </w:p>
          <w:p w:rsidR="00B31075" w:rsidRPr="00B31075" w:rsidRDefault="00B31075" w:rsidP="00B31075">
            <w:pPr>
              <w:spacing w:line="276" w:lineRule="auto"/>
              <w:ind w:left="20" w:hanging="20"/>
              <w:contextualSpacing/>
              <w:jc w:val="both"/>
              <w:rPr>
                <w:rFonts w:ascii="Arial" w:eastAsiaTheme="minorHAnsi" w:hAnsi="Arial" w:cs="Arial"/>
                <w:i/>
                <w:sz w:val="22"/>
                <w:szCs w:val="22"/>
                <w:lang w:val="en-GB"/>
              </w:rPr>
            </w:pPr>
            <w:r w:rsidRPr="00B31075">
              <w:rPr>
                <w:rFonts w:ascii="Arial" w:eastAsia="Calibri" w:hAnsi="Arial" w:cs="Arial"/>
                <w:sz w:val="22"/>
                <w:szCs w:val="22"/>
                <w:lang w:val="sr-Latn-CS"/>
              </w:rPr>
              <w:t>-</w:t>
            </w:r>
            <w:r w:rsidRPr="00B31075">
              <w:rPr>
                <w:rFonts w:ascii="Arial" w:eastAsiaTheme="minorHAnsi" w:hAnsi="Arial" w:cs="Arial"/>
                <w:i/>
                <w:sz w:val="22"/>
                <w:szCs w:val="22"/>
                <w:lang w:val="en-GB"/>
              </w:rPr>
              <w:t xml:space="preserve"> Razvoj i implementacija nove funkcionalnosti „Zastara“, po principu postojeće funkcionalnosti „Prenos“, za obradu i evidentiranje otpisa potraživanja po osnovu zastare koji po funkcionalnosti isti kao kod poreza na nepokretnost;</w:t>
            </w:r>
          </w:p>
          <w:p w:rsidR="00B31075" w:rsidRPr="00B31075" w:rsidRDefault="00B31075" w:rsidP="00B31075">
            <w:pPr>
              <w:spacing w:line="276" w:lineRule="auto"/>
              <w:ind w:left="20" w:hanging="20"/>
              <w:contextualSpacing/>
              <w:jc w:val="both"/>
              <w:rPr>
                <w:rFonts w:ascii="Arial" w:eastAsiaTheme="minorHAnsi" w:hAnsi="Arial" w:cs="Arial"/>
                <w:i/>
                <w:sz w:val="22"/>
                <w:szCs w:val="22"/>
                <w:lang w:val="en-GB"/>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7. Modul za utvrđivanje, naplatu i kontrolu boravišne takse: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i izvještavanje sa identifikacijom aktivnih i utvrđivanje spiska obveznika boravišne takse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-Izvještaji o podnesenim i nepodnesenim prijavama sa tipskim pretragama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-Saldo izvještaj za poreske obveznike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-Izvještaji o urađenim postupcima sa  efektima naplate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o nedostavljenim prijavama sa tipskim pretragama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-Samostalno pokretanje prinudne naplate za jednog ili grupu poreskih obveznika za određeni vremenski period</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dostavnica prinudne naplate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-Izvještavanje o pokrenutim postupcima prinudne naplate sa evidencijama po tipskim pretragama sa podacima o efektima naplate;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-elektronsko knjiženje prijava i izvoda;</w:t>
            </w:r>
          </w:p>
          <w:p w:rsidR="00B31075" w:rsidRPr="00B31075" w:rsidRDefault="00B31075" w:rsidP="00B31075">
            <w:pPr>
              <w:ind w:right="-19"/>
              <w:jc w:val="both"/>
              <w:rPr>
                <w:rFonts w:ascii="Arial" w:eastAsia="Calibri" w:hAnsi="Arial" w:cs="Arial"/>
                <w:sz w:val="22"/>
                <w:szCs w:val="22"/>
                <w:highlight w:val="yellow"/>
                <w:lang w:val="sr-Latn-CS"/>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lastRenderedPageBreak/>
              <w:t>8. Modul za utvrđivanje, naplatu i kontrolu naknade za ekonomsko iskorišćavanje kulturnih dobara:</w:t>
            </w:r>
          </w:p>
          <w:p w:rsidR="00B31075" w:rsidRPr="00B31075" w:rsidRDefault="00B31075" w:rsidP="00B31075">
            <w:pPr>
              <w:shd w:val="clear" w:color="auto" w:fill="FFFFFF"/>
              <w:rPr>
                <w:rFonts w:ascii="Arial" w:eastAsia="Calibri" w:hAnsi="Arial" w:cs="Arial"/>
                <w:sz w:val="22"/>
                <w:szCs w:val="22"/>
                <w:lang w:val="sr-Latn-CS"/>
              </w:rPr>
            </w:pPr>
            <w:r w:rsidRPr="00B31075">
              <w:rPr>
                <w:rFonts w:ascii="Arial" w:eastAsia="Calibri" w:hAnsi="Arial" w:cs="Arial"/>
                <w:sz w:val="22"/>
                <w:szCs w:val="22"/>
                <w:lang w:val="sr-Latn-CS"/>
              </w:rPr>
              <w:t>-Evidencija i izvještavanje sa identifikacijom aktivnih i utvrđivanje spiska obveznika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-Izvještaji o podnesenim i nepodnesenim prijavama sa tipskim pretragama </w:t>
            </w:r>
            <w:r w:rsidRPr="00B31075">
              <w:rPr>
                <w:rFonts w:ascii="Arial" w:eastAsia="Calibri" w:hAnsi="Arial" w:cs="Arial"/>
                <w:sz w:val="22"/>
                <w:szCs w:val="22"/>
                <w:lang w:val="sr-Latn-CS"/>
              </w:rPr>
              <w:cr/>
              <w:t>-izvještaj za poreske obveznike  pojedinačno po tipskim pretragama i za sve obveznike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-Izvještaji o urađenim postupcima sa informacijom dospjelosti i efektima naplate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o nedostavljenim prijavama sa tipskim pretragama</w:t>
            </w:r>
            <w:r w:rsidRPr="00B31075">
              <w:rPr>
                <w:rFonts w:ascii="Arial" w:eastAsia="Calibri" w:hAnsi="Arial" w:cs="Arial"/>
                <w:sz w:val="22"/>
                <w:szCs w:val="22"/>
                <w:lang w:val="sr-Latn-CS"/>
              </w:rPr>
              <w:br/>
              <w:t>--Izvještaj za revizore sa ukupnim početnim stanjem na dan 01. januar tekuće godine;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o visini duga poreskih obveznika i po godinama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o broju brisanih rješenja -žalbi</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-Samostalno pokretanje prinudne naplate za jednog ili grupu poreskih obveznika za određeni vremenski period</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-Evidencija dostavnica prinudne naplate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-Izvještavanje o pokrenutim postupcima prinudne naplate sa evidencijama po tipskim pretragama sa podacima o efektima naplate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-Preuzimanje podataka o obveznicima naknade iz Sekretarijata za razvoj preduzetništva komunalne poslove i saobraćaj</w:t>
            </w:r>
            <w:r w:rsidRPr="00B31075">
              <w:rPr>
                <w:rFonts w:ascii="Arial" w:eastAsia="Calibri" w:hAnsi="Arial" w:cs="Arial"/>
                <w:sz w:val="22"/>
                <w:szCs w:val="22"/>
                <w:lang w:val="sr-Latn-CS"/>
              </w:rPr>
              <w:br/>
              <w:t>- Izrada sistema za knjiženje kamate i troškova postupka;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-Izrada izvještaja o dospjelim, nenaplaćenim poreskim obavezama po rješenju </w:t>
            </w:r>
          </w:p>
          <w:p w:rsidR="00B31075" w:rsidRPr="00B31075" w:rsidRDefault="00B31075" w:rsidP="00B31075">
            <w:pPr>
              <w:shd w:val="clear" w:color="auto" w:fill="FFFFFF"/>
              <w:rPr>
                <w:rFonts w:ascii="Arial" w:hAnsi="Arial" w:cs="Arial"/>
                <w:color w:val="000000"/>
                <w:sz w:val="22"/>
                <w:szCs w:val="22"/>
              </w:rPr>
            </w:pPr>
            <w:r w:rsidRPr="00B31075">
              <w:rPr>
                <w:rFonts w:ascii="Arial" w:eastAsia="Calibri" w:hAnsi="Arial" w:cs="Arial"/>
                <w:sz w:val="22"/>
                <w:szCs w:val="22"/>
                <w:lang w:val="sr-Latn-CS"/>
              </w:rPr>
              <w:t>-Izrada rješenja kojim se mijenja /zamjenjuje prethodno rješenje;</w:t>
            </w:r>
            <w:r w:rsidRPr="00B31075">
              <w:rPr>
                <w:rFonts w:ascii="Arial" w:eastAsia="Calibri" w:hAnsi="Arial" w:cs="Arial"/>
                <w:sz w:val="22"/>
                <w:szCs w:val="22"/>
                <w:lang w:val="sr-Latn-CS"/>
              </w:rPr>
              <w:br/>
            </w:r>
          </w:p>
          <w:p w:rsidR="00B31075" w:rsidRPr="00B31075" w:rsidRDefault="00B31075" w:rsidP="00B31075">
            <w:pPr>
              <w:spacing w:line="276" w:lineRule="auto"/>
              <w:contextualSpacing/>
              <w:jc w:val="both"/>
              <w:rPr>
                <w:rFonts w:ascii="Arial" w:eastAsiaTheme="minorHAnsi" w:hAnsi="Arial" w:cs="Arial"/>
                <w:i/>
                <w:sz w:val="22"/>
                <w:szCs w:val="22"/>
                <w:lang w:val="en-GB"/>
              </w:rPr>
            </w:pPr>
            <w:r w:rsidRPr="00B31075">
              <w:rPr>
                <w:rFonts w:ascii="Arial" w:hAnsi="Arial" w:cs="Arial"/>
                <w:color w:val="000000"/>
                <w:sz w:val="22"/>
                <w:szCs w:val="22"/>
              </w:rPr>
              <w:t>Otpis duga za obveznike kojima nije pokrenuta prinudna naplata a zakonski rok je istekao .</w:t>
            </w:r>
            <w:r w:rsidRPr="00B31075">
              <w:rPr>
                <w:rFonts w:ascii="Arial" w:eastAsiaTheme="minorHAnsi" w:hAnsi="Arial" w:cs="Arial"/>
                <w:i/>
                <w:sz w:val="22"/>
                <w:szCs w:val="22"/>
                <w:lang w:val="en-GB"/>
              </w:rPr>
              <w:t xml:space="preserve">Razvoj i </w:t>
            </w:r>
            <w:r w:rsidRPr="00B31075">
              <w:rPr>
                <w:rFonts w:ascii="Arial" w:eastAsiaTheme="minorHAnsi" w:hAnsi="Arial" w:cs="Arial"/>
                <w:i/>
                <w:sz w:val="22"/>
                <w:szCs w:val="22"/>
                <w:lang w:val="en-GB"/>
              </w:rPr>
              <w:lastRenderedPageBreak/>
              <w:t>implementacija nove funkcionalnosti „Zastara“, po principu postojeće funkcionalnosti „Prenos“, za obradu i evidentiranje otpisa potraživanja po osnovu zastare koji po funkcionalnosti isti kao kod poreza na nepokretnost;</w:t>
            </w:r>
          </w:p>
          <w:p w:rsidR="00B31075" w:rsidRPr="00B31075" w:rsidRDefault="00B31075" w:rsidP="00B31075">
            <w:pPr>
              <w:shd w:val="clear" w:color="auto" w:fill="FFFFFF"/>
              <w:rPr>
                <w:rFonts w:ascii="Arial" w:hAnsi="Arial" w:cs="Arial"/>
                <w:color w:val="000000"/>
                <w:sz w:val="22"/>
                <w:szCs w:val="22"/>
              </w:rPr>
            </w:pPr>
            <w:r w:rsidRPr="00B31075">
              <w:rPr>
                <w:rFonts w:ascii="Arial" w:hAnsi="Arial" w:cs="Arial"/>
                <w:color w:val="000000"/>
                <w:sz w:val="22"/>
                <w:szCs w:val="22"/>
              </w:rPr>
              <w:t xml:space="preserve"> </w:t>
            </w: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9. Modul komunalno opremanje građevinskog zemljišta-KOGZ</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-unos ugovora i anexa ugovora sa unosom opštih podataka,podataka o investitoru,</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 -obračun naknade koja obuhvata unos površine, osnove naplate,namjene prostora,umanjenje površine zone/cijena,obračun iznosa za naplatu ,plaćanje na rate  sa unosom plana otplate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-knjiženje uplata na osnovu dospjelih izvoda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-pregled stanja dužnika  sa mogućnošću pretrage po zonama,katastarskim opštinama,datumom zaduženja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o iznosu duga na zadati period</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-izvještaj početno stanje na 01.01. godine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-omogućavanje knjiženje kamate sa posebnim izvještajem za naknadu i za kamatu</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-izvještavanje po kontima,sumarni pregled proknjiženih izvoda ,presjek po nalozima i kontima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 posebno izvještaj za obveznike koji su uneseni po početnom stanju –dug iz prethodnih godina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-pregled stanja i isplaćenih rata obveznika koji naknadu plaćaju po planu otplate;</w:t>
            </w:r>
          </w:p>
          <w:p w:rsidR="00B31075" w:rsidRPr="00B31075" w:rsidRDefault="00B31075" w:rsidP="00B31075">
            <w:pPr>
              <w:ind w:right="-19"/>
              <w:jc w:val="both"/>
              <w:rPr>
                <w:rFonts w:ascii="Arial" w:eastAsia="Calibri" w:hAnsi="Arial" w:cs="Arial"/>
                <w:sz w:val="22"/>
                <w:szCs w:val="22"/>
                <w:highlight w:val="yellow"/>
                <w:lang w:val="sr-Latn-CS"/>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10. Modul zakupa poslovnih prostora: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Održavanje baze podataka koje se nalaze u sifrarnicima (Zone, Djelatnosti, Mjesne zajednice)</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 Pregled poslovnih prostora po broju, površini i lokaciji na one koji </w:t>
            </w:r>
            <w:r w:rsidRPr="00B31075">
              <w:rPr>
                <w:rFonts w:ascii="Arial" w:eastAsia="Calibri" w:hAnsi="Arial" w:cs="Arial"/>
                <w:sz w:val="22"/>
                <w:szCs w:val="22"/>
                <w:lang w:val="sr-Latn-CS"/>
              </w:rPr>
              <w:lastRenderedPageBreak/>
              <w:t>su aktivni i neaktivni</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-Unos novih poslovnih prostora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Unos ugovora, aneksa ugovora, raskid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Spisak svih aktivnih i neaktivnih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-Mjesečno formiranje i fiskalizovanje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Obrada storniranih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Prikaz svih mjesečno urađenih računa kao i storniranih</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pregleda finansijske kartice za sve obveznike koji su unijeti po početnom stanju, aktivnih i neaktivnih obveznika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knjige svih izlaznih računa na zadati datumski kriterijum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finansijskih promjena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isteklih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obveznika koji su unijeti po početnom stanju</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spiska dužnika na određeni zadati datumski kriterijum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po kontima (Sumarni pregled proknjiženih izvoda, presjek po nalozima i kontima)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-Unos knjiženja izvoda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finansijske kartice obveznika na određeni zadati datumski kriterijum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izvoza u PDF/ Excel  datih izvještaja i pregleda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štampe individualnih i grupnih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 Unos datuma dostave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svih unešenih ugovora po godinama;</w:t>
            </w:r>
          </w:p>
          <w:p w:rsidR="00B31075" w:rsidRPr="00B31075" w:rsidRDefault="00B31075" w:rsidP="00B31075">
            <w:pPr>
              <w:ind w:right="-19"/>
              <w:jc w:val="both"/>
              <w:rPr>
                <w:rFonts w:ascii="Arial" w:eastAsia="Calibri" w:hAnsi="Arial" w:cs="Arial"/>
                <w:sz w:val="22"/>
                <w:szCs w:val="22"/>
                <w:lang w:val="sr-Latn-CS"/>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11. Modul zakupa privremenih objekata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Održavanje baze podataka koje se nalaze u sifrarnicima (Zone, Djelatnosti, Namjena objekta, Tip objekta)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Kreiranje novih ugovora za privremeni objekat, aneksa ugovora, raskid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Spisak svih aktivnih i neaktivnih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Mjesečno formiranje i fiskalizovanje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lastRenderedPageBreak/>
              <w:t>- Obrada storniranih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Prikaz svih mjesečno urađenih računa kao i storniranih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pregleda finansijske kartice za sve obveznike koji su unijeti po početnom stanju, aktivnih i neaktivnih obveznika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knjige svih izlaznih računa na zadati datumski kriterijum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finansijskih promjena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isteklih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obveznika koji su unijeti po PS</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spiska dužnika na određeni zadati datumski kriterijum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finansijske kartice na određeni zadati datumski kriterijum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-Unos knjiženja izvoda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izvoza u PDF/ Excel  datih izvještaja i pregleda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štampe individualnih i grupnih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 Unos datuma dostave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unosa kratkoročnih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po kontima (Sumarni pregled proknjiženih izvoda, presjek po nalozima i kontima)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svih unešenih ugovora po godinama;</w:t>
            </w:r>
          </w:p>
          <w:p w:rsidR="00B31075" w:rsidRPr="00B31075" w:rsidRDefault="00B31075" w:rsidP="00B31075">
            <w:pPr>
              <w:ind w:right="-19"/>
              <w:jc w:val="both"/>
              <w:rPr>
                <w:rFonts w:ascii="Arial" w:eastAsia="Calibri" w:hAnsi="Arial" w:cs="Arial"/>
                <w:sz w:val="22"/>
                <w:szCs w:val="22"/>
                <w:lang w:val="sr-Latn-CS"/>
              </w:rPr>
            </w:pPr>
          </w:p>
          <w:p w:rsidR="00B31075" w:rsidRPr="00B31075" w:rsidRDefault="00B31075" w:rsidP="00B31075">
            <w:pPr>
              <w:ind w:right="-19"/>
              <w:jc w:val="both"/>
              <w:rPr>
                <w:rFonts w:ascii="Arial" w:eastAsia="Calibri" w:hAnsi="Arial" w:cs="Arial"/>
                <w:b/>
                <w:sz w:val="22"/>
                <w:szCs w:val="22"/>
                <w:lang w:val="sr-Latn-CS"/>
              </w:rPr>
            </w:pPr>
            <w:r w:rsidRPr="00B31075">
              <w:rPr>
                <w:rFonts w:ascii="Arial" w:eastAsia="Calibri" w:hAnsi="Arial" w:cs="Arial"/>
                <w:b/>
                <w:sz w:val="22"/>
                <w:szCs w:val="22"/>
                <w:lang w:val="sr-Latn-CS"/>
              </w:rPr>
              <w:t>12. Modul zakupa terasa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Održavanje baze podataka tj. Cjenovnika i mogućnost promjene cijena za određenu godinu</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Kreiranje i unos novih ugovora za terase, aneksa ugovora za dodatne površine terasa, raskida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Spisak svih aktivnih i neaktivnih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Mjesečno formiranje i fiskalizovanje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Obrada storniranih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Prikaz svih mjesečno urađenih računa kao i storniranih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pregleda finansijske kartice za sve obveznike koji su unijeti po početnom stanju, aktivnih i neaktivnih obveznika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knjige svih izlaznih računa na zadati datumski kriterijum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lastRenderedPageBreak/>
              <w:t>- Pregled finansijskih promjena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isteklih ugovora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-Unos knjiženja izvoda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obveznika koji su unijeti po PS</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spiska dužnika na određeni zadati datumski kriterijum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finansijske kartice na određeni zadati datumski kriterijum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izvoza u PDF/ Excel  datih izvještaja i pregleda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Mogućnost štampe individualnih i grupnih računa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xml:space="preserve">- Unos datuma dostave </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po kontima (Sumarni pregled proknjiženih izvoda, presjek po nalozima i kontima)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 Pregled svih unešenih ugovora i filtriranje po mjesnim zajednicama, zonama ili godini;</w:t>
            </w:r>
          </w:p>
          <w:p w:rsidR="00B31075" w:rsidRPr="00B31075" w:rsidRDefault="00B31075" w:rsidP="00B31075">
            <w:pPr>
              <w:ind w:right="-19"/>
              <w:jc w:val="both"/>
              <w:rPr>
                <w:rFonts w:ascii="Arial" w:eastAsia="Calibri" w:hAnsi="Arial" w:cs="Arial"/>
                <w:sz w:val="22"/>
                <w:szCs w:val="22"/>
                <w:lang w:val="sr-Latn-CS"/>
              </w:rPr>
            </w:pPr>
          </w:p>
          <w:p w:rsidR="00B31075" w:rsidRPr="00B31075" w:rsidRDefault="00B31075" w:rsidP="00B31075">
            <w:pPr>
              <w:ind w:right="-19"/>
              <w:rPr>
                <w:rFonts w:ascii="Arial" w:eastAsia="Calibri" w:hAnsi="Arial" w:cs="Arial"/>
                <w:b/>
                <w:sz w:val="22"/>
                <w:szCs w:val="22"/>
                <w:lang w:val="sr-Latn-CS"/>
              </w:rPr>
            </w:pPr>
            <w:r w:rsidRPr="00B31075">
              <w:rPr>
                <w:rFonts w:ascii="Arial" w:eastAsia="Calibri" w:hAnsi="Arial" w:cs="Arial"/>
                <w:b/>
                <w:sz w:val="22"/>
                <w:szCs w:val="22"/>
                <w:lang w:val="sr-Latn-CS"/>
              </w:rPr>
              <w:t>13.</w:t>
            </w:r>
            <w:r w:rsidRPr="00B31075">
              <w:rPr>
                <w:rFonts w:ascii="Arial" w:hAnsi="Arial" w:cs="Arial"/>
                <w:b/>
                <w:sz w:val="22"/>
                <w:szCs w:val="22"/>
              </w:rPr>
              <w:t xml:space="preserve"> </w:t>
            </w:r>
            <w:r w:rsidRPr="00B31075">
              <w:rPr>
                <w:rFonts w:ascii="Arial" w:eastAsia="Calibri" w:hAnsi="Arial" w:cs="Arial"/>
                <w:b/>
                <w:sz w:val="22"/>
                <w:szCs w:val="22"/>
                <w:lang w:val="sr-Latn-CS"/>
              </w:rPr>
              <w:t>Modul za naplatu i kontrolu prihoda od Bedema</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-Kreiranje modula</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 xml:space="preserve">-evidencija prihoda od naknade za svako naplatno mjesto </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-evidentiranje prihoda na osnovu dnevnog izvještaja iz ENU-a,</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-evidentiranje uplata na osnovu izvoda banke,</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-povezivanje uplata sa dostavljenim izvještajima o izdatim kartama i naplati,</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 xml:space="preserve">- prikazati trošak bankarske usluge za naplatu naknade preko POS terminala ili drugog načina prodaje karata </w:t>
            </w:r>
          </w:p>
          <w:p w:rsidR="00B31075" w:rsidRPr="00B31075" w:rsidRDefault="00B31075" w:rsidP="00B31075">
            <w:pPr>
              <w:ind w:right="-19"/>
              <w:rPr>
                <w:rFonts w:ascii="Arial" w:eastAsia="Calibri" w:hAnsi="Arial" w:cs="Arial"/>
                <w:sz w:val="22"/>
                <w:szCs w:val="22"/>
                <w:lang w:val="sr-Latn-CS"/>
              </w:rPr>
            </w:pPr>
            <w:r w:rsidRPr="00B31075">
              <w:rPr>
                <w:rFonts w:ascii="Arial" w:eastAsia="Calibri" w:hAnsi="Arial" w:cs="Arial"/>
                <w:sz w:val="22"/>
                <w:szCs w:val="22"/>
                <w:lang w:val="sr-Latn-CS"/>
              </w:rPr>
              <w:t>-Tačno Izvještavanje  o naplati prihoda od naknade ,i iznosu troška bankarske usluge,</w:t>
            </w:r>
          </w:p>
          <w:p w:rsidR="00B31075" w:rsidRPr="00B31075" w:rsidRDefault="00B31075" w:rsidP="00B31075">
            <w:pPr>
              <w:ind w:right="-19"/>
              <w:jc w:val="both"/>
              <w:rPr>
                <w:rFonts w:ascii="Arial" w:eastAsia="Calibri" w:hAnsi="Arial" w:cs="Arial"/>
                <w:sz w:val="22"/>
                <w:szCs w:val="22"/>
                <w:lang w:val="sr-Latn-CS"/>
              </w:rPr>
            </w:pPr>
          </w:p>
          <w:p w:rsidR="00B31075" w:rsidRPr="00B31075" w:rsidRDefault="00B31075" w:rsidP="00B31075">
            <w:pPr>
              <w:ind w:right="-19"/>
              <w:jc w:val="both"/>
              <w:rPr>
                <w:rFonts w:ascii="Arial" w:eastAsia="Calibri" w:hAnsi="Arial" w:cs="Arial"/>
                <w:b/>
                <w:sz w:val="22"/>
                <w:szCs w:val="22"/>
                <w:lang w:val="sr-Latn-CS"/>
              </w:rPr>
            </w:pPr>
            <w:r>
              <w:rPr>
                <w:rFonts w:ascii="Arial" w:eastAsia="Calibri" w:hAnsi="Arial" w:cs="Arial"/>
                <w:b/>
                <w:sz w:val="22"/>
                <w:szCs w:val="22"/>
                <w:lang w:val="sr-Latn-CS"/>
              </w:rPr>
              <w:t>II</w:t>
            </w:r>
            <w:r w:rsidRPr="00B31075">
              <w:rPr>
                <w:rFonts w:ascii="Arial" w:hAnsi="Arial" w:cs="Arial"/>
                <w:b/>
                <w:sz w:val="22"/>
                <w:szCs w:val="22"/>
              </w:rPr>
              <w:t xml:space="preserve"> </w:t>
            </w:r>
            <w:r w:rsidRPr="00B31075">
              <w:rPr>
                <w:rFonts w:ascii="Arial" w:eastAsia="Calibri" w:hAnsi="Arial" w:cs="Arial"/>
                <w:b/>
                <w:sz w:val="22"/>
                <w:szCs w:val="22"/>
                <w:lang w:val="sr-Latn-CS"/>
              </w:rPr>
              <w:t>Portal za građane i pravna lica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-Uvezanost sa aplikacijom  LARIS po modulima porez na nepokretnost i turističkom taksom, pregled rješenja iz ovih modula sa tačnim podacima o visini duga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-Dostavljanje poreske prijave za pravna lica putem e-tokena;</w:t>
            </w:r>
            <w:r w:rsidRPr="00B31075">
              <w:rPr>
                <w:rFonts w:ascii="Arial" w:eastAsia="Calibri" w:hAnsi="Arial" w:cs="Arial"/>
                <w:sz w:val="22"/>
                <w:szCs w:val="22"/>
                <w:lang w:val="sr-Latn-CS"/>
              </w:rPr>
              <w:br/>
            </w:r>
          </w:p>
          <w:p w:rsidR="00B31075" w:rsidRPr="00B31075" w:rsidRDefault="00B31075" w:rsidP="00B31075">
            <w:pPr>
              <w:ind w:right="-19"/>
              <w:jc w:val="both"/>
              <w:rPr>
                <w:rFonts w:ascii="Arial" w:eastAsia="Calibri" w:hAnsi="Arial" w:cs="Arial"/>
                <w:b/>
                <w:sz w:val="22"/>
                <w:szCs w:val="22"/>
                <w:lang w:val="sr-Latn-CS"/>
              </w:rPr>
            </w:pPr>
            <w:r>
              <w:rPr>
                <w:rFonts w:ascii="Arial" w:eastAsia="Calibri" w:hAnsi="Arial" w:cs="Arial"/>
                <w:b/>
                <w:sz w:val="22"/>
                <w:szCs w:val="22"/>
                <w:lang w:val="sr-Latn-CS"/>
              </w:rPr>
              <w:t xml:space="preserve">III </w:t>
            </w:r>
            <w:r w:rsidRPr="00B31075">
              <w:rPr>
                <w:rFonts w:ascii="Arial" w:eastAsia="Calibri" w:hAnsi="Arial" w:cs="Arial"/>
                <w:b/>
                <w:sz w:val="22"/>
                <w:szCs w:val="22"/>
                <w:lang w:val="sr-Latn-CS"/>
              </w:rPr>
              <w:t xml:space="preserve">DOST4ME-skeniranje </w:t>
            </w:r>
            <w:r w:rsidRPr="00B31075">
              <w:rPr>
                <w:rFonts w:ascii="Arial" w:eastAsia="Calibri" w:hAnsi="Arial" w:cs="Arial"/>
                <w:b/>
                <w:sz w:val="22"/>
                <w:szCs w:val="22"/>
                <w:lang w:val="sr-Latn-CS"/>
              </w:rPr>
              <w:lastRenderedPageBreak/>
              <w:t>dostavnica</w:t>
            </w:r>
            <w:r w:rsidRPr="00B31075">
              <w:rPr>
                <w:rFonts w:ascii="Arial" w:eastAsia="Calibri" w:hAnsi="Arial" w:cs="Arial"/>
                <w:b/>
                <w:sz w:val="22"/>
                <w:szCs w:val="22"/>
                <w:lang w:val="sr-Latn-CS"/>
              </w:rPr>
              <w:br/>
            </w:r>
            <w:r w:rsidRPr="00B31075">
              <w:rPr>
                <w:rFonts w:ascii="Arial" w:eastAsia="Calibri" w:hAnsi="Arial" w:cs="Arial"/>
                <w:sz w:val="22"/>
                <w:szCs w:val="22"/>
                <w:lang w:val="sr-Latn-CS"/>
              </w:rPr>
              <w:t>-Skeniranje pomoću Qrkoda;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-Uvezivanje skeniranih dostavnica</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sa LARIS aplikacijom;</w:t>
            </w:r>
          </w:p>
          <w:p w:rsidR="00B31075" w:rsidRPr="00B31075" w:rsidRDefault="00B31075" w:rsidP="00B31075">
            <w:pPr>
              <w:ind w:right="-19"/>
              <w:jc w:val="both"/>
              <w:rPr>
                <w:rFonts w:ascii="Arial" w:eastAsia="Calibri" w:hAnsi="Arial" w:cs="Arial"/>
                <w:sz w:val="22"/>
                <w:szCs w:val="22"/>
                <w:lang w:val="sr-Latn-CS"/>
              </w:rPr>
            </w:pPr>
            <w:r w:rsidRPr="00B31075">
              <w:rPr>
                <w:rFonts w:ascii="Arial" w:eastAsia="Calibri" w:hAnsi="Arial" w:cs="Arial"/>
                <w:sz w:val="22"/>
                <w:szCs w:val="22"/>
                <w:lang w:val="sr-Latn-CS"/>
              </w:rPr>
              <w:t>-Uvezivanje automatski datuma</w:t>
            </w:r>
            <w:r w:rsidRPr="00B31075">
              <w:rPr>
                <w:rFonts w:ascii="Arial" w:eastAsia="Calibri" w:hAnsi="Arial" w:cs="Arial"/>
                <w:sz w:val="22"/>
                <w:szCs w:val="22"/>
                <w:lang w:val="sr-Latn-CS"/>
              </w:rPr>
              <w:br/>
              <w:t>dostave i tipa dostave u LARIS aplikaciju;</w:t>
            </w:r>
          </w:p>
          <w:p w:rsidR="00C14BE3" w:rsidRPr="00C14BE3" w:rsidRDefault="00C14BE3" w:rsidP="006600B3">
            <w:pPr>
              <w:ind w:right="-19"/>
              <w:jc w:val="both"/>
              <w:rPr>
                <w:rFonts w:ascii="Arial" w:eastAsia="Calibri" w:hAnsi="Arial" w:cs="Arial"/>
                <w:sz w:val="22"/>
                <w:szCs w:val="22"/>
                <w:lang w:val="sr-Latn-CS"/>
              </w:rPr>
            </w:pPr>
          </w:p>
          <w:p w:rsidR="00C14BE3" w:rsidRPr="00C14BE3" w:rsidRDefault="00C14BE3" w:rsidP="006600B3">
            <w:pPr>
              <w:ind w:right="-19"/>
              <w:jc w:val="both"/>
              <w:rPr>
                <w:rFonts w:ascii="Arial" w:eastAsia="Calibri" w:hAnsi="Arial" w:cs="Arial"/>
                <w:b/>
                <w:sz w:val="22"/>
                <w:szCs w:val="22"/>
                <w:lang w:val="sr-Latn-CS"/>
              </w:rPr>
            </w:pPr>
            <w:r w:rsidRPr="00C14BE3">
              <w:rPr>
                <w:rFonts w:ascii="Arial" w:eastAsia="Calibri" w:hAnsi="Arial" w:cs="Arial"/>
                <w:b/>
                <w:sz w:val="22"/>
                <w:szCs w:val="22"/>
                <w:lang w:val="sr-Latn-CS"/>
              </w:rPr>
              <w:t>IV Pisarnica:</w:t>
            </w:r>
          </w:p>
          <w:p w:rsidR="00C14BE3" w:rsidRPr="00C14BE3" w:rsidRDefault="00C14BE3" w:rsidP="006600B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-Redovno održavanje i ažuriranje</w:t>
            </w:r>
            <w:r>
              <w:rPr>
                <w:rFonts w:ascii="Arial" w:eastAsia="Calibri" w:hAnsi="Arial" w:cs="Arial"/>
                <w:sz w:val="22"/>
                <w:szCs w:val="22"/>
                <w:lang w:val="sr-Latn-CS"/>
              </w:rPr>
              <w:t>;</w:t>
            </w:r>
          </w:p>
          <w:p w:rsidR="00C14BE3" w:rsidRPr="00C14BE3" w:rsidRDefault="00C14BE3" w:rsidP="006600B3">
            <w:pPr>
              <w:ind w:right="-19"/>
              <w:jc w:val="both"/>
              <w:rPr>
                <w:rFonts w:ascii="Arial" w:eastAsia="Calibri" w:hAnsi="Arial" w:cs="Arial"/>
                <w:sz w:val="22"/>
                <w:szCs w:val="22"/>
                <w:lang w:val="sr-Latn-CS"/>
              </w:rPr>
            </w:pPr>
          </w:p>
          <w:p w:rsidR="00C14BE3" w:rsidRPr="00C14BE3" w:rsidRDefault="00B31075" w:rsidP="006600B3">
            <w:pPr>
              <w:ind w:right="-19"/>
              <w:jc w:val="both"/>
              <w:rPr>
                <w:rFonts w:ascii="Arial" w:eastAsia="Calibri" w:hAnsi="Arial" w:cs="Arial"/>
                <w:b/>
                <w:sz w:val="22"/>
                <w:szCs w:val="22"/>
                <w:lang w:val="sr-Latn-CS"/>
              </w:rPr>
            </w:pPr>
            <w:r>
              <w:rPr>
                <w:rFonts w:ascii="Arial" w:eastAsia="Calibri" w:hAnsi="Arial" w:cs="Arial"/>
                <w:b/>
                <w:sz w:val="22"/>
                <w:szCs w:val="22"/>
                <w:lang w:val="sr-Latn-CS"/>
              </w:rPr>
              <w:t xml:space="preserve">V </w:t>
            </w:r>
            <w:r w:rsidR="00C14BE3" w:rsidRPr="00C14BE3">
              <w:rPr>
                <w:rFonts w:ascii="Arial" w:eastAsia="Calibri" w:hAnsi="Arial" w:cs="Arial"/>
                <w:b/>
                <w:sz w:val="22"/>
                <w:szCs w:val="22"/>
                <w:lang w:val="sr-Latn-CS"/>
              </w:rPr>
              <w:t>E-odbornik/aplikacija za digitaliz</w:t>
            </w:r>
            <w:r w:rsidR="00C14BE3">
              <w:rPr>
                <w:rFonts w:ascii="Arial" w:eastAsia="Calibri" w:hAnsi="Arial" w:cs="Arial"/>
                <w:b/>
                <w:sz w:val="22"/>
                <w:szCs w:val="22"/>
                <w:lang w:val="sr-Latn-CS"/>
              </w:rPr>
              <w:t>aciju rada opštinskih odbornika</w:t>
            </w:r>
          </w:p>
          <w:p w:rsidR="00C14BE3" w:rsidRPr="00B31075" w:rsidRDefault="00C14BE3" w:rsidP="006600B3">
            <w:pPr>
              <w:ind w:right="-19"/>
              <w:jc w:val="both"/>
              <w:rPr>
                <w:rFonts w:ascii="Arial" w:eastAsia="Calibri" w:hAnsi="Arial" w:cs="Arial"/>
                <w:sz w:val="22"/>
                <w:szCs w:val="22"/>
                <w:lang w:val="sr-Latn-CS"/>
              </w:rPr>
            </w:pPr>
            <w:r w:rsidRPr="00C14BE3">
              <w:rPr>
                <w:rFonts w:ascii="Arial" w:eastAsia="Calibri" w:hAnsi="Arial" w:cs="Arial"/>
                <w:sz w:val="22"/>
                <w:szCs w:val="22"/>
                <w:lang w:val="sr-Latn-CS"/>
              </w:rPr>
              <w:t>-Redovno održavanje i ažuriranje</w:t>
            </w:r>
            <w:r w:rsidR="00B31075">
              <w:rPr>
                <w:rFonts w:ascii="Arial" w:eastAsia="Calibri" w:hAnsi="Arial" w:cs="Arial"/>
                <w:sz w:val="22"/>
                <w:szCs w:val="22"/>
                <w:lang w:val="sr-Latn-CS"/>
              </w:rPr>
              <w:t>.</w:t>
            </w:r>
            <w:r w:rsidRPr="00C14BE3">
              <w:rPr>
                <w:rFonts w:ascii="Arial" w:eastAsia="Calibri" w:hAnsi="Arial" w:cs="Arial"/>
                <w:sz w:val="22"/>
                <w:szCs w:val="22"/>
                <w:lang w:val="sr-Latn-CS"/>
              </w:rPr>
              <w:br/>
            </w:r>
          </w:p>
          <w:p w:rsidR="00B31075" w:rsidRPr="00B31075" w:rsidRDefault="00B31075" w:rsidP="00B31075">
            <w:pPr>
              <w:suppressAutoHyphens/>
              <w:jc w:val="both"/>
              <w:rPr>
                <w:rFonts w:ascii="Arial" w:hAnsi="Arial" w:cs="Arial"/>
                <w:i/>
                <w:sz w:val="22"/>
                <w:szCs w:val="22"/>
                <w:lang w:val="sr-Latn-CS" w:eastAsia="ar-SA"/>
              </w:rPr>
            </w:pPr>
            <w:r w:rsidRPr="00B31075">
              <w:rPr>
                <w:rFonts w:ascii="Arial" w:hAnsi="Arial" w:cs="Arial"/>
                <w:b/>
                <w:sz w:val="22"/>
                <w:szCs w:val="22"/>
                <w:lang w:eastAsia="ar-SA"/>
              </w:rPr>
              <w:t>TEHNOLO</w:t>
            </w:r>
            <w:r w:rsidRPr="00B31075">
              <w:rPr>
                <w:rFonts w:ascii="Arial" w:hAnsi="Arial" w:cs="Arial"/>
                <w:b/>
                <w:sz w:val="22"/>
                <w:szCs w:val="22"/>
                <w:lang w:val="sr-Latn-CS" w:eastAsia="ar-SA"/>
              </w:rPr>
              <w:t>Š</w:t>
            </w:r>
            <w:r w:rsidRPr="00B31075">
              <w:rPr>
                <w:rFonts w:ascii="Arial" w:hAnsi="Arial" w:cs="Arial"/>
                <w:b/>
                <w:sz w:val="22"/>
                <w:szCs w:val="22"/>
                <w:lang w:eastAsia="ar-SA"/>
              </w:rPr>
              <w:t>KA</w:t>
            </w:r>
            <w:r w:rsidRPr="00B31075">
              <w:rPr>
                <w:rFonts w:ascii="Arial" w:hAnsi="Arial" w:cs="Arial"/>
                <w:b/>
                <w:sz w:val="22"/>
                <w:szCs w:val="22"/>
                <w:lang w:val="sr-Latn-CS" w:eastAsia="ar-SA"/>
              </w:rPr>
              <w:t xml:space="preserve"> </w:t>
            </w:r>
            <w:r w:rsidRPr="00B31075">
              <w:rPr>
                <w:rFonts w:ascii="Arial" w:hAnsi="Arial" w:cs="Arial"/>
                <w:b/>
                <w:sz w:val="22"/>
                <w:szCs w:val="22"/>
                <w:lang w:eastAsia="ar-SA"/>
              </w:rPr>
              <w:t>PLATFORMA</w:t>
            </w:r>
            <w:r w:rsidRPr="00B31075">
              <w:rPr>
                <w:rFonts w:ascii="Arial" w:hAnsi="Arial" w:cs="Arial"/>
                <w:b/>
                <w:sz w:val="22"/>
                <w:szCs w:val="22"/>
                <w:lang w:val="sr-Latn-CS" w:eastAsia="ar-SA"/>
              </w:rPr>
              <w:t xml:space="preserve"> </w:t>
            </w:r>
            <w:r w:rsidRPr="00B31075">
              <w:rPr>
                <w:rFonts w:ascii="Arial" w:hAnsi="Arial" w:cs="Arial"/>
                <w:b/>
                <w:sz w:val="22"/>
                <w:szCs w:val="22"/>
                <w:lang w:eastAsia="ar-SA"/>
              </w:rPr>
              <w:t>I</w:t>
            </w:r>
            <w:r w:rsidRPr="00B31075">
              <w:rPr>
                <w:rFonts w:ascii="Arial" w:hAnsi="Arial" w:cs="Arial"/>
                <w:b/>
                <w:sz w:val="22"/>
                <w:szCs w:val="22"/>
                <w:lang w:val="sr-Latn-CS" w:eastAsia="ar-SA"/>
              </w:rPr>
              <w:t xml:space="preserve"> </w:t>
            </w:r>
            <w:r w:rsidRPr="00B31075">
              <w:rPr>
                <w:rFonts w:ascii="Arial" w:hAnsi="Arial" w:cs="Arial"/>
                <w:b/>
                <w:sz w:val="22"/>
                <w:szCs w:val="22"/>
                <w:lang w:eastAsia="ar-SA"/>
              </w:rPr>
              <w:t>OPIS</w:t>
            </w:r>
            <w:r w:rsidRPr="00B31075">
              <w:rPr>
                <w:rFonts w:ascii="Arial" w:hAnsi="Arial" w:cs="Arial"/>
                <w:b/>
                <w:sz w:val="22"/>
                <w:szCs w:val="22"/>
                <w:lang w:val="sr-Latn-CS" w:eastAsia="ar-SA"/>
              </w:rPr>
              <w:t xml:space="preserve"> </w:t>
            </w:r>
            <w:r w:rsidRPr="00B31075">
              <w:rPr>
                <w:rFonts w:ascii="Arial" w:hAnsi="Arial" w:cs="Arial"/>
                <w:b/>
                <w:sz w:val="22"/>
                <w:szCs w:val="22"/>
                <w:lang w:eastAsia="ar-SA"/>
              </w:rPr>
              <w:t>SISTEMA</w:t>
            </w:r>
          </w:p>
          <w:p w:rsidR="00B31075" w:rsidRPr="00B31075" w:rsidRDefault="00B31075" w:rsidP="00B31075">
            <w:pPr>
              <w:suppressAutoHyphens/>
              <w:jc w:val="both"/>
              <w:rPr>
                <w:rFonts w:ascii="Arial" w:hAnsi="Arial" w:cs="Arial"/>
                <w:sz w:val="22"/>
                <w:szCs w:val="22"/>
                <w:lang w:val="sr-Latn-CS" w:eastAsia="ar-SA"/>
              </w:rPr>
            </w:pPr>
          </w:p>
          <w:p w:rsidR="00B31075" w:rsidRPr="00B31075" w:rsidRDefault="00B31075" w:rsidP="00B31075">
            <w:pPr>
              <w:suppressAutoHyphens/>
              <w:jc w:val="both"/>
              <w:rPr>
                <w:rFonts w:ascii="Arial" w:hAnsi="Arial" w:cs="Arial"/>
                <w:color w:val="000000"/>
                <w:sz w:val="22"/>
                <w:szCs w:val="22"/>
                <w:lang w:val="sr-Latn-CS" w:eastAsia="ar-SA"/>
              </w:rPr>
            </w:pPr>
            <w:r w:rsidRPr="00B31075">
              <w:rPr>
                <w:rFonts w:ascii="Arial" w:hAnsi="Arial" w:cs="Arial"/>
                <w:color w:val="000000"/>
                <w:sz w:val="22"/>
                <w:szCs w:val="22"/>
                <w:lang w:val="sr-Latn-CS" w:eastAsia="ar-SA"/>
              </w:rPr>
              <w:t xml:space="preserve">Neophodno je da održavanje bude zasnovano na klijent server arhitekturi u okviru open source DBMS i razvojne platforme. Aplikacija je izrađena u MVC (model view controller) arhitekturi, uz upotrebu HTML5, Java, Java Script/Ajax. </w:t>
            </w:r>
          </w:p>
          <w:p w:rsidR="00B31075" w:rsidRPr="00B31075" w:rsidRDefault="00B31075" w:rsidP="00B31075">
            <w:pPr>
              <w:suppressAutoHyphens/>
              <w:jc w:val="both"/>
              <w:rPr>
                <w:rFonts w:ascii="Arial" w:hAnsi="Arial" w:cs="Arial"/>
                <w:color w:val="000000"/>
                <w:sz w:val="22"/>
                <w:szCs w:val="22"/>
                <w:lang w:val="sr-Latn-CS" w:eastAsia="ar-SA"/>
              </w:rPr>
            </w:pPr>
            <w:r w:rsidRPr="00B31075">
              <w:rPr>
                <w:rFonts w:ascii="Arial" w:hAnsi="Arial" w:cs="Arial"/>
                <w:color w:val="000000"/>
                <w:sz w:val="22"/>
                <w:szCs w:val="22"/>
                <w:lang w:val="sr-Latn-CS" w:eastAsia="ar-SA"/>
              </w:rPr>
              <w:t>Kroz održavanje neophodno je obezbijediti jedinstvenost registara ( obveznika, nepokretnosti...) na nivou svih modula.</w:t>
            </w:r>
          </w:p>
          <w:p w:rsidR="00B31075" w:rsidRPr="00B31075" w:rsidRDefault="00B31075" w:rsidP="00B31075">
            <w:pPr>
              <w:suppressAutoHyphens/>
              <w:jc w:val="both"/>
              <w:rPr>
                <w:rFonts w:ascii="Arial" w:hAnsi="Arial" w:cs="Arial"/>
                <w:color w:val="000000"/>
                <w:sz w:val="22"/>
                <w:szCs w:val="22"/>
                <w:lang w:val="sr-Latn-CS" w:eastAsia="ar-SA"/>
              </w:rPr>
            </w:pPr>
            <w:r w:rsidRPr="00B31075">
              <w:rPr>
                <w:rFonts w:ascii="Arial" w:hAnsi="Arial" w:cs="Arial"/>
                <w:color w:val="000000"/>
                <w:sz w:val="22"/>
                <w:szCs w:val="22"/>
                <w:lang w:val="sr-Latn-CS" w:eastAsia="ar-SA"/>
              </w:rPr>
              <w:t xml:space="preserve">U ovom momentu su svi moduli integrisani u sistem. Neophodno je da se tokom perioda održavanja zadrži integracija svih modula i izvrše izmjene u slučaju promjene zakonskih normi i propisa i drugih potreba Naručioca. </w:t>
            </w:r>
          </w:p>
          <w:p w:rsidR="00B31075" w:rsidRPr="00B31075" w:rsidRDefault="00B31075" w:rsidP="00B31075">
            <w:pPr>
              <w:suppressAutoHyphens/>
              <w:jc w:val="both"/>
              <w:rPr>
                <w:rFonts w:ascii="Arial" w:hAnsi="Arial" w:cs="Arial"/>
                <w:sz w:val="22"/>
                <w:szCs w:val="22"/>
                <w:lang w:val="de-DE" w:eastAsia="ar-SA"/>
              </w:rPr>
            </w:pP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 xml:space="preserve">Odvijanje poslovnih procesa koji su podržani ovim modulima je definisano pravnim propisima. </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U okviru aplikativnog softverskog modula „LARIS“ koji se nalazi u sistemu UPRAVA4ME ponuđač mora obezbijediti napredno održavanje, što podrazumijeva sljedeće:</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 xml:space="preserve">-prilagođavanje postojećih softverskih modula u skladu sa izmjenama zakonskih i </w:t>
            </w:r>
            <w:r w:rsidRPr="00B31075">
              <w:rPr>
                <w:rFonts w:ascii="Arial" w:hAnsi="Arial" w:cs="Arial"/>
                <w:sz w:val="22"/>
                <w:szCs w:val="22"/>
                <w:lang w:val="de-DE" w:eastAsia="ar-SA"/>
              </w:rPr>
              <w:lastRenderedPageBreak/>
              <w:t>podzakonskih propisa koji se odnose na procese podržane tim modulima;</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 xml:space="preserve">-stalno praćenje rada sistema i brigu o kvalitetnom funkcionisanju samog sistema kao i rad na popravci sistema nakon eventualnih problema i vraćanje sistema u funkciju nakon pojavljivanja problema. </w:t>
            </w:r>
          </w:p>
          <w:p w:rsidR="00B31075" w:rsidRPr="00B31075" w:rsidRDefault="00B31075" w:rsidP="00B31075">
            <w:pPr>
              <w:suppressAutoHyphens/>
              <w:jc w:val="both"/>
              <w:rPr>
                <w:rFonts w:ascii="Arial" w:hAnsi="Arial" w:cs="Arial"/>
                <w:sz w:val="22"/>
                <w:szCs w:val="22"/>
                <w:lang w:val="de-DE" w:eastAsia="ar-SA"/>
              </w:rPr>
            </w:pP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U okviru servisno orjentisane platforme LARIS sistema ponuđač mora servisno povezati  i objediniti kroz zajedničku glavnu knjigu sljedeće prihode Opštine Kotor:</w:t>
            </w:r>
          </w:p>
          <w:p w:rsidR="00B31075" w:rsidRPr="00B31075" w:rsidRDefault="00B31075" w:rsidP="00B31075">
            <w:pPr>
              <w:suppressAutoHyphens/>
              <w:jc w:val="both"/>
              <w:rPr>
                <w:rFonts w:ascii="Arial" w:hAnsi="Arial" w:cs="Arial"/>
                <w:sz w:val="22"/>
                <w:szCs w:val="22"/>
                <w:lang w:val="de-DE" w:eastAsia="ar-SA"/>
              </w:rPr>
            </w:pP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 xml:space="preserve">-Modul za utvrđivanje, naplatu i kontrolu  poreza na nepokretnost; </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-Modul za utvrđivanje, naplatu i kontrolu prireza porezu na dohodak fizičkih lica;</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-Modul za utvrđivanje, naplatu i kontrolu naknada za korišćenje opštinskih puteva;</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 xml:space="preserve">-Modul za utvrđivanje, naplatu i kontrolu lokalnih komunalnih taksi; </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-Modul za utvrđivanje, naplatu i kontrolu članskog doprinosa turističkim organizacijama;</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-Modul za utvrđivanje, naplatu i kontrolu turističke takse;</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-Modul za utvrđivanje, naplatu i kontrolu boravišne takse;</w:t>
            </w:r>
          </w:p>
          <w:p w:rsidR="00B31075" w:rsidRPr="00B31075" w:rsidRDefault="00B31075" w:rsidP="00B31075">
            <w:pPr>
              <w:suppressAutoHyphens/>
              <w:jc w:val="both"/>
              <w:rPr>
                <w:rFonts w:ascii="Arial" w:eastAsia="Calibri" w:hAnsi="Arial" w:cs="Arial"/>
                <w:bCs/>
                <w:sz w:val="22"/>
                <w:szCs w:val="22"/>
                <w:lang w:val="de-DE"/>
              </w:rPr>
            </w:pPr>
            <w:r w:rsidRPr="00B31075">
              <w:rPr>
                <w:rFonts w:ascii="Arial" w:hAnsi="Arial" w:cs="Arial"/>
                <w:sz w:val="22"/>
                <w:szCs w:val="22"/>
                <w:lang w:val="de-DE" w:eastAsia="ar-SA"/>
              </w:rPr>
              <w:t>-</w:t>
            </w:r>
            <w:r w:rsidRPr="00B31075">
              <w:rPr>
                <w:rFonts w:ascii="Arial" w:eastAsia="Calibri" w:hAnsi="Arial" w:cs="Arial"/>
                <w:bCs/>
                <w:sz w:val="22"/>
                <w:szCs w:val="22"/>
                <w:lang w:val="de-DE"/>
              </w:rPr>
              <w:t>Modul za utvrđiivanje, naplatu i kontrolu naknade za ekonomsko iskorišćavanje kulturnih dobara.</w:t>
            </w:r>
          </w:p>
          <w:p w:rsidR="00B31075" w:rsidRPr="00B31075" w:rsidRDefault="00B31075" w:rsidP="00B31075">
            <w:pPr>
              <w:suppressAutoHyphens/>
              <w:rPr>
                <w:rFonts w:ascii="Arial" w:eastAsia="Calibri" w:hAnsi="Arial" w:cs="Arial"/>
                <w:bCs/>
                <w:sz w:val="22"/>
                <w:szCs w:val="22"/>
                <w:lang w:val="de-DE"/>
              </w:rPr>
            </w:pPr>
            <w:r w:rsidRPr="00B31075">
              <w:rPr>
                <w:rFonts w:ascii="Arial" w:eastAsia="Calibri" w:hAnsi="Arial" w:cs="Arial"/>
                <w:bCs/>
                <w:sz w:val="22"/>
                <w:szCs w:val="22"/>
                <w:lang w:val="de-DE"/>
              </w:rPr>
              <w:t>-Modul Komunalno opremanje građevinskog zemljišta</w:t>
            </w:r>
            <w:r w:rsidRPr="00B31075">
              <w:rPr>
                <w:rFonts w:ascii="Arial" w:eastAsia="Calibri" w:hAnsi="Arial" w:cs="Arial"/>
                <w:bCs/>
                <w:sz w:val="22"/>
                <w:szCs w:val="22"/>
                <w:lang w:val="de-DE"/>
              </w:rPr>
              <w:br/>
              <w:t>-Modul Zakupa poslovnih prostora</w:t>
            </w:r>
            <w:r w:rsidRPr="00B31075">
              <w:rPr>
                <w:rFonts w:ascii="Arial" w:eastAsia="Calibri" w:hAnsi="Arial" w:cs="Arial"/>
                <w:bCs/>
                <w:sz w:val="22"/>
                <w:szCs w:val="22"/>
                <w:lang w:val="de-DE"/>
              </w:rPr>
              <w:br/>
              <w:t xml:space="preserve">-Modul zakupa privremenih objekata </w:t>
            </w:r>
            <w:r w:rsidRPr="00B31075">
              <w:rPr>
                <w:rFonts w:ascii="Arial" w:eastAsia="Calibri" w:hAnsi="Arial" w:cs="Arial"/>
                <w:bCs/>
                <w:sz w:val="22"/>
                <w:szCs w:val="22"/>
                <w:lang w:val="de-DE"/>
              </w:rPr>
              <w:br/>
              <w:t>-Modul Zakupa terasa</w:t>
            </w:r>
          </w:p>
          <w:p w:rsidR="00B31075" w:rsidRPr="00B31075" w:rsidRDefault="00B31075" w:rsidP="00B31075">
            <w:pPr>
              <w:suppressAutoHyphens/>
              <w:jc w:val="both"/>
              <w:rPr>
                <w:rFonts w:ascii="Arial" w:hAnsi="Arial" w:cs="Arial"/>
                <w:sz w:val="22"/>
                <w:szCs w:val="22"/>
                <w:lang w:val="de-DE" w:eastAsia="ar-SA"/>
              </w:rPr>
            </w:pPr>
            <w:r w:rsidRPr="00B31075">
              <w:rPr>
                <w:rFonts w:ascii="Arial" w:hAnsi="Arial" w:cs="Arial"/>
                <w:sz w:val="22"/>
                <w:szCs w:val="22"/>
                <w:lang w:val="de-DE" w:eastAsia="ar-SA"/>
              </w:rPr>
              <w:t>-DOST4ME-skeniranje dostavnica</w:t>
            </w:r>
          </w:p>
          <w:p w:rsidR="00B31075" w:rsidRPr="00B31075" w:rsidRDefault="00B31075" w:rsidP="00B31075">
            <w:pPr>
              <w:suppressAutoHyphens/>
              <w:jc w:val="both"/>
              <w:rPr>
                <w:rFonts w:ascii="Arial" w:hAnsi="Arial" w:cs="Arial"/>
                <w:sz w:val="22"/>
                <w:szCs w:val="22"/>
                <w:lang w:val="de-DE" w:eastAsia="ar-SA"/>
              </w:rPr>
            </w:pPr>
          </w:p>
          <w:p w:rsidR="00B31075" w:rsidRPr="00B31075" w:rsidRDefault="00B31075" w:rsidP="00B31075">
            <w:pPr>
              <w:suppressAutoHyphens/>
              <w:jc w:val="both"/>
              <w:rPr>
                <w:rFonts w:ascii="Arial" w:hAnsi="Arial" w:cs="Arial"/>
                <w:b/>
                <w:sz w:val="22"/>
                <w:szCs w:val="22"/>
                <w:lang w:val="de-DE" w:eastAsia="ar-SA"/>
              </w:rPr>
            </w:pPr>
            <w:r w:rsidRPr="00B31075">
              <w:rPr>
                <w:rFonts w:ascii="Arial" w:hAnsi="Arial" w:cs="Arial"/>
                <w:b/>
                <w:sz w:val="22"/>
                <w:szCs w:val="22"/>
                <w:lang w:val="de-DE" w:eastAsia="ar-SA"/>
              </w:rPr>
              <w:t>NAČIN PRIJAVE PROBLEMA I VRIJEME ODZIVA</w:t>
            </w:r>
          </w:p>
          <w:p w:rsidR="00B31075" w:rsidRPr="00B31075" w:rsidRDefault="00B31075" w:rsidP="00B31075">
            <w:pPr>
              <w:suppressAutoHyphens/>
              <w:jc w:val="both"/>
              <w:rPr>
                <w:rFonts w:ascii="Arial" w:hAnsi="Arial" w:cs="Arial"/>
                <w:b/>
                <w:sz w:val="22"/>
                <w:szCs w:val="22"/>
                <w:lang w:val="de-DE" w:eastAsia="ar-SA"/>
              </w:rPr>
            </w:pPr>
          </w:p>
          <w:p w:rsidR="00B31075" w:rsidRPr="00B31075" w:rsidRDefault="00B31075" w:rsidP="00B31075">
            <w:pPr>
              <w:suppressAutoHyphens/>
              <w:jc w:val="both"/>
              <w:rPr>
                <w:rFonts w:ascii="Arial" w:hAnsi="Arial" w:cs="Arial"/>
                <w:sz w:val="22"/>
                <w:szCs w:val="22"/>
                <w:lang w:val="sr-Latn-CS" w:eastAsia="ar-SA"/>
              </w:rPr>
            </w:pPr>
            <w:r w:rsidRPr="00B31075">
              <w:rPr>
                <w:rFonts w:ascii="Arial" w:hAnsi="Arial" w:cs="Arial"/>
                <w:b/>
                <w:sz w:val="22"/>
                <w:szCs w:val="22"/>
                <w:u w:val="single"/>
                <w:lang w:val="sr-Latn-CS" w:eastAsia="ar-SA"/>
              </w:rPr>
              <w:t>Prvi nivo podrške</w:t>
            </w:r>
            <w:r w:rsidRPr="00B31075">
              <w:rPr>
                <w:rFonts w:ascii="Arial" w:hAnsi="Arial" w:cs="Arial"/>
                <w:sz w:val="22"/>
                <w:szCs w:val="22"/>
                <w:lang w:val="sr-Latn-CS" w:eastAsia="ar-SA"/>
              </w:rPr>
              <w:t xml:space="preserve"> podrazumijeva skup aktivnosti u koje spadaju: pomoć oko osnovnih karakteristika softvera, prikupljanje relevantnih </w:t>
            </w:r>
            <w:r w:rsidRPr="00B31075">
              <w:rPr>
                <w:rFonts w:ascii="Arial" w:hAnsi="Arial" w:cs="Arial"/>
                <w:sz w:val="22"/>
                <w:szCs w:val="22"/>
                <w:lang w:val="sr-Latn-CS" w:eastAsia="ar-SA"/>
              </w:rPr>
              <w:lastRenderedPageBreak/>
              <w:t>informacija za identifikaciju tehničkih problema, utvrđivanje osnovnih problema na samom softveru i pregled konfiguracije.</w:t>
            </w:r>
          </w:p>
          <w:p w:rsidR="00B31075" w:rsidRPr="00B31075" w:rsidRDefault="00B31075" w:rsidP="00B31075">
            <w:pPr>
              <w:suppressAutoHyphens/>
              <w:jc w:val="both"/>
              <w:rPr>
                <w:rFonts w:ascii="Arial" w:hAnsi="Arial" w:cs="Arial"/>
                <w:sz w:val="22"/>
                <w:szCs w:val="22"/>
                <w:lang w:val="sr-Latn-CS" w:eastAsia="ar-SA"/>
              </w:rPr>
            </w:pPr>
            <w:r w:rsidRPr="00B31075">
              <w:rPr>
                <w:rFonts w:ascii="Arial" w:hAnsi="Arial" w:cs="Arial"/>
                <w:b/>
                <w:sz w:val="22"/>
                <w:szCs w:val="22"/>
                <w:u w:val="single"/>
                <w:lang w:val="sr-Latn-CS" w:eastAsia="ar-SA"/>
              </w:rPr>
              <w:t>Drugi nivo podrške</w:t>
            </w:r>
            <w:r w:rsidRPr="00B31075">
              <w:rPr>
                <w:rFonts w:ascii="Arial" w:hAnsi="Arial" w:cs="Arial"/>
                <w:sz w:val="22"/>
                <w:szCs w:val="22"/>
                <w:lang w:val="sr-Latn-CS" w:eastAsia="ar-SA"/>
              </w:rPr>
              <w:t xml:space="preserve">  podrazumijeva skup aktivnosti za rješavanje većine grešaka u radu softvera, instalacije novih licenci ili modula, podršku pri izolaciji problema i utvrđivanju defekata na podacima, dijagnostiku problema sa udaljene lokacije i omogućava nosiocima Trećeg nivoa podrške potpuno reprodukovanje problema. </w:t>
            </w:r>
          </w:p>
          <w:p w:rsidR="00B31075" w:rsidRPr="00B31075" w:rsidRDefault="00B31075" w:rsidP="00B31075">
            <w:pPr>
              <w:suppressAutoHyphens/>
              <w:jc w:val="both"/>
              <w:rPr>
                <w:rFonts w:ascii="Arial" w:hAnsi="Arial" w:cs="Arial"/>
                <w:sz w:val="22"/>
                <w:szCs w:val="22"/>
                <w:lang w:val="sr-Latn-CS" w:eastAsia="ar-SA"/>
              </w:rPr>
            </w:pPr>
            <w:r w:rsidRPr="00B31075">
              <w:rPr>
                <w:rFonts w:ascii="Arial" w:hAnsi="Arial" w:cs="Arial"/>
                <w:b/>
                <w:sz w:val="22"/>
                <w:szCs w:val="22"/>
                <w:u w:val="single"/>
                <w:lang w:val="sr-Latn-CS" w:eastAsia="ar-SA"/>
              </w:rPr>
              <w:t>Treći nivo podrške</w:t>
            </w:r>
            <w:r w:rsidRPr="00B31075">
              <w:rPr>
                <w:rFonts w:ascii="Arial" w:hAnsi="Arial" w:cs="Arial"/>
                <w:sz w:val="22"/>
                <w:szCs w:val="22"/>
                <w:lang w:val="sr-Latn-CS" w:eastAsia="ar-SA"/>
              </w:rPr>
              <w:t xml:space="preserve"> znači ispravke ili obezbjeđivanje adekvatnog načina za prevazilaženje grešaka koje je produkovao korisnik, softverskih</w:t>
            </w:r>
            <w:r w:rsidRPr="00B31075">
              <w:rPr>
                <w:rFonts w:ascii="Arial" w:hAnsi="Arial" w:cs="Arial"/>
                <w:i/>
                <w:sz w:val="22"/>
                <w:szCs w:val="22"/>
                <w:lang w:val="sr-Latn-CS" w:eastAsia="ar-SA"/>
              </w:rPr>
              <w:t xml:space="preserve"> bug</w:t>
            </w:r>
            <w:r w:rsidRPr="00B31075">
              <w:rPr>
                <w:rFonts w:ascii="Arial" w:hAnsi="Arial" w:cs="Arial"/>
                <w:sz w:val="22"/>
                <w:szCs w:val="22"/>
                <w:lang w:val="sr-Latn-CS" w:eastAsia="ar-SA"/>
              </w:rPr>
              <w:t xml:space="preserve">-ova; takođe, obezbjeđuje utvrđivanje i razrješavanje problema koji nisu indetifikovani ili riješeni tokom Drugog nivoa podrške. </w:t>
            </w:r>
          </w:p>
          <w:p w:rsidR="00B31075" w:rsidRPr="00B31075" w:rsidRDefault="00B31075" w:rsidP="00B31075">
            <w:pPr>
              <w:suppressAutoHyphens/>
              <w:jc w:val="both"/>
              <w:rPr>
                <w:rFonts w:ascii="Arial" w:hAnsi="Arial" w:cs="Arial"/>
                <w:sz w:val="22"/>
                <w:szCs w:val="22"/>
                <w:lang w:val="sr-Latn-CS" w:eastAsia="ar-SA"/>
              </w:rPr>
            </w:pPr>
            <w:r w:rsidRPr="00B31075">
              <w:rPr>
                <w:rFonts w:ascii="Arial" w:hAnsi="Arial" w:cs="Arial"/>
                <w:b/>
                <w:sz w:val="22"/>
                <w:szCs w:val="22"/>
                <w:u w:val="single"/>
                <w:lang w:val="sr-Latn-CS" w:eastAsia="ar-SA"/>
              </w:rPr>
              <w:t>Standardno radno vrijeme</w:t>
            </w:r>
            <w:r w:rsidRPr="00B31075">
              <w:rPr>
                <w:rFonts w:ascii="Arial" w:hAnsi="Arial" w:cs="Arial"/>
                <w:b/>
                <w:i/>
                <w:sz w:val="22"/>
                <w:szCs w:val="22"/>
                <w:lang w:val="sr-Latn-CS" w:eastAsia="ar-SA"/>
              </w:rPr>
              <w:t xml:space="preserve"> </w:t>
            </w:r>
            <w:r w:rsidRPr="00B31075">
              <w:rPr>
                <w:rFonts w:ascii="Arial" w:hAnsi="Arial" w:cs="Arial"/>
                <w:sz w:val="22"/>
                <w:szCs w:val="22"/>
                <w:lang w:val="sr-Latn-CS" w:eastAsia="ar-SA"/>
              </w:rPr>
              <w:t xml:space="preserve">Standardno radno vrijeme je radno vrijeme </w:t>
            </w:r>
            <w:r w:rsidRPr="00B31075">
              <w:rPr>
                <w:rFonts w:ascii="Arial" w:hAnsi="Arial" w:cs="Arial"/>
                <w:noProof/>
                <w:sz w:val="22"/>
                <w:szCs w:val="22"/>
                <w:lang w:val="sr-Latn-CS" w:eastAsia="ar-SA"/>
              </w:rPr>
              <w:t>Naručioca</w:t>
            </w:r>
            <w:r w:rsidRPr="00B31075">
              <w:rPr>
                <w:rFonts w:ascii="Arial" w:hAnsi="Arial" w:cs="Arial"/>
                <w:sz w:val="22"/>
                <w:szCs w:val="22"/>
                <w:lang w:val="sr-Latn-CS" w:eastAsia="ar-SA"/>
              </w:rPr>
              <w:t>, od ponedeljka do petka. U standardno radno vrijeme nijesu uključeni vikendi, državni i vjerski  praznici.</w:t>
            </w:r>
          </w:p>
          <w:p w:rsidR="00B31075" w:rsidRPr="00B31075" w:rsidRDefault="00B31075" w:rsidP="00B31075">
            <w:pPr>
              <w:suppressAutoHyphens/>
              <w:rPr>
                <w:rFonts w:ascii="Arial" w:hAnsi="Arial" w:cs="Arial"/>
                <w:sz w:val="22"/>
                <w:szCs w:val="22"/>
                <w:lang w:val="sr-Latn-CS" w:eastAsia="ar-SA"/>
              </w:rPr>
            </w:pPr>
            <w:r w:rsidRPr="00B31075">
              <w:rPr>
                <w:rFonts w:ascii="Arial" w:hAnsi="Arial" w:cs="Arial"/>
                <w:b/>
                <w:sz w:val="22"/>
                <w:szCs w:val="22"/>
                <w:u w:val="single"/>
                <w:lang w:val="sr-Latn-CS" w:eastAsia="ar-SA"/>
              </w:rPr>
              <w:t>Usluge</w:t>
            </w:r>
            <w:r w:rsidRPr="00B31075">
              <w:rPr>
                <w:rFonts w:ascii="Arial" w:hAnsi="Arial" w:cs="Arial"/>
                <w:sz w:val="22"/>
                <w:szCs w:val="22"/>
                <w:lang w:val="sr-Latn-CS" w:eastAsia="ar-SA"/>
              </w:rPr>
              <w:t xml:space="preserve"> predstavljaju aktivnosti i organizacione pretpostavke koje se preduzimaju u cilju održavanja funkcionalnosti </w:t>
            </w:r>
            <w:r w:rsidRPr="00B31075">
              <w:rPr>
                <w:rFonts w:ascii="Arial" w:hAnsi="Arial" w:cs="Arial"/>
                <w:sz w:val="22"/>
                <w:szCs w:val="22"/>
                <w:lang w:val="de-DE" w:eastAsia="ar-SA"/>
              </w:rPr>
              <w:t>aplikativnog softverskog modula „LARIS“ u okviru UPRAVA4ME</w:t>
            </w:r>
            <w:r w:rsidRPr="00B31075">
              <w:rPr>
                <w:rFonts w:ascii="Arial" w:hAnsi="Arial" w:cs="Arial"/>
                <w:sz w:val="22"/>
                <w:szCs w:val="22"/>
                <w:lang w:val="sr-Latn-CS" w:eastAsia="ar-SA"/>
              </w:rPr>
              <w:t xml:space="preserve"> sistema prema zahtijevanim uslovima. Osnovni servisi obuhvataju:</w:t>
            </w:r>
          </w:p>
          <w:p w:rsidR="00B31075" w:rsidRPr="00B31075" w:rsidRDefault="00B31075" w:rsidP="00B31075">
            <w:pPr>
              <w:keepLines/>
              <w:suppressAutoHyphens/>
              <w:jc w:val="both"/>
              <w:rPr>
                <w:rFonts w:ascii="Arial" w:hAnsi="Arial" w:cs="Arial"/>
                <w:noProof/>
                <w:sz w:val="22"/>
                <w:szCs w:val="22"/>
                <w:lang w:val="sl-SI" w:eastAsia="ar-SA"/>
              </w:rPr>
            </w:pPr>
            <w:r w:rsidRPr="00B31075">
              <w:rPr>
                <w:rFonts w:ascii="Arial" w:hAnsi="Arial" w:cs="Arial"/>
                <w:b/>
                <w:noProof/>
                <w:sz w:val="22"/>
                <w:szCs w:val="22"/>
                <w:lang w:val="sr-Latn-CS" w:eastAsia="ar-SA"/>
              </w:rPr>
              <w:t>-prihvatanje, prosleđivanje i arhiviranje problema</w:t>
            </w:r>
            <w:r w:rsidRPr="00B31075">
              <w:rPr>
                <w:rFonts w:ascii="Arial" w:hAnsi="Arial" w:cs="Arial"/>
                <w:noProof/>
                <w:sz w:val="22"/>
                <w:szCs w:val="22"/>
                <w:lang w:val="sr-Latn-CS" w:eastAsia="ar-SA"/>
              </w:rPr>
              <w:t xml:space="preserve">: </w:t>
            </w:r>
            <w:r w:rsidRPr="00B31075">
              <w:rPr>
                <w:rFonts w:ascii="Arial" w:hAnsi="Arial" w:cs="Arial"/>
                <w:noProof/>
                <w:sz w:val="22"/>
                <w:szCs w:val="22"/>
                <w:lang w:val="sv-SE" w:eastAsia="ar-SA"/>
              </w:rPr>
              <w:t>prijave problema u radu</w:t>
            </w:r>
            <w:r w:rsidRPr="00B31075">
              <w:rPr>
                <w:rFonts w:ascii="Arial" w:hAnsi="Arial" w:cs="Arial"/>
                <w:sz w:val="22"/>
                <w:szCs w:val="22"/>
              </w:rPr>
              <w:t xml:space="preserve"> </w:t>
            </w:r>
            <w:r w:rsidRPr="00B31075">
              <w:rPr>
                <w:rFonts w:ascii="Arial" w:hAnsi="Arial" w:cs="Arial"/>
                <w:noProof/>
                <w:sz w:val="22"/>
                <w:szCs w:val="22"/>
                <w:lang w:val="sv-SE" w:eastAsia="ar-SA"/>
              </w:rPr>
              <w:t>funkcionalnosti aplikativnog softverskog modula „LARIS se vrši preko e-maila, telefonom ili online aplikacijom</w:t>
            </w:r>
            <w:r w:rsidRPr="00B31075">
              <w:rPr>
                <w:rFonts w:ascii="Arial" w:hAnsi="Arial" w:cs="Arial"/>
                <w:noProof/>
                <w:sz w:val="22"/>
                <w:szCs w:val="22"/>
                <w:lang w:val="it-IT" w:eastAsia="ar-SA"/>
              </w:rPr>
              <w:t xml:space="preserve">. </w:t>
            </w:r>
          </w:p>
          <w:p w:rsidR="00B31075" w:rsidRPr="00B31075" w:rsidRDefault="00B31075" w:rsidP="00B31075">
            <w:pPr>
              <w:keepLines/>
              <w:tabs>
                <w:tab w:val="num" w:pos="360"/>
              </w:tabs>
              <w:suppressAutoHyphens/>
              <w:ind w:hanging="108"/>
              <w:jc w:val="both"/>
              <w:rPr>
                <w:rFonts w:ascii="Arial" w:hAnsi="Arial" w:cs="Arial"/>
                <w:noProof/>
                <w:sz w:val="22"/>
                <w:szCs w:val="22"/>
                <w:lang w:val="sr-Latn-CS" w:eastAsia="ar-SA"/>
              </w:rPr>
            </w:pPr>
            <w:r w:rsidRPr="00B31075">
              <w:rPr>
                <w:rFonts w:ascii="Arial" w:hAnsi="Arial" w:cs="Arial"/>
                <w:sz w:val="22"/>
                <w:szCs w:val="22"/>
                <w:lang w:val="sr-Latn-CS" w:eastAsia="ar-SA"/>
              </w:rPr>
              <w:t xml:space="preserve">  Ovlašćena osoba </w:t>
            </w:r>
            <w:r w:rsidRPr="00B31075">
              <w:rPr>
                <w:rFonts w:ascii="Arial" w:hAnsi="Arial" w:cs="Arial"/>
                <w:noProof/>
                <w:sz w:val="22"/>
                <w:szCs w:val="22"/>
                <w:lang w:val="sr-Latn-CS" w:eastAsia="ar-SA"/>
              </w:rPr>
              <w:t>Naručioca</w:t>
            </w:r>
            <w:r w:rsidRPr="00B31075">
              <w:rPr>
                <w:rFonts w:ascii="Arial" w:hAnsi="Arial" w:cs="Arial"/>
                <w:sz w:val="22"/>
                <w:szCs w:val="22"/>
                <w:lang w:val="sr-Latn-CS" w:eastAsia="ar-SA"/>
              </w:rPr>
              <w:t xml:space="preserve"> može prijaviti problem, uz kratak i precizan opis, nakon čega se za </w:t>
            </w:r>
            <w:r w:rsidRPr="00B31075">
              <w:rPr>
                <w:rFonts w:ascii="Arial" w:hAnsi="Arial" w:cs="Arial"/>
                <w:noProof/>
                <w:sz w:val="22"/>
                <w:szCs w:val="22"/>
                <w:lang w:val="sr-Latn-CS" w:eastAsia="ar-SA"/>
              </w:rPr>
              <w:t>Naručioca</w:t>
            </w:r>
            <w:r w:rsidRPr="00B31075">
              <w:rPr>
                <w:rFonts w:ascii="Arial" w:hAnsi="Arial" w:cs="Arial"/>
                <w:sz w:val="22"/>
                <w:szCs w:val="22"/>
                <w:lang w:val="sr-Latn-CS" w:eastAsia="ar-SA"/>
              </w:rPr>
              <w:t xml:space="preserve"> otvara novi slučaj. </w:t>
            </w:r>
            <w:r w:rsidRPr="00B31075">
              <w:rPr>
                <w:rFonts w:ascii="Arial" w:hAnsi="Arial" w:cs="Arial"/>
                <w:noProof/>
                <w:sz w:val="22"/>
                <w:szCs w:val="22"/>
                <w:lang w:val="sr-Latn-CS" w:eastAsia="ar-SA"/>
              </w:rPr>
              <w:t xml:space="preserve">Prijave se prosleđuju odgovarajućoj osobi odgovornoj za taj segment koju odredi </w:t>
            </w:r>
            <w:r w:rsidRPr="00B31075">
              <w:rPr>
                <w:rFonts w:ascii="Arial" w:hAnsi="Arial" w:cs="Arial"/>
                <w:sz w:val="22"/>
                <w:szCs w:val="22"/>
                <w:lang w:eastAsia="ar-SA"/>
              </w:rPr>
              <w:t>Ponu</w:t>
            </w:r>
            <w:r w:rsidRPr="00B31075">
              <w:rPr>
                <w:rFonts w:ascii="Arial" w:hAnsi="Arial" w:cs="Arial"/>
                <w:sz w:val="22"/>
                <w:szCs w:val="22"/>
                <w:lang w:val="sr-Latn-CS" w:eastAsia="ar-SA"/>
              </w:rPr>
              <w:t>đ</w:t>
            </w:r>
            <w:r w:rsidRPr="00B31075">
              <w:rPr>
                <w:rFonts w:ascii="Arial" w:hAnsi="Arial" w:cs="Arial"/>
                <w:sz w:val="22"/>
                <w:szCs w:val="22"/>
                <w:lang w:eastAsia="ar-SA"/>
              </w:rPr>
              <w:t>a</w:t>
            </w:r>
            <w:r w:rsidRPr="00B31075">
              <w:rPr>
                <w:rFonts w:ascii="Arial" w:hAnsi="Arial" w:cs="Arial"/>
                <w:sz w:val="22"/>
                <w:szCs w:val="22"/>
                <w:lang w:val="sr-Latn-CS" w:eastAsia="ar-SA"/>
              </w:rPr>
              <w:t>č</w:t>
            </w:r>
            <w:r w:rsidRPr="00B31075">
              <w:rPr>
                <w:rFonts w:ascii="Arial" w:hAnsi="Arial" w:cs="Arial"/>
                <w:noProof/>
                <w:sz w:val="22"/>
                <w:szCs w:val="22"/>
                <w:lang w:val="sr-Latn-CS" w:eastAsia="ar-SA"/>
              </w:rPr>
              <w:t xml:space="preserve"> i obavlja se arhiviranje i slanje potvrde o </w:t>
            </w:r>
            <w:r w:rsidRPr="00B31075">
              <w:rPr>
                <w:rFonts w:ascii="Arial" w:hAnsi="Arial" w:cs="Arial"/>
                <w:noProof/>
                <w:sz w:val="22"/>
                <w:szCs w:val="22"/>
                <w:lang w:val="sr-Latn-CS" w:eastAsia="ar-SA"/>
              </w:rPr>
              <w:lastRenderedPageBreak/>
              <w:t xml:space="preserve">prihvaćenoj prijavi. U roku predviđenom za nivo kritičnosti prijavljenog problema, </w:t>
            </w:r>
            <w:r w:rsidRPr="00B31075">
              <w:rPr>
                <w:rFonts w:ascii="Arial" w:hAnsi="Arial" w:cs="Arial"/>
                <w:sz w:val="22"/>
                <w:szCs w:val="22"/>
                <w:lang w:val="sr-Latn-CS" w:eastAsia="ar-SA"/>
              </w:rPr>
              <w:t>IT specijalista za tu vrstu problema će kontaktirati mailom ili telefonom osobu koja je prijavila problem, takođe će dati vremenki interval kao potrebno vrijeme za rješavanje tog slučaja</w:t>
            </w:r>
            <w:r w:rsidRPr="00B31075">
              <w:rPr>
                <w:rFonts w:ascii="Arial" w:hAnsi="Arial" w:cs="Arial"/>
                <w:noProof/>
                <w:sz w:val="22"/>
                <w:szCs w:val="22"/>
                <w:lang w:val="sr-Latn-CS" w:eastAsia="ar-SA"/>
              </w:rPr>
              <w:t xml:space="preserve">. </w:t>
            </w:r>
          </w:p>
          <w:p w:rsidR="00B31075" w:rsidRPr="00B31075" w:rsidRDefault="00B31075" w:rsidP="00B31075">
            <w:pPr>
              <w:keepLines/>
              <w:tabs>
                <w:tab w:val="num" w:pos="360"/>
              </w:tabs>
              <w:suppressAutoHyphens/>
              <w:jc w:val="both"/>
              <w:rPr>
                <w:rFonts w:ascii="Arial" w:hAnsi="Arial" w:cs="Arial"/>
                <w:noProof/>
                <w:sz w:val="22"/>
                <w:szCs w:val="22"/>
                <w:lang w:val="sr-Latn-CS" w:eastAsia="ar-SA"/>
              </w:rPr>
            </w:pPr>
            <w:r w:rsidRPr="00B31075">
              <w:rPr>
                <w:rFonts w:ascii="Arial" w:hAnsi="Arial" w:cs="Arial"/>
                <w:noProof/>
                <w:sz w:val="22"/>
                <w:szCs w:val="22"/>
                <w:lang w:val="sr-Latn-CS" w:eastAsia="ar-SA"/>
              </w:rPr>
              <w:t xml:space="preserve">Naručilac je saglasan da u toku intervencije </w:t>
            </w:r>
            <w:r w:rsidRPr="00B31075">
              <w:rPr>
                <w:rFonts w:ascii="Arial" w:hAnsi="Arial" w:cs="Arial"/>
                <w:sz w:val="22"/>
                <w:szCs w:val="22"/>
                <w:lang w:eastAsia="ar-SA"/>
              </w:rPr>
              <w:t>Ponu</w:t>
            </w:r>
            <w:r w:rsidRPr="00B31075">
              <w:rPr>
                <w:rFonts w:ascii="Arial" w:hAnsi="Arial" w:cs="Arial"/>
                <w:sz w:val="22"/>
                <w:szCs w:val="22"/>
                <w:lang w:val="sr-Latn-CS" w:eastAsia="ar-SA"/>
              </w:rPr>
              <w:t>đ</w:t>
            </w:r>
            <w:r w:rsidRPr="00B31075">
              <w:rPr>
                <w:rFonts w:ascii="Arial" w:hAnsi="Arial" w:cs="Arial"/>
                <w:sz w:val="22"/>
                <w:szCs w:val="22"/>
                <w:lang w:eastAsia="ar-SA"/>
              </w:rPr>
              <w:t>a</w:t>
            </w:r>
            <w:r w:rsidRPr="00B31075">
              <w:rPr>
                <w:rFonts w:ascii="Arial" w:hAnsi="Arial" w:cs="Arial"/>
                <w:sz w:val="22"/>
                <w:szCs w:val="22"/>
                <w:lang w:val="sr-Latn-CS" w:eastAsia="ar-SA"/>
              </w:rPr>
              <w:t xml:space="preserve">č </w:t>
            </w:r>
            <w:r w:rsidRPr="00B31075">
              <w:rPr>
                <w:rFonts w:ascii="Arial" w:hAnsi="Arial" w:cs="Arial"/>
                <w:noProof/>
                <w:sz w:val="22"/>
                <w:szCs w:val="22"/>
                <w:lang w:val="sr-Latn-CS" w:eastAsia="ar-SA"/>
              </w:rPr>
              <w:t>može raditi isključivo na jednom zadatku, dok bi svaka naknadna prijava imala status čekanja, a ako joj Naručilac da veći priotitet, biće obrađena momentalno. Podrazumijeva se da će u tom slučaju prolongirati vrijeme ostalih zadataka shodno utrošenom vremenu za završetek iste.</w:t>
            </w:r>
          </w:p>
          <w:p w:rsidR="00B31075" w:rsidRPr="00B31075" w:rsidRDefault="00B31075" w:rsidP="00B31075">
            <w:pPr>
              <w:keepLines/>
              <w:suppressAutoHyphens/>
              <w:jc w:val="both"/>
              <w:rPr>
                <w:rFonts w:ascii="Arial" w:hAnsi="Arial" w:cs="Arial"/>
                <w:noProof/>
                <w:sz w:val="22"/>
                <w:szCs w:val="22"/>
                <w:lang w:val="sr-Latn-CS" w:eastAsia="ar-SA"/>
              </w:rPr>
            </w:pPr>
            <w:r w:rsidRPr="00B31075">
              <w:rPr>
                <w:rFonts w:ascii="Arial" w:hAnsi="Arial" w:cs="Arial"/>
                <w:b/>
                <w:noProof/>
                <w:sz w:val="22"/>
                <w:szCs w:val="22"/>
                <w:lang w:val="sr-Latn-CS" w:eastAsia="ar-SA"/>
              </w:rPr>
              <w:t>-usluga udaljene tehničke podrške</w:t>
            </w:r>
            <w:r w:rsidRPr="00B31075">
              <w:rPr>
                <w:rFonts w:ascii="Arial" w:hAnsi="Arial" w:cs="Arial"/>
                <w:noProof/>
                <w:sz w:val="22"/>
                <w:szCs w:val="22"/>
                <w:lang w:val="sr-Latn-CS" w:eastAsia="ar-SA"/>
              </w:rPr>
              <w:t>: ovaj servis u sebi sadrži usluge podrške preko interneta putem RDC (Remote Desktop Connection). Podrazumijeva aktivnosti Prvog, Drugog i Trećeg nivoa podrške bez prisustva na lokaciji Naručioca.</w:t>
            </w:r>
            <w:r w:rsidRPr="00B31075">
              <w:rPr>
                <w:rFonts w:ascii="Arial" w:hAnsi="Arial" w:cs="Arial"/>
                <w:b/>
                <w:noProof/>
                <w:sz w:val="22"/>
                <w:szCs w:val="22"/>
                <w:lang w:val="sr-Latn-CS" w:eastAsia="ar-SA"/>
              </w:rPr>
              <w:t xml:space="preserve"> </w:t>
            </w:r>
          </w:p>
          <w:p w:rsidR="00B31075" w:rsidRPr="00B31075" w:rsidRDefault="00B31075" w:rsidP="00B31075">
            <w:pPr>
              <w:keepLines/>
              <w:suppressAutoHyphens/>
              <w:rPr>
                <w:rFonts w:ascii="Arial" w:hAnsi="Arial" w:cs="Arial"/>
                <w:b/>
                <w:noProof/>
                <w:sz w:val="22"/>
                <w:szCs w:val="22"/>
                <w:u w:val="single"/>
                <w:lang w:val="sr-Latn-CS" w:eastAsia="ar-SA"/>
              </w:rPr>
            </w:pPr>
            <w:r w:rsidRPr="00B31075">
              <w:rPr>
                <w:rFonts w:ascii="Arial" w:hAnsi="Arial" w:cs="Arial"/>
                <w:b/>
                <w:noProof/>
                <w:sz w:val="22"/>
                <w:szCs w:val="22"/>
                <w:lang w:val="sr-Latn-CS" w:eastAsia="ar-SA"/>
              </w:rPr>
              <w:t xml:space="preserve">-usluga tehničke podrške na lokaciji Naručioca: </w:t>
            </w:r>
            <w:r w:rsidRPr="00B31075">
              <w:rPr>
                <w:rFonts w:ascii="Arial" w:hAnsi="Arial" w:cs="Arial"/>
                <w:noProof/>
                <w:sz w:val="22"/>
                <w:szCs w:val="22"/>
                <w:lang w:val="sr-Latn-CS" w:eastAsia="ar-SA"/>
              </w:rPr>
              <w:t xml:space="preserve">ovaj servis u sebi sadrži uslugu izlaska i podrške na samoj lokaciji Naručioca. Aktivnosti na održavanju funkcionalnosti aplikativnog softverskog modula „LARIS“ u okviru </w:t>
            </w:r>
            <w:r w:rsidRPr="00B31075">
              <w:rPr>
                <w:rFonts w:ascii="Arial" w:hAnsi="Arial" w:cs="Arial"/>
                <w:sz w:val="22"/>
                <w:szCs w:val="22"/>
                <w:lang w:val="de-DE" w:eastAsia="ar-SA"/>
              </w:rPr>
              <w:t>UPRAVA4ME</w:t>
            </w:r>
            <w:r w:rsidRPr="00B31075">
              <w:rPr>
                <w:rFonts w:ascii="Arial" w:hAnsi="Arial" w:cs="Arial"/>
                <w:noProof/>
                <w:sz w:val="22"/>
                <w:szCs w:val="22"/>
                <w:lang w:val="sr-Latn-CS" w:eastAsia="ar-SA"/>
              </w:rPr>
              <w:t xml:space="preserve"> sistema ove usluge se mogu obavljati i na lokaciji Naručioca.</w:t>
            </w:r>
          </w:p>
          <w:p w:rsidR="00B31075" w:rsidRPr="00B31075" w:rsidRDefault="00B31075" w:rsidP="00B31075">
            <w:pPr>
              <w:keepLines/>
              <w:suppressAutoHyphens/>
              <w:ind w:left="432"/>
              <w:jc w:val="both"/>
              <w:rPr>
                <w:rFonts w:ascii="Arial" w:hAnsi="Arial" w:cs="Arial"/>
                <w:b/>
                <w:noProof/>
                <w:sz w:val="22"/>
                <w:szCs w:val="22"/>
                <w:u w:val="single"/>
                <w:lang w:val="sr-Latn-CS" w:eastAsia="ar-SA"/>
              </w:rPr>
            </w:pPr>
          </w:p>
          <w:p w:rsidR="00B31075" w:rsidRPr="00B31075" w:rsidRDefault="00B31075" w:rsidP="00B31075">
            <w:pPr>
              <w:suppressAutoHyphens/>
              <w:jc w:val="both"/>
              <w:rPr>
                <w:rFonts w:ascii="Arial" w:hAnsi="Arial" w:cs="Arial"/>
                <w:sz w:val="22"/>
                <w:szCs w:val="22"/>
                <w:lang w:val="sr-Latn-CS" w:eastAsia="ar-SA"/>
              </w:rPr>
            </w:pPr>
            <w:r w:rsidRPr="00B31075">
              <w:rPr>
                <w:rFonts w:ascii="Arial" w:hAnsi="Arial" w:cs="Arial"/>
                <w:b/>
                <w:noProof/>
                <w:sz w:val="22"/>
                <w:szCs w:val="22"/>
                <w:u w:val="single"/>
                <w:lang w:val="sr-Latn-CS" w:eastAsia="ar-SA"/>
              </w:rPr>
              <w:t>Definicije nivoa prioriteta problema</w:t>
            </w:r>
            <w:r w:rsidRPr="00B31075">
              <w:rPr>
                <w:rFonts w:ascii="Arial" w:hAnsi="Arial" w:cs="Arial"/>
                <w:noProof/>
                <w:sz w:val="22"/>
                <w:szCs w:val="22"/>
                <w:lang w:val="sr-Latn-CS" w:eastAsia="ar-SA"/>
              </w:rPr>
              <w:t xml:space="preserve"> </w:t>
            </w:r>
            <w:r w:rsidRPr="00B31075">
              <w:rPr>
                <w:rFonts w:ascii="Arial" w:hAnsi="Arial" w:cs="Arial"/>
                <w:sz w:val="22"/>
                <w:szCs w:val="22"/>
                <w:lang w:val="sr-Latn-CS" w:eastAsia="ar-SA"/>
              </w:rPr>
              <w:t xml:space="preserve">Za usluge udaljene tehničke podrške, tehničke podrške na lokaciji </w:t>
            </w:r>
            <w:r w:rsidRPr="00B31075">
              <w:rPr>
                <w:rFonts w:ascii="Arial" w:hAnsi="Arial" w:cs="Arial"/>
                <w:noProof/>
                <w:sz w:val="22"/>
                <w:szCs w:val="22"/>
                <w:lang w:val="sr-Latn-CS" w:eastAsia="ar-SA"/>
              </w:rPr>
              <w:t>Naručioca</w:t>
            </w:r>
            <w:r w:rsidRPr="00B31075">
              <w:rPr>
                <w:rFonts w:ascii="Arial" w:hAnsi="Arial" w:cs="Arial"/>
                <w:sz w:val="22"/>
                <w:szCs w:val="22"/>
                <w:lang w:val="sr-Latn-CS" w:eastAsia="ar-SA"/>
              </w:rPr>
              <w:t xml:space="preserve">, moguće je definisati tri nivoa prioriteta problema: kritičan, ozbiljan i nizak.  </w:t>
            </w:r>
            <w:r w:rsidRPr="00B31075">
              <w:rPr>
                <w:rFonts w:ascii="Arial" w:hAnsi="Arial" w:cs="Arial"/>
                <w:noProof/>
                <w:sz w:val="22"/>
                <w:szCs w:val="22"/>
                <w:lang w:val="sr-Latn-CS" w:eastAsia="ar-SA"/>
              </w:rPr>
              <w:t>Naručilac</w:t>
            </w:r>
            <w:r w:rsidRPr="00B31075">
              <w:rPr>
                <w:rFonts w:ascii="Arial" w:hAnsi="Arial" w:cs="Arial"/>
                <w:sz w:val="22"/>
                <w:szCs w:val="22"/>
                <w:lang w:val="sr-Latn-CS" w:eastAsia="ar-SA"/>
              </w:rPr>
              <w:t xml:space="preserve"> prilikom prijave problema treba da definiše nivo prioriteta, shodno tehničkom nivou problema i/ili uticaju problema na poslovanje </w:t>
            </w:r>
            <w:r w:rsidRPr="00B31075">
              <w:rPr>
                <w:rFonts w:ascii="Arial" w:hAnsi="Arial" w:cs="Arial"/>
                <w:noProof/>
                <w:sz w:val="22"/>
                <w:szCs w:val="22"/>
                <w:lang w:val="sr-Latn-CS" w:eastAsia="ar-SA"/>
              </w:rPr>
              <w:t>Naručioca</w:t>
            </w:r>
            <w:r w:rsidRPr="00B31075">
              <w:rPr>
                <w:rFonts w:ascii="Arial" w:hAnsi="Arial" w:cs="Arial"/>
                <w:sz w:val="22"/>
                <w:szCs w:val="22"/>
                <w:lang w:val="sr-Latn-CS" w:eastAsia="ar-SA"/>
              </w:rPr>
              <w:t xml:space="preserve">. </w:t>
            </w:r>
          </w:p>
          <w:p w:rsidR="00B31075" w:rsidRPr="00B31075" w:rsidRDefault="00B31075" w:rsidP="00B31075">
            <w:pPr>
              <w:suppressAutoHyphens/>
              <w:jc w:val="both"/>
              <w:rPr>
                <w:rFonts w:ascii="Arial" w:hAnsi="Arial" w:cs="Arial"/>
                <w:sz w:val="22"/>
                <w:szCs w:val="22"/>
                <w:lang w:val="it-IT" w:eastAsia="ar-SA"/>
              </w:rPr>
            </w:pPr>
            <w:r w:rsidRPr="00B31075">
              <w:rPr>
                <w:rFonts w:ascii="Arial" w:hAnsi="Arial" w:cs="Arial"/>
                <w:sz w:val="22"/>
                <w:szCs w:val="22"/>
                <w:lang w:val="it-IT" w:eastAsia="ar-SA"/>
              </w:rPr>
              <w:t>Nivoi problema se definišu prema sljedećim kriterijumima:</w:t>
            </w:r>
          </w:p>
          <w:p w:rsidR="00B31075" w:rsidRPr="00B31075" w:rsidRDefault="00B31075" w:rsidP="00B31075">
            <w:pPr>
              <w:keepLines/>
              <w:suppressAutoHyphens/>
              <w:jc w:val="both"/>
              <w:rPr>
                <w:rFonts w:ascii="Arial" w:eastAsia="Arial Unicode MS" w:hAnsi="Arial" w:cs="Arial"/>
                <w:b/>
                <w:i/>
                <w:sz w:val="22"/>
                <w:szCs w:val="22"/>
                <w:lang w:val="it-IT" w:eastAsia="ar-SA"/>
              </w:rPr>
            </w:pPr>
            <w:r w:rsidRPr="00B31075">
              <w:rPr>
                <w:rFonts w:ascii="Arial" w:hAnsi="Arial" w:cs="Arial"/>
                <w:b/>
                <w:bCs/>
                <w:iCs/>
                <w:sz w:val="22"/>
                <w:szCs w:val="22"/>
                <w:lang w:val="it-IT" w:eastAsia="ar-SA"/>
              </w:rPr>
              <w:t xml:space="preserve">-nivo 1 – “kritičan”: </w:t>
            </w:r>
            <w:r w:rsidRPr="00B31075">
              <w:rPr>
                <w:rFonts w:ascii="Arial" w:hAnsi="Arial" w:cs="Arial"/>
                <w:sz w:val="22"/>
                <w:szCs w:val="22"/>
                <w:lang w:val="it-IT" w:eastAsia="ar-SA"/>
              </w:rPr>
              <w:t xml:space="preserve">okolnosti koje </w:t>
            </w:r>
            <w:r w:rsidRPr="00B31075">
              <w:rPr>
                <w:rFonts w:ascii="Arial" w:hAnsi="Arial" w:cs="Arial"/>
                <w:sz w:val="22"/>
                <w:szCs w:val="22"/>
                <w:lang w:val="it-IT" w:eastAsia="ar-SA"/>
              </w:rPr>
              <w:lastRenderedPageBreak/>
              <w:t xml:space="preserve">dovode do neoperativnosti u radu funkcionalnosti aplikativnog softverskog modula „LARIS u okviru </w:t>
            </w:r>
            <w:r w:rsidRPr="00B31075">
              <w:rPr>
                <w:rFonts w:ascii="Arial" w:hAnsi="Arial" w:cs="Arial"/>
                <w:sz w:val="22"/>
                <w:szCs w:val="22"/>
                <w:lang w:val="de-DE" w:eastAsia="ar-SA"/>
              </w:rPr>
              <w:t>UPRAVA4ME</w:t>
            </w:r>
            <w:r w:rsidRPr="00B31075">
              <w:rPr>
                <w:rFonts w:ascii="Arial" w:hAnsi="Arial" w:cs="Arial"/>
                <w:sz w:val="22"/>
                <w:szCs w:val="22"/>
                <w:lang w:val="it-IT" w:eastAsia="ar-SA"/>
              </w:rPr>
              <w:t xml:space="preserve"> sistema i imaju kritične posledice po poslovanje </w:t>
            </w:r>
            <w:r w:rsidRPr="00B31075">
              <w:rPr>
                <w:rFonts w:ascii="Arial" w:hAnsi="Arial" w:cs="Arial"/>
                <w:noProof/>
                <w:sz w:val="22"/>
                <w:szCs w:val="22"/>
                <w:lang w:val="sr-Latn-CS" w:eastAsia="ar-SA"/>
              </w:rPr>
              <w:t>Naručioca</w:t>
            </w:r>
            <w:r w:rsidRPr="00B31075">
              <w:rPr>
                <w:rFonts w:ascii="Arial" w:hAnsi="Arial" w:cs="Arial"/>
                <w:sz w:val="22"/>
                <w:szCs w:val="22"/>
                <w:lang w:val="it-IT" w:eastAsia="ar-SA"/>
              </w:rPr>
              <w:t xml:space="preserve">. Ponuđač i Naručilac će posvetiti maksimalne napore da razriješe situaciju. </w:t>
            </w:r>
            <w:r w:rsidRPr="00B31075">
              <w:rPr>
                <w:rFonts w:ascii="Arial" w:hAnsi="Arial" w:cs="Arial"/>
                <w:b/>
                <w:sz w:val="22"/>
                <w:szCs w:val="22"/>
                <w:lang w:val="it-IT" w:eastAsia="ar-SA"/>
              </w:rPr>
              <w:t>Vrijeme odziva do 2 sata.</w:t>
            </w:r>
          </w:p>
          <w:p w:rsidR="00B31075" w:rsidRPr="00B31075" w:rsidRDefault="00B31075" w:rsidP="00B31075">
            <w:pPr>
              <w:keepLines/>
              <w:suppressAutoHyphens/>
              <w:jc w:val="both"/>
              <w:rPr>
                <w:rFonts w:ascii="Arial" w:eastAsia="Arial Unicode MS" w:hAnsi="Arial" w:cs="Arial"/>
                <w:b/>
                <w:i/>
                <w:sz w:val="22"/>
                <w:szCs w:val="22"/>
                <w:lang w:val="es-ES" w:eastAsia="ar-SA"/>
              </w:rPr>
            </w:pPr>
            <w:r w:rsidRPr="00B31075">
              <w:rPr>
                <w:rFonts w:ascii="Arial" w:hAnsi="Arial" w:cs="Arial"/>
                <w:b/>
                <w:bCs/>
                <w:iCs/>
                <w:sz w:val="22"/>
                <w:szCs w:val="22"/>
                <w:lang w:val="it-IT" w:eastAsia="ar-SA"/>
              </w:rPr>
              <w:t xml:space="preserve">-nivo 2 – “ozbiljan”: </w:t>
            </w:r>
            <w:r w:rsidRPr="00B31075">
              <w:rPr>
                <w:rFonts w:ascii="Arial" w:hAnsi="Arial" w:cs="Arial"/>
                <w:sz w:val="22"/>
                <w:szCs w:val="22"/>
                <w:lang w:val="it-IT" w:eastAsia="ar-SA"/>
              </w:rPr>
              <w:t>okolnosti koje dovode do djelimične neoperativnosti</w:t>
            </w:r>
            <w:r w:rsidRPr="00B31075">
              <w:rPr>
                <w:rFonts w:ascii="Arial" w:hAnsi="Arial" w:cs="Arial"/>
                <w:sz w:val="22"/>
                <w:szCs w:val="22"/>
              </w:rPr>
              <w:t xml:space="preserve"> </w:t>
            </w:r>
            <w:r w:rsidRPr="00B31075">
              <w:rPr>
                <w:rFonts w:ascii="Arial" w:hAnsi="Arial" w:cs="Arial"/>
                <w:sz w:val="22"/>
                <w:szCs w:val="22"/>
                <w:lang w:val="it-IT" w:eastAsia="ar-SA"/>
              </w:rPr>
              <w:t xml:space="preserve">aplikativnog softverskog modula „LARIS” u okviru </w:t>
            </w:r>
            <w:r w:rsidRPr="00B31075">
              <w:rPr>
                <w:rFonts w:ascii="Arial" w:hAnsi="Arial" w:cs="Arial"/>
                <w:sz w:val="22"/>
                <w:szCs w:val="22"/>
                <w:lang w:val="de-DE" w:eastAsia="ar-SA"/>
              </w:rPr>
              <w:t>UPRAVA4ME</w:t>
            </w:r>
            <w:r w:rsidRPr="00B31075">
              <w:rPr>
                <w:rFonts w:ascii="Arial" w:hAnsi="Arial" w:cs="Arial"/>
                <w:sz w:val="22"/>
                <w:szCs w:val="22"/>
                <w:lang w:val="it-IT" w:eastAsia="ar-SA"/>
              </w:rPr>
              <w:t xml:space="preserve"> sistema. Softveri se mogu koristiti, ali neoperativnost modula ili delova predstavlja značajan problem za </w:t>
            </w:r>
            <w:r w:rsidRPr="00B31075">
              <w:rPr>
                <w:rFonts w:ascii="Arial" w:hAnsi="Arial" w:cs="Arial"/>
                <w:noProof/>
                <w:sz w:val="22"/>
                <w:szCs w:val="22"/>
                <w:lang w:val="sr-Latn-CS" w:eastAsia="ar-SA"/>
              </w:rPr>
              <w:t>Naručioca</w:t>
            </w:r>
            <w:r w:rsidRPr="00B31075">
              <w:rPr>
                <w:rFonts w:ascii="Arial" w:hAnsi="Arial" w:cs="Arial"/>
                <w:sz w:val="22"/>
                <w:szCs w:val="22"/>
                <w:lang w:val="it-IT" w:eastAsia="ar-SA"/>
              </w:rPr>
              <w:t xml:space="preserve">. </w:t>
            </w:r>
            <w:r w:rsidRPr="00B31075">
              <w:rPr>
                <w:rFonts w:ascii="Arial" w:hAnsi="Arial" w:cs="Arial"/>
                <w:sz w:val="22"/>
                <w:szCs w:val="22"/>
                <w:lang w:val="es-ES" w:eastAsia="ar-SA"/>
              </w:rPr>
              <w:t xml:space="preserve">Ugroženost sistema je veća, ali manja nego u slučaju Nivoa 1 Ponuđač i </w:t>
            </w:r>
            <w:r w:rsidRPr="00B31075">
              <w:rPr>
                <w:rFonts w:ascii="Arial" w:hAnsi="Arial" w:cs="Arial"/>
                <w:noProof/>
                <w:sz w:val="22"/>
                <w:szCs w:val="22"/>
                <w:lang w:val="sr-Latn-CS" w:eastAsia="ar-SA"/>
              </w:rPr>
              <w:t>Naručilac</w:t>
            </w:r>
            <w:r w:rsidRPr="00B31075">
              <w:rPr>
                <w:rFonts w:ascii="Arial" w:hAnsi="Arial" w:cs="Arial"/>
                <w:sz w:val="22"/>
                <w:szCs w:val="22"/>
                <w:lang w:val="es-ES" w:eastAsia="ar-SA"/>
              </w:rPr>
              <w:t xml:space="preserve"> će posvetiti maksimalne napore da razriješe situaciju u toku standardnog radnog vremena. </w:t>
            </w:r>
            <w:r w:rsidRPr="00B31075">
              <w:rPr>
                <w:rFonts w:ascii="Arial" w:hAnsi="Arial" w:cs="Arial"/>
                <w:b/>
                <w:sz w:val="22"/>
                <w:szCs w:val="22"/>
                <w:lang w:val="es-ES" w:eastAsia="ar-SA"/>
              </w:rPr>
              <w:t>Vrijeme odziva 24 sata</w:t>
            </w:r>
          </w:p>
          <w:p w:rsidR="00B31075" w:rsidRPr="00B31075" w:rsidRDefault="00B31075" w:rsidP="00B31075">
            <w:pPr>
              <w:keepLines/>
              <w:suppressAutoHyphens/>
              <w:jc w:val="both"/>
              <w:rPr>
                <w:rFonts w:ascii="Arial" w:eastAsia="Arial Unicode MS" w:hAnsi="Arial" w:cs="Arial"/>
                <w:b/>
                <w:i/>
                <w:sz w:val="22"/>
                <w:szCs w:val="22"/>
                <w:lang w:val="sv-SE" w:eastAsia="ar-SA"/>
              </w:rPr>
            </w:pPr>
            <w:r w:rsidRPr="00B31075">
              <w:rPr>
                <w:rFonts w:ascii="Arial" w:hAnsi="Arial" w:cs="Arial"/>
                <w:b/>
                <w:bCs/>
                <w:iCs/>
                <w:sz w:val="22"/>
                <w:szCs w:val="22"/>
                <w:lang w:val="es-ES" w:eastAsia="ar-SA"/>
              </w:rPr>
              <w:t xml:space="preserve">-nivo 3 – “nizak”: </w:t>
            </w:r>
            <w:r w:rsidRPr="00B31075">
              <w:rPr>
                <w:rFonts w:ascii="Arial" w:hAnsi="Arial" w:cs="Arial"/>
                <w:sz w:val="22"/>
                <w:szCs w:val="22"/>
                <w:lang w:val="es-ES" w:eastAsia="ar-SA"/>
              </w:rPr>
              <w:t xml:space="preserve">okolnosti koje postoje u redovnom operativnom radu aplikativnog softverskog modula „LARIS” u okviru </w:t>
            </w:r>
            <w:r w:rsidRPr="00B31075">
              <w:rPr>
                <w:rFonts w:ascii="Arial" w:hAnsi="Arial" w:cs="Arial"/>
                <w:sz w:val="22"/>
                <w:szCs w:val="22"/>
                <w:lang w:val="de-DE" w:eastAsia="ar-SA"/>
              </w:rPr>
              <w:t>UPRAVA4ME</w:t>
            </w:r>
            <w:r w:rsidRPr="00B31075">
              <w:rPr>
                <w:rFonts w:ascii="Arial" w:hAnsi="Arial" w:cs="Arial"/>
                <w:sz w:val="22"/>
                <w:szCs w:val="22"/>
                <w:lang w:val="pl-PL" w:eastAsia="ar-SA"/>
              </w:rPr>
              <w:t xml:space="preserve"> sistema</w:t>
            </w:r>
            <w:r w:rsidRPr="00B31075">
              <w:rPr>
                <w:rFonts w:ascii="Arial" w:hAnsi="Arial" w:cs="Arial"/>
                <w:sz w:val="22"/>
                <w:szCs w:val="22"/>
                <w:lang w:val="es-ES" w:eastAsia="ar-SA"/>
              </w:rPr>
              <w:t xml:space="preserve">. </w:t>
            </w:r>
            <w:r w:rsidRPr="00B31075">
              <w:rPr>
                <w:rFonts w:ascii="Arial" w:hAnsi="Arial" w:cs="Arial"/>
                <w:sz w:val="22"/>
                <w:szCs w:val="22"/>
                <w:lang w:val="sv-SE" w:eastAsia="ar-SA"/>
              </w:rPr>
              <w:t xml:space="preserve">Softveri su operativani, ali mali procenat korisnika ima problem. Problem ne ugrožava ozbiljno poslovanje </w:t>
            </w:r>
            <w:r w:rsidRPr="00B31075">
              <w:rPr>
                <w:rFonts w:ascii="Arial" w:hAnsi="Arial" w:cs="Arial"/>
                <w:noProof/>
                <w:sz w:val="22"/>
                <w:szCs w:val="22"/>
                <w:lang w:val="sr-Latn-CS" w:eastAsia="ar-SA"/>
              </w:rPr>
              <w:t>Naručioca</w:t>
            </w:r>
            <w:r w:rsidRPr="00B31075">
              <w:rPr>
                <w:rFonts w:ascii="Arial" w:hAnsi="Arial" w:cs="Arial"/>
                <w:sz w:val="22"/>
                <w:szCs w:val="22"/>
                <w:lang w:val="sv-SE" w:eastAsia="ar-SA"/>
              </w:rPr>
              <w:t xml:space="preserve">. Ponuđač i </w:t>
            </w:r>
            <w:r w:rsidRPr="00B31075">
              <w:rPr>
                <w:rFonts w:ascii="Arial" w:hAnsi="Arial" w:cs="Arial"/>
                <w:noProof/>
                <w:sz w:val="22"/>
                <w:szCs w:val="22"/>
                <w:lang w:val="sr-Latn-CS" w:eastAsia="ar-SA"/>
              </w:rPr>
              <w:t xml:space="preserve">Naručilac </w:t>
            </w:r>
            <w:r w:rsidRPr="00B31075">
              <w:rPr>
                <w:rFonts w:ascii="Arial" w:hAnsi="Arial" w:cs="Arial"/>
                <w:sz w:val="22"/>
                <w:szCs w:val="22"/>
                <w:lang w:val="sv-SE" w:eastAsia="ar-SA"/>
              </w:rPr>
              <w:t xml:space="preserve">su spremni da angažuju resurse u toku standardnog radnog vremena, kako bi se nivo operativnog servisa programa vratio na zadovoljavajući nivo. </w:t>
            </w:r>
            <w:r w:rsidRPr="00B31075">
              <w:rPr>
                <w:rFonts w:ascii="Arial" w:hAnsi="Arial" w:cs="Arial"/>
                <w:b/>
                <w:sz w:val="22"/>
                <w:szCs w:val="22"/>
                <w:lang w:val="sv-SE" w:eastAsia="ar-SA"/>
              </w:rPr>
              <w:t>Vrijeme odziva do 48 sati.</w:t>
            </w:r>
          </w:p>
          <w:p w:rsidR="00B31075" w:rsidRPr="00B31075" w:rsidRDefault="00B31075" w:rsidP="00B31075">
            <w:pPr>
              <w:keepLines/>
              <w:suppressAutoHyphens/>
              <w:ind w:left="1056"/>
              <w:jc w:val="both"/>
              <w:rPr>
                <w:rFonts w:ascii="Arial" w:eastAsia="Arial Unicode MS" w:hAnsi="Arial" w:cs="Arial"/>
                <w:b/>
                <w:i/>
                <w:sz w:val="22"/>
                <w:szCs w:val="22"/>
                <w:lang w:val="sv-SE" w:eastAsia="ar-SA"/>
              </w:rPr>
            </w:pPr>
          </w:p>
          <w:p w:rsidR="00B31075" w:rsidRPr="00B31075" w:rsidRDefault="00B31075" w:rsidP="00B31075">
            <w:pPr>
              <w:suppressAutoHyphens/>
              <w:jc w:val="both"/>
              <w:rPr>
                <w:rFonts w:ascii="Arial" w:eastAsia="Calibri" w:hAnsi="Arial" w:cs="Arial"/>
                <w:sz w:val="22"/>
                <w:szCs w:val="22"/>
                <w:lang w:val="it-IT" w:eastAsia="ar-SA"/>
              </w:rPr>
            </w:pPr>
            <w:r w:rsidRPr="00B31075">
              <w:rPr>
                <w:rFonts w:ascii="Arial" w:hAnsi="Arial" w:cs="Arial"/>
                <w:b/>
                <w:sz w:val="22"/>
                <w:szCs w:val="22"/>
                <w:u w:val="single"/>
                <w:lang w:val="sv-SE" w:eastAsia="ar-SA"/>
              </w:rPr>
              <w:t>Definicije servisnih garancija</w:t>
            </w:r>
            <w:r w:rsidRPr="00B31075">
              <w:rPr>
                <w:rFonts w:ascii="Arial" w:hAnsi="Arial" w:cs="Arial"/>
                <w:sz w:val="22"/>
                <w:szCs w:val="22"/>
                <w:lang w:val="sv-SE" w:eastAsia="ar-SA"/>
              </w:rPr>
              <w:t xml:space="preserve">  Servisne garancije definišu kriterijum za ocenjivanje kvaliteta izvršene usluge. Za usluge koje direktno utiču na zaštitu funkcionalnosti</w:t>
            </w:r>
            <w:r w:rsidRPr="00B31075">
              <w:rPr>
                <w:rFonts w:ascii="Arial" w:hAnsi="Arial" w:cs="Arial"/>
                <w:sz w:val="22"/>
                <w:szCs w:val="22"/>
              </w:rPr>
              <w:t xml:space="preserve"> </w:t>
            </w:r>
            <w:r w:rsidRPr="00B31075">
              <w:rPr>
                <w:rFonts w:ascii="Arial" w:hAnsi="Arial" w:cs="Arial"/>
                <w:sz w:val="22"/>
                <w:szCs w:val="22"/>
                <w:lang w:val="sv-SE" w:eastAsia="ar-SA"/>
              </w:rPr>
              <w:t>aplikativnog softverskog modula „LARIS” u okviru</w:t>
            </w:r>
            <w:r w:rsidRPr="00B31075">
              <w:rPr>
                <w:rFonts w:ascii="Arial" w:hAnsi="Arial" w:cs="Arial"/>
                <w:sz w:val="22"/>
                <w:szCs w:val="22"/>
                <w:lang w:val="de-DE" w:eastAsia="ar-SA"/>
              </w:rPr>
              <w:t xml:space="preserve"> UPRAVA4ME</w:t>
            </w:r>
            <w:r w:rsidRPr="00B31075">
              <w:rPr>
                <w:rFonts w:ascii="Arial" w:hAnsi="Arial" w:cs="Arial"/>
                <w:sz w:val="22"/>
                <w:szCs w:val="22"/>
                <w:lang w:val="sv-SE" w:eastAsia="ar-SA"/>
              </w:rPr>
              <w:t xml:space="preserve"> sistema kao usluge udaljene tehničke podr</w:t>
            </w:r>
            <w:r w:rsidRPr="00B31075">
              <w:rPr>
                <w:rFonts w:ascii="Arial" w:hAnsi="Arial" w:cs="Arial"/>
                <w:sz w:val="22"/>
                <w:szCs w:val="22"/>
                <w:lang w:val="sr-Latn-CS" w:eastAsia="ar-SA"/>
              </w:rPr>
              <w:t>š</w:t>
            </w:r>
            <w:r w:rsidRPr="00B31075">
              <w:rPr>
                <w:rFonts w:ascii="Arial" w:hAnsi="Arial" w:cs="Arial"/>
                <w:sz w:val="22"/>
                <w:szCs w:val="22"/>
                <w:lang w:val="sv-SE" w:eastAsia="ar-SA"/>
              </w:rPr>
              <w:t xml:space="preserve">ke, tehničke podrške na lokaciji </w:t>
            </w:r>
            <w:r w:rsidRPr="00B31075">
              <w:rPr>
                <w:rFonts w:ascii="Arial" w:hAnsi="Arial" w:cs="Arial"/>
                <w:noProof/>
                <w:sz w:val="22"/>
                <w:szCs w:val="22"/>
                <w:lang w:val="sr-Latn-CS" w:eastAsia="ar-SA"/>
              </w:rPr>
              <w:t>Naručioca</w:t>
            </w:r>
            <w:r w:rsidRPr="00B31075">
              <w:rPr>
                <w:rFonts w:ascii="Arial" w:hAnsi="Arial" w:cs="Arial"/>
                <w:sz w:val="22"/>
                <w:szCs w:val="22"/>
                <w:lang w:val="sv-SE" w:eastAsia="ar-SA"/>
              </w:rPr>
              <w:t xml:space="preserve">, primjenjuju se vremenske garancije. </w:t>
            </w:r>
            <w:r w:rsidRPr="00B31075">
              <w:rPr>
                <w:rFonts w:ascii="Arial" w:hAnsi="Arial" w:cs="Arial"/>
                <w:sz w:val="22"/>
                <w:szCs w:val="22"/>
                <w:lang w:val="it-IT" w:eastAsia="ar-SA"/>
              </w:rPr>
              <w:t xml:space="preserve">Generalno, </w:t>
            </w:r>
            <w:r w:rsidRPr="00B31075">
              <w:rPr>
                <w:rFonts w:ascii="Arial" w:hAnsi="Arial" w:cs="Arial"/>
                <w:sz w:val="22"/>
                <w:szCs w:val="22"/>
                <w:lang w:val="it-IT" w:eastAsia="ar-SA"/>
              </w:rPr>
              <w:lastRenderedPageBreak/>
              <w:t xml:space="preserve">servisne garancije mogu biti različite u zavisnosti od  nivoa prioriteta problema.  </w:t>
            </w:r>
          </w:p>
          <w:p w:rsidR="00B31075" w:rsidRPr="00B31075" w:rsidRDefault="00B31075" w:rsidP="00B31075">
            <w:pPr>
              <w:suppressAutoHyphens/>
              <w:jc w:val="both"/>
              <w:rPr>
                <w:rFonts w:ascii="Arial" w:hAnsi="Arial" w:cs="Arial"/>
                <w:sz w:val="22"/>
                <w:szCs w:val="22"/>
                <w:lang w:val="it-IT" w:eastAsia="ar-SA"/>
              </w:rPr>
            </w:pPr>
            <w:r w:rsidRPr="00B31075">
              <w:rPr>
                <w:rFonts w:ascii="Arial" w:hAnsi="Arial" w:cs="Arial"/>
                <w:b/>
                <w:sz w:val="22"/>
                <w:szCs w:val="22"/>
                <w:lang w:val="it-IT" w:eastAsia="ar-SA"/>
              </w:rPr>
              <w:t>Vrijeme odziva</w:t>
            </w:r>
            <w:r w:rsidRPr="00B31075">
              <w:rPr>
                <w:rFonts w:ascii="Arial" w:hAnsi="Arial" w:cs="Arial"/>
                <w:sz w:val="22"/>
                <w:szCs w:val="22"/>
                <w:lang w:val="it-IT" w:eastAsia="ar-SA"/>
              </w:rPr>
              <w:t xml:space="preserve">: Vremenski interval koji počinje trenutkom dostavljanja zahtjeva preko maila ili telefonom u službu tehničke podrške Izvršioca i završava trenutkom u kome kvalifikovana osoba, sposobna da pruži zahtijevanu uslugu, kontaktira </w:t>
            </w:r>
            <w:r w:rsidRPr="00B31075">
              <w:rPr>
                <w:rFonts w:ascii="Arial" w:hAnsi="Arial" w:cs="Arial"/>
                <w:noProof/>
                <w:sz w:val="22"/>
                <w:szCs w:val="22"/>
                <w:lang w:val="sr-Latn-CS" w:eastAsia="ar-SA"/>
              </w:rPr>
              <w:t>Naručioca</w:t>
            </w:r>
            <w:r w:rsidRPr="00B31075">
              <w:rPr>
                <w:rFonts w:ascii="Arial" w:hAnsi="Arial" w:cs="Arial"/>
                <w:sz w:val="22"/>
                <w:szCs w:val="22"/>
                <w:lang w:val="it-IT" w:eastAsia="ar-SA"/>
              </w:rPr>
              <w:t>.</w:t>
            </w:r>
          </w:p>
          <w:p w:rsidR="00B31075" w:rsidRPr="00B31075" w:rsidRDefault="00B31075" w:rsidP="00B31075">
            <w:pPr>
              <w:suppressAutoHyphens/>
              <w:jc w:val="both"/>
              <w:rPr>
                <w:rFonts w:ascii="Arial" w:hAnsi="Arial" w:cs="Arial"/>
                <w:sz w:val="22"/>
                <w:szCs w:val="22"/>
                <w:lang w:val="it-IT" w:eastAsia="ar-SA"/>
              </w:rPr>
            </w:pPr>
            <w:r w:rsidRPr="00B31075">
              <w:rPr>
                <w:rFonts w:ascii="Arial" w:hAnsi="Arial" w:cs="Arial"/>
                <w:b/>
                <w:sz w:val="22"/>
                <w:szCs w:val="22"/>
                <w:lang w:val="it-IT" w:eastAsia="ar-SA"/>
              </w:rPr>
              <w:t>Vrijeme oporavka</w:t>
            </w:r>
            <w:r w:rsidRPr="00B31075">
              <w:rPr>
                <w:rFonts w:ascii="Arial" w:hAnsi="Arial" w:cs="Arial"/>
                <w:sz w:val="22"/>
                <w:szCs w:val="22"/>
                <w:lang w:val="it-IT" w:eastAsia="ar-SA"/>
              </w:rPr>
              <w:t>: Vremenski period u kome se uspostavlja funkcionalnost programa</w:t>
            </w:r>
            <w:r w:rsidRPr="00B31075">
              <w:rPr>
                <w:rFonts w:ascii="Arial" w:hAnsi="Arial" w:cs="Arial"/>
                <w:sz w:val="22"/>
                <w:szCs w:val="22"/>
              </w:rPr>
              <w:t xml:space="preserve"> </w:t>
            </w:r>
            <w:r w:rsidRPr="00B31075">
              <w:rPr>
                <w:rFonts w:ascii="Arial" w:hAnsi="Arial" w:cs="Arial"/>
                <w:sz w:val="22"/>
                <w:szCs w:val="22"/>
                <w:lang w:val="it-IT" w:eastAsia="ar-SA"/>
              </w:rPr>
              <w:t xml:space="preserve">aplikativnog softverskog modula „LARIS” u okviru </w:t>
            </w:r>
            <w:r w:rsidRPr="00B31075">
              <w:rPr>
                <w:rFonts w:ascii="Arial" w:hAnsi="Arial" w:cs="Arial"/>
                <w:sz w:val="22"/>
                <w:szCs w:val="22"/>
                <w:lang w:val="de-DE" w:eastAsia="ar-SA"/>
              </w:rPr>
              <w:t>UPRAVA4ME</w:t>
            </w:r>
            <w:r w:rsidRPr="00B31075">
              <w:rPr>
                <w:rFonts w:ascii="Arial" w:hAnsi="Arial" w:cs="Arial"/>
                <w:sz w:val="22"/>
                <w:szCs w:val="22"/>
                <w:lang w:val="it-IT" w:eastAsia="ar-SA"/>
              </w:rPr>
              <w:t>, nakon prijave kvara/problema.</w:t>
            </w:r>
          </w:p>
          <w:p w:rsidR="00C14BE3" w:rsidRPr="00C14BE3" w:rsidRDefault="00B31075" w:rsidP="00B31075">
            <w:pPr>
              <w:suppressAutoHyphens/>
              <w:jc w:val="both"/>
              <w:rPr>
                <w:rFonts w:ascii="Arial" w:hAnsi="Arial" w:cs="Arial"/>
                <w:sz w:val="22"/>
                <w:szCs w:val="22"/>
                <w:lang w:val="it-IT" w:eastAsia="ar-SA"/>
              </w:rPr>
            </w:pPr>
            <w:r w:rsidRPr="00B31075">
              <w:rPr>
                <w:rFonts w:ascii="Arial" w:hAnsi="Arial" w:cs="Arial"/>
                <w:b/>
                <w:sz w:val="22"/>
                <w:szCs w:val="22"/>
                <w:lang w:val="it-IT" w:eastAsia="ar-SA"/>
              </w:rPr>
              <w:t>Vrijeme rešavanja problema</w:t>
            </w:r>
            <w:r w:rsidRPr="00B31075">
              <w:rPr>
                <w:rFonts w:ascii="Arial" w:hAnsi="Arial" w:cs="Arial"/>
                <w:sz w:val="22"/>
                <w:szCs w:val="22"/>
                <w:lang w:val="it-IT" w:eastAsia="ar-SA"/>
              </w:rPr>
              <w:t>: Vremenski period u kome se uspostavlja stanje koje se može smatrati konačnim rešenjem kvara/problema u programu</w:t>
            </w:r>
            <w:r w:rsidRPr="00B31075">
              <w:rPr>
                <w:rFonts w:ascii="Arial" w:hAnsi="Arial" w:cs="Arial"/>
                <w:sz w:val="22"/>
                <w:szCs w:val="22"/>
              </w:rPr>
              <w:t xml:space="preserve"> </w:t>
            </w:r>
            <w:r w:rsidRPr="00B31075">
              <w:rPr>
                <w:rFonts w:ascii="Arial" w:hAnsi="Arial" w:cs="Arial"/>
                <w:sz w:val="22"/>
                <w:szCs w:val="22"/>
                <w:lang w:val="it-IT" w:eastAsia="ar-SA"/>
              </w:rPr>
              <w:t xml:space="preserve">aplikativnog softverskog modula „LARIS” u okviru </w:t>
            </w:r>
            <w:r w:rsidRPr="00B31075">
              <w:rPr>
                <w:rFonts w:ascii="Arial" w:hAnsi="Arial" w:cs="Arial"/>
                <w:sz w:val="22"/>
                <w:szCs w:val="22"/>
                <w:lang w:val="de-DE" w:eastAsia="ar-SA"/>
              </w:rPr>
              <w:t>UPRAVA4ME</w:t>
            </w:r>
            <w:r w:rsidRPr="00B31075">
              <w:rPr>
                <w:rFonts w:ascii="Arial" w:hAnsi="Arial" w:cs="Arial"/>
                <w:sz w:val="22"/>
                <w:szCs w:val="22"/>
                <w:lang w:val="it-IT" w:eastAsia="ar-SA"/>
              </w:rPr>
              <w:t>, nakon prijave kvara/problema.</w:t>
            </w:r>
          </w:p>
        </w:tc>
        <w:tc>
          <w:tcPr>
            <w:tcW w:w="990" w:type="dxa"/>
            <w:tcBorders>
              <w:top w:val="single" w:sz="4" w:space="0" w:color="auto"/>
              <w:left w:val="single" w:sz="4" w:space="0" w:color="auto"/>
              <w:bottom w:val="single" w:sz="4" w:space="0" w:color="auto"/>
              <w:right w:val="single" w:sz="4" w:space="0" w:color="auto"/>
            </w:tcBorders>
            <w:vAlign w:val="center"/>
          </w:tcPr>
          <w:p w:rsidR="00C14BE3" w:rsidRPr="00C14BE3" w:rsidRDefault="00A4486E" w:rsidP="006600B3">
            <w:pPr>
              <w:ind w:right="-19"/>
              <w:jc w:val="both"/>
              <w:rPr>
                <w:rFonts w:ascii="Arial" w:eastAsia="Calibri" w:hAnsi="Arial" w:cs="Arial"/>
                <w:color w:val="000000"/>
                <w:sz w:val="22"/>
                <w:szCs w:val="22"/>
                <w:lang w:val="sr-Latn-CS" w:eastAsia="sr-Latn-CS"/>
              </w:rPr>
            </w:pPr>
            <w:r>
              <w:rPr>
                <w:rFonts w:ascii="Arial" w:eastAsia="Calibri" w:hAnsi="Arial" w:cs="Arial"/>
                <w:color w:val="000000"/>
                <w:sz w:val="22"/>
                <w:szCs w:val="22"/>
                <w:lang w:val="sr-Latn-CS" w:eastAsia="sr-Latn-CS"/>
              </w:rPr>
              <w:lastRenderedPageBreak/>
              <w:t>kom</w:t>
            </w:r>
          </w:p>
        </w:tc>
        <w:tc>
          <w:tcPr>
            <w:tcW w:w="988" w:type="dxa"/>
            <w:tcBorders>
              <w:top w:val="nil"/>
              <w:left w:val="single" w:sz="4" w:space="0" w:color="auto"/>
              <w:bottom w:val="single" w:sz="8" w:space="0" w:color="auto"/>
              <w:right w:val="single" w:sz="8" w:space="0" w:color="auto"/>
            </w:tcBorders>
            <w:vAlign w:val="center"/>
          </w:tcPr>
          <w:p w:rsidR="00C14BE3" w:rsidRPr="00C14BE3" w:rsidRDefault="00A4486E" w:rsidP="006600B3">
            <w:pPr>
              <w:ind w:right="-19"/>
              <w:jc w:val="both"/>
              <w:rPr>
                <w:rFonts w:ascii="Arial" w:eastAsia="Calibri" w:hAnsi="Arial" w:cs="Arial"/>
                <w:color w:val="000000"/>
                <w:sz w:val="22"/>
                <w:szCs w:val="22"/>
                <w:lang w:val="sr-Latn-CS" w:eastAsia="sr-Latn-CS"/>
              </w:rPr>
            </w:pPr>
            <w:r>
              <w:rPr>
                <w:rFonts w:ascii="Arial" w:eastAsia="Calibri" w:hAnsi="Arial" w:cs="Arial"/>
                <w:color w:val="000000"/>
                <w:sz w:val="22"/>
                <w:szCs w:val="22"/>
                <w:lang w:val="sr-Latn-CS" w:eastAsia="sr-Latn-CS"/>
              </w:rPr>
              <w:t>1</w:t>
            </w:r>
          </w:p>
        </w:tc>
      </w:tr>
    </w:tbl>
    <w:p w:rsidR="00C14BE3" w:rsidRPr="009518B1" w:rsidRDefault="00C14BE3" w:rsidP="00082F68">
      <w:pPr>
        <w:spacing w:after="160" w:line="256" w:lineRule="auto"/>
        <w:contextualSpacing/>
        <w:jc w:val="both"/>
        <w:rPr>
          <w:rFonts w:ascii="Arial" w:eastAsia="Calibri" w:hAnsi="Arial" w:cs="Arial"/>
          <w:b/>
          <w:color w:val="000000"/>
          <w:sz w:val="22"/>
          <w:szCs w:val="22"/>
          <w:lang w:val="sr-Latn-CS"/>
        </w:rPr>
      </w:pPr>
    </w:p>
    <w:p w:rsidR="004530A8" w:rsidRPr="00082F68" w:rsidRDefault="00F237D1" w:rsidP="004530A8">
      <w:pPr>
        <w:rPr>
          <w:rFonts w:ascii="Arial" w:eastAsia="Calibri" w:hAnsi="Arial" w:cs="Arial"/>
          <w:b/>
          <w:color w:val="000000"/>
          <w:sz w:val="22"/>
          <w:szCs w:val="22"/>
          <w:lang w:val="sr-Latn-ME"/>
        </w:rPr>
      </w:pPr>
      <w:r w:rsidRPr="00082F68">
        <w:rPr>
          <w:rFonts w:ascii="Arial" w:eastAsia="Calibri" w:hAnsi="Arial" w:cs="Arial"/>
          <w:b/>
          <w:color w:val="000000"/>
          <w:sz w:val="22"/>
          <w:szCs w:val="22"/>
          <w:lang w:val="sr-Latn-ME"/>
        </w:rPr>
        <w:t>2. Zahtjevi u pogledu načina izvršavanja predmeta nabavke koji su od značaja za sačinjavanje ponude i izvršenje ugovora</w:t>
      </w:r>
    </w:p>
    <w:p w:rsidR="00F237D1" w:rsidRDefault="00F237D1" w:rsidP="004530A8">
      <w:pPr>
        <w:rPr>
          <w:rFonts w:ascii="Arial" w:eastAsia="Calibri" w:hAnsi="Arial" w:cs="Arial"/>
          <w:color w:val="000000"/>
          <w:sz w:val="22"/>
          <w:szCs w:val="22"/>
          <w:lang w:val="sr-Latn-ME"/>
        </w:rPr>
      </w:pPr>
    </w:p>
    <w:p w:rsidR="00F237D1" w:rsidRPr="000B3E2A" w:rsidRDefault="007D445B" w:rsidP="004530A8">
      <w:pPr>
        <w:rPr>
          <w:rFonts w:ascii="Arial" w:eastAsia="Calibri" w:hAnsi="Arial" w:cs="Arial"/>
          <w:color w:val="000000"/>
          <w:sz w:val="22"/>
          <w:szCs w:val="22"/>
          <w:lang w:val="sr-Latn-ME"/>
        </w:rPr>
      </w:pPr>
      <w:r w:rsidRPr="000B3E2A">
        <w:rPr>
          <w:rFonts w:ascii="Arial" w:hAnsi="Arial" w:cs="Arial"/>
          <w:color w:val="000000"/>
          <w:sz w:val="22"/>
          <w:szCs w:val="22"/>
        </w:rPr>
        <w:sym w:font="Wingdings" w:char="F0A8"/>
      </w:r>
      <w:r w:rsidRPr="000B3E2A">
        <w:rPr>
          <w:rFonts w:ascii="Arial" w:hAnsi="Arial" w:cs="Arial"/>
          <w:color w:val="000000"/>
          <w:sz w:val="22"/>
          <w:szCs w:val="22"/>
          <w:lang w:val="sr-Latn-ME"/>
        </w:rPr>
        <w:t xml:space="preserve"> </w:t>
      </w:r>
      <w:r w:rsidR="00944E81">
        <w:rPr>
          <w:rFonts w:ascii="Arial" w:eastAsia="Calibri" w:hAnsi="Arial" w:cs="Arial"/>
          <w:color w:val="000000"/>
          <w:sz w:val="22"/>
          <w:szCs w:val="22"/>
          <w:lang w:val="sr-Latn-ME"/>
        </w:rPr>
        <w:t>Rok važenja ponude je</w:t>
      </w:r>
      <w:r w:rsidR="000B3E2A">
        <w:rPr>
          <w:rFonts w:ascii="Arial" w:eastAsia="Calibri" w:hAnsi="Arial" w:cs="Arial"/>
          <w:color w:val="000000"/>
          <w:sz w:val="22"/>
          <w:szCs w:val="22"/>
          <w:lang w:val="sr-Latn-ME"/>
        </w:rPr>
        <w:t xml:space="preserve"> 9</w:t>
      </w:r>
      <w:r w:rsidR="007A371C">
        <w:rPr>
          <w:rFonts w:ascii="Arial" w:eastAsia="Calibri" w:hAnsi="Arial" w:cs="Arial"/>
          <w:color w:val="000000"/>
          <w:sz w:val="22"/>
          <w:szCs w:val="22"/>
          <w:lang w:val="sr-Latn-ME"/>
        </w:rPr>
        <w:t xml:space="preserve">0 dana od dana </w:t>
      </w:r>
      <w:r w:rsidR="00F237D1" w:rsidRPr="000B3E2A">
        <w:rPr>
          <w:rFonts w:ascii="Arial" w:eastAsia="Calibri" w:hAnsi="Arial" w:cs="Arial"/>
          <w:color w:val="000000"/>
          <w:sz w:val="22"/>
          <w:szCs w:val="22"/>
          <w:lang w:val="sr-Latn-ME"/>
        </w:rPr>
        <w:t>otvaranja ponuda</w:t>
      </w:r>
      <w:r w:rsidR="00944E81">
        <w:rPr>
          <w:rFonts w:ascii="Arial" w:eastAsia="Calibri" w:hAnsi="Arial" w:cs="Arial"/>
          <w:color w:val="000000"/>
          <w:sz w:val="22"/>
          <w:szCs w:val="22"/>
          <w:lang w:val="sr-Latn-ME"/>
        </w:rPr>
        <w:t>.</w:t>
      </w:r>
    </w:p>
    <w:p w:rsidR="00F237D1" w:rsidRPr="000B3E2A" w:rsidRDefault="00F237D1" w:rsidP="004530A8">
      <w:pPr>
        <w:rPr>
          <w:rFonts w:ascii="Arial" w:eastAsia="Calibri" w:hAnsi="Arial" w:cs="Arial"/>
          <w:color w:val="000000"/>
          <w:sz w:val="22"/>
          <w:szCs w:val="22"/>
          <w:lang w:val="sr-Latn-ME"/>
        </w:rPr>
      </w:pPr>
    </w:p>
    <w:p w:rsidR="00F237D1" w:rsidRPr="000B3E2A" w:rsidRDefault="00F237D1" w:rsidP="00F237D1">
      <w:pPr>
        <w:jc w:val="both"/>
        <w:rPr>
          <w:rFonts w:ascii="Arial" w:hAnsi="Arial" w:cs="Arial"/>
          <w:color w:val="000000"/>
          <w:sz w:val="22"/>
          <w:szCs w:val="22"/>
          <w:lang w:val="sr-Latn-ME"/>
        </w:rPr>
      </w:pPr>
      <w:r w:rsidRPr="000B3E2A">
        <w:rPr>
          <w:rFonts w:ascii="Arial" w:hAnsi="Arial" w:cs="Arial"/>
          <w:color w:val="000000"/>
          <w:sz w:val="22"/>
          <w:szCs w:val="22"/>
        </w:rPr>
        <w:sym w:font="Wingdings" w:char="F0A8"/>
      </w:r>
      <w:r w:rsidRPr="000B3E2A">
        <w:rPr>
          <w:rFonts w:ascii="Arial" w:hAnsi="Arial" w:cs="Arial"/>
          <w:sz w:val="22"/>
          <w:szCs w:val="22"/>
          <w:lang w:val="sr-Latn-ME"/>
        </w:rPr>
        <w:t xml:space="preserve"> </w:t>
      </w:r>
      <w:r w:rsidRPr="000B3E2A">
        <w:rPr>
          <w:rFonts w:ascii="Arial" w:hAnsi="Arial" w:cs="Arial"/>
          <w:color w:val="000000"/>
          <w:sz w:val="22"/>
          <w:szCs w:val="22"/>
          <w:lang w:val="de-DE"/>
        </w:rPr>
        <w:t>Rok</w:t>
      </w:r>
      <w:r w:rsidRPr="000B3E2A">
        <w:rPr>
          <w:rFonts w:ascii="Arial" w:hAnsi="Arial" w:cs="Arial"/>
          <w:color w:val="000000"/>
          <w:sz w:val="22"/>
          <w:szCs w:val="22"/>
          <w:lang w:val="sr-Latn-ME"/>
        </w:rPr>
        <w:t xml:space="preserve"> </w:t>
      </w:r>
      <w:r w:rsidRPr="000B3E2A">
        <w:rPr>
          <w:rFonts w:ascii="Arial" w:hAnsi="Arial" w:cs="Arial"/>
          <w:color w:val="000000"/>
          <w:sz w:val="22"/>
          <w:szCs w:val="22"/>
          <w:lang w:val="de-DE"/>
        </w:rPr>
        <w:t>izvr</w:t>
      </w:r>
      <w:r w:rsidRPr="000B3E2A">
        <w:rPr>
          <w:rFonts w:ascii="Arial" w:hAnsi="Arial" w:cs="Arial"/>
          <w:color w:val="000000"/>
          <w:sz w:val="22"/>
          <w:szCs w:val="22"/>
          <w:lang w:val="sr-Latn-ME"/>
        </w:rPr>
        <w:t>š</w:t>
      </w:r>
      <w:r w:rsidRPr="000B3E2A">
        <w:rPr>
          <w:rFonts w:ascii="Arial" w:hAnsi="Arial" w:cs="Arial"/>
          <w:color w:val="000000"/>
          <w:sz w:val="22"/>
          <w:szCs w:val="22"/>
          <w:lang w:val="de-DE"/>
        </w:rPr>
        <w:t>enja</w:t>
      </w:r>
      <w:r w:rsidRPr="000B3E2A">
        <w:rPr>
          <w:rFonts w:ascii="Arial" w:hAnsi="Arial" w:cs="Arial"/>
          <w:color w:val="000000"/>
          <w:sz w:val="22"/>
          <w:szCs w:val="22"/>
          <w:lang w:val="sr-Latn-ME"/>
        </w:rPr>
        <w:t xml:space="preserve"> </w:t>
      </w:r>
      <w:r w:rsidRPr="000B3E2A">
        <w:rPr>
          <w:rFonts w:ascii="Arial" w:hAnsi="Arial" w:cs="Arial"/>
          <w:color w:val="000000"/>
          <w:sz w:val="22"/>
          <w:szCs w:val="22"/>
          <w:lang w:val="de-DE"/>
        </w:rPr>
        <w:t>ugovora</w:t>
      </w:r>
      <w:r w:rsidRPr="000B3E2A">
        <w:rPr>
          <w:rFonts w:ascii="Arial" w:hAnsi="Arial" w:cs="Arial"/>
          <w:color w:val="000000"/>
          <w:sz w:val="22"/>
          <w:szCs w:val="22"/>
          <w:lang w:val="sr-Latn-ME"/>
        </w:rPr>
        <w:t xml:space="preserve"> </w:t>
      </w:r>
      <w:r w:rsidRPr="000B3E2A">
        <w:rPr>
          <w:rFonts w:ascii="Arial" w:hAnsi="Arial" w:cs="Arial"/>
          <w:color w:val="000000"/>
          <w:sz w:val="22"/>
          <w:szCs w:val="22"/>
          <w:lang w:val="de-DE"/>
        </w:rPr>
        <w:t>je</w:t>
      </w:r>
      <w:r w:rsidR="00A25BDD" w:rsidRPr="000B3E2A">
        <w:rPr>
          <w:rFonts w:ascii="Arial" w:hAnsi="Arial" w:cs="Arial"/>
          <w:color w:val="000000"/>
          <w:sz w:val="22"/>
          <w:szCs w:val="22"/>
          <w:lang w:val="sr-Latn-ME"/>
        </w:rPr>
        <w:t xml:space="preserve"> </w:t>
      </w:r>
      <w:r w:rsidR="00DE40EC">
        <w:rPr>
          <w:rFonts w:ascii="Arial" w:hAnsi="Arial" w:cs="Arial"/>
          <w:color w:val="000000"/>
          <w:sz w:val="22"/>
          <w:szCs w:val="22"/>
          <w:lang w:val="sr-Latn-ME"/>
        </w:rPr>
        <w:t xml:space="preserve">do </w:t>
      </w:r>
      <w:r w:rsidR="00284ABA">
        <w:rPr>
          <w:rFonts w:ascii="Arial" w:hAnsi="Arial" w:cs="Arial"/>
          <w:color w:val="000000"/>
          <w:sz w:val="22"/>
          <w:szCs w:val="22"/>
          <w:lang w:val="sr-Latn-ME"/>
        </w:rPr>
        <w:t>kraja</w:t>
      </w:r>
      <w:r w:rsidR="00B31075">
        <w:rPr>
          <w:rFonts w:ascii="Arial" w:hAnsi="Arial" w:cs="Arial"/>
          <w:color w:val="000000"/>
          <w:sz w:val="22"/>
          <w:szCs w:val="22"/>
          <w:lang w:val="sr-Latn-ME"/>
        </w:rPr>
        <w:t xml:space="preserve"> kalendarske 2026</w:t>
      </w:r>
      <w:r w:rsidR="004D2524" w:rsidRPr="000B3E2A">
        <w:rPr>
          <w:rFonts w:ascii="Arial" w:hAnsi="Arial" w:cs="Arial"/>
          <w:color w:val="000000"/>
          <w:sz w:val="22"/>
          <w:szCs w:val="22"/>
          <w:lang w:val="sr-Latn-ME"/>
        </w:rPr>
        <w:t>.</w:t>
      </w:r>
      <w:r w:rsidR="00B31075">
        <w:rPr>
          <w:rFonts w:ascii="Arial" w:hAnsi="Arial" w:cs="Arial"/>
          <w:color w:val="000000"/>
          <w:sz w:val="22"/>
          <w:szCs w:val="22"/>
          <w:lang w:val="sr-Latn-ME"/>
        </w:rPr>
        <w:t xml:space="preserve"> </w:t>
      </w:r>
      <w:r w:rsidR="004D2524" w:rsidRPr="000B3E2A">
        <w:rPr>
          <w:rFonts w:ascii="Arial" w:hAnsi="Arial" w:cs="Arial"/>
          <w:color w:val="000000"/>
          <w:sz w:val="22"/>
          <w:szCs w:val="22"/>
          <w:lang w:val="sr-Latn-ME"/>
        </w:rPr>
        <w:t>godine</w:t>
      </w:r>
      <w:r w:rsidR="00944E81">
        <w:rPr>
          <w:rFonts w:ascii="Arial" w:hAnsi="Arial" w:cs="Arial"/>
          <w:color w:val="000000"/>
          <w:sz w:val="22"/>
          <w:szCs w:val="22"/>
          <w:lang w:val="sr-Latn-ME"/>
        </w:rPr>
        <w:t>.</w:t>
      </w:r>
    </w:p>
    <w:p w:rsidR="00A25BDD" w:rsidRPr="000B3E2A" w:rsidRDefault="00A25BDD" w:rsidP="00F237D1">
      <w:pPr>
        <w:jc w:val="both"/>
        <w:rPr>
          <w:rFonts w:ascii="Arial" w:hAnsi="Arial" w:cs="Arial"/>
          <w:color w:val="000000"/>
          <w:sz w:val="22"/>
          <w:szCs w:val="22"/>
          <w:lang w:val="sr-Latn-ME"/>
        </w:rPr>
      </w:pPr>
    </w:p>
    <w:p w:rsidR="007D445B" w:rsidRPr="000B3E2A" w:rsidRDefault="00F237D1" w:rsidP="00F237D1">
      <w:pPr>
        <w:jc w:val="both"/>
        <w:rPr>
          <w:rFonts w:ascii="Arial" w:hAnsi="Arial" w:cs="Arial"/>
          <w:color w:val="000000"/>
          <w:sz w:val="22"/>
          <w:szCs w:val="22"/>
          <w:lang w:val="sr-Latn-ME"/>
        </w:rPr>
      </w:pPr>
      <w:r w:rsidRPr="000B3E2A">
        <w:rPr>
          <w:rFonts w:ascii="Arial" w:hAnsi="Arial" w:cs="Arial"/>
          <w:color w:val="000000"/>
          <w:sz w:val="22"/>
          <w:szCs w:val="22"/>
        </w:rPr>
        <w:sym w:font="Wingdings" w:char="F0A8"/>
      </w:r>
      <w:r w:rsidRPr="000B3E2A">
        <w:rPr>
          <w:rFonts w:ascii="Arial" w:hAnsi="Arial" w:cs="Arial"/>
          <w:color w:val="000000"/>
          <w:sz w:val="22"/>
          <w:szCs w:val="22"/>
          <w:lang w:val="sr-Latn-ME"/>
        </w:rPr>
        <w:t xml:space="preserve"> </w:t>
      </w:r>
      <w:r w:rsidRPr="000B3E2A">
        <w:rPr>
          <w:rFonts w:ascii="Arial" w:hAnsi="Arial" w:cs="Arial"/>
          <w:color w:val="000000"/>
          <w:sz w:val="22"/>
          <w:szCs w:val="22"/>
          <w:lang w:val="de-DE"/>
        </w:rPr>
        <w:t>Mjesto</w:t>
      </w:r>
      <w:r w:rsidRPr="000B3E2A">
        <w:rPr>
          <w:rFonts w:ascii="Arial" w:hAnsi="Arial" w:cs="Arial"/>
          <w:color w:val="000000"/>
          <w:sz w:val="22"/>
          <w:szCs w:val="22"/>
          <w:lang w:val="sr-Latn-ME"/>
        </w:rPr>
        <w:t xml:space="preserve"> </w:t>
      </w:r>
      <w:r w:rsidRPr="000B3E2A">
        <w:rPr>
          <w:rFonts w:ascii="Arial" w:hAnsi="Arial" w:cs="Arial"/>
          <w:color w:val="000000"/>
          <w:sz w:val="22"/>
          <w:szCs w:val="22"/>
          <w:lang w:val="de-DE"/>
        </w:rPr>
        <w:t>izvr</w:t>
      </w:r>
      <w:r w:rsidRPr="000B3E2A">
        <w:rPr>
          <w:rFonts w:ascii="Arial" w:hAnsi="Arial" w:cs="Arial"/>
          <w:color w:val="000000"/>
          <w:sz w:val="22"/>
          <w:szCs w:val="22"/>
          <w:lang w:val="sr-Latn-ME"/>
        </w:rPr>
        <w:t>š</w:t>
      </w:r>
      <w:r w:rsidRPr="000B3E2A">
        <w:rPr>
          <w:rFonts w:ascii="Arial" w:hAnsi="Arial" w:cs="Arial"/>
          <w:color w:val="000000"/>
          <w:sz w:val="22"/>
          <w:szCs w:val="22"/>
          <w:lang w:val="de-DE"/>
        </w:rPr>
        <w:t>enja</w:t>
      </w:r>
      <w:r w:rsidRPr="000B3E2A">
        <w:rPr>
          <w:rFonts w:ascii="Arial" w:hAnsi="Arial" w:cs="Arial"/>
          <w:color w:val="000000"/>
          <w:sz w:val="22"/>
          <w:szCs w:val="22"/>
          <w:lang w:val="sr-Latn-ME"/>
        </w:rPr>
        <w:t xml:space="preserve"> </w:t>
      </w:r>
      <w:r w:rsidRPr="000B3E2A">
        <w:rPr>
          <w:rFonts w:ascii="Arial" w:hAnsi="Arial" w:cs="Arial"/>
          <w:color w:val="000000"/>
          <w:sz w:val="22"/>
          <w:szCs w:val="22"/>
          <w:lang w:val="de-DE"/>
        </w:rPr>
        <w:t>ugovora</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su</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slu</w:t>
      </w:r>
      <w:r w:rsidR="004D2524" w:rsidRPr="000B3E2A">
        <w:rPr>
          <w:rFonts w:ascii="Arial" w:hAnsi="Arial" w:cs="Arial"/>
          <w:color w:val="000000"/>
          <w:sz w:val="22"/>
          <w:szCs w:val="22"/>
          <w:lang w:val="sr-Latn-ME"/>
        </w:rPr>
        <w:t>ž</w:t>
      </w:r>
      <w:r w:rsidR="004D2524" w:rsidRPr="000B3E2A">
        <w:rPr>
          <w:rFonts w:ascii="Arial" w:hAnsi="Arial" w:cs="Arial"/>
          <w:color w:val="000000"/>
          <w:sz w:val="22"/>
          <w:szCs w:val="22"/>
          <w:lang w:val="de-DE"/>
        </w:rPr>
        <w:t>bene</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prostorije</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organa</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lokalne</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uprave</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Op</w:t>
      </w:r>
      <w:r w:rsidR="004D2524" w:rsidRPr="000B3E2A">
        <w:rPr>
          <w:rFonts w:ascii="Arial" w:hAnsi="Arial" w:cs="Arial"/>
          <w:color w:val="000000"/>
          <w:sz w:val="22"/>
          <w:szCs w:val="22"/>
          <w:lang w:val="sr-Latn-ME"/>
        </w:rPr>
        <w:t>š</w:t>
      </w:r>
      <w:r w:rsidR="004D2524" w:rsidRPr="000B3E2A">
        <w:rPr>
          <w:rFonts w:ascii="Arial" w:hAnsi="Arial" w:cs="Arial"/>
          <w:color w:val="000000"/>
          <w:sz w:val="22"/>
          <w:szCs w:val="22"/>
          <w:lang w:val="de-DE"/>
        </w:rPr>
        <w:t>tine</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Kotor</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na</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adresi</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Stari</w:t>
      </w:r>
      <w:r w:rsidR="004D2524" w:rsidRPr="000B3E2A">
        <w:rPr>
          <w:rFonts w:ascii="Arial" w:hAnsi="Arial" w:cs="Arial"/>
          <w:color w:val="000000"/>
          <w:sz w:val="22"/>
          <w:szCs w:val="22"/>
          <w:lang w:val="sr-Latn-ME"/>
        </w:rPr>
        <w:t xml:space="preserve"> </w:t>
      </w:r>
      <w:r w:rsidR="004D2524" w:rsidRPr="000B3E2A">
        <w:rPr>
          <w:rFonts w:ascii="Arial" w:hAnsi="Arial" w:cs="Arial"/>
          <w:color w:val="000000"/>
          <w:sz w:val="22"/>
          <w:szCs w:val="22"/>
          <w:lang w:val="de-DE"/>
        </w:rPr>
        <w:t>grad</w:t>
      </w:r>
      <w:r w:rsidR="004D2524" w:rsidRPr="000B3E2A">
        <w:rPr>
          <w:rFonts w:ascii="Arial" w:hAnsi="Arial" w:cs="Arial"/>
          <w:color w:val="000000"/>
          <w:sz w:val="22"/>
          <w:szCs w:val="22"/>
          <w:lang w:val="sr-Latn-ME"/>
        </w:rPr>
        <w:t xml:space="preserve"> 317, </w:t>
      </w:r>
      <w:r w:rsidR="004D2524" w:rsidRPr="000B3E2A">
        <w:rPr>
          <w:rFonts w:ascii="Arial" w:hAnsi="Arial" w:cs="Arial"/>
          <w:color w:val="000000"/>
          <w:sz w:val="22"/>
          <w:szCs w:val="22"/>
          <w:lang w:val="de-DE"/>
        </w:rPr>
        <w:t>Kotor</w:t>
      </w:r>
      <w:r w:rsidR="00B765A4" w:rsidRPr="000B3E2A">
        <w:rPr>
          <w:rFonts w:ascii="Arial" w:hAnsi="Arial" w:cs="Arial"/>
          <w:color w:val="000000"/>
          <w:sz w:val="22"/>
          <w:szCs w:val="22"/>
          <w:lang w:val="sr-Latn-ME"/>
        </w:rPr>
        <w:t>.</w:t>
      </w:r>
    </w:p>
    <w:p w:rsidR="00B765A4" w:rsidRPr="000B3E2A" w:rsidRDefault="00B765A4" w:rsidP="00F237D1">
      <w:pPr>
        <w:jc w:val="both"/>
        <w:rPr>
          <w:rFonts w:ascii="Arial" w:hAnsi="Arial" w:cs="Arial"/>
          <w:color w:val="000000"/>
          <w:sz w:val="22"/>
          <w:szCs w:val="22"/>
          <w:lang w:val="sr-Latn-ME"/>
        </w:rPr>
      </w:pPr>
    </w:p>
    <w:p w:rsidR="00F237D1" w:rsidRPr="000B3E2A" w:rsidRDefault="00F237D1" w:rsidP="00F237D1">
      <w:pPr>
        <w:jc w:val="both"/>
        <w:rPr>
          <w:rFonts w:ascii="Arial" w:eastAsia="Calibri" w:hAnsi="Arial" w:cs="Arial"/>
          <w:color w:val="000000"/>
          <w:sz w:val="22"/>
          <w:szCs w:val="22"/>
          <w:lang w:val="sr-Latn-ME"/>
        </w:rPr>
      </w:pPr>
      <w:r w:rsidRPr="000B3E2A">
        <w:rPr>
          <w:rFonts w:ascii="Arial" w:eastAsia="Calibri" w:hAnsi="Arial" w:cs="Arial"/>
          <w:color w:val="000000"/>
          <w:sz w:val="22"/>
          <w:szCs w:val="22"/>
        </w:rPr>
        <w:sym w:font="Wingdings" w:char="F0A8"/>
      </w:r>
      <w:r w:rsidRPr="000B3E2A">
        <w:rPr>
          <w:rFonts w:ascii="Arial" w:eastAsia="Calibri" w:hAnsi="Arial" w:cs="Arial"/>
          <w:color w:val="000000"/>
          <w:sz w:val="22"/>
          <w:szCs w:val="22"/>
          <w:lang w:val="sr-Latn-ME"/>
        </w:rPr>
        <w:t xml:space="preserve"> </w:t>
      </w:r>
      <w:r w:rsidRPr="000B3E2A">
        <w:rPr>
          <w:rFonts w:ascii="Arial" w:eastAsia="Calibri" w:hAnsi="Arial" w:cs="Arial"/>
          <w:color w:val="000000"/>
          <w:sz w:val="22"/>
          <w:szCs w:val="22"/>
          <w:lang w:val="de-DE"/>
        </w:rPr>
        <w:t>Rok</w:t>
      </w:r>
      <w:r w:rsidRPr="000B3E2A">
        <w:rPr>
          <w:rFonts w:ascii="Arial" w:eastAsia="Calibri" w:hAnsi="Arial" w:cs="Arial"/>
          <w:color w:val="000000"/>
          <w:sz w:val="22"/>
          <w:szCs w:val="22"/>
          <w:lang w:val="sr-Latn-ME"/>
        </w:rPr>
        <w:t xml:space="preserve"> </w:t>
      </w:r>
      <w:r w:rsidRPr="000B3E2A">
        <w:rPr>
          <w:rFonts w:ascii="Arial" w:eastAsia="Calibri" w:hAnsi="Arial" w:cs="Arial"/>
          <w:color w:val="000000"/>
          <w:sz w:val="22"/>
          <w:szCs w:val="22"/>
          <w:lang w:val="de-DE"/>
        </w:rPr>
        <w:t>pla</w:t>
      </w:r>
      <w:r w:rsidRPr="000B3E2A">
        <w:rPr>
          <w:rFonts w:ascii="Arial" w:eastAsia="Calibri" w:hAnsi="Arial" w:cs="Arial"/>
          <w:color w:val="000000"/>
          <w:sz w:val="22"/>
          <w:szCs w:val="22"/>
          <w:lang w:val="sr-Latn-ME"/>
        </w:rPr>
        <w:t>ć</w:t>
      </w:r>
      <w:r w:rsidRPr="000B3E2A">
        <w:rPr>
          <w:rFonts w:ascii="Arial" w:eastAsia="Calibri" w:hAnsi="Arial" w:cs="Arial"/>
          <w:color w:val="000000"/>
          <w:sz w:val="22"/>
          <w:szCs w:val="22"/>
          <w:lang w:val="de-DE"/>
        </w:rPr>
        <w:t>anja</w:t>
      </w:r>
      <w:r w:rsidRPr="000B3E2A">
        <w:rPr>
          <w:rFonts w:ascii="Arial" w:eastAsia="Calibri" w:hAnsi="Arial" w:cs="Arial"/>
          <w:color w:val="000000"/>
          <w:sz w:val="22"/>
          <w:szCs w:val="22"/>
          <w:lang w:val="sr-Latn-ME"/>
        </w:rPr>
        <w:t xml:space="preserve"> </w:t>
      </w:r>
      <w:r w:rsidRPr="000B3E2A">
        <w:rPr>
          <w:rFonts w:ascii="Arial" w:eastAsia="Calibri" w:hAnsi="Arial" w:cs="Arial"/>
          <w:color w:val="000000"/>
          <w:sz w:val="22"/>
          <w:szCs w:val="22"/>
          <w:lang w:val="de-DE"/>
        </w:rPr>
        <w:t>je</w:t>
      </w:r>
      <w:r w:rsidRPr="000B3E2A">
        <w:rPr>
          <w:rFonts w:ascii="Arial" w:eastAsia="Calibri" w:hAnsi="Arial" w:cs="Arial"/>
          <w:color w:val="000000"/>
          <w:sz w:val="22"/>
          <w:szCs w:val="22"/>
          <w:lang w:val="sr-Latn-ME"/>
        </w:rPr>
        <w:t xml:space="preserve"> </w:t>
      </w:r>
      <w:r w:rsidR="007A371C">
        <w:rPr>
          <w:rFonts w:ascii="Arial" w:eastAsia="Calibri" w:hAnsi="Arial" w:cs="Arial"/>
          <w:color w:val="000000"/>
          <w:sz w:val="22"/>
          <w:szCs w:val="22"/>
          <w:lang w:val="sr-Latn-ME"/>
        </w:rPr>
        <w:t>u roku od 30 dana od dana po</w:t>
      </w:r>
      <w:r w:rsidR="00B31075">
        <w:rPr>
          <w:rFonts w:ascii="Arial" w:eastAsia="Calibri" w:hAnsi="Arial" w:cs="Arial"/>
          <w:color w:val="000000"/>
          <w:sz w:val="22"/>
          <w:szCs w:val="22"/>
          <w:lang w:val="sr-Latn-ME"/>
        </w:rPr>
        <w:t>t</w:t>
      </w:r>
      <w:r w:rsidR="007A371C">
        <w:rPr>
          <w:rFonts w:ascii="Arial" w:eastAsia="Calibri" w:hAnsi="Arial" w:cs="Arial"/>
          <w:color w:val="000000"/>
          <w:sz w:val="22"/>
          <w:szCs w:val="22"/>
          <w:lang w:val="sr-Latn-ME"/>
        </w:rPr>
        <w:t>p</w:t>
      </w:r>
      <w:bookmarkStart w:id="2" w:name="_GoBack"/>
      <w:bookmarkEnd w:id="2"/>
      <w:r w:rsidR="00B31075">
        <w:rPr>
          <w:rFonts w:ascii="Arial" w:eastAsia="Calibri" w:hAnsi="Arial" w:cs="Arial"/>
          <w:color w:val="000000"/>
          <w:sz w:val="22"/>
          <w:szCs w:val="22"/>
          <w:lang w:val="sr-Latn-ME"/>
        </w:rPr>
        <w:t xml:space="preserve">une realizacije predmetnih usluga i uredno dostavljene </w:t>
      </w:r>
      <w:r w:rsidR="008337EC" w:rsidRPr="008337EC">
        <w:rPr>
          <w:rFonts w:ascii="Arial" w:eastAsia="Calibri" w:hAnsi="Arial" w:cs="Arial"/>
          <w:color w:val="000000"/>
          <w:sz w:val="22"/>
          <w:szCs w:val="22"/>
          <w:lang w:val="sr-Latn-ME"/>
        </w:rPr>
        <w:t>fakture</w:t>
      </w:r>
      <w:r w:rsidR="00944E81">
        <w:rPr>
          <w:rFonts w:ascii="Arial" w:eastAsia="Calibri" w:hAnsi="Arial" w:cs="Arial"/>
          <w:color w:val="000000"/>
          <w:sz w:val="22"/>
          <w:szCs w:val="22"/>
          <w:lang w:val="sr-Latn-ME"/>
        </w:rPr>
        <w:t>.</w:t>
      </w:r>
    </w:p>
    <w:p w:rsidR="007D445B" w:rsidRPr="000B3E2A" w:rsidRDefault="007D445B" w:rsidP="00F237D1">
      <w:pPr>
        <w:jc w:val="both"/>
        <w:rPr>
          <w:rFonts w:ascii="Arial" w:eastAsia="Calibri" w:hAnsi="Arial" w:cs="Arial"/>
          <w:color w:val="000000"/>
          <w:sz w:val="22"/>
          <w:szCs w:val="22"/>
          <w:lang w:val="sr-Latn-ME"/>
        </w:rPr>
      </w:pPr>
    </w:p>
    <w:p w:rsidR="00F237D1" w:rsidRDefault="00F237D1" w:rsidP="00F237D1">
      <w:pPr>
        <w:ind w:left="720" w:hanging="720"/>
        <w:jc w:val="both"/>
        <w:rPr>
          <w:rFonts w:ascii="Arial" w:eastAsia="Calibri" w:hAnsi="Arial" w:cs="Arial"/>
          <w:color w:val="000000"/>
          <w:sz w:val="22"/>
          <w:szCs w:val="22"/>
          <w:lang w:val="de-DE"/>
        </w:rPr>
      </w:pPr>
      <w:r w:rsidRPr="000B3E2A">
        <w:rPr>
          <w:rFonts w:ascii="Arial" w:eastAsia="Calibri" w:hAnsi="Arial" w:cs="Arial"/>
          <w:color w:val="000000"/>
          <w:sz w:val="22"/>
          <w:szCs w:val="22"/>
        </w:rPr>
        <w:sym w:font="Wingdings" w:char="F0A8"/>
      </w:r>
      <w:r w:rsidR="00944E81">
        <w:rPr>
          <w:rFonts w:ascii="Arial" w:eastAsia="Calibri" w:hAnsi="Arial" w:cs="Arial"/>
          <w:color w:val="000000"/>
          <w:sz w:val="22"/>
          <w:szCs w:val="22"/>
          <w:lang w:val="de-DE"/>
        </w:rPr>
        <w:t xml:space="preserve"> Način plaćanja je</w:t>
      </w:r>
      <w:r w:rsidRPr="000B3E2A">
        <w:rPr>
          <w:rFonts w:ascii="Arial" w:eastAsia="Calibri" w:hAnsi="Arial" w:cs="Arial"/>
          <w:color w:val="000000"/>
          <w:sz w:val="22"/>
          <w:szCs w:val="22"/>
          <w:lang w:val="de-DE"/>
        </w:rPr>
        <w:t xml:space="preserve"> virmanski</w:t>
      </w:r>
      <w:r w:rsidR="00944E81">
        <w:rPr>
          <w:rFonts w:ascii="Arial" w:eastAsia="Calibri" w:hAnsi="Arial" w:cs="Arial"/>
          <w:color w:val="000000"/>
          <w:sz w:val="22"/>
          <w:szCs w:val="22"/>
          <w:lang w:val="de-DE"/>
        </w:rPr>
        <w:t>.</w:t>
      </w:r>
    </w:p>
    <w:p w:rsidR="00F35835" w:rsidRDefault="00F35835" w:rsidP="00F237D1">
      <w:pPr>
        <w:ind w:left="720" w:hanging="720"/>
        <w:jc w:val="both"/>
        <w:rPr>
          <w:rFonts w:ascii="Arial" w:eastAsia="Calibri" w:hAnsi="Arial" w:cs="Arial"/>
          <w:color w:val="000000"/>
          <w:sz w:val="22"/>
          <w:szCs w:val="22"/>
          <w:lang w:val="de-DE"/>
        </w:rPr>
      </w:pPr>
    </w:p>
    <w:p w:rsidR="00F35835" w:rsidRPr="000B3E2A" w:rsidRDefault="004020BD" w:rsidP="00F35835">
      <w:pPr>
        <w:suppressAutoHyphens/>
        <w:jc w:val="both"/>
        <w:rPr>
          <w:rFonts w:ascii="Arial" w:hAnsi="Arial" w:cs="Arial"/>
          <w:sz w:val="22"/>
          <w:szCs w:val="22"/>
          <w:lang w:val="de-DE" w:eastAsia="ar-SA"/>
        </w:rPr>
      </w:pPr>
      <w:r w:rsidRPr="000B3E2A">
        <w:rPr>
          <w:rFonts w:ascii="Arial" w:eastAsia="Calibri" w:hAnsi="Arial" w:cs="Arial"/>
          <w:color w:val="000000"/>
          <w:sz w:val="22"/>
          <w:szCs w:val="22"/>
        </w:rPr>
        <w:sym w:font="Wingdings" w:char="F0A8"/>
      </w:r>
      <w:r w:rsidRPr="004020BD">
        <w:rPr>
          <w:rFonts w:ascii="Arial" w:eastAsia="Calibri" w:hAnsi="Arial" w:cs="Arial"/>
          <w:color w:val="000000"/>
          <w:sz w:val="22"/>
          <w:szCs w:val="22"/>
          <w:lang w:val="de-DE"/>
        </w:rPr>
        <w:t xml:space="preserve"> </w:t>
      </w:r>
      <w:r w:rsidR="00F35835" w:rsidRPr="000B3E2A">
        <w:rPr>
          <w:rFonts w:ascii="Arial" w:hAnsi="Arial" w:cs="Arial"/>
          <w:sz w:val="22"/>
          <w:szCs w:val="22"/>
          <w:lang w:val="de-DE" w:eastAsia="ar-SA"/>
        </w:rPr>
        <w:t>Ponuđač snosi troškove naknade korišćenja patenata i odgovoran je za povredu zaštićenih prava intelektualne svojine trećih lica.</w:t>
      </w:r>
    </w:p>
    <w:p w:rsidR="00F35835" w:rsidRPr="000B3E2A" w:rsidRDefault="00F35835" w:rsidP="00F35835">
      <w:pPr>
        <w:suppressAutoHyphens/>
        <w:jc w:val="both"/>
        <w:rPr>
          <w:rFonts w:ascii="Arial" w:hAnsi="Arial" w:cs="Arial"/>
          <w:sz w:val="22"/>
          <w:szCs w:val="22"/>
          <w:lang w:val="de-DE" w:eastAsia="ar-SA"/>
        </w:rPr>
      </w:pPr>
    </w:p>
    <w:p w:rsidR="00F237D1" w:rsidRPr="00284ABA" w:rsidRDefault="004020BD" w:rsidP="00284ABA">
      <w:pPr>
        <w:suppressAutoHyphens/>
        <w:jc w:val="both"/>
        <w:rPr>
          <w:rFonts w:ascii="Arial" w:hAnsi="Arial" w:cs="Arial"/>
          <w:noProof/>
          <w:sz w:val="22"/>
          <w:szCs w:val="22"/>
          <w:lang w:val="sr-Latn-CS" w:eastAsia="ar-SA"/>
        </w:rPr>
      </w:pPr>
      <w:r w:rsidRPr="000B3E2A">
        <w:rPr>
          <w:rFonts w:ascii="Arial" w:eastAsia="Calibri" w:hAnsi="Arial" w:cs="Arial"/>
          <w:color w:val="000000"/>
          <w:sz w:val="22"/>
          <w:szCs w:val="22"/>
        </w:rPr>
        <w:sym w:font="Wingdings" w:char="F0A8"/>
      </w:r>
      <w:r w:rsidRPr="004020BD">
        <w:rPr>
          <w:rFonts w:ascii="Arial" w:eastAsia="Calibri" w:hAnsi="Arial" w:cs="Arial"/>
          <w:color w:val="000000"/>
          <w:sz w:val="22"/>
          <w:szCs w:val="22"/>
          <w:lang w:val="de-DE"/>
        </w:rPr>
        <w:t xml:space="preserve"> </w:t>
      </w:r>
      <w:r w:rsidR="00944E81" w:rsidRPr="00944E81">
        <w:rPr>
          <w:rFonts w:ascii="Arial" w:eastAsia="Calibri" w:hAnsi="Arial" w:cs="Arial"/>
          <w:color w:val="000000"/>
          <w:sz w:val="22"/>
          <w:szCs w:val="22"/>
          <w:lang w:val="de-DE"/>
        </w:rPr>
        <w:t>Ponuđač je dužan dostaviti potpisanu i pečatiranu izjavu da će prilikom vršenja usluga održavanja softverskih modula, za potrebe Opštine Kotor, koristiti: Java spring framework, Angular 9, bazu podataka MYSQL i Birt reporting.</w:t>
      </w:r>
    </w:p>
    <w:p w:rsidR="004530A8" w:rsidRPr="00284ABA" w:rsidRDefault="004530A8" w:rsidP="004530A8">
      <w:pPr>
        <w:pStyle w:val="ListParagraph"/>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3" w:name="_Toc62730555"/>
      <w:r w:rsidRPr="00DE40EC">
        <w:rPr>
          <w:rFonts w:ascii="Arial" w:hAnsi="Arial"/>
          <w:b/>
          <w:color w:val="000000"/>
          <w:szCs w:val="32"/>
          <w:lang w:val="sr-Latn-ME"/>
        </w:rPr>
        <w:lastRenderedPageBreak/>
        <w:t>DODATNE INFORMACIJE O PREDMETU I POSTUPKU NABAVKE</w:t>
      </w:r>
      <w:r>
        <w:rPr>
          <w:vertAlign w:val="superscript"/>
        </w:rPr>
        <w:footnoteReference w:id="4"/>
      </w:r>
      <w:bookmarkEnd w:id="3"/>
    </w:p>
    <w:p w:rsidR="004530A8" w:rsidRPr="00284ABA" w:rsidRDefault="004530A8" w:rsidP="00284AB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4530A8" w:rsidRDefault="004530A8" w:rsidP="004530A8">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sidR="002D5BB3">
        <w:rPr>
          <w:rFonts w:ascii="Arial" w:eastAsia="Calibri" w:hAnsi="Arial" w:cs="Arial"/>
          <w:color w:val="000000"/>
          <w:sz w:val="22"/>
          <w:szCs w:val="22"/>
          <w:lang w:val="sr-Latn-ME"/>
        </w:rPr>
        <w:t xml:space="preserve"> kao cjelina</w:t>
      </w:r>
      <w:r w:rsidR="00B31075">
        <w:rPr>
          <w:rFonts w:ascii="Arial" w:eastAsia="Calibri" w:hAnsi="Arial" w:cs="Arial"/>
          <w:color w:val="000000"/>
          <w:sz w:val="22"/>
          <w:szCs w:val="22"/>
          <w:lang w:val="sr-Latn-ME"/>
        </w:rPr>
        <w:t xml:space="preserve"> je 37.190</w:t>
      </w:r>
      <w:r w:rsidR="002C6013">
        <w:rPr>
          <w:rFonts w:ascii="Arial" w:eastAsia="Calibri" w:hAnsi="Arial" w:cs="Arial"/>
          <w:color w:val="000000"/>
          <w:sz w:val="22"/>
          <w:szCs w:val="22"/>
          <w:lang w:val="sr-Latn-ME"/>
        </w:rPr>
        <w:t>,00</w:t>
      </w:r>
      <w:r w:rsidR="00A25BDD">
        <w:rPr>
          <w:rFonts w:ascii="Arial" w:eastAsia="Calibri" w:hAnsi="Arial" w:cs="Arial"/>
          <w:color w:val="000000"/>
          <w:sz w:val="22"/>
          <w:szCs w:val="22"/>
          <w:lang w:val="sr-Latn-ME"/>
        </w:rPr>
        <w:t xml:space="preserve"> €</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UKUPNO:          </w:t>
      </w:r>
      <w:r w:rsidR="004D2524">
        <w:rPr>
          <w:rFonts w:ascii="Arial" w:eastAsia="Calibri" w:hAnsi="Arial" w:cs="Arial"/>
          <w:color w:val="000000"/>
          <w:sz w:val="22"/>
          <w:szCs w:val="22"/>
          <w:lang w:val="sr-Latn-ME"/>
        </w:rPr>
        <w:t xml:space="preserve">          </w:t>
      </w:r>
      <w:r w:rsidR="00B31075">
        <w:rPr>
          <w:rFonts w:ascii="Arial" w:eastAsia="Calibri" w:hAnsi="Arial" w:cs="Arial"/>
          <w:color w:val="000000"/>
          <w:sz w:val="22"/>
          <w:szCs w:val="22"/>
          <w:lang w:val="sr-Latn-ME"/>
        </w:rPr>
        <w:t>37.190</w:t>
      </w:r>
      <w:r w:rsidR="002C6013">
        <w:rPr>
          <w:rFonts w:ascii="Arial" w:eastAsia="Calibri" w:hAnsi="Arial" w:cs="Arial"/>
          <w:color w:val="000000"/>
          <w:sz w:val="22"/>
          <w:szCs w:val="22"/>
          <w:lang w:val="sr-Latn-ME"/>
        </w:rPr>
        <w:t>,00</w:t>
      </w:r>
      <w:r w:rsidR="008337EC" w:rsidRPr="008337EC">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w:t>
      </w:r>
    </w:p>
    <w:p w:rsidR="002D5BB3" w:rsidRPr="002D5BB3" w:rsidRDefault="002D5BB3" w:rsidP="002D5BB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2D5BB3" w:rsidRDefault="002D5BB3" w:rsidP="002D5BB3">
      <w:pPr>
        <w:jc w:val="both"/>
        <w:rPr>
          <w:rFonts w:ascii="Arial" w:hAnsi="Arial" w:cs="Arial"/>
          <w:color w:val="000000"/>
          <w:lang w:val="sr-Latn-ME"/>
        </w:rPr>
      </w:pPr>
    </w:p>
    <w:p w:rsidR="002D5BB3" w:rsidRDefault="004D2524" w:rsidP="002D5BB3">
      <w:pPr>
        <w:jc w:val="both"/>
        <w:rPr>
          <w:rFonts w:ascii="Arial" w:hAnsi="Arial" w:cs="Arial"/>
          <w:color w:val="000000"/>
          <w:lang w:val="sr-Latn-ME"/>
        </w:rPr>
      </w:pPr>
      <w:r w:rsidRPr="004D2524">
        <w:rPr>
          <w:rFonts w:ascii="Arial" w:hAnsi="Arial" w:cs="Arial"/>
          <w:color w:val="000000"/>
          <w:lang w:val="sr-Latn-ME"/>
        </w:rPr>
        <w:t xml:space="preserve">Budući da </w:t>
      </w:r>
      <w:r>
        <w:rPr>
          <w:rFonts w:ascii="Arial" w:hAnsi="Arial" w:cs="Arial"/>
          <w:color w:val="000000"/>
          <w:lang w:val="sr-Latn-ME"/>
        </w:rPr>
        <w:t>nabavka usluga održavanja softvera</w:t>
      </w:r>
      <w:r w:rsidRPr="004D2524">
        <w:rPr>
          <w:rFonts w:ascii="Arial" w:hAnsi="Arial" w:cs="Arial"/>
          <w:color w:val="000000"/>
          <w:lang w:val="sr-Latn-ME"/>
        </w:rPr>
        <w:t xml:space="preserve"> čini tehnički, tehnološku i funkcionalnu cjelinu predviđeno je da se predmetna nabavka vrši kao cjelina.</w:t>
      </w:r>
    </w:p>
    <w:p w:rsidR="004D2524" w:rsidRPr="002D5BB3" w:rsidRDefault="004D2524" w:rsidP="002D5BB3">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DE40EC" w:rsidRDefault="004530A8" w:rsidP="00DE40EC">
      <w:pPr>
        <w:pStyle w:val="ListParagraph"/>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4" w:name="_Toc62730556"/>
      <w:r w:rsidRPr="00DE40EC">
        <w:rPr>
          <w:rFonts w:ascii="Arial" w:hAnsi="Arial"/>
          <w:b/>
          <w:szCs w:val="32"/>
          <w:lang w:val="sr-Latn-ME"/>
        </w:rPr>
        <w:t>NAČIN UTVRĐIVANJA EKVIVALENTNOSTI</w:t>
      </w:r>
      <w:bookmarkEnd w:id="4"/>
    </w:p>
    <w:p w:rsidR="004530A8" w:rsidRDefault="00F326E8" w:rsidP="004530A8">
      <w:pPr>
        <w:jc w:val="both"/>
        <w:rPr>
          <w:rFonts w:ascii="Arial" w:hAnsi="Arial" w:cs="Arial"/>
          <w:bCs/>
          <w:color w:val="FF0000"/>
          <w:lang w:val="sr-Latn-ME"/>
        </w:rPr>
      </w:pPr>
      <w:r w:rsidRPr="00F326E8">
        <w:rPr>
          <w:rFonts w:ascii="Arial" w:hAnsi="Arial" w:cs="Arial"/>
          <w:lang w:val="de-DE"/>
        </w:rPr>
        <w:t>Nije primjenjivo.</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5" w:name="_Toc62730557"/>
      <w:r>
        <w:rPr>
          <w:rFonts w:ascii="Arial" w:hAnsi="Arial"/>
          <w:b/>
          <w:szCs w:val="32"/>
          <w:lang w:val="sr-Latn-ME"/>
        </w:rPr>
        <w:t>OSNOVI ZA OBAVEZNO ISKLJUČENJE IZ POSTUPKA JAVNE NABAVKE</w:t>
      </w:r>
      <w:bookmarkEnd w:id="5"/>
    </w:p>
    <w:p w:rsidR="006F3E0E" w:rsidRDefault="006F3E0E" w:rsidP="006F3E0E">
      <w:pPr>
        <w:autoSpaceDE w:val="0"/>
        <w:autoSpaceDN w:val="0"/>
        <w:adjustRightInd w:val="0"/>
        <w:rPr>
          <w:rFonts w:ascii="Arial" w:eastAsiaTheme="minorHAnsi" w:hAnsi="Arial" w:cs="Arial"/>
          <w:lang w:val="en-GB"/>
        </w:rPr>
      </w:pPr>
      <w:bookmarkStart w:id="6" w:name="_Toc62730558"/>
      <w:r>
        <w:rPr>
          <w:rFonts w:ascii="Arial" w:eastAsiaTheme="minorHAnsi" w:hAnsi="Arial" w:cs="Arial"/>
          <w:lang w:val="en-GB"/>
        </w:rPr>
        <w:t xml:space="preserve">Naručilac </w:t>
      </w:r>
      <w:proofErr w:type="gramStart"/>
      <w:r>
        <w:rPr>
          <w:rFonts w:ascii="Arial" w:eastAsiaTheme="minorHAnsi" w:hAnsi="Arial" w:cs="Arial"/>
          <w:lang w:val="en-GB"/>
        </w:rPr>
        <w:t>će</w:t>
      </w:r>
      <w:proofErr w:type="gramEnd"/>
      <w:r>
        <w:rPr>
          <w:rFonts w:ascii="Arial" w:eastAsiaTheme="minorHAnsi" w:hAnsi="Arial" w:cs="Arial"/>
          <w:lang w:val="en-GB"/>
        </w:rPr>
        <w:t xml:space="preserve"> isključiti privrednog subjekta iz postupka javne nabavke ako utvrdi da:</w:t>
      </w:r>
    </w:p>
    <w:p w:rsidR="006F3E0E" w:rsidRDefault="006F3E0E" w:rsidP="006F3E0E">
      <w:pPr>
        <w:autoSpaceDE w:val="0"/>
        <w:autoSpaceDN w:val="0"/>
        <w:adjustRightInd w:val="0"/>
        <w:rPr>
          <w:rFonts w:ascii="Arial" w:eastAsiaTheme="minorHAnsi" w:hAnsi="Arial" w:cs="Arial"/>
          <w:lang w:val="en-GB"/>
        </w:rPr>
      </w:pPr>
      <w:r>
        <w:rPr>
          <w:rFonts w:ascii="Arial" w:eastAsiaTheme="minorHAnsi" w:hAnsi="Arial" w:cs="Arial"/>
          <w:lang w:val="en-GB"/>
        </w:rPr>
        <w:t xml:space="preserve">   1) </w:t>
      </w:r>
      <w:proofErr w:type="gramStart"/>
      <w:r>
        <w:rPr>
          <w:rFonts w:ascii="Arial" w:eastAsiaTheme="minorHAnsi" w:hAnsi="Arial" w:cs="Arial"/>
          <w:lang w:val="en-GB"/>
        </w:rPr>
        <w:t>je</w:t>
      </w:r>
      <w:proofErr w:type="gramEnd"/>
      <w:r>
        <w:rPr>
          <w:rFonts w:ascii="Arial" w:eastAsiaTheme="minorHAnsi" w:hAnsi="Arial" w:cs="Arial"/>
          <w:lang w:val="en-GB"/>
        </w:rPr>
        <w:t xml:space="preserve"> vršio neprimjeren uticaj u smislu člana 38 stav 2 tačka 1 ovog zakona;</w:t>
      </w:r>
    </w:p>
    <w:p w:rsidR="006F3E0E" w:rsidRDefault="006F3E0E" w:rsidP="006F3E0E">
      <w:pPr>
        <w:autoSpaceDE w:val="0"/>
        <w:autoSpaceDN w:val="0"/>
        <w:adjustRightInd w:val="0"/>
        <w:rPr>
          <w:rFonts w:ascii="Arial" w:eastAsiaTheme="minorHAnsi" w:hAnsi="Arial" w:cs="Arial"/>
          <w:lang w:val="en-GB"/>
        </w:rPr>
      </w:pPr>
      <w:r>
        <w:rPr>
          <w:rFonts w:ascii="Arial" w:eastAsiaTheme="minorHAnsi" w:hAnsi="Arial" w:cs="Arial"/>
          <w:lang w:val="en-GB"/>
        </w:rPr>
        <w:t xml:space="preserve">   2) </w:t>
      </w:r>
      <w:proofErr w:type="gramStart"/>
      <w:r>
        <w:rPr>
          <w:rFonts w:ascii="Arial" w:eastAsiaTheme="minorHAnsi" w:hAnsi="Arial" w:cs="Arial"/>
          <w:lang w:val="en-GB"/>
        </w:rPr>
        <w:t>postoji</w:t>
      </w:r>
      <w:proofErr w:type="gramEnd"/>
      <w:r>
        <w:rPr>
          <w:rFonts w:ascii="Arial" w:eastAsiaTheme="minorHAnsi" w:hAnsi="Arial" w:cs="Arial"/>
          <w:lang w:val="en-GB"/>
        </w:rPr>
        <w:t xml:space="preserve"> sukob interesa iz člana 41 stav 1 tačka 2 ili člana 42 ovog zakona;</w:t>
      </w:r>
    </w:p>
    <w:p w:rsidR="006F3E0E" w:rsidRDefault="006F3E0E" w:rsidP="006F3E0E">
      <w:pPr>
        <w:autoSpaceDE w:val="0"/>
        <w:autoSpaceDN w:val="0"/>
        <w:adjustRightInd w:val="0"/>
        <w:rPr>
          <w:rFonts w:ascii="Arial" w:eastAsiaTheme="minorHAnsi" w:hAnsi="Arial" w:cs="Arial"/>
          <w:lang w:val="en-GB"/>
        </w:rPr>
      </w:pPr>
      <w:r>
        <w:rPr>
          <w:rFonts w:ascii="Arial" w:eastAsiaTheme="minorHAnsi" w:hAnsi="Arial" w:cs="Arial"/>
          <w:lang w:val="en-GB"/>
        </w:rPr>
        <w:t xml:space="preserve">   3) </w:t>
      </w:r>
      <w:proofErr w:type="gramStart"/>
      <w:r>
        <w:rPr>
          <w:rFonts w:ascii="Arial" w:eastAsiaTheme="minorHAnsi" w:hAnsi="Arial" w:cs="Arial"/>
          <w:lang w:val="en-GB"/>
        </w:rPr>
        <w:t>ne</w:t>
      </w:r>
      <w:proofErr w:type="gramEnd"/>
      <w:r>
        <w:rPr>
          <w:rFonts w:ascii="Arial" w:eastAsiaTheme="minorHAnsi" w:hAnsi="Arial" w:cs="Arial"/>
          <w:lang w:val="en-GB"/>
        </w:rPr>
        <w:t xml:space="preserve"> ispunjava uslov iz člana 99 ovog zakona;</w:t>
      </w:r>
    </w:p>
    <w:p w:rsidR="006F3E0E" w:rsidRDefault="006F3E0E" w:rsidP="006F3E0E">
      <w:pPr>
        <w:autoSpaceDE w:val="0"/>
        <w:autoSpaceDN w:val="0"/>
        <w:adjustRightInd w:val="0"/>
        <w:rPr>
          <w:rFonts w:ascii="Arial" w:eastAsiaTheme="minorHAnsi" w:hAnsi="Arial" w:cs="Arial"/>
          <w:lang w:val="en-GB"/>
        </w:rPr>
      </w:pPr>
      <w:r>
        <w:rPr>
          <w:rFonts w:ascii="Arial" w:eastAsiaTheme="minorHAnsi" w:hAnsi="Arial" w:cs="Arial"/>
          <w:lang w:val="en-GB"/>
        </w:rPr>
        <w:t xml:space="preserve">   4) </w:t>
      </w:r>
      <w:proofErr w:type="gramStart"/>
      <w:r>
        <w:rPr>
          <w:rFonts w:ascii="Arial" w:eastAsiaTheme="minorHAnsi" w:hAnsi="Arial" w:cs="Arial"/>
          <w:lang w:val="en-GB"/>
        </w:rPr>
        <w:t>ne</w:t>
      </w:r>
      <w:proofErr w:type="gramEnd"/>
      <w:r>
        <w:rPr>
          <w:rFonts w:ascii="Arial" w:eastAsiaTheme="minorHAnsi" w:hAnsi="Arial" w:cs="Arial"/>
          <w:lang w:val="en-GB"/>
        </w:rPr>
        <w:t xml:space="preserve"> ispunjava uslov iz čl. 102, 104 </w:t>
      </w:r>
      <w:proofErr w:type="gramStart"/>
      <w:r>
        <w:rPr>
          <w:rFonts w:ascii="Arial" w:eastAsiaTheme="minorHAnsi" w:hAnsi="Arial" w:cs="Arial"/>
          <w:lang w:val="en-GB"/>
        </w:rPr>
        <w:t>ili</w:t>
      </w:r>
      <w:proofErr w:type="gramEnd"/>
      <w:r>
        <w:rPr>
          <w:rFonts w:ascii="Arial" w:eastAsiaTheme="minorHAnsi" w:hAnsi="Arial" w:cs="Arial"/>
          <w:lang w:val="en-GB"/>
        </w:rPr>
        <w:t xml:space="preserve"> 106 ovog zakona predviđen tenderskom dokumentacijom;</w:t>
      </w:r>
    </w:p>
    <w:p w:rsidR="006F3E0E" w:rsidRDefault="006F3E0E" w:rsidP="006F3E0E">
      <w:pPr>
        <w:autoSpaceDE w:val="0"/>
        <w:autoSpaceDN w:val="0"/>
        <w:adjustRightInd w:val="0"/>
        <w:rPr>
          <w:rFonts w:ascii="Arial" w:eastAsiaTheme="minorHAnsi" w:hAnsi="Arial" w:cs="Arial"/>
          <w:lang w:val="en-GB"/>
        </w:rPr>
      </w:pPr>
      <w:r>
        <w:rPr>
          <w:rFonts w:ascii="Arial" w:eastAsiaTheme="minorHAnsi" w:hAnsi="Arial" w:cs="Arial"/>
          <w:lang w:val="en-GB"/>
        </w:rPr>
        <w:t xml:space="preserve">   5) </w:t>
      </w:r>
      <w:proofErr w:type="gramStart"/>
      <w:r>
        <w:rPr>
          <w:rFonts w:ascii="Arial" w:eastAsiaTheme="minorHAnsi" w:hAnsi="Arial" w:cs="Arial"/>
          <w:lang w:val="en-GB"/>
        </w:rPr>
        <w:t>nije</w:t>
      </w:r>
      <w:proofErr w:type="gramEnd"/>
      <w:r>
        <w:rPr>
          <w:rFonts w:ascii="Arial" w:eastAsiaTheme="minorHAnsi" w:hAnsi="Arial" w:cs="Arial"/>
          <w:lang w:val="en-GB"/>
        </w:rPr>
        <w:t xml:space="preserve"> dostavio izjavu privrednog subjekta ili dostavljena izjava ne sadrži informacije i podatke tražene tenderskom dokumentacijom ili je nepravilno sačinjena;</w:t>
      </w:r>
    </w:p>
    <w:p w:rsidR="006F3E0E" w:rsidRDefault="006F3E0E" w:rsidP="006F3E0E">
      <w:pPr>
        <w:autoSpaceDE w:val="0"/>
        <w:autoSpaceDN w:val="0"/>
        <w:adjustRightInd w:val="0"/>
        <w:rPr>
          <w:rFonts w:ascii="Arial" w:eastAsiaTheme="minorHAnsi" w:hAnsi="Arial" w:cs="Arial"/>
          <w:lang w:val="en-GB"/>
        </w:rPr>
      </w:pPr>
      <w:r>
        <w:rPr>
          <w:rFonts w:ascii="Arial" w:eastAsiaTheme="minorHAnsi" w:hAnsi="Arial" w:cs="Arial"/>
          <w:lang w:val="en-GB"/>
        </w:rPr>
        <w:t xml:space="preserve">   6) postoji razlog na osnovu kojeg se smatra da je odustao od prijave, odnosno ponude, a koji je propisan članom 120 stav 15 ovog zakona;</w:t>
      </w:r>
    </w:p>
    <w:p w:rsidR="006F3E0E" w:rsidRDefault="006F3E0E" w:rsidP="006F3E0E">
      <w:pPr>
        <w:autoSpaceDE w:val="0"/>
        <w:autoSpaceDN w:val="0"/>
        <w:adjustRightInd w:val="0"/>
        <w:rPr>
          <w:rFonts w:ascii="Arial" w:eastAsiaTheme="minorHAnsi" w:hAnsi="Arial" w:cs="Arial"/>
          <w:lang w:val="en-GB"/>
        </w:rPr>
      </w:pPr>
      <w:r>
        <w:rPr>
          <w:rFonts w:ascii="Arial" w:eastAsiaTheme="minorHAnsi" w:hAnsi="Arial" w:cs="Arial"/>
          <w:lang w:val="en-GB"/>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rsidR="006F3E0E" w:rsidRDefault="006F3E0E" w:rsidP="006F3E0E">
      <w:pPr>
        <w:autoSpaceDE w:val="0"/>
        <w:autoSpaceDN w:val="0"/>
        <w:adjustRightInd w:val="0"/>
        <w:rPr>
          <w:rFonts w:ascii="Arial" w:eastAsiaTheme="minorHAnsi" w:hAnsi="Arial" w:cs="Arial"/>
          <w:lang w:val="en-GB"/>
        </w:rPr>
      </w:pPr>
      <w:r>
        <w:rPr>
          <w:rFonts w:ascii="Arial" w:eastAsiaTheme="minorHAnsi" w:hAnsi="Arial" w:cs="Arial"/>
          <w:lang w:val="en-GB"/>
        </w:rPr>
        <w:t xml:space="preserve">   8) </w:t>
      </w:r>
      <w:proofErr w:type="gramStart"/>
      <w:r>
        <w:rPr>
          <w:rFonts w:ascii="Arial" w:eastAsiaTheme="minorHAnsi" w:hAnsi="Arial" w:cs="Arial"/>
          <w:lang w:val="en-GB"/>
        </w:rPr>
        <w:t>postoji</w:t>
      </w:r>
      <w:proofErr w:type="gramEnd"/>
      <w:r>
        <w:rPr>
          <w:rFonts w:ascii="Arial" w:eastAsiaTheme="minorHAnsi" w:hAnsi="Arial" w:cs="Arial"/>
          <w:lang w:val="en-GB"/>
        </w:rPr>
        <w:t xml:space="preserve"> drugi razlog propisan ovim zakonom.</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SREDSTVA FINANSIJSKOG OBEZBJEĐENJA UGOVORA O JAVNOJ NABAVCI</w:t>
      </w:r>
      <w:bookmarkEnd w:id="6"/>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4530A8" w:rsidRDefault="004530A8" w:rsidP="004530A8">
      <w:pPr>
        <w:jc w:val="both"/>
        <w:rPr>
          <w:rFonts w:ascii="Arial" w:eastAsia="Calibri"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sidRPr="004530A8">
        <w:rPr>
          <w:rFonts w:ascii="Arial" w:hAnsi="Arial" w:cs="Arial"/>
          <w:lang w:val="sr-Latn-ME"/>
        </w:rPr>
        <w:t xml:space="preserve">garanciju za dobro izvršenje ugovora u iznosu </w:t>
      </w:r>
      <w:r>
        <w:rPr>
          <w:rFonts w:ascii="Arial" w:hAnsi="Arial" w:cs="Arial"/>
          <w:lang w:val="sr-Latn-ME"/>
        </w:rPr>
        <w:t xml:space="preserve">od 10% od vrijednosti ugovora, </w:t>
      </w:r>
      <w:r w:rsidRPr="004530A8">
        <w:rPr>
          <w:rFonts w:ascii="Arial" w:hAnsi="Arial" w:cs="Arial"/>
          <w:lang w:val="sr-Latn-ME"/>
        </w:rPr>
        <w:t>sa rokom važenja 7 dana dužim od roka izvršenja ugovora</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7" w:name="_Toc62730559"/>
      <w:r>
        <w:rPr>
          <w:rFonts w:ascii="Arial" w:hAnsi="Arial"/>
          <w:b/>
          <w:szCs w:val="32"/>
          <w:lang w:val="sr-Latn-ME"/>
        </w:rPr>
        <w:t>METODOLOGIJA VREDNOVANJA PONUDA</w:t>
      </w:r>
      <w:bookmarkEnd w:id="7"/>
    </w:p>
    <w:p w:rsidR="004530A8" w:rsidRDefault="004530A8" w:rsidP="004530A8">
      <w:pPr>
        <w:jc w:val="both"/>
        <w:rPr>
          <w:rFonts w:ascii="Arial" w:hAnsi="Arial" w:cs="Arial"/>
          <w:lang w:val="sr-Latn-ME"/>
        </w:rPr>
      </w:pPr>
      <w:r>
        <w:rPr>
          <w:rFonts w:ascii="Arial" w:hAnsi="Arial" w:cs="Arial"/>
          <w:lang w:val="sr-Latn-ME"/>
        </w:rPr>
        <w:t>Naručilac će u postupku javne nabavki</w:t>
      </w:r>
      <w:r w:rsidR="00A25BDD">
        <w:rPr>
          <w:rFonts w:ascii="Arial" w:hAnsi="Arial" w:cs="Arial"/>
          <w:lang w:val="sr-Latn-ME"/>
        </w:rPr>
        <w:t xml:space="preserve">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8"/>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4530A8" w:rsidRDefault="004530A8" w:rsidP="004530A8">
      <w:pPr>
        <w:rPr>
          <w:rFonts w:ascii="Arial" w:hAnsi="Arial" w:cs="Arial"/>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lastRenderedPageBreak/>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944E81">
        <w:rPr>
          <w:rFonts w:ascii="Arial" w:hAnsi="Arial" w:cs="Arial"/>
          <w:i/>
          <w:color w:val="000000"/>
          <w:lang w:val="sr-Latn-ME"/>
        </w:rPr>
        <w:t>.......maksimalan broj bodova  6</w:t>
      </w:r>
      <w:r w:rsidRPr="009D03D8">
        <w:rPr>
          <w:rFonts w:ascii="Arial" w:hAnsi="Arial" w:cs="Arial"/>
          <w:i/>
          <w:color w:val="000000"/>
          <w:lang w:val="sr-Latn-ME"/>
        </w:rPr>
        <w:t>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944E81">
        <w:rPr>
          <w:rFonts w:ascii="Arial" w:hAnsi="Arial" w:cs="Arial"/>
          <w:i/>
          <w:color w:val="000000"/>
          <w:lang w:val="sr-Latn-ME"/>
        </w:rPr>
        <w:t>........maksimalan broj bodova 4</w:t>
      </w:r>
      <w:r w:rsidRPr="009D03D8">
        <w:rPr>
          <w:rFonts w:ascii="Arial" w:hAnsi="Arial" w:cs="Arial"/>
          <w:i/>
          <w:color w:val="000000"/>
          <w:lang w:val="sr-Latn-ME"/>
        </w:rPr>
        <w:t xml:space="preserve">0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ajniža ponuđena cijena</w:t>
      </w:r>
      <w:r w:rsidR="00F057BE">
        <w:rPr>
          <w:rFonts w:ascii="Arial" w:hAnsi="Arial" w:cs="Arial"/>
          <w:i/>
          <w:color w:val="000000"/>
          <w:lang w:val="sr-Latn-ME"/>
        </w:rPr>
        <w:t>/ponuđena cijena)</w:t>
      </w:r>
      <w:r w:rsidR="00944E81">
        <w:rPr>
          <w:rFonts w:ascii="Arial" w:hAnsi="Arial" w:cs="Arial"/>
          <w:i/>
          <w:color w:val="000000"/>
          <w:lang w:val="sr-Latn-ME"/>
        </w:rPr>
        <w:t xml:space="preserve"> x 6</w:t>
      </w:r>
      <w:r w:rsidRPr="006912A9">
        <w:rPr>
          <w:rFonts w:ascii="Arial" w:hAnsi="Arial" w:cs="Arial"/>
          <w:i/>
          <w:color w:val="000000"/>
          <w:lang w:val="sr-Latn-ME"/>
        </w:rPr>
        <w:t>0</w:t>
      </w:r>
    </w:p>
    <w:p w:rsidR="006912A9" w:rsidRDefault="00F057BE"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944E81"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44E81">
        <w:rPr>
          <w:rFonts w:ascii="Arial" w:hAnsi="Arial" w:cs="Arial"/>
          <w:i/>
          <w:color w:val="000000"/>
          <w:lang w:val="sr-Latn-ME"/>
        </w:rPr>
        <w:t xml:space="preserve">Parametar kvalitet: </w:t>
      </w:r>
      <w:r w:rsidR="006600B3" w:rsidRPr="006600B3">
        <w:rPr>
          <w:rFonts w:ascii="Arial" w:hAnsi="Arial" w:cs="Arial"/>
          <w:i/>
          <w:color w:val="000000"/>
          <w:lang w:val="sr-Latn-ME"/>
        </w:rPr>
        <w:t>Ponude po parametru kvalitet vrednovaće se na osnovu referenci stručnih lica</w:t>
      </w:r>
      <w:r w:rsidR="006600B3">
        <w:rPr>
          <w:rFonts w:ascii="Arial" w:hAnsi="Arial" w:cs="Arial"/>
          <w:i/>
          <w:color w:val="000000"/>
          <w:lang w:val="sr-Latn-ME"/>
        </w:rPr>
        <w:t xml:space="preserve"> ponuđača</w:t>
      </w:r>
      <w:r w:rsidR="006600B3" w:rsidRPr="006600B3">
        <w:rPr>
          <w:rFonts w:ascii="Arial" w:hAnsi="Arial" w:cs="Arial"/>
          <w:i/>
          <w:color w:val="000000"/>
          <w:lang w:val="sr-Latn-ME"/>
        </w:rPr>
        <w:t xml:space="preserve"> na uspješnom i blagovremenom izvršenju istih ili sličnih usluga koje su potvrđene od strane korisnika pruženih usluga tokom prethodnih 5 godina, računajući i godinu u kojoj je z</w:t>
      </w:r>
      <w:r w:rsidR="006600B3">
        <w:rPr>
          <w:rFonts w:ascii="Arial" w:hAnsi="Arial" w:cs="Arial"/>
          <w:i/>
          <w:color w:val="000000"/>
          <w:lang w:val="sr-Latn-ME"/>
        </w:rPr>
        <w:t xml:space="preserve">apočet postupak nabavke. </w:t>
      </w:r>
      <w:r w:rsidRPr="00944E81">
        <w:rPr>
          <w:rFonts w:ascii="Arial" w:hAnsi="Arial" w:cs="Arial"/>
          <w:i/>
          <w:color w:val="000000"/>
          <w:lang w:val="sr-Latn-ME"/>
        </w:rPr>
        <w:t xml:space="preserve">Pod istim ili sličnim poslovima iz oblasti predmeta javne nabavke podrazumijevaju se usluge održavanja softvera i drugih programskih modula namijenjenih za funkcionisanje organa lokalne samouprave i to za unapređenje, kontrolu i naplatu poreza na nepokretnost, prireza porezu na dohodak fizičkih lica, naknade za korišćenje opštinskih puteva, lokalnih komunalnih taksi, članskog doprinosa u turističkim organizacijama, turističke takse, boravišne takse, naknade za ekonomsko iskorišćavanje kulturnih dobara i ostalih modula potrebnih za funkcionisanje organa lokalne samouprave. </w:t>
      </w:r>
    </w:p>
    <w:p w:rsidR="00944E81"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600B3"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44E81">
        <w:rPr>
          <w:rFonts w:ascii="Arial" w:hAnsi="Arial" w:cs="Arial"/>
          <w:i/>
          <w:color w:val="000000"/>
          <w:lang w:val="sr-Latn-ME"/>
        </w:rPr>
        <w:t xml:space="preserve">Potvrde o izvršenim uslugama sadrže opis usluga na čijoj je realizaciji </w:t>
      </w:r>
      <w:r w:rsidR="006600B3">
        <w:rPr>
          <w:rFonts w:ascii="Arial" w:hAnsi="Arial" w:cs="Arial"/>
          <w:i/>
          <w:color w:val="000000"/>
          <w:lang w:val="sr-Latn-ME"/>
        </w:rPr>
        <w:t>stručno lice bilo</w:t>
      </w:r>
      <w:r w:rsidRPr="00944E81">
        <w:rPr>
          <w:rFonts w:ascii="Arial" w:hAnsi="Arial" w:cs="Arial"/>
          <w:i/>
          <w:color w:val="000000"/>
          <w:lang w:val="sr-Latn-ME"/>
        </w:rPr>
        <w:t xml:space="preserve"> angažovan</w:t>
      </w:r>
      <w:r w:rsidR="006600B3">
        <w:rPr>
          <w:rFonts w:ascii="Arial" w:hAnsi="Arial" w:cs="Arial"/>
          <w:i/>
          <w:color w:val="000000"/>
          <w:lang w:val="sr-Latn-ME"/>
        </w:rPr>
        <w:t>o</w:t>
      </w:r>
      <w:r w:rsidRPr="00944E81">
        <w:rPr>
          <w:rFonts w:ascii="Arial" w:hAnsi="Arial" w:cs="Arial"/>
          <w:i/>
          <w:color w:val="000000"/>
          <w:lang w:val="sr-Latn-ME"/>
        </w:rPr>
        <w:t xml:space="preserve">, vrijeme realizacije ugovora i konstataciju da su usluge blagovremeno i kvalitetno pružene. </w:t>
      </w:r>
    </w:p>
    <w:p w:rsidR="006600B3" w:rsidRDefault="006600B3"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44E81"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44E81">
        <w:rPr>
          <w:rFonts w:ascii="Arial" w:hAnsi="Arial" w:cs="Arial"/>
          <w:i/>
          <w:color w:val="000000"/>
          <w:lang w:val="sr-Latn-ME"/>
        </w:rPr>
        <w:t>Ponuđaču koji pon</w:t>
      </w:r>
      <w:r w:rsidR="006600B3">
        <w:rPr>
          <w:rFonts w:ascii="Arial" w:hAnsi="Arial" w:cs="Arial"/>
          <w:i/>
          <w:color w:val="000000"/>
          <w:lang w:val="sr-Latn-ME"/>
        </w:rPr>
        <w:t xml:space="preserve">udi najveći broj referenci, tj. </w:t>
      </w:r>
      <w:r w:rsidR="006600B3" w:rsidRPr="006600B3">
        <w:rPr>
          <w:rFonts w:ascii="Arial" w:hAnsi="Arial" w:cs="Arial"/>
          <w:i/>
          <w:color w:val="000000"/>
          <w:lang w:val="sr-Latn-ME"/>
        </w:rPr>
        <w:t>potvrda stručnih lica</w:t>
      </w:r>
      <w:r w:rsidRPr="00944E81">
        <w:rPr>
          <w:rFonts w:ascii="Arial" w:hAnsi="Arial" w:cs="Arial"/>
          <w:i/>
          <w:color w:val="000000"/>
          <w:lang w:val="sr-Latn-ME"/>
        </w:rPr>
        <w:t xml:space="preserve"> dodjeljuje se maksimalan broj bodova, dok ostali ponuđači dobijaju proporcionalni broj bodova u odnosu na najveći broj referenci, prema formuli: </w:t>
      </w:r>
    </w:p>
    <w:p w:rsidR="00944E81" w:rsidRDefault="00944E81"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4530A8" w:rsidRPr="006600B3" w:rsidRDefault="00944E81" w:rsidP="006600B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44E81">
        <w:rPr>
          <w:rFonts w:ascii="Arial" w:hAnsi="Arial" w:cs="Arial"/>
          <w:i/>
          <w:color w:val="000000"/>
          <w:lang w:val="sr-Latn-ME"/>
        </w:rPr>
        <w:t>Broj bodova = (broj ponuđenih referenci/najveći broj ponuđenih referenci) x 40</w:t>
      </w:r>
      <w:r w:rsidR="006B7F95">
        <w:rPr>
          <w:rFonts w:ascii="Arial" w:hAnsi="Arial" w:cs="Arial"/>
          <w:i/>
          <w:color w:val="000000"/>
          <w:lang w:val="sr-Latn-ME"/>
        </w:rPr>
        <w:t xml:space="preserve">                 </w:t>
      </w:r>
    </w:p>
    <w:p w:rsidR="004530A8"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8" w:name="_Toc62730560"/>
      <w:r>
        <w:rPr>
          <w:rFonts w:ascii="Arial" w:hAnsi="Arial"/>
          <w:b/>
          <w:szCs w:val="32"/>
          <w:lang w:val="sr-Latn-ME"/>
        </w:rPr>
        <w:t>JEZIK PONUDE</w:t>
      </w:r>
      <w:bookmarkEnd w:id="8"/>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6600B3"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Pr="00FB6D5B" w:rsidRDefault="004530A8" w:rsidP="00FB6D5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9" w:name="_Toc62730561"/>
      <w:r>
        <w:rPr>
          <w:rFonts w:ascii="Arial" w:hAnsi="Arial"/>
          <w:b/>
          <w:szCs w:val="32"/>
          <w:lang w:val="sr-Latn-ME"/>
        </w:rPr>
        <w:lastRenderedPageBreak/>
        <w:t>NAČIN, MJESTO I VRIJEME PODNOŠENJA PONUDA I OTVARANJA PONUDA</w:t>
      </w:r>
      <w:bookmarkEnd w:id="9"/>
    </w:p>
    <w:p w:rsidR="00DE40EC" w:rsidRPr="00DE40EC" w:rsidRDefault="00DE40EC" w:rsidP="00DE40EC">
      <w:pPr>
        <w:jc w:val="both"/>
        <w:rPr>
          <w:rFonts w:ascii="Arial" w:hAnsi="Arial" w:cs="Arial"/>
          <w:color w:val="000000"/>
          <w:lang w:val="sr-Latn-ME"/>
        </w:rPr>
      </w:pPr>
      <w:r w:rsidRPr="00DE40EC">
        <w:rPr>
          <w:rFonts w:ascii="Arial" w:hAnsi="Arial" w:cs="Arial"/>
          <w:color w:val="000000"/>
          <w:lang w:val="sr-Latn-ME"/>
        </w:rPr>
        <w:t>Ponuda se sačinjava i podnosi u elektronskom obliku put</w:t>
      </w:r>
      <w:r w:rsidR="006600B3">
        <w:rPr>
          <w:rFonts w:ascii="Arial" w:hAnsi="Arial" w:cs="Arial"/>
          <w:color w:val="000000"/>
          <w:lang w:val="sr-Latn-ME"/>
        </w:rPr>
        <w:t>em ESJN-a, zaključno sa danom 26.10</w:t>
      </w:r>
      <w:r w:rsidRPr="00DE40EC">
        <w:rPr>
          <w:rFonts w:ascii="Arial" w:hAnsi="Arial" w:cs="Arial"/>
          <w:color w:val="000000"/>
          <w:lang w:val="sr-Latn-ME"/>
        </w:rPr>
        <w:t>.20</w:t>
      </w:r>
      <w:r w:rsidR="006600B3">
        <w:rPr>
          <w:rFonts w:ascii="Arial" w:hAnsi="Arial" w:cs="Arial"/>
          <w:color w:val="000000"/>
          <w:lang w:val="sr-Latn-ME"/>
        </w:rPr>
        <w:t>26</w:t>
      </w:r>
      <w:r w:rsidR="008337EC">
        <w:rPr>
          <w:rFonts w:ascii="Arial" w:hAnsi="Arial" w:cs="Arial"/>
          <w:color w:val="000000"/>
          <w:lang w:val="sr-Latn-ME"/>
        </w:rPr>
        <w:t>.</w:t>
      </w:r>
      <w:r w:rsidR="006600B3">
        <w:rPr>
          <w:rFonts w:ascii="Arial" w:hAnsi="Arial" w:cs="Arial"/>
          <w:color w:val="000000"/>
          <w:lang w:val="sr-Latn-ME"/>
        </w:rPr>
        <w:t xml:space="preserve"> </w:t>
      </w:r>
      <w:r w:rsidR="008337EC">
        <w:rPr>
          <w:rFonts w:ascii="Arial" w:hAnsi="Arial" w:cs="Arial"/>
          <w:color w:val="000000"/>
          <w:lang w:val="sr-Latn-ME"/>
        </w:rPr>
        <w:t>godine do 11</w:t>
      </w:r>
      <w:r w:rsidRPr="00DE40EC">
        <w:rPr>
          <w:rFonts w:ascii="Arial" w:hAnsi="Arial" w:cs="Arial"/>
          <w:color w:val="000000"/>
          <w:lang w:val="sr-Latn-ME"/>
        </w:rPr>
        <w:t>:00 sati.</w:t>
      </w:r>
    </w:p>
    <w:p w:rsidR="00DE40EC" w:rsidRPr="00DE40EC" w:rsidRDefault="00DE40EC" w:rsidP="00DE40EC">
      <w:pPr>
        <w:jc w:val="both"/>
        <w:rPr>
          <w:rFonts w:ascii="Arial" w:hAnsi="Arial" w:cs="Arial"/>
          <w:color w:val="000000"/>
          <w:lang w:val="sr-Latn-ME"/>
        </w:rPr>
      </w:pPr>
    </w:p>
    <w:p w:rsidR="00DE40EC" w:rsidRPr="00DE40EC" w:rsidRDefault="00DE40EC" w:rsidP="00DE40EC">
      <w:pPr>
        <w:jc w:val="both"/>
        <w:rPr>
          <w:rFonts w:ascii="Arial" w:hAnsi="Arial" w:cs="Arial"/>
          <w:color w:val="000000"/>
          <w:lang w:val="sr-Latn-ME"/>
        </w:rPr>
      </w:pPr>
      <w:r w:rsidRPr="00DE40EC">
        <w:rPr>
          <w:rFonts w:ascii="Arial" w:hAnsi="Arial" w:cs="Arial"/>
          <w:color w:val="000000"/>
          <w:lang w:val="sr-Latn-ME"/>
        </w:rPr>
        <w:t>Izjava privrednog subjekta i garancija ponude podnose se u elektronskom obliku putem ESJN.</w:t>
      </w:r>
    </w:p>
    <w:p w:rsidR="00DE40EC" w:rsidRPr="00DE40EC" w:rsidRDefault="00DE40EC" w:rsidP="00DE40EC">
      <w:pPr>
        <w:jc w:val="both"/>
        <w:rPr>
          <w:rFonts w:ascii="Arial" w:hAnsi="Arial" w:cs="Arial"/>
          <w:color w:val="000000"/>
          <w:lang w:val="sr-Latn-ME"/>
        </w:rPr>
      </w:pPr>
    </w:p>
    <w:p w:rsidR="00DE40EC" w:rsidRPr="00DE40EC" w:rsidRDefault="00DE40EC" w:rsidP="00DE40EC">
      <w:pPr>
        <w:jc w:val="both"/>
        <w:rPr>
          <w:rFonts w:ascii="Arial" w:hAnsi="Arial" w:cs="Arial"/>
          <w:color w:val="000000"/>
          <w:lang w:val="sr-Latn-ME"/>
        </w:rPr>
      </w:pPr>
      <w:r w:rsidRPr="00DE40EC">
        <w:rPr>
          <w:rFonts w:ascii="Arial" w:hAnsi="Arial" w:cs="Arial"/>
          <w:color w:val="000000"/>
          <w:lang w:val="sr-Latn-ME"/>
        </w:rPr>
        <w:t xml:space="preserve">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13:00 sati, zaključno </w:t>
      </w:r>
      <w:r w:rsidR="006600B3">
        <w:rPr>
          <w:rFonts w:ascii="Arial" w:hAnsi="Arial" w:cs="Arial"/>
          <w:color w:val="000000"/>
          <w:lang w:val="sr-Latn-ME"/>
        </w:rPr>
        <w:t>sa danom 26.10.2026</w:t>
      </w:r>
      <w:r w:rsidR="008337EC">
        <w:rPr>
          <w:rFonts w:ascii="Arial" w:hAnsi="Arial" w:cs="Arial"/>
          <w:color w:val="000000"/>
          <w:lang w:val="sr-Latn-ME"/>
        </w:rPr>
        <w:t>.</w:t>
      </w:r>
      <w:r w:rsidR="006600B3">
        <w:rPr>
          <w:rFonts w:ascii="Arial" w:hAnsi="Arial" w:cs="Arial"/>
          <w:color w:val="000000"/>
          <w:lang w:val="sr-Latn-ME"/>
        </w:rPr>
        <w:t xml:space="preserve"> </w:t>
      </w:r>
      <w:r w:rsidR="008337EC">
        <w:rPr>
          <w:rFonts w:ascii="Arial" w:hAnsi="Arial" w:cs="Arial"/>
          <w:color w:val="000000"/>
          <w:lang w:val="sr-Latn-ME"/>
        </w:rPr>
        <w:t>godine do 11</w:t>
      </w:r>
      <w:r w:rsidRPr="00DE40EC">
        <w:rPr>
          <w:rFonts w:ascii="Arial" w:hAnsi="Arial" w:cs="Arial"/>
          <w:color w:val="000000"/>
          <w:lang w:val="sr-Latn-ME"/>
        </w:rPr>
        <w:t>:00 sati.</w:t>
      </w:r>
    </w:p>
    <w:p w:rsidR="00DE40EC" w:rsidRPr="00DE40EC" w:rsidRDefault="00DE40EC" w:rsidP="00DE40EC">
      <w:pPr>
        <w:jc w:val="both"/>
        <w:rPr>
          <w:rFonts w:ascii="Arial" w:hAnsi="Arial" w:cs="Arial"/>
          <w:color w:val="000000"/>
          <w:lang w:val="sr-Latn-ME"/>
        </w:rPr>
      </w:pPr>
    </w:p>
    <w:p w:rsidR="004D2524" w:rsidRDefault="00DE40EC" w:rsidP="002D5BB3">
      <w:pPr>
        <w:jc w:val="both"/>
        <w:rPr>
          <w:rFonts w:ascii="Arial" w:hAnsi="Arial" w:cs="Arial"/>
          <w:color w:val="000000"/>
          <w:lang w:val="sr-Latn-ME"/>
        </w:rPr>
      </w:pPr>
      <w:r w:rsidRPr="00DE40EC">
        <w:rPr>
          <w:rFonts w:ascii="Arial" w:hAnsi="Arial" w:cs="Arial"/>
          <w:color w:val="000000"/>
          <w:lang w:val="sr-Latn-ME"/>
        </w:rPr>
        <w:t>Otvaranje ponuda održać</w:t>
      </w:r>
      <w:r w:rsidR="006600B3">
        <w:rPr>
          <w:rFonts w:ascii="Arial" w:hAnsi="Arial" w:cs="Arial"/>
          <w:color w:val="000000"/>
          <w:lang w:val="sr-Latn-ME"/>
        </w:rPr>
        <w:t>e se dana 26.10.2026</w:t>
      </w:r>
      <w:r w:rsidR="008337EC">
        <w:rPr>
          <w:rFonts w:ascii="Arial" w:hAnsi="Arial" w:cs="Arial"/>
          <w:color w:val="000000"/>
          <w:lang w:val="sr-Latn-ME"/>
        </w:rPr>
        <w:t>.</w:t>
      </w:r>
      <w:r w:rsidR="006600B3">
        <w:rPr>
          <w:rFonts w:ascii="Arial" w:hAnsi="Arial" w:cs="Arial"/>
          <w:color w:val="000000"/>
          <w:lang w:val="sr-Latn-ME"/>
        </w:rPr>
        <w:t xml:space="preserve"> </w:t>
      </w:r>
      <w:r w:rsidR="008337EC">
        <w:rPr>
          <w:rFonts w:ascii="Arial" w:hAnsi="Arial" w:cs="Arial"/>
          <w:color w:val="000000"/>
          <w:lang w:val="sr-Latn-ME"/>
        </w:rPr>
        <w:t>godine u 11</w:t>
      </w:r>
      <w:r w:rsidRPr="00DE40EC">
        <w:rPr>
          <w:rFonts w:ascii="Arial" w:hAnsi="Arial" w:cs="Arial"/>
          <w:color w:val="000000"/>
          <w:lang w:val="sr-Latn-ME"/>
        </w:rPr>
        <w:t>:30 sati, bez prisustva ovlašćenih predstavnika ponuđača.</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0" w:name="_Toc62730562"/>
      <w:r>
        <w:rPr>
          <w:rFonts w:ascii="Arial" w:hAnsi="Arial"/>
          <w:b/>
          <w:szCs w:val="32"/>
          <w:lang w:val="sr-Latn-ME"/>
        </w:rPr>
        <w:t>USLOVI ZA AKTIVIRANJE GARANCIJE PONUDE</w:t>
      </w:r>
      <w:r>
        <w:rPr>
          <w:vertAlign w:val="superscript"/>
        </w:rPr>
        <w:footnoteReference w:id="9"/>
      </w:r>
      <w:bookmarkEnd w:id="10"/>
    </w:p>
    <w:p w:rsidR="00DE40EC" w:rsidRPr="002462D1" w:rsidRDefault="00DE40EC" w:rsidP="00DE40EC">
      <w:pPr>
        <w:jc w:val="both"/>
        <w:rPr>
          <w:rFonts w:ascii="Arial" w:hAnsi="Arial" w:cs="Arial"/>
          <w:lang w:val="sr-Latn-ME"/>
        </w:rPr>
      </w:pPr>
      <w:bookmarkStart w:id="11" w:name="_Toc62730563"/>
      <w:r w:rsidRPr="002462D1">
        <w:rPr>
          <w:rFonts w:ascii="Arial" w:hAnsi="Arial" w:cs="Arial"/>
          <w:lang w:val="sr-Latn-ME"/>
        </w:rPr>
        <w:t xml:space="preserve">Garancija ponude će se aktivirati ako ponuđač: </w:t>
      </w:r>
    </w:p>
    <w:p w:rsidR="00DE40EC" w:rsidRPr="002462D1" w:rsidRDefault="00DE40EC" w:rsidP="00DE40EC">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DE40EC" w:rsidRPr="002462D1" w:rsidRDefault="00DE40EC" w:rsidP="00DE40EC">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4530A8" w:rsidRPr="00C33886"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r>
        <w:rPr>
          <w:rFonts w:ascii="Arial" w:hAnsi="Arial"/>
          <w:b/>
          <w:szCs w:val="32"/>
          <w:lang w:val="sr-Latn-ME"/>
        </w:rPr>
        <w:t>TAJNOST PODATAKA</w:t>
      </w:r>
      <w:bookmarkEnd w:id="11"/>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0B3E2A"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0B3E2A"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3" w:name="_Toc62730565"/>
      <w:r>
        <w:rPr>
          <w:rFonts w:ascii="Arial" w:hAnsi="Arial"/>
          <w:b/>
          <w:szCs w:val="32"/>
          <w:lang w:val="sr-Latn-ME"/>
        </w:rPr>
        <w:t>NAČIN ZAKLJUČIVANJA I IZMJENE UGOVORA O JAVNOJ NABAVCI</w:t>
      </w:r>
      <w:bookmarkEnd w:id="13"/>
    </w:p>
    <w:p w:rsidR="004530A8" w:rsidRDefault="004530A8" w:rsidP="004530A8">
      <w:pPr>
        <w:jc w:val="both"/>
        <w:rPr>
          <w:rFonts w:ascii="Arial" w:hAnsi="Arial" w:cs="Arial"/>
          <w:i/>
          <w:lang w:val="sr-Latn-ME"/>
        </w:rPr>
      </w:pPr>
    </w:p>
    <w:p w:rsidR="004530A8" w:rsidRDefault="004530A8" w:rsidP="004530A8">
      <w:pPr>
        <w:jc w:val="both"/>
        <w:rPr>
          <w:rFonts w:ascii="Arial" w:hAnsi="Arial" w:cs="Arial"/>
          <w:lang w:val="sr-Latn-ME"/>
        </w:rPr>
      </w:pPr>
      <w:r>
        <w:rPr>
          <w:rFonts w:ascii="Arial" w:hAnsi="Arial" w:cs="Arial"/>
          <w:lang w:val="sr-Latn-ME"/>
        </w:rPr>
        <w:lastRenderedPageBreak/>
        <w:t xml:space="preserve">Naručilac zaključuje ugovor o javnoj nabavci u pisanom ili elektronskom obliku sa ponuđačem čija je ponuda izabrana kao najpovoljnija, nakon izvršnosti odluke o izboru najpovoljnije ponude.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0"/>
      </w:r>
    </w:p>
    <w:p w:rsidR="00554842" w:rsidRDefault="00554842" w:rsidP="004530A8">
      <w:pPr>
        <w:jc w:val="both"/>
        <w:rPr>
          <w:rFonts w:ascii="Arial" w:hAnsi="Arial" w:cs="Arial"/>
          <w:color w:val="000000"/>
          <w:lang w:val="sr-Latn-ME"/>
        </w:rPr>
      </w:pPr>
    </w:p>
    <w:p w:rsidR="004A7C33" w:rsidRDefault="004A7C33" w:rsidP="004A7C33">
      <w:pPr>
        <w:jc w:val="both"/>
        <w:rPr>
          <w:rFonts w:ascii="Arial" w:hAnsi="Arial" w:cs="Arial"/>
          <w:color w:val="000000"/>
          <w:lang w:val="sr-Latn-ME"/>
        </w:rPr>
      </w:pPr>
      <w:r w:rsidRPr="004A7C33">
        <w:rPr>
          <w:rFonts w:ascii="Arial" w:hAnsi="Arial" w:cs="Arial"/>
          <w:color w:val="000000"/>
          <w:lang w:val="sr-Latn-ME"/>
        </w:rPr>
        <w:t>Izvršilac se obavezuje da izvrši:</w:t>
      </w:r>
    </w:p>
    <w:p w:rsidR="004A7C33" w:rsidRPr="004A7C33" w:rsidRDefault="004A7C33" w:rsidP="004A7C33">
      <w:pPr>
        <w:jc w:val="both"/>
        <w:rPr>
          <w:rFonts w:ascii="Arial" w:hAnsi="Arial" w:cs="Arial"/>
          <w:color w:val="000000"/>
          <w:lang w:val="sr-Latn-ME"/>
        </w:rPr>
      </w:pP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-prilagođavanje postojećih softverskih modula u skladu sa izmjenama zakonskih i podzakonskih propisa koji se odnose na procese podržane tim modulima;</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-stalno praćenje rada sistema i brigu o kvalitetnom funkcionisanju samog sistema kao i rad na popravci sistema nakon eventualnih problema i vraćanje sistema u funkciju nakon pojavljivanja problema;</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 okviru servisno orjentisane platforme UPRAVA4ME sistema obezbijediti uvezivanje svih servisno orjentisanih prihodnih modula opštine Kotor;</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-pružati prvi nivo podrške, koji podrazumijeva skup aktivnosti u koje spadaju: pomoć oko osnovnih karakteristika softvera, prikupljanje relevantnih informacija za identifikaciju tehničkih problema, utvrđivanje osnovnih problema na samom softveru i pregled konfiguracije;</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-pružati drugi nivo podrške, koji podrazumijeva skup aktivnosti za rješavanje većine grešaka u radu softvera, instalacije novih licenci ili modula, podršku pri izolaciji problema i utvrđivanju defekata na podacima, dijagnostiku problema sa udaljene lokacije i omogućava nosiocima Trećeg nivoa podrške potpuno reprodukovanje problema;</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-pružati treći nivo podrške, koji znači ispravke ili obezbjeđivanje adekvatnog načina za prevazilaženje grešaka koje je produkovao korisnik, softverskih bug-ova; takođe obezbjeđuje utvrđivanje i razrješavanje problema koji nisu ide</w:t>
      </w:r>
      <w:r w:rsidR="00F832A9">
        <w:rPr>
          <w:rFonts w:ascii="Arial" w:hAnsi="Arial" w:cs="Arial"/>
          <w:color w:val="000000"/>
          <w:lang w:val="sr-Latn-ME"/>
        </w:rPr>
        <w:t>ntifikovani ili riješeni tokom d</w:t>
      </w:r>
      <w:r w:rsidRPr="004A7C33">
        <w:rPr>
          <w:rFonts w:ascii="Arial" w:hAnsi="Arial" w:cs="Arial"/>
          <w:color w:val="000000"/>
          <w:lang w:val="sr-Latn-ME"/>
        </w:rPr>
        <w:t>rugog nivoa podrške;</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-usluga udaljene tehničke podrške, tj. usluge podrške preko interneta putem RDC (Remote Desktop Connection), koje podrazumijevaju aktivnosti prvog, drugog i trećeg nivoa podrške bez prisustva na lokaciji Naručioca;</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-usluge tehničke podrške na lokaciji Naručioca, koje podrazumijevaju uslugu izlaska i podrške na samoj lokaciji Naručioca;</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 slučaju otklanjanja problema, koji shodno tehničkom nivou problema spada u „kritične“ vrijeme odziva Izvršioca do 2 sata;</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 slučaju otklanjanja problema, koji shodno tehničkom nivou problema spada u „ozbiljne“ vrijeme odziva Izvršioca 24 sata;</w:t>
      </w:r>
    </w:p>
    <w:p w:rsidR="004A7C33" w:rsidRDefault="004A7C33" w:rsidP="004A7C33">
      <w:pPr>
        <w:jc w:val="both"/>
        <w:rPr>
          <w:rFonts w:ascii="Arial" w:hAnsi="Arial" w:cs="Arial"/>
          <w:color w:val="000000"/>
          <w:lang w:val="sr-Latn-ME"/>
        </w:rPr>
      </w:pPr>
      <w:r w:rsidRPr="004A7C33">
        <w:rPr>
          <w:rFonts w:ascii="Arial" w:hAnsi="Arial" w:cs="Arial"/>
          <w:color w:val="000000"/>
          <w:lang w:val="sr-Latn-ME"/>
        </w:rPr>
        <w:t>-u slučaju otklanjanja problema, koji shodno tehničk</w:t>
      </w:r>
      <w:r w:rsidR="006B15BE">
        <w:rPr>
          <w:rFonts w:ascii="Arial" w:hAnsi="Arial" w:cs="Arial"/>
          <w:color w:val="000000"/>
          <w:lang w:val="sr-Latn-ME"/>
        </w:rPr>
        <w:t>om nivou problema spada u „nizak</w:t>
      </w:r>
      <w:r w:rsidRPr="004A7C33">
        <w:rPr>
          <w:rFonts w:ascii="Arial" w:hAnsi="Arial" w:cs="Arial"/>
          <w:color w:val="000000"/>
          <w:lang w:val="sr-Latn-ME"/>
        </w:rPr>
        <w:t>“ vrijeme odziva Izvršioca do 48 sati.</w:t>
      </w:r>
    </w:p>
    <w:p w:rsidR="004A7C33" w:rsidRPr="004A7C33" w:rsidRDefault="004A7C33" w:rsidP="004A7C33">
      <w:pPr>
        <w:jc w:val="both"/>
        <w:rPr>
          <w:rFonts w:ascii="Arial" w:hAnsi="Arial" w:cs="Arial"/>
          <w:color w:val="000000"/>
          <w:lang w:val="sr-Latn-ME"/>
        </w:rPr>
      </w:pPr>
    </w:p>
    <w:p w:rsidR="004A7C33" w:rsidRDefault="004A7C33" w:rsidP="004A7C33">
      <w:pPr>
        <w:jc w:val="both"/>
        <w:rPr>
          <w:rFonts w:ascii="Arial" w:hAnsi="Arial" w:cs="Arial"/>
          <w:color w:val="000000"/>
          <w:lang w:val="sr-Latn-ME"/>
        </w:rPr>
      </w:pPr>
      <w:r w:rsidRPr="004A7C33">
        <w:rPr>
          <w:rFonts w:ascii="Arial" w:hAnsi="Arial" w:cs="Arial"/>
          <w:color w:val="000000"/>
          <w:lang w:val="sr-Latn-ME"/>
        </w:rPr>
        <w:lastRenderedPageBreak/>
        <w:t>Naručilac se obavezuje da Izvršioca uvede u posao. Pod uvođenjem u posao podrazumijeva se obezbjeđenje svih potrebnih uslova za nesmetano obavljanje posla.</w:t>
      </w:r>
    </w:p>
    <w:p w:rsidR="008B58E3" w:rsidRPr="004A7C33" w:rsidRDefault="008B58E3" w:rsidP="004A7C33">
      <w:pPr>
        <w:jc w:val="both"/>
        <w:rPr>
          <w:rFonts w:ascii="Arial" w:hAnsi="Arial" w:cs="Arial"/>
          <w:color w:val="000000"/>
          <w:lang w:val="sr-Latn-ME"/>
        </w:rPr>
      </w:pPr>
    </w:p>
    <w:p w:rsidR="004A7C33" w:rsidRDefault="004A7C33" w:rsidP="004A7C33">
      <w:pPr>
        <w:jc w:val="both"/>
        <w:rPr>
          <w:rFonts w:ascii="Arial" w:hAnsi="Arial" w:cs="Arial"/>
          <w:color w:val="000000"/>
          <w:lang w:val="sr-Latn-ME"/>
        </w:rPr>
      </w:pPr>
      <w:r w:rsidRPr="004A7C33">
        <w:rPr>
          <w:rFonts w:ascii="Arial" w:hAnsi="Arial" w:cs="Arial"/>
          <w:color w:val="000000"/>
          <w:lang w:val="sr-Latn-ME"/>
        </w:rPr>
        <w:t>Naručilac će prijave problema u radu UPRAVA4ME softvera vršiti preko e-maila, telefonom ili online aplikacijom.</w:t>
      </w:r>
    </w:p>
    <w:p w:rsidR="008B58E3" w:rsidRPr="004A7C33" w:rsidRDefault="008B58E3" w:rsidP="004A7C33">
      <w:pPr>
        <w:jc w:val="both"/>
        <w:rPr>
          <w:rFonts w:ascii="Arial" w:hAnsi="Arial" w:cs="Arial"/>
          <w:color w:val="000000"/>
          <w:lang w:val="sr-Latn-ME"/>
        </w:rPr>
      </w:pPr>
    </w:p>
    <w:p w:rsidR="004A7C33" w:rsidRDefault="004A7C33" w:rsidP="004A7C33">
      <w:pPr>
        <w:jc w:val="both"/>
        <w:rPr>
          <w:rFonts w:ascii="Arial" w:hAnsi="Arial" w:cs="Arial"/>
          <w:color w:val="000000"/>
          <w:lang w:val="sr-Latn-ME"/>
        </w:rPr>
      </w:pPr>
      <w:r w:rsidRPr="004A7C33">
        <w:rPr>
          <w:rFonts w:ascii="Arial" w:hAnsi="Arial" w:cs="Arial"/>
          <w:color w:val="000000"/>
          <w:lang w:val="sr-Latn-ME"/>
        </w:rPr>
        <w:t xml:space="preserve">Ovlašćena osoba Naručioca će prijaviti problem, uz kratak i precizan opis, nakon čega se za Naručioca otvara novi slučaj. </w:t>
      </w:r>
    </w:p>
    <w:p w:rsidR="008B58E3" w:rsidRPr="004A7C33" w:rsidRDefault="008B58E3" w:rsidP="004A7C33">
      <w:pPr>
        <w:jc w:val="both"/>
        <w:rPr>
          <w:rFonts w:ascii="Arial" w:hAnsi="Arial" w:cs="Arial"/>
          <w:color w:val="000000"/>
          <w:lang w:val="sr-Latn-ME"/>
        </w:rPr>
      </w:pPr>
    </w:p>
    <w:p w:rsidR="004A7C33" w:rsidRDefault="004A7C33" w:rsidP="004A7C33">
      <w:pPr>
        <w:jc w:val="both"/>
        <w:rPr>
          <w:rFonts w:ascii="Arial" w:hAnsi="Arial" w:cs="Arial"/>
          <w:color w:val="000000"/>
          <w:lang w:val="sr-Latn-ME"/>
        </w:rPr>
      </w:pPr>
      <w:r w:rsidRPr="004A7C33">
        <w:rPr>
          <w:rFonts w:ascii="Arial" w:hAnsi="Arial" w:cs="Arial"/>
          <w:color w:val="000000"/>
          <w:lang w:val="sr-Latn-ME"/>
        </w:rPr>
        <w:t xml:space="preserve">Prijave se prosleđuju odgovarajućoj osobi odgovornoj za taj segment koju odredi Izvršilac i obavlja se arhiviranje i slanje potvrde o prihvaćenoj prijavi. </w:t>
      </w:r>
    </w:p>
    <w:p w:rsidR="008B58E3" w:rsidRPr="004A7C33" w:rsidRDefault="008B58E3" w:rsidP="004A7C33">
      <w:pPr>
        <w:jc w:val="both"/>
        <w:rPr>
          <w:rFonts w:ascii="Arial" w:hAnsi="Arial" w:cs="Arial"/>
          <w:color w:val="000000"/>
          <w:lang w:val="sr-Latn-ME"/>
        </w:rPr>
      </w:pPr>
    </w:p>
    <w:p w:rsidR="004A7C33" w:rsidRDefault="004A7C33" w:rsidP="004A7C33">
      <w:pPr>
        <w:jc w:val="both"/>
        <w:rPr>
          <w:rFonts w:ascii="Arial" w:hAnsi="Arial" w:cs="Arial"/>
          <w:color w:val="000000"/>
          <w:lang w:val="sr-Latn-ME"/>
        </w:rPr>
      </w:pPr>
      <w:r w:rsidRPr="004A7C33">
        <w:rPr>
          <w:rFonts w:ascii="Arial" w:hAnsi="Arial" w:cs="Arial"/>
          <w:color w:val="000000"/>
          <w:lang w:val="sr-Latn-ME"/>
        </w:rPr>
        <w:t xml:space="preserve">U roku predviđenom za nivo kritičnosti prijavljenog problema, IT specijalista za tu vrstu problema će kontaktirati mailom ili telefonom osobu koja je prijavila problem, takođe će dati vremenski interval kao potrebno vrijeme za rješavanje tog slučaja. </w:t>
      </w:r>
    </w:p>
    <w:p w:rsidR="008B58E3" w:rsidRPr="004A7C33" w:rsidRDefault="008B58E3" w:rsidP="004A7C33">
      <w:pPr>
        <w:jc w:val="both"/>
        <w:rPr>
          <w:rFonts w:ascii="Arial" w:hAnsi="Arial" w:cs="Arial"/>
          <w:color w:val="000000"/>
          <w:lang w:val="sr-Latn-ME"/>
        </w:rPr>
      </w:pPr>
    </w:p>
    <w:p w:rsidR="004A7C33" w:rsidRDefault="004A7C33" w:rsidP="004A7C33">
      <w:pPr>
        <w:jc w:val="both"/>
        <w:rPr>
          <w:rFonts w:ascii="Arial" w:hAnsi="Arial" w:cs="Arial"/>
          <w:color w:val="000000"/>
          <w:lang w:val="sr-Latn-ME"/>
        </w:rPr>
      </w:pPr>
      <w:r w:rsidRPr="004A7C33">
        <w:rPr>
          <w:rFonts w:ascii="Arial" w:hAnsi="Arial" w:cs="Arial"/>
          <w:color w:val="000000"/>
          <w:lang w:val="sr-Latn-ME"/>
        </w:rPr>
        <w:t>Naručilac je saglasan da u toku intervencije Izvršilac može raditi isključivo na jednom zadatku, dok bi svaka naknadna prijava imala status čekanja, a ako joj Naručilac da veći priotitet, biće obrađena momentalno. Podrazumijeva se da će u tom slučaju Naručilac prolongirati vrijeme ostalih zadataka shodno utrošenom vremenu za završetak iste.</w:t>
      </w:r>
    </w:p>
    <w:p w:rsidR="008B58E3" w:rsidRPr="004A7C33" w:rsidRDefault="008B58E3" w:rsidP="004A7C33">
      <w:pPr>
        <w:jc w:val="both"/>
        <w:rPr>
          <w:rFonts w:ascii="Arial" w:hAnsi="Arial" w:cs="Arial"/>
          <w:color w:val="000000"/>
          <w:lang w:val="sr-Latn-ME"/>
        </w:rPr>
      </w:pPr>
    </w:p>
    <w:p w:rsidR="004A7C33" w:rsidRDefault="004A7C33" w:rsidP="004A7C33">
      <w:pPr>
        <w:jc w:val="both"/>
        <w:rPr>
          <w:rFonts w:ascii="Arial" w:hAnsi="Arial" w:cs="Arial"/>
          <w:color w:val="000000"/>
          <w:lang w:val="sr-Latn-ME"/>
        </w:rPr>
      </w:pPr>
      <w:r w:rsidRPr="004A7C33">
        <w:rPr>
          <w:rFonts w:ascii="Arial" w:hAnsi="Arial" w:cs="Arial"/>
          <w:color w:val="000000"/>
          <w:lang w:val="sr-Latn-ME"/>
        </w:rPr>
        <w:t>Naručilac prilikom prijave problema treba da definiše nivo prioriteta, shodno tehničkom nivou problema i/ili uticaju problema na poslovanje Naručioca.</w:t>
      </w:r>
    </w:p>
    <w:p w:rsidR="004A7C33" w:rsidRDefault="004A7C33" w:rsidP="004A7C33">
      <w:pPr>
        <w:jc w:val="both"/>
        <w:rPr>
          <w:rFonts w:ascii="Arial" w:hAnsi="Arial" w:cs="Arial"/>
          <w:color w:val="000000"/>
          <w:lang w:val="sr-Latn-ME"/>
        </w:rPr>
      </w:pP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Ugovorne strane su saglasne da do raskida ovog Ugovora može doći ako Izvršilac ne bude izvršavao svoje obaveze u rokovima i na način predviđen Ugovorom.</w:t>
      </w:r>
    </w:p>
    <w:p w:rsidR="004A7C33" w:rsidRPr="004A7C33" w:rsidRDefault="004A7C33" w:rsidP="004A7C33">
      <w:pPr>
        <w:jc w:val="both"/>
        <w:rPr>
          <w:rFonts w:ascii="Arial" w:hAnsi="Arial" w:cs="Arial"/>
          <w:color w:val="000000"/>
          <w:lang w:val="sr-Latn-ME"/>
        </w:rPr>
      </w:pP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 xml:space="preserve">Za sve što nije predviđeno ovim ugovorom primjenjuju se odredbe Zakona o obligacionim odnosima i drugih pozitivnih propisa. </w:t>
      </w:r>
    </w:p>
    <w:p w:rsidR="004A7C33" w:rsidRPr="004A7C33" w:rsidRDefault="004A7C33" w:rsidP="004A7C33">
      <w:pPr>
        <w:jc w:val="both"/>
        <w:rPr>
          <w:rFonts w:ascii="Arial" w:hAnsi="Arial" w:cs="Arial"/>
          <w:color w:val="000000"/>
          <w:lang w:val="sr-Latn-ME"/>
        </w:rPr>
      </w:pP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Ugovorne strane su saglasne da sve sporove koji nastanu iz odnosa zasnovanih ovim ugovorom prvenstveno rješavaju sporazumom.</w:t>
      </w: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Ukoliko</w:t>
      </w:r>
      <w:r w:rsidR="00944E81">
        <w:rPr>
          <w:rFonts w:ascii="Arial" w:hAnsi="Arial" w:cs="Arial"/>
          <w:color w:val="000000"/>
          <w:lang w:val="sr-Latn-ME"/>
        </w:rPr>
        <w:t xml:space="preserve"> se nastali spor ne riješi spor</w:t>
      </w:r>
      <w:r w:rsidRPr="004A7C33">
        <w:rPr>
          <w:rFonts w:ascii="Arial" w:hAnsi="Arial" w:cs="Arial"/>
          <w:color w:val="000000"/>
          <w:lang w:val="sr-Latn-ME"/>
        </w:rPr>
        <w:t>azumno, za rješavanje spora određuje se nadležnost Privrednog suda u Podgorici.</w:t>
      </w:r>
    </w:p>
    <w:p w:rsidR="004A7C33" w:rsidRPr="004A7C33" w:rsidRDefault="004A7C33" w:rsidP="004A7C33">
      <w:pPr>
        <w:jc w:val="both"/>
        <w:rPr>
          <w:rFonts w:ascii="Arial" w:hAnsi="Arial" w:cs="Arial"/>
          <w:color w:val="000000"/>
          <w:lang w:val="sr-Latn-ME"/>
        </w:rPr>
      </w:pPr>
    </w:p>
    <w:p w:rsidR="004A7C33" w:rsidRPr="004A7C33" w:rsidRDefault="004A7C33" w:rsidP="004A7C33">
      <w:pPr>
        <w:jc w:val="both"/>
        <w:rPr>
          <w:rFonts w:ascii="Arial" w:hAnsi="Arial" w:cs="Arial"/>
          <w:color w:val="000000"/>
          <w:lang w:val="sr-Latn-ME"/>
        </w:rPr>
      </w:pPr>
      <w:r w:rsidRPr="004A7C33">
        <w:rPr>
          <w:rFonts w:ascii="Arial" w:hAnsi="Arial" w:cs="Arial"/>
          <w:color w:val="000000"/>
          <w:lang w:val="sr-Latn-ME"/>
        </w:rPr>
        <w:t>Kontrol</w:t>
      </w:r>
      <w:r w:rsidR="00944E81">
        <w:rPr>
          <w:rFonts w:ascii="Arial" w:hAnsi="Arial" w:cs="Arial"/>
          <w:color w:val="000000"/>
          <w:lang w:val="sr-Latn-ME"/>
        </w:rPr>
        <w:t xml:space="preserve">u </w:t>
      </w:r>
      <w:r w:rsidRPr="004A7C33">
        <w:rPr>
          <w:rFonts w:ascii="Arial" w:hAnsi="Arial" w:cs="Arial"/>
          <w:color w:val="000000"/>
          <w:lang w:val="sr-Latn-ME"/>
        </w:rPr>
        <w:t>nad sprovođenjem odredbi ovog Ugovora vršiće Sekretarijat za lokalne prihode, budžet i finansije Opštine Kotor</w:t>
      </w:r>
      <w:r w:rsidR="00944E81">
        <w:rPr>
          <w:rFonts w:ascii="Arial" w:hAnsi="Arial" w:cs="Arial"/>
          <w:color w:val="000000"/>
          <w:lang w:val="sr-Latn-ME"/>
        </w:rPr>
        <w:t xml:space="preserve"> i Odsjek za informacioni sistem u Stručnoj službi predsjednika opštine Kotor</w:t>
      </w:r>
      <w:r w:rsidR="008337EC">
        <w:rPr>
          <w:rFonts w:ascii="Arial" w:hAnsi="Arial" w:cs="Arial"/>
          <w:color w:val="000000"/>
          <w:lang w:val="sr-Latn-ME"/>
        </w:rPr>
        <w:t xml:space="preserve"> koji </w:t>
      </w:r>
      <w:r w:rsidR="008337EC" w:rsidRPr="008337EC">
        <w:rPr>
          <w:rFonts w:ascii="Arial" w:hAnsi="Arial" w:cs="Arial"/>
          <w:color w:val="000000"/>
          <w:lang w:val="sr-Latn-ME"/>
        </w:rPr>
        <w:t>će odrediti odgovorno lice za realizaciju ugovora o javnoj nabavci u roku od 3 dana od dana dostavljanja zaključenog ugovora.</w:t>
      </w:r>
    </w:p>
    <w:p w:rsidR="00554842" w:rsidRPr="00554842" w:rsidRDefault="00554842" w:rsidP="00554842">
      <w:pPr>
        <w:jc w:val="both"/>
        <w:rPr>
          <w:rFonts w:ascii="Arial" w:hAnsi="Arial" w:cs="Arial"/>
          <w:color w:val="000000"/>
          <w:lang w:val="sr-Latn-ME"/>
        </w:rPr>
      </w:pPr>
    </w:p>
    <w:p w:rsidR="00554842" w:rsidRDefault="00554842" w:rsidP="00554842">
      <w:pPr>
        <w:jc w:val="both"/>
        <w:rPr>
          <w:rFonts w:ascii="Arial" w:hAnsi="Arial" w:cs="Arial"/>
          <w:color w:val="000000"/>
          <w:lang w:val="sr-Latn-ME"/>
        </w:rPr>
      </w:pPr>
      <w:r w:rsidRPr="00554842">
        <w:rPr>
          <w:rFonts w:ascii="Arial" w:hAnsi="Arial" w:cs="Arial"/>
          <w:color w:val="000000"/>
          <w:lang w:val="sr-Latn-ME"/>
        </w:rPr>
        <w:t xml:space="preserve">Ugovor je ništav ukoliko je zaključen uz kršenje antikorupcijskog pravila u smislu člana 38 stav 3 Zakona o javnim nabavkama nabavkama („Službeni list Crne Gore”, broj </w:t>
      </w:r>
      <w:r w:rsidR="008B58E3">
        <w:rPr>
          <w:rFonts w:ascii="Arial" w:hAnsi="Arial" w:cs="Arial"/>
          <w:color w:val="000000"/>
          <w:lang w:val="sr-Latn-ME"/>
        </w:rPr>
        <w:t>0</w:t>
      </w:r>
      <w:r w:rsidRPr="00554842">
        <w:rPr>
          <w:rFonts w:ascii="Arial" w:hAnsi="Arial" w:cs="Arial"/>
          <w:color w:val="000000"/>
          <w:lang w:val="sr-Latn-ME"/>
        </w:rPr>
        <w:t>74/19</w:t>
      </w:r>
      <w:r w:rsidR="00455815">
        <w:rPr>
          <w:rFonts w:ascii="Arial" w:hAnsi="Arial" w:cs="Arial"/>
          <w:color w:val="000000"/>
          <w:lang w:val="sr-Latn-ME"/>
        </w:rPr>
        <w:t>, 003/23, 011/23</w:t>
      </w:r>
      <w:r w:rsidR="003D64B0">
        <w:rPr>
          <w:rFonts w:ascii="Arial" w:hAnsi="Arial" w:cs="Arial"/>
          <w:color w:val="000000"/>
          <w:lang w:val="sr-Latn-ME"/>
        </w:rPr>
        <w:t>, 084/24</w:t>
      </w:r>
      <w:r w:rsidR="006600B3">
        <w:rPr>
          <w:rFonts w:ascii="Arial" w:hAnsi="Arial" w:cs="Arial"/>
          <w:color w:val="000000"/>
          <w:lang w:val="sr-Latn-ME"/>
        </w:rPr>
        <w:t>, 098/26</w:t>
      </w:r>
      <w:r w:rsidRPr="00554842">
        <w:rPr>
          <w:rFonts w:ascii="Arial" w:hAnsi="Arial" w:cs="Arial"/>
          <w:color w:val="000000"/>
          <w:lang w:val="sr-Latn-ME"/>
        </w:rPr>
        <w:t>).</w:t>
      </w:r>
    </w:p>
    <w:p w:rsidR="008B58E3" w:rsidRDefault="008B58E3" w:rsidP="00554842">
      <w:pPr>
        <w:jc w:val="both"/>
        <w:rPr>
          <w:rFonts w:ascii="Arial" w:hAnsi="Arial" w:cs="Arial"/>
          <w:color w:val="000000"/>
          <w:lang w:val="sr-Latn-ME"/>
        </w:rPr>
      </w:pPr>
    </w:p>
    <w:p w:rsidR="008B58E3" w:rsidRDefault="008B58E3" w:rsidP="00554842">
      <w:pPr>
        <w:jc w:val="both"/>
        <w:rPr>
          <w:rFonts w:ascii="Arial" w:hAnsi="Arial" w:cs="Arial"/>
          <w:color w:val="000000"/>
          <w:lang w:val="sr-Latn-ME"/>
        </w:rPr>
      </w:pPr>
      <w:r w:rsidRPr="008B58E3">
        <w:rPr>
          <w:rFonts w:ascii="Arial" w:hAnsi="Arial" w:cs="Arial"/>
          <w:color w:val="000000"/>
          <w:lang w:val="sr-Latn-ME"/>
        </w:rPr>
        <w:lastRenderedPageBreak/>
        <w:t>Ovaj ugovor je pravno valjano zaključen i potpisan od dolje navedenih ovlašćenih zakonskih zastupnika strana ugovora i sačinjen je u 7 (sedam) i</w:t>
      </w:r>
      <w:r w:rsidR="00F832A9">
        <w:rPr>
          <w:rFonts w:ascii="Arial" w:hAnsi="Arial" w:cs="Arial"/>
          <w:color w:val="000000"/>
          <w:lang w:val="sr-Latn-ME"/>
        </w:rPr>
        <w:t>stovjetnih primjeraka, od kojih</w:t>
      </w:r>
      <w:r w:rsidRPr="008B58E3">
        <w:rPr>
          <w:rFonts w:ascii="Arial" w:hAnsi="Arial" w:cs="Arial"/>
          <w:color w:val="000000"/>
          <w:lang w:val="sr-Latn-ME"/>
        </w:rPr>
        <w:t xml:space="preserve"> 4 (četiri) primjerka za Naručioca i 3 (tri) primjerka za Izvršioca.</w:t>
      </w:r>
    </w:p>
    <w:p w:rsidR="00554842" w:rsidRDefault="00554842" w:rsidP="004530A8">
      <w:pPr>
        <w:jc w:val="both"/>
        <w:rPr>
          <w:rFonts w:ascii="Arial" w:hAnsi="Arial" w:cs="Arial"/>
          <w:b/>
          <w:bCs/>
          <w:color w:val="000000"/>
          <w:lang w:val="sr-Latn-ME"/>
        </w:rPr>
      </w:pP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Ugovor o javnoj nabavci </w:t>
      </w:r>
      <w:r>
        <w:rPr>
          <w:rFonts w:ascii="Arial" w:hAnsi="Arial" w:cs="Arial"/>
          <w:color w:val="000000"/>
          <w:lang w:val="sr-Latn-ME"/>
        </w:rPr>
        <w:t xml:space="preserve">usluga održavanja softvera </w:t>
      </w:r>
      <w:r w:rsidRPr="00455815">
        <w:rPr>
          <w:rFonts w:ascii="Arial" w:hAnsi="Arial" w:cs="Arial"/>
          <w:color w:val="000000"/>
          <w:lang w:val="sr-Latn-ME"/>
        </w:rPr>
        <w:t>tokom njegovog trajanja može da se izmijeni bez sprovođenja novog postupka javne nabavke:</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455815" w:rsidRPr="00455815" w:rsidRDefault="00455815" w:rsidP="00455815">
      <w:pPr>
        <w:jc w:val="both"/>
        <w:rPr>
          <w:rFonts w:ascii="Arial" w:hAnsi="Arial" w:cs="Arial"/>
          <w:color w:val="000000"/>
          <w:lang w:val="sr-Latn-ME"/>
        </w:rPr>
      </w:pPr>
      <w:r w:rsidRPr="00455815">
        <w:rPr>
          <w:rFonts w:ascii="Arial" w:hAnsi="Arial" w:cs="Arial"/>
          <w:color w:val="000000"/>
          <w:lang w:val="sr-Latn-ME"/>
        </w:rPr>
        <w:t xml:space="preserve">   3b) kad se vrši zamjena podugovarača, u skladu sa članom 128 st. 10, 11 i 12 ovog zakona,</w:t>
      </w:r>
    </w:p>
    <w:p w:rsidR="009518B1" w:rsidRPr="007D445B" w:rsidRDefault="00455815" w:rsidP="00455815">
      <w:pPr>
        <w:jc w:val="both"/>
        <w:rPr>
          <w:rFonts w:ascii="Arial" w:hAnsi="Arial" w:cs="Arial"/>
          <w:b/>
          <w:bCs/>
          <w:color w:val="FF0000"/>
          <w:lang w:val="sr-Latn-ME"/>
        </w:rPr>
      </w:pPr>
      <w:r w:rsidRPr="00455815">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530A8"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4" w:name="_Toc62730566"/>
      <w:r>
        <w:rPr>
          <w:rFonts w:ascii="Arial" w:hAnsi="Arial"/>
          <w:b/>
          <w:szCs w:val="32"/>
          <w:lang w:val="sr-Latn-ME"/>
        </w:rPr>
        <w:t>ZAHTJEV ZA POJAŠNJENJE ILI IZMJENU I DOPUNU TENDERSKE DOKUMENTACIJE</w:t>
      </w:r>
      <w:bookmarkEnd w:id="14"/>
    </w:p>
    <w:p w:rsidR="004530A8" w:rsidRDefault="004530A8" w:rsidP="004530A8">
      <w:pPr>
        <w:jc w:val="both"/>
        <w:rPr>
          <w:rFonts w:ascii="Arial" w:hAnsi="Arial" w:cs="Arial"/>
          <w:lang w:val="sr-Latn-ME"/>
        </w:rPr>
      </w:pPr>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B20265"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4530A8" w:rsidRPr="00B20265" w:rsidRDefault="004530A8" w:rsidP="00DE40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lang w:val="sr-Latn-ME"/>
        </w:rPr>
      </w:pPr>
      <w:bookmarkStart w:id="15" w:name="_Toc62730567"/>
      <w:bookmarkStart w:id="16" w:name="_Toc508349235"/>
      <w:bookmarkStart w:id="17" w:name="_Toc416180136"/>
      <w:r>
        <w:rPr>
          <w:rFonts w:ascii="Arial" w:hAnsi="Arial"/>
          <w:b/>
          <w:szCs w:val="32"/>
          <w:lang w:val="sr-Latn-ME"/>
        </w:rPr>
        <w:lastRenderedPageBreak/>
        <w:t>IZJAVA NARUČIOCA O NEPOSTOJANJU SUKOBA INTERESA</w:t>
      </w:r>
      <w:bookmarkEnd w:id="15"/>
      <w:bookmarkEnd w:id="16"/>
      <w:bookmarkEnd w:id="17"/>
    </w:p>
    <w:p w:rsidR="006600B3" w:rsidRPr="0004712F" w:rsidRDefault="006600B3" w:rsidP="006600B3">
      <w:pPr>
        <w:tabs>
          <w:tab w:val="left" w:pos="1701"/>
          <w:tab w:val="left" w:pos="4820"/>
        </w:tabs>
        <w:jc w:val="both"/>
        <w:rPr>
          <w:rFonts w:ascii="Arial" w:hAnsi="Arial" w:cs="Arial"/>
          <w:color w:val="000000"/>
          <w:lang w:val="sr-Latn-ME"/>
        </w:rPr>
      </w:pPr>
      <w:bookmarkStart w:id="18" w:name="_Toc62730568"/>
      <w:r>
        <w:rPr>
          <w:rFonts w:ascii="Arial" w:hAnsi="Arial" w:cs="Arial"/>
          <w:color w:val="000000"/>
          <w:u w:val="single"/>
          <w:lang w:val="sr-Latn-ME"/>
        </w:rPr>
        <w:t>Opština Kotor</w:t>
      </w:r>
    </w:p>
    <w:p w:rsidR="006600B3" w:rsidRPr="0004712F" w:rsidRDefault="006600B3" w:rsidP="006600B3">
      <w:pPr>
        <w:jc w:val="both"/>
        <w:rPr>
          <w:rFonts w:ascii="Arial" w:hAnsi="Arial" w:cs="Arial"/>
          <w:color w:val="000000"/>
          <w:lang w:val="sr-Latn-ME"/>
        </w:rPr>
      </w:pPr>
      <w:r>
        <w:rPr>
          <w:rFonts w:ascii="Arial" w:hAnsi="Arial" w:cs="Arial"/>
          <w:color w:val="000000"/>
          <w:lang w:val="sr-Latn-ME"/>
        </w:rPr>
        <w:t>Broj: 14-426/26-21783</w:t>
      </w:r>
    </w:p>
    <w:p w:rsidR="006600B3" w:rsidRPr="0004712F" w:rsidRDefault="006600B3" w:rsidP="006600B3">
      <w:pPr>
        <w:jc w:val="both"/>
        <w:rPr>
          <w:rFonts w:ascii="Arial" w:hAnsi="Arial" w:cs="Arial"/>
          <w:color w:val="000000"/>
          <w:lang w:val="sr-Latn-ME"/>
        </w:rPr>
      </w:pPr>
      <w:r>
        <w:rPr>
          <w:rFonts w:ascii="Arial" w:hAnsi="Arial" w:cs="Arial"/>
          <w:color w:val="000000"/>
          <w:lang w:val="sr-Latn-ME"/>
        </w:rPr>
        <w:t xml:space="preserve">Mjesto i datum: Kotor, 09.10.2026. godine </w:t>
      </w:r>
    </w:p>
    <w:p w:rsidR="006600B3" w:rsidRPr="0004712F" w:rsidRDefault="006600B3" w:rsidP="006600B3">
      <w:pPr>
        <w:jc w:val="both"/>
        <w:rPr>
          <w:rFonts w:ascii="Arial" w:hAnsi="Arial" w:cs="Arial"/>
          <w:b/>
          <w:bCs/>
          <w:color w:val="000000"/>
          <w:lang w:val="sr-Latn-ME"/>
        </w:rPr>
      </w:pPr>
    </w:p>
    <w:p w:rsidR="006600B3" w:rsidRPr="0004712F" w:rsidRDefault="006600B3" w:rsidP="006600B3">
      <w:pPr>
        <w:tabs>
          <w:tab w:val="left" w:pos="3290"/>
        </w:tabs>
        <w:jc w:val="both"/>
        <w:rPr>
          <w:rFonts w:ascii="Arial" w:hAnsi="Arial" w:cs="Arial"/>
          <w:color w:val="000000"/>
          <w:lang w:val="sr-Latn-ME"/>
        </w:rPr>
      </w:pPr>
      <w:r w:rsidRPr="0004712F">
        <w:rPr>
          <w:rFonts w:ascii="Arial" w:hAnsi="Arial" w:cs="Arial"/>
          <w:color w:val="000000"/>
          <w:lang w:val="sr-Latn-ME"/>
        </w:rPr>
        <w:t>U skladu sa članom 43 stav 1 Zakona o javnim nab</w:t>
      </w:r>
      <w:r>
        <w:rPr>
          <w:rFonts w:ascii="Arial" w:hAnsi="Arial" w:cs="Arial"/>
          <w:color w:val="000000"/>
          <w:lang w:val="sr-Latn-ME"/>
        </w:rPr>
        <w:t xml:space="preserve">avkama („Službeni list CG”, </w:t>
      </w:r>
      <w:r w:rsidRPr="008F4E16">
        <w:rPr>
          <w:rFonts w:ascii="Arial" w:hAnsi="Arial" w:cs="Arial"/>
          <w:color w:val="000000"/>
          <w:lang w:val="sr-Latn-ME"/>
        </w:rPr>
        <w:t>br. 074/19, 003/23, 011/23, 084/24, 098/26</w:t>
      </w:r>
      <w:r w:rsidRPr="0004712F">
        <w:rPr>
          <w:rFonts w:ascii="Arial" w:hAnsi="Arial" w:cs="Arial"/>
          <w:color w:val="000000"/>
          <w:lang w:val="sr-Latn-ME"/>
        </w:rPr>
        <w:t xml:space="preserve">), u postupku javne nabavke, za nabavku </w:t>
      </w:r>
      <w:r w:rsidRPr="008F4E16">
        <w:rPr>
          <w:rFonts w:ascii="Arial" w:hAnsi="Arial" w:cs="Arial"/>
          <w:color w:val="000000"/>
          <w:u w:val="single"/>
          <w:lang w:val="sr-Latn-ME"/>
        </w:rPr>
        <w:t xml:space="preserve">usluga </w:t>
      </w:r>
      <w:r>
        <w:rPr>
          <w:rFonts w:ascii="Arial" w:hAnsi="Arial" w:cs="Arial"/>
          <w:color w:val="000000"/>
          <w:u w:val="single"/>
          <w:lang w:val="sr-Latn-ME"/>
        </w:rPr>
        <w:t>održavanja softvera</w:t>
      </w:r>
    </w:p>
    <w:p w:rsidR="006600B3" w:rsidRPr="0004712F" w:rsidRDefault="006600B3" w:rsidP="006600B3">
      <w:pPr>
        <w:rPr>
          <w:rFonts w:ascii="Arial" w:eastAsiaTheme="minorHAnsi" w:hAnsi="Arial" w:cs="Arial"/>
          <w:b/>
          <w:lang w:val="sr-Latn-ME"/>
        </w:rPr>
      </w:pPr>
    </w:p>
    <w:p w:rsidR="006600B3" w:rsidRPr="0004712F" w:rsidRDefault="006600B3" w:rsidP="006600B3">
      <w:pPr>
        <w:jc w:val="center"/>
        <w:rPr>
          <w:rFonts w:ascii="Arial" w:eastAsiaTheme="minorHAnsi" w:hAnsi="Arial" w:cs="Arial"/>
          <w:b/>
          <w:lang w:val="sr-Latn-ME"/>
        </w:rPr>
      </w:pPr>
      <w:r w:rsidRPr="0004712F">
        <w:rPr>
          <w:rFonts w:ascii="Arial" w:eastAsiaTheme="minorHAnsi" w:hAnsi="Arial" w:cs="Arial"/>
          <w:b/>
          <w:lang w:val="sr-Latn-ME"/>
        </w:rPr>
        <w:t>Izjavljujem</w:t>
      </w:r>
    </w:p>
    <w:p w:rsidR="006600B3" w:rsidRPr="0004712F" w:rsidRDefault="006600B3" w:rsidP="006600B3">
      <w:pPr>
        <w:tabs>
          <w:tab w:val="left" w:pos="3290"/>
        </w:tabs>
        <w:ind w:firstLine="708"/>
        <w:jc w:val="both"/>
        <w:rPr>
          <w:rFonts w:ascii="Arial" w:hAnsi="Arial" w:cs="Arial"/>
          <w:color w:val="000000"/>
          <w:lang w:val="sr-Latn-ME"/>
        </w:rPr>
      </w:pPr>
    </w:p>
    <w:p w:rsidR="006600B3" w:rsidRPr="0004712F" w:rsidRDefault="006600B3" w:rsidP="006600B3">
      <w:pPr>
        <w:tabs>
          <w:tab w:val="left" w:pos="3290"/>
        </w:tabs>
        <w:jc w:val="both"/>
        <w:rPr>
          <w:rFonts w:ascii="Arial" w:hAnsi="Arial" w:cs="Arial"/>
          <w:color w:val="000000"/>
          <w:lang w:val="sr-Latn-ME"/>
        </w:rPr>
      </w:pPr>
      <w:r w:rsidRPr="0004712F">
        <w:rPr>
          <w:rFonts w:ascii="Arial" w:hAnsi="Arial" w:cs="Arial"/>
          <w:color w:val="000000"/>
          <w:lang w:val="sr-Latn-ME"/>
        </w:rPr>
        <w:t xml:space="preserve">da </w:t>
      </w:r>
      <w:r w:rsidRPr="0004712F">
        <w:rPr>
          <w:rFonts w:ascii="Arial" w:eastAsiaTheme="minorHAnsi" w:hAnsi="Arial" w:cs="Arial"/>
          <w:lang w:val="sr-Latn-ME"/>
        </w:rPr>
        <w:t>Ja, dolje potpisani/a, sam upoznat/a sa odredbama čl. od 40 do 43 Zakona o javnim nabavkama kojima se uređuje sukob interesa između naručioca i privrednog subjekta u postupcima javnih nabavki.</w:t>
      </w:r>
    </w:p>
    <w:p w:rsidR="006600B3" w:rsidRPr="0004712F" w:rsidRDefault="006600B3" w:rsidP="006600B3">
      <w:pPr>
        <w:jc w:val="both"/>
        <w:rPr>
          <w:rFonts w:ascii="Arial" w:eastAsiaTheme="minorHAnsi" w:hAnsi="Arial" w:cs="Arial"/>
          <w:lang w:val="sr-Latn-ME"/>
        </w:rPr>
      </w:pPr>
    </w:p>
    <w:p w:rsidR="006600B3" w:rsidRPr="0004712F" w:rsidRDefault="006600B3" w:rsidP="006600B3">
      <w:pPr>
        <w:jc w:val="both"/>
        <w:rPr>
          <w:rFonts w:ascii="Arial" w:eastAsiaTheme="minorHAnsi" w:hAnsi="Arial" w:cs="Arial"/>
          <w:lang w:val="sr-Latn-ME"/>
        </w:rPr>
      </w:pPr>
      <w:r w:rsidRPr="0004712F">
        <w:rPr>
          <w:rFonts w:ascii="Arial" w:eastAsiaTheme="minorHAnsi" w:hAnsi="Arial" w:cs="Arial"/>
          <w:lang w:val="sr-Latn-ME"/>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rsidR="006600B3" w:rsidRPr="0004712F" w:rsidRDefault="006600B3" w:rsidP="006600B3">
      <w:pPr>
        <w:jc w:val="both"/>
        <w:rPr>
          <w:rFonts w:ascii="Arial" w:eastAsiaTheme="minorHAnsi" w:hAnsi="Arial" w:cs="Arial"/>
          <w:lang w:val="sr-Latn-ME"/>
        </w:rPr>
      </w:pPr>
    </w:p>
    <w:p w:rsidR="006600B3" w:rsidRPr="0004712F" w:rsidRDefault="006600B3" w:rsidP="006600B3">
      <w:pPr>
        <w:jc w:val="both"/>
        <w:rPr>
          <w:rFonts w:ascii="Arial" w:eastAsiaTheme="minorHAnsi" w:hAnsi="Arial" w:cs="Arial"/>
          <w:lang w:val="sr-Latn-ME"/>
        </w:rPr>
      </w:pPr>
      <w:r w:rsidRPr="0004712F">
        <w:rPr>
          <w:rFonts w:ascii="Arial" w:eastAsiaTheme="minorHAnsi" w:hAnsi="Arial" w:cs="Arial"/>
          <w:lang w:val="sr-Latn-ME"/>
        </w:rPr>
        <w:t>Povezanim osobama smatraju se srodnici u pravoj liniji i u pobočnoj liniji do četvrtog stepena, srodnici po tazbini do drugog stepena, bračnog ili vanbračnog druga, bez obzira da li je brak prestao, usvojioca i usvojenika.</w:t>
      </w:r>
    </w:p>
    <w:p w:rsidR="006600B3" w:rsidRPr="0004712F" w:rsidRDefault="006600B3" w:rsidP="006600B3">
      <w:pPr>
        <w:jc w:val="both"/>
        <w:rPr>
          <w:rFonts w:ascii="Arial" w:eastAsiaTheme="minorHAnsi" w:hAnsi="Arial" w:cs="Arial"/>
          <w:lang w:val="sr-Latn-ME"/>
        </w:rPr>
      </w:pPr>
    </w:p>
    <w:p w:rsidR="006600B3" w:rsidRPr="0004712F" w:rsidRDefault="006600B3" w:rsidP="006600B3">
      <w:pPr>
        <w:jc w:val="both"/>
        <w:rPr>
          <w:rFonts w:ascii="Arial" w:eastAsiaTheme="minorHAnsi" w:hAnsi="Arial" w:cs="Arial"/>
          <w:lang w:val="sr-Latn-ME"/>
        </w:rPr>
      </w:pPr>
      <w:r w:rsidRPr="0004712F">
        <w:rPr>
          <w:rFonts w:ascii="Arial" w:eastAsiaTheme="minorHAnsi" w:hAnsi="Arial" w:cs="Arial"/>
          <w:lang w:val="sr-Latn-ME"/>
        </w:rPr>
        <w:t>U odnosu na privredne subjekte koji učestvuju ili mogu učestvovati u postupku javne nabavke, odnosno na ponuđače, učesnike, članove zajednice ponuđača, podugovarače i druge subjekte na koje se ponuđač ili učesnik oslanja:</w:t>
      </w:r>
    </w:p>
    <w:p w:rsidR="006600B3" w:rsidRPr="0004712F" w:rsidRDefault="006600B3" w:rsidP="006600B3">
      <w:pPr>
        <w:jc w:val="both"/>
        <w:rPr>
          <w:rFonts w:ascii="Arial" w:eastAsiaTheme="minorHAnsi" w:hAnsi="Arial" w:cs="Arial"/>
          <w:lang w:val="sr-Latn-ME"/>
        </w:rPr>
      </w:pPr>
    </w:p>
    <w:p w:rsidR="006600B3" w:rsidRPr="0004712F" w:rsidRDefault="006600B3" w:rsidP="006600B3">
      <w:pPr>
        <w:pStyle w:val="ListParagraph"/>
        <w:numPr>
          <w:ilvl w:val="0"/>
          <w:numId w:val="16"/>
        </w:numPr>
        <w:jc w:val="both"/>
        <w:rPr>
          <w:rFonts w:ascii="Arial" w:eastAsiaTheme="minorHAnsi" w:hAnsi="Arial" w:cs="Arial"/>
          <w:b/>
          <w:lang w:val="sr-Latn-ME"/>
        </w:rPr>
      </w:pPr>
      <w:r w:rsidRPr="0004712F">
        <w:rPr>
          <w:rFonts w:ascii="Arial" w:eastAsiaTheme="minorHAnsi" w:hAnsi="Arial" w:cs="Arial"/>
          <w:b/>
          <w:lang w:val="sr-Latn-ME"/>
        </w:rPr>
        <w:t>Izjavljujem da ne postoji sukob interesa:</w:t>
      </w:r>
    </w:p>
    <w:p w:rsidR="006600B3" w:rsidRPr="0004712F" w:rsidRDefault="006600B3" w:rsidP="006600B3">
      <w:pPr>
        <w:jc w:val="both"/>
        <w:rPr>
          <w:rFonts w:ascii="Arial" w:eastAsiaTheme="minorHAnsi" w:hAnsi="Arial" w:cs="Arial"/>
          <w:lang w:val="sr-Latn-ME"/>
        </w:rPr>
      </w:pPr>
    </w:p>
    <w:p w:rsidR="006600B3" w:rsidRPr="0004712F" w:rsidRDefault="006600B3" w:rsidP="006600B3">
      <w:pPr>
        <w:jc w:val="both"/>
        <w:rPr>
          <w:rFonts w:ascii="Arial" w:eastAsiaTheme="minorHAnsi" w:hAnsi="Arial" w:cs="Arial"/>
          <w:lang w:val="sr-Latn-ME"/>
        </w:rPr>
      </w:pPr>
      <w:r w:rsidRPr="0004712F">
        <w:rPr>
          <w:rFonts w:ascii="Arial" w:eastAsiaTheme="minorHAnsi" w:hAnsi="Arial" w:cs="Arial"/>
          <w:lang w:val="sr-Latn-ME"/>
        </w:rPr>
        <w:t>Izjavljujem da ja lično niti sa mnom povezana lica nemamo</w:t>
      </w:r>
      <w:r w:rsidRPr="0004712F">
        <w:rPr>
          <w:rFonts w:ascii="Arial" w:hAnsi="Arial" w:cs="Arial"/>
        </w:rPr>
        <w:t xml:space="preserve">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rsidR="006600B3" w:rsidRPr="0004712F" w:rsidRDefault="006600B3" w:rsidP="006600B3">
      <w:pPr>
        <w:jc w:val="both"/>
        <w:rPr>
          <w:rFonts w:ascii="Arial" w:eastAsiaTheme="minorHAnsi" w:hAnsi="Arial" w:cs="Arial"/>
          <w:b/>
          <w:lang w:val="sr-Latn-ME"/>
        </w:rPr>
      </w:pPr>
    </w:p>
    <w:p w:rsidR="006600B3" w:rsidRPr="0004712F" w:rsidRDefault="006600B3" w:rsidP="006600B3">
      <w:pPr>
        <w:pStyle w:val="ListParagraph"/>
        <w:numPr>
          <w:ilvl w:val="0"/>
          <w:numId w:val="16"/>
        </w:numPr>
        <w:jc w:val="both"/>
        <w:rPr>
          <w:rFonts w:ascii="Arial" w:eastAsiaTheme="minorHAnsi" w:hAnsi="Arial" w:cs="Arial"/>
          <w:b/>
          <w:lang w:val="sr-Latn-ME"/>
        </w:rPr>
      </w:pPr>
      <w:r w:rsidRPr="0004712F">
        <w:rPr>
          <w:rFonts w:ascii="Arial" w:eastAsiaTheme="minorHAnsi" w:hAnsi="Arial" w:cs="Arial"/>
          <w:b/>
          <w:lang w:val="sr-Latn-ME"/>
        </w:rPr>
        <w:t>Izjavljujem da postoji sukob interesa:</w:t>
      </w:r>
    </w:p>
    <w:p w:rsidR="006600B3" w:rsidRPr="0004712F" w:rsidRDefault="006600B3" w:rsidP="006600B3">
      <w:pPr>
        <w:jc w:val="both"/>
        <w:rPr>
          <w:rFonts w:ascii="Arial" w:eastAsiaTheme="minorHAnsi" w:hAnsi="Arial" w:cs="Arial"/>
          <w:lang w:val="sr-Latn-ME"/>
        </w:rPr>
      </w:pPr>
    </w:p>
    <w:p w:rsidR="006600B3" w:rsidRPr="0004712F" w:rsidRDefault="006600B3" w:rsidP="006600B3">
      <w:pPr>
        <w:jc w:val="both"/>
        <w:rPr>
          <w:rFonts w:ascii="Arial" w:eastAsiaTheme="minorHAnsi" w:hAnsi="Arial" w:cs="Arial"/>
          <w:lang w:val="sr-Latn-ME"/>
        </w:rPr>
      </w:pPr>
      <w:r w:rsidRPr="0004712F">
        <w:rPr>
          <w:rFonts w:ascii="Arial" w:eastAsiaTheme="minorHAnsi" w:hAnsi="Arial" w:cs="Arial"/>
          <w:lang w:val="sr-Latn-ME"/>
        </w:rPr>
        <w:t>Izjavljujem/o da postoji okolnost koja može predstavljati sukob interesa u smislu čl. od 40 do 43 Zakona o javnim nabavkama. Podaci o privrednom subjektu i prirodi odnosa navedeni su u nastavku ove izjave:</w:t>
      </w:r>
    </w:p>
    <w:p w:rsidR="006600B3" w:rsidRPr="0004712F" w:rsidRDefault="006600B3" w:rsidP="006600B3">
      <w:pPr>
        <w:tabs>
          <w:tab w:val="left" w:pos="3290"/>
        </w:tabs>
        <w:jc w:val="both"/>
        <w:rPr>
          <w:rFonts w:ascii="Arial" w:hAnsi="Arial" w:cs="Arial"/>
          <w:i/>
          <w:color w:val="000000"/>
          <w:u w:val="single"/>
          <w:lang w:val="sr-Latn-ME"/>
        </w:rPr>
      </w:pPr>
    </w:p>
    <w:tbl>
      <w:tblPr>
        <w:tblW w:w="9236" w:type="dxa"/>
        <w:tblInd w:w="-5" w:type="dxa"/>
        <w:tblLook w:val="04A0" w:firstRow="1" w:lastRow="0" w:firstColumn="1" w:lastColumn="0" w:noHBand="0" w:noVBand="1"/>
      </w:tblPr>
      <w:tblGrid>
        <w:gridCol w:w="613"/>
        <w:gridCol w:w="2009"/>
        <w:gridCol w:w="1381"/>
        <w:gridCol w:w="885"/>
        <w:gridCol w:w="1890"/>
        <w:gridCol w:w="1425"/>
        <w:gridCol w:w="1378"/>
      </w:tblGrid>
      <w:tr w:rsidR="006600B3" w:rsidRPr="0004712F" w:rsidTr="006600B3">
        <w:trPr>
          <w:trHeight w:val="696"/>
        </w:trPr>
        <w:tc>
          <w:tcPr>
            <w:tcW w:w="54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lastRenderedPageBreak/>
              <w:t>R.B</w:t>
            </w:r>
          </w:p>
        </w:tc>
        <w:tc>
          <w:tcPr>
            <w:tcW w:w="2029" w:type="dxa"/>
            <w:tcBorders>
              <w:top w:val="single" w:sz="4" w:space="0" w:color="auto"/>
              <w:left w:val="nil"/>
              <w:bottom w:val="single" w:sz="4" w:space="0" w:color="auto"/>
              <w:right w:val="single" w:sz="4" w:space="0" w:color="auto"/>
            </w:tcBorders>
            <w:shd w:val="clear" w:color="000000" w:fill="D9D9D9"/>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Ime i prezime</w:t>
            </w:r>
            <w:r w:rsidRPr="0004712F">
              <w:rPr>
                <w:rStyle w:val="FootnoteReference"/>
                <w:rFonts w:ascii="Arial" w:eastAsia="Calibri" w:hAnsi="Arial" w:cs="Arial"/>
                <w:color w:val="000000"/>
                <w:lang w:val="sr-Latn-ME" w:eastAsia="sr-Latn-ME"/>
              </w:rPr>
              <w:footnoteReference w:id="11"/>
            </w:r>
          </w:p>
        </w:tc>
        <w:tc>
          <w:tcPr>
            <w:tcW w:w="1394" w:type="dxa"/>
            <w:tcBorders>
              <w:top w:val="single" w:sz="4" w:space="0" w:color="auto"/>
              <w:left w:val="nil"/>
              <w:bottom w:val="single" w:sz="4" w:space="0" w:color="auto"/>
              <w:right w:val="single" w:sz="4" w:space="0" w:color="auto"/>
            </w:tcBorders>
            <w:shd w:val="clear" w:color="000000" w:fill="D9D9D9"/>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 xml:space="preserve">Naziv privrednog subjekta </w:t>
            </w:r>
          </w:p>
        </w:tc>
        <w:tc>
          <w:tcPr>
            <w:tcW w:w="893" w:type="dxa"/>
            <w:tcBorders>
              <w:top w:val="single" w:sz="4" w:space="0" w:color="auto"/>
              <w:left w:val="nil"/>
              <w:bottom w:val="single" w:sz="4" w:space="0" w:color="auto"/>
              <w:right w:val="single" w:sz="4" w:space="0" w:color="auto"/>
            </w:tcBorders>
            <w:shd w:val="clear" w:color="000000" w:fill="D9D9D9"/>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PIB</w:t>
            </w:r>
          </w:p>
        </w:tc>
        <w:tc>
          <w:tcPr>
            <w:tcW w:w="1909" w:type="dxa"/>
            <w:tcBorders>
              <w:top w:val="single" w:sz="4" w:space="0" w:color="auto"/>
              <w:left w:val="nil"/>
              <w:bottom w:val="single" w:sz="4" w:space="0" w:color="auto"/>
              <w:right w:val="single" w:sz="4" w:space="0" w:color="auto"/>
            </w:tcBorders>
            <w:shd w:val="clear" w:color="000000" w:fill="D9D9D9"/>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Osoba na koju se okolnost odnosi</w:t>
            </w:r>
          </w:p>
        </w:tc>
        <w:tc>
          <w:tcPr>
            <w:tcW w:w="1439" w:type="dxa"/>
            <w:tcBorders>
              <w:top w:val="single" w:sz="4" w:space="0" w:color="auto"/>
              <w:left w:val="nil"/>
              <w:bottom w:val="single" w:sz="4" w:space="0" w:color="auto"/>
              <w:right w:val="single" w:sz="4" w:space="0" w:color="auto"/>
            </w:tcBorders>
            <w:shd w:val="clear" w:color="000000" w:fill="D9D9D9"/>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Vrsta odnosa ili interesa</w:t>
            </w:r>
          </w:p>
        </w:tc>
        <w:tc>
          <w:tcPr>
            <w:tcW w:w="1029" w:type="dxa"/>
            <w:tcBorders>
              <w:top w:val="single" w:sz="4" w:space="0" w:color="auto"/>
              <w:left w:val="nil"/>
              <w:bottom w:val="single" w:sz="4" w:space="0" w:color="auto"/>
              <w:right w:val="single" w:sz="4" w:space="0" w:color="auto"/>
            </w:tcBorders>
            <w:shd w:val="clear" w:color="000000" w:fill="D9D9D9"/>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Napomena</w:t>
            </w:r>
          </w:p>
        </w:tc>
      </w:tr>
      <w:tr w:rsidR="006600B3" w:rsidRPr="0004712F" w:rsidTr="006600B3">
        <w:trPr>
          <w:trHeight w:val="403"/>
        </w:trPr>
        <w:tc>
          <w:tcPr>
            <w:tcW w:w="543" w:type="dxa"/>
            <w:tcBorders>
              <w:top w:val="nil"/>
              <w:left w:val="single" w:sz="4" w:space="0" w:color="auto"/>
              <w:bottom w:val="single" w:sz="4" w:space="0" w:color="auto"/>
              <w:right w:val="single" w:sz="4" w:space="0" w:color="auto"/>
            </w:tcBorders>
            <w:shd w:val="clear" w:color="000000" w:fill="D9D9D9"/>
            <w:noWrap/>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1</w:t>
            </w:r>
          </w:p>
        </w:tc>
        <w:tc>
          <w:tcPr>
            <w:tcW w:w="202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394"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893"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90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43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02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r>
      <w:tr w:rsidR="006600B3" w:rsidRPr="0004712F" w:rsidTr="006600B3">
        <w:trPr>
          <w:trHeight w:val="403"/>
        </w:trPr>
        <w:tc>
          <w:tcPr>
            <w:tcW w:w="543" w:type="dxa"/>
            <w:tcBorders>
              <w:top w:val="nil"/>
              <w:left w:val="single" w:sz="4" w:space="0" w:color="auto"/>
              <w:bottom w:val="single" w:sz="4" w:space="0" w:color="auto"/>
              <w:right w:val="single" w:sz="4" w:space="0" w:color="auto"/>
            </w:tcBorders>
            <w:shd w:val="clear" w:color="000000" w:fill="D9D9D9"/>
            <w:noWrap/>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2</w:t>
            </w:r>
          </w:p>
        </w:tc>
        <w:tc>
          <w:tcPr>
            <w:tcW w:w="202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394"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893"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90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43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02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r>
      <w:tr w:rsidR="006600B3" w:rsidRPr="0004712F" w:rsidTr="006600B3">
        <w:trPr>
          <w:trHeight w:val="403"/>
        </w:trPr>
        <w:tc>
          <w:tcPr>
            <w:tcW w:w="543" w:type="dxa"/>
            <w:tcBorders>
              <w:top w:val="nil"/>
              <w:left w:val="single" w:sz="4" w:space="0" w:color="auto"/>
              <w:bottom w:val="single" w:sz="4" w:space="0" w:color="auto"/>
              <w:right w:val="single" w:sz="4" w:space="0" w:color="auto"/>
            </w:tcBorders>
            <w:shd w:val="clear" w:color="000000" w:fill="D9D9D9"/>
            <w:noWrap/>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3</w:t>
            </w:r>
          </w:p>
        </w:tc>
        <w:tc>
          <w:tcPr>
            <w:tcW w:w="202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394"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893"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90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43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02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r>
      <w:tr w:rsidR="006600B3" w:rsidRPr="0004712F" w:rsidTr="006600B3">
        <w:trPr>
          <w:trHeight w:val="403"/>
        </w:trPr>
        <w:tc>
          <w:tcPr>
            <w:tcW w:w="543" w:type="dxa"/>
            <w:tcBorders>
              <w:top w:val="nil"/>
              <w:left w:val="single" w:sz="4" w:space="0" w:color="auto"/>
              <w:bottom w:val="single" w:sz="4" w:space="0" w:color="auto"/>
              <w:right w:val="single" w:sz="4" w:space="0" w:color="auto"/>
            </w:tcBorders>
            <w:shd w:val="clear" w:color="000000" w:fill="D9D9D9"/>
            <w:noWrap/>
            <w:vAlign w:val="center"/>
            <w:hideMark/>
          </w:tcPr>
          <w:p w:rsidR="006600B3" w:rsidRPr="0004712F" w:rsidRDefault="006600B3" w:rsidP="006600B3">
            <w:pPr>
              <w:jc w:val="center"/>
              <w:rPr>
                <w:rFonts w:ascii="Arial" w:hAnsi="Arial" w:cs="Arial"/>
                <w:color w:val="000000"/>
                <w:lang w:val="sr-Latn-ME" w:eastAsia="sr-Latn-ME"/>
              </w:rPr>
            </w:pPr>
            <w:r w:rsidRPr="0004712F">
              <w:rPr>
                <w:rFonts w:ascii="Arial" w:hAnsi="Arial" w:cs="Arial"/>
                <w:color w:val="000000"/>
                <w:lang w:val="sr-Latn-ME" w:eastAsia="sr-Latn-ME"/>
              </w:rPr>
              <w:t>...</w:t>
            </w:r>
          </w:p>
        </w:tc>
        <w:tc>
          <w:tcPr>
            <w:tcW w:w="202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394"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893"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90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43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c>
          <w:tcPr>
            <w:tcW w:w="1029" w:type="dxa"/>
            <w:tcBorders>
              <w:top w:val="nil"/>
              <w:left w:val="nil"/>
              <w:bottom w:val="single" w:sz="4" w:space="0" w:color="auto"/>
              <w:right w:val="single" w:sz="4" w:space="0" w:color="auto"/>
            </w:tcBorders>
            <w:shd w:val="clear" w:color="auto" w:fill="auto"/>
            <w:noWrap/>
            <w:vAlign w:val="bottom"/>
            <w:hideMark/>
          </w:tcPr>
          <w:p w:rsidR="006600B3" w:rsidRPr="0004712F" w:rsidRDefault="006600B3" w:rsidP="006600B3">
            <w:pPr>
              <w:rPr>
                <w:rFonts w:ascii="Arial" w:hAnsi="Arial" w:cs="Arial"/>
                <w:color w:val="000000"/>
                <w:lang w:val="sr-Latn-ME" w:eastAsia="sr-Latn-ME"/>
              </w:rPr>
            </w:pPr>
            <w:r w:rsidRPr="0004712F">
              <w:rPr>
                <w:rFonts w:ascii="Arial" w:hAnsi="Arial" w:cs="Arial"/>
                <w:color w:val="000000"/>
                <w:lang w:val="sr-Latn-ME" w:eastAsia="sr-Latn-ME"/>
              </w:rPr>
              <w:t> </w:t>
            </w:r>
          </w:p>
        </w:tc>
      </w:tr>
    </w:tbl>
    <w:p w:rsidR="006600B3" w:rsidRPr="0004712F" w:rsidRDefault="006600B3" w:rsidP="006600B3">
      <w:pPr>
        <w:tabs>
          <w:tab w:val="left" w:pos="3290"/>
        </w:tabs>
        <w:jc w:val="both"/>
        <w:rPr>
          <w:rFonts w:ascii="Arial" w:hAnsi="Arial" w:cs="Arial"/>
          <w:color w:val="000000"/>
          <w:lang w:val="sr-Latn-ME"/>
        </w:rPr>
      </w:pPr>
    </w:p>
    <w:p w:rsidR="006600B3" w:rsidRDefault="006600B3" w:rsidP="006600B3">
      <w:pPr>
        <w:tabs>
          <w:tab w:val="left" w:pos="3290"/>
        </w:tabs>
        <w:ind w:firstLine="1134"/>
        <w:jc w:val="right"/>
        <w:rPr>
          <w:rFonts w:ascii="Arial" w:hAnsi="Arial" w:cs="Arial"/>
          <w:color w:val="000000"/>
          <w:lang w:val="sr-Latn-ME"/>
        </w:rPr>
      </w:pPr>
      <w:r>
        <w:rPr>
          <w:rFonts w:ascii="Arial" w:hAnsi="Arial" w:cs="Arial"/>
          <w:color w:val="000000"/>
          <w:lang w:val="sr-Latn-ME"/>
        </w:rPr>
        <w:t>Ovlašćeno lice naručioca Vladimir Jokić, predsjednik opštine</w:t>
      </w:r>
    </w:p>
    <w:p w:rsidR="006600B3" w:rsidRDefault="006600B3" w:rsidP="006600B3">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         </w:t>
      </w:r>
    </w:p>
    <w:p w:rsidR="006600B3" w:rsidRDefault="006600B3" w:rsidP="006600B3">
      <w:pPr>
        <w:tabs>
          <w:tab w:val="left" w:pos="3290"/>
        </w:tabs>
        <w:ind w:firstLine="1134"/>
        <w:jc w:val="right"/>
        <w:rPr>
          <w:rFonts w:ascii="Arial" w:hAnsi="Arial" w:cs="Arial"/>
          <w:i/>
          <w:iCs/>
          <w:color w:val="000000"/>
          <w:lang w:val="sr-Latn-ME"/>
        </w:rPr>
      </w:pPr>
      <w:r>
        <w:rPr>
          <w:rFonts w:ascii="Arial" w:hAnsi="Arial" w:cs="Arial"/>
          <w:color w:val="000000"/>
          <w:lang w:val="sr-Latn-ME"/>
        </w:rPr>
        <w:t>Službenik za javne nabavke Dragana Kašćelan</w:t>
      </w:r>
      <w:r>
        <w:rPr>
          <w:rFonts w:ascii="Arial" w:hAnsi="Arial" w:cs="Arial"/>
          <w:i/>
          <w:iCs/>
          <w:color w:val="000000"/>
          <w:lang w:val="sr-Latn-ME"/>
        </w:rPr>
        <w:t xml:space="preserve"> </w:t>
      </w:r>
    </w:p>
    <w:p w:rsidR="006600B3" w:rsidRDefault="006600B3" w:rsidP="006600B3">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Pr="006600B3">
        <w:rPr>
          <w:rFonts w:ascii="Arial" w:hAnsi="Arial" w:cs="Arial"/>
          <w:i/>
          <w:iCs/>
          <w:color w:val="000000"/>
          <w:lang w:val="sr-Latn-ME"/>
        </w:rPr>
        <w:t>s.r.</w:t>
      </w:r>
    </w:p>
    <w:p w:rsidR="006600B3" w:rsidRDefault="006600B3" w:rsidP="006600B3">
      <w:pPr>
        <w:tabs>
          <w:tab w:val="left" w:pos="3290"/>
        </w:tabs>
        <w:ind w:firstLine="1134"/>
        <w:jc w:val="right"/>
        <w:rPr>
          <w:rFonts w:ascii="Arial" w:hAnsi="Arial" w:cs="Arial"/>
          <w:color w:val="000000"/>
          <w:lang w:val="sr-Latn-ME"/>
        </w:rPr>
      </w:pPr>
      <w:r>
        <w:rPr>
          <w:rFonts w:ascii="Arial" w:hAnsi="Arial" w:cs="Arial"/>
          <w:color w:val="000000"/>
          <w:lang w:val="sr-Latn-ME"/>
        </w:rPr>
        <w:t>Lice koje je učestvovalo u planiranju javne nabavke Gordana Nestorović</w:t>
      </w:r>
    </w:p>
    <w:p w:rsidR="006600B3" w:rsidRDefault="006600B3" w:rsidP="006600B3">
      <w:pPr>
        <w:ind w:left="6372"/>
        <w:jc w:val="center"/>
        <w:rPr>
          <w:rFonts w:ascii="Arial" w:hAnsi="Arial" w:cs="Arial"/>
          <w:i/>
          <w:iCs/>
          <w:color w:val="000000"/>
          <w:lang w:val="sr-Latn-ME"/>
        </w:rPr>
      </w:pPr>
      <w:r>
        <w:rPr>
          <w:rFonts w:ascii="Arial" w:hAnsi="Arial" w:cs="Arial"/>
          <w:i/>
          <w:iCs/>
          <w:color w:val="000000"/>
          <w:lang w:val="sr-Latn-ME"/>
        </w:rPr>
        <w:t xml:space="preserve">    </w:t>
      </w:r>
      <w:r w:rsidRPr="006600B3">
        <w:rPr>
          <w:rFonts w:ascii="Arial" w:hAnsi="Arial" w:cs="Arial"/>
          <w:i/>
          <w:iCs/>
          <w:color w:val="000000"/>
          <w:lang w:val="sr-Latn-ME"/>
        </w:rPr>
        <w:t>s.r.</w:t>
      </w:r>
      <w:r>
        <w:rPr>
          <w:rFonts w:ascii="Arial" w:hAnsi="Arial" w:cs="Arial"/>
          <w:i/>
          <w:iCs/>
          <w:color w:val="000000"/>
          <w:lang w:val="sr-Latn-ME"/>
        </w:rPr>
        <w:t xml:space="preserve"> </w:t>
      </w:r>
    </w:p>
    <w:p w:rsidR="006600B3" w:rsidRDefault="006600B3" w:rsidP="006600B3">
      <w:pPr>
        <w:tabs>
          <w:tab w:val="left" w:pos="3290"/>
        </w:tabs>
        <w:rPr>
          <w:rFonts w:ascii="Arial" w:hAnsi="Arial" w:cs="Arial"/>
          <w:color w:val="000000"/>
          <w:lang w:val="sr-Latn-ME"/>
        </w:rPr>
      </w:pPr>
      <w:r>
        <w:rPr>
          <w:rFonts w:ascii="Arial" w:hAnsi="Arial" w:cs="Arial"/>
          <w:iCs/>
          <w:color w:val="000000"/>
          <w:lang w:val="sr-Latn-ME"/>
        </w:rPr>
        <w:t xml:space="preserve">                  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Dragana Kašćelan</w:t>
      </w:r>
    </w:p>
    <w:p w:rsidR="006600B3" w:rsidRDefault="006600B3" w:rsidP="006600B3">
      <w:pPr>
        <w:ind w:left="6372"/>
        <w:jc w:val="center"/>
        <w:rPr>
          <w:rFonts w:ascii="Arial" w:hAnsi="Arial" w:cs="Arial"/>
          <w:i/>
          <w:iCs/>
          <w:color w:val="000000"/>
          <w:lang w:val="sr-Latn-ME"/>
        </w:rPr>
      </w:pPr>
      <w:r>
        <w:rPr>
          <w:rFonts w:ascii="Arial" w:hAnsi="Arial" w:cs="Arial"/>
          <w:i/>
          <w:iCs/>
          <w:color w:val="000000"/>
          <w:lang w:val="sr-Latn-ME"/>
        </w:rPr>
        <w:t xml:space="preserve">  </w:t>
      </w:r>
      <w:r w:rsidRPr="006600B3">
        <w:rPr>
          <w:rFonts w:ascii="Arial" w:hAnsi="Arial" w:cs="Arial"/>
          <w:i/>
          <w:iCs/>
          <w:color w:val="000000"/>
          <w:lang w:val="sr-Latn-ME"/>
        </w:rPr>
        <w:t>s.r.</w:t>
      </w:r>
      <w:r>
        <w:rPr>
          <w:rFonts w:ascii="Arial" w:hAnsi="Arial" w:cs="Arial"/>
          <w:i/>
          <w:iCs/>
          <w:color w:val="000000"/>
          <w:lang w:val="sr-Latn-ME"/>
        </w:rPr>
        <w:t xml:space="preserve">  </w:t>
      </w:r>
    </w:p>
    <w:p w:rsidR="006600B3" w:rsidRDefault="006600B3" w:rsidP="006600B3">
      <w:pPr>
        <w:tabs>
          <w:tab w:val="left" w:pos="3290"/>
        </w:tabs>
        <w:rPr>
          <w:rFonts w:ascii="Arial" w:hAnsi="Arial" w:cs="Arial"/>
          <w:color w:val="000000"/>
          <w:lang w:val="sr-Latn-ME"/>
        </w:rPr>
      </w:pPr>
      <w:r>
        <w:rPr>
          <w:rFonts w:ascii="Arial" w:hAnsi="Arial" w:cs="Arial"/>
          <w:iCs/>
          <w:color w:val="000000"/>
          <w:lang w:val="sr-Latn-ME"/>
        </w:rPr>
        <w:t xml:space="preserve">       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Viktoria Badža-Đurđevac</w:t>
      </w:r>
    </w:p>
    <w:p w:rsidR="006600B3" w:rsidRDefault="006600B3" w:rsidP="006600B3">
      <w:pPr>
        <w:ind w:left="6372"/>
        <w:jc w:val="center"/>
        <w:rPr>
          <w:rFonts w:ascii="Arial" w:hAnsi="Arial" w:cs="Arial"/>
          <w:i/>
          <w:iCs/>
          <w:color w:val="000000"/>
          <w:lang w:val="sr-Latn-ME"/>
        </w:rPr>
      </w:pPr>
      <w:r>
        <w:rPr>
          <w:rFonts w:ascii="Arial" w:hAnsi="Arial" w:cs="Arial"/>
          <w:i/>
          <w:iCs/>
          <w:color w:val="000000"/>
          <w:lang w:val="sr-Latn-ME"/>
        </w:rPr>
        <w:t xml:space="preserve">  </w:t>
      </w:r>
      <w:r w:rsidRPr="006600B3">
        <w:rPr>
          <w:rFonts w:ascii="Arial" w:hAnsi="Arial" w:cs="Arial"/>
          <w:i/>
          <w:iCs/>
          <w:color w:val="000000"/>
          <w:lang w:val="sr-Latn-ME"/>
        </w:rPr>
        <w:t>s.r.</w:t>
      </w:r>
      <w:r>
        <w:rPr>
          <w:rFonts w:ascii="Arial" w:hAnsi="Arial" w:cs="Arial"/>
          <w:i/>
          <w:iCs/>
          <w:color w:val="000000"/>
          <w:lang w:val="sr-Latn-ME"/>
        </w:rPr>
        <w:t xml:space="preserve">  </w:t>
      </w:r>
    </w:p>
    <w:p w:rsidR="006600B3" w:rsidRDefault="006600B3" w:rsidP="006600B3">
      <w:pPr>
        <w:tabs>
          <w:tab w:val="left" w:pos="3290"/>
        </w:tabs>
        <w:ind w:firstLine="1134"/>
        <w:rPr>
          <w:rFonts w:ascii="Arial" w:hAnsi="Arial" w:cs="Arial"/>
          <w:color w:val="000000"/>
          <w:lang w:val="sr-Latn-ME"/>
        </w:rPr>
      </w:pPr>
      <w:r>
        <w:rPr>
          <w:rFonts w:ascii="Arial" w:hAnsi="Arial" w:cs="Arial"/>
          <w:iCs/>
          <w:color w:val="000000"/>
          <w:lang w:val="sr-Latn-ME"/>
        </w:rPr>
        <w:t xml:space="preserve">      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Pr="002A77A9">
        <w:rPr>
          <w:rFonts w:ascii="Arial" w:hAnsi="Arial" w:cs="Arial"/>
          <w:color w:val="000000"/>
          <w:lang w:val="sr-Latn-ME"/>
        </w:rPr>
        <w:t>Dijana Begović</w:t>
      </w:r>
    </w:p>
    <w:p w:rsidR="006600B3" w:rsidRPr="006600B3" w:rsidRDefault="006600B3" w:rsidP="006600B3">
      <w:pPr>
        <w:tabs>
          <w:tab w:val="left" w:pos="3290"/>
        </w:tabs>
        <w:ind w:firstLine="1134"/>
        <w:rPr>
          <w:rFonts w:ascii="Arial" w:hAnsi="Arial" w:cs="Arial"/>
          <w:i/>
          <w:color w:val="000000"/>
          <w:lang w:val="sr-Latn-ME"/>
        </w:rPr>
      </w:pPr>
      <w:r>
        <w:rPr>
          <w:rFonts w:ascii="Arial" w:hAnsi="Arial" w:cs="Arial"/>
          <w:color w:val="000000"/>
          <w:lang w:val="sr-Latn-ME"/>
        </w:rPr>
        <w:t xml:space="preserve">                                                                                                    </w:t>
      </w:r>
      <w:r w:rsidRPr="006600B3">
        <w:rPr>
          <w:rFonts w:ascii="Arial" w:hAnsi="Arial" w:cs="Arial"/>
          <w:i/>
          <w:color w:val="000000"/>
          <w:lang w:val="sr-Latn-ME"/>
        </w:rPr>
        <w:t>s.r.</w:t>
      </w:r>
    </w:p>
    <w:p w:rsidR="004530A8" w:rsidRPr="006600B3" w:rsidRDefault="004530A8" w:rsidP="006600B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r>
        <w:rPr>
          <w:rFonts w:ascii="Arial" w:hAnsi="Arial"/>
          <w:b/>
          <w:sz w:val="28"/>
          <w:szCs w:val="32"/>
          <w:lang w:val="sr-Latn-ME"/>
        </w:rPr>
        <w:t>UPUTSTVO O PRAVNOM SREDSTVU</w:t>
      </w:r>
      <w:bookmarkEnd w:id="18"/>
    </w:p>
    <w:p w:rsidR="006600B3" w:rsidRPr="00E3162A" w:rsidRDefault="006600B3" w:rsidP="006600B3">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6600B3" w:rsidRPr="00E3162A" w:rsidRDefault="006600B3" w:rsidP="006600B3">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600B3" w:rsidRPr="00E3162A" w:rsidRDefault="006600B3" w:rsidP="006600B3">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600B3" w:rsidRPr="00E3162A" w:rsidRDefault="006600B3" w:rsidP="006600B3">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600B3" w:rsidRPr="002462D1" w:rsidRDefault="006600B3" w:rsidP="006600B3">
      <w:pPr>
        <w:tabs>
          <w:tab w:val="left" w:pos="5760"/>
        </w:tabs>
        <w:jc w:val="both"/>
        <w:rPr>
          <w:rFonts w:ascii="Arial" w:hAnsi="Arial" w:cs="Arial"/>
          <w:color w:val="000000"/>
          <w:lang w:val="sr-Latn-ME"/>
        </w:rPr>
      </w:pPr>
    </w:p>
    <w:p w:rsidR="006600B3" w:rsidRPr="002462D1" w:rsidRDefault="006600B3" w:rsidP="006600B3">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6600B3" w:rsidRPr="002462D1" w:rsidRDefault="006600B3" w:rsidP="006600B3">
      <w:pPr>
        <w:autoSpaceDE w:val="0"/>
        <w:autoSpaceDN w:val="0"/>
        <w:adjustRightInd w:val="0"/>
        <w:ind w:firstLine="567"/>
        <w:jc w:val="both"/>
        <w:rPr>
          <w:rFonts w:ascii="Arial" w:hAnsi="Arial" w:cs="Arial"/>
          <w:color w:val="000000"/>
          <w:lang w:val="sr-Latn-ME"/>
        </w:rPr>
      </w:pPr>
    </w:p>
    <w:p w:rsidR="006600B3" w:rsidRPr="002462D1" w:rsidRDefault="006600B3" w:rsidP="006600B3">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600B3" w:rsidRPr="002462D1" w:rsidRDefault="006600B3" w:rsidP="006600B3">
      <w:pPr>
        <w:tabs>
          <w:tab w:val="left" w:pos="5760"/>
        </w:tabs>
        <w:ind w:firstLine="567"/>
        <w:jc w:val="both"/>
        <w:rPr>
          <w:rFonts w:ascii="Arial" w:hAnsi="Arial" w:cs="Arial"/>
          <w:color w:val="000000"/>
          <w:lang w:val="sr-Latn-ME"/>
        </w:rPr>
      </w:pPr>
    </w:p>
    <w:p w:rsidR="006600B3" w:rsidRPr="002462D1" w:rsidRDefault="006600B3" w:rsidP="006600B3">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6600B3" w:rsidRPr="002462D1" w:rsidRDefault="006600B3" w:rsidP="006600B3">
      <w:pPr>
        <w:tabs>
          <w:tab w:val="left" w:pos="5760"/>
        </w:tabs>
        <w:ind w:firstLine="567"/>
        <w:jc w:val="both"/>
        <w:rPr>
          <w:rFonts w:ascii="Arial" w:hAnsi="Arial" w:cs="Arial"/>
          <w:color w:val="000000"/>
          <w:lang w:val="sr-Latn-ME"/>
        </w:rPr>
      </w:pPr>
    </w:p>
    <w:p w:rsidR="006600B3" w:rsidRPr="002462D1" w:rsidRDefault="006600B3" w:rsidP="006600B3">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6600B3" w:rsidRPr="002462D1" w:rsidRDefault="006600B3" w:rsidP="006600B3">
      <w:pPr>
        <w:tabs>
          <w:tab w:val="left" w:pos="5760"/>
        </w:tabs>
        <w:ind w:firstLine="567"/>
        <w:jc w:val="both"/>
        <w:rPr>
          <w:rFonts w:ascii="Arial" w:hAnsi="Arial" w:cs="Arial"/>
          <w:color w:val="000000"/>
          <w:lang w:val="sr-Latn-ME"/>
        </w:rPr>
      </w:pPr>
    </w:p>
    <w:p w:rsidR="006600B3" w:rsidRPr="002462D1" w:rsidRDefault="006600B3" w:rsidP="006600B3">
      <w:pPr>
        <w:tabs>
          <w:tab w:val="left" w:pos="5760"/>
        </w:tabs>
        <w:ind w:firstLine="567"/>
        <w:jc w:val="both"/>
        <w:rPr>
          <w:rFonts w:ascii="Arial" w:hAnsi="Arial" w:cs="Arial"/>
          <w:color w:val="000000"/>
          <w:lang w:val="sr-Latn-ME"/>
        </w:rPr>
      </w:pPr>
    </w:p>
    <w:p w:rsidR="006600B3" w:rsidRPr="002462D1" w:rsidRDefault="006600B3" w:rsidP="006600B3">
      <w:pPr>
        <w:tabs>
          <w:tab w:val="left" w:pos="5760"/>
        </w:tabs>
        <w:jc w:val="both"/>
        <w:rPr>
          <w:rFonts w:ascii="Arial" w:hAnsi="Arial" w:cs="Arial"/>
          <w:color w:val="000000"/>
          <w:lang w:val="sr-Latn-ME"/>
        </w:rPr>
      </w:pPr>
    </w:p>
    <w:p w:rsidR="00455815" w:rsidRPr="002462D1" w:rsidRDefault="00455815" w:rsidP="00455815">
      <w:pPr>
        <w:tabs>
          <w:tab w:val="left" w:pos="5760"/>
        </w:tabs>
        <w:ind w:firstLine="567"/>
        <w:jc w:val="both"/>
        <w:rPr>
          <w:rFonts w:ascii="Arial" w:hAnsi="Arial" w:cs="Arial"/>
          <w:color w:val="000000"/>
          <w:lang w:val="sr-Latn-ME"/>
        </w:rPr>
      </w:pPr>
    </w:p>
    <w:p w:rsidR="00937A9C" w:rsidRPr="004A7C33" w:rsidRDefault="00937A9C" w:rsidP="00455815">
      <w:pPr>
        <w:tabs>
          <w:tab w:val="left" w:pos="5760"/>
        </w:tabs>
        <w:ind w:firstLine="567"/>
        <w:jc w:val="both"/>
        <w:rPr>
          <w:rFonts w:ascii="Arial" w:hAnsi="Arial" w:cs="Arial"/>
          <w:color w:val="000000"/>
          <w:lang w:val="sr-Latn-ME"/>
        </w:rPr>
      </w:pPr>
    </w:p>
    <w:sectPr w:rsidR="00937A9C" w:rsidRPr="004A7C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C1C" w:rsidRDefault="002B1C1C" w:rsidP="004530A8">
      <w:r>
        <w:separator/>
      </w:r>
    </w:p>
  </w:endnote>
  <w:endnote w:type="continuationSeparator" w:id="0">
    <w:p w:rsidR="002B1C1C" w:rsidRDefault="002B1C1C"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C1C" w:rsidRDefault="002B1C1C" w:rsidP="004530A8">
      <w:r>
        <w:separator/>
      </w:r>
    </w:p>
  </w:footnote>
  <w:footnote w:type="continuationSeparator" w:id="0">
    <w:p w:rsidR="002B1C1C" w:rsidRDefault="002B1C1C" w:rsidP="004530A8">
      <w:r>
        <w:continuationSeparator/>
      </w:r>
    </w:p>
  </w:footnote>
  <w:footnote w:id="1">
    <w:p w:rsidR="005019BA" w:rsidRDefault="005019BA"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Podatke iz tačke 1.</w:t>
      </w:r>
      <w:proofErr w:type="gramEnd"/>
      <w:r>
        <w:rPr>
          <w:rFonts w:ascii="Arial" w:hAnsi="Arial" w:cs="Arial"/>
          <w:sz w:val="14"/>
          <w:szCs w:val="16"/>
        </w:rPr>
        <w:t xml:space="preserve"> </w:t>
      </w:r>
      <w:r>
        <w:rPr>
          <w:rFonts w:ascii="Arial" w:hAnsi="Arial" w:cs="Arial"/>
          <w:sz w:val="14"/>
          <w:szCs w:val="16"/>
          <w:lang w:val="sr-Latn-ME"/>
        </w:rPr>
        <w:t>Poziv za nadmetanje naručilac neposredno UNOSI na ESJN elektronskim putem;</w:t>
      </w:r>
    </w:p>
  </w:footnote>
  <w:footnote w:id="2">
    <w:p w:rsidR="005019BA" w:rsidRDefault="005019BA"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019BA" w:rsidRDefault="005019BA"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gramStart"/>
      <w:r>
        <w:rPr>
          <w:rFonts w:ascii="Arial" w:hAnsi="Arial" w:cs="Arial"/>
          <w:sz w:val="14"/>
          <w:szCs w:val="16"/>
        </w:rPr>
        <w:t>Podatke</w:t>
      </w:r>
      <w:r w:rsidRPr="004530A8">
        <w:rPr>
          <w:rFonts w:ascii="Arial" w:hAnsi="Arial" w:cs="Arial"/>
          <w:sz w:val="14"/>
          <w:szCs w:val="16"/>
          <w:lang w:val="sr-Latn-ME"/>
        </w:rPr>
        <w:t xml:space="preserve"> </w:t>
      </w:r>
      <w:r>
        <w:rPr>
          <w:rFonts w:ascii="Arial" w:hAnsi="Arial" w:cs="Arial"/>
          <w:sz w:val="14"/>
          <w:szCs w:val="16"/>
        </w:rPr>
        <w:t>iz</w:t>
      </w:r>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r>
        <w:rPr>
          <w:rFonts w:ascii="Arial" w:hAnsi="Arial" w:cs="Arial"/>
          <w:sz w:val="14"/>
          <w:szCs w:val="16"/>
        </w:rPr>
        <w:t>ke</w:t>
      </w:r>
      <w:r w:rsidRPr="004530A8">
        <w:rPr>
          <w:rFonts w:ascii="Arial" w:hAnsi="Arial" w:cs="Arial"/>
          <w:sz w:val="14"/>
          <w:szCs w:val="16"/>
          <w:lang w:val="sr-Latn-ME"/>
        </w:rPr>
        <w:t xml:space="preserve"> 2.</w:t>
      </w:r>
      <w:proofErr w:type="gramEnd"/>
      <w:r w:rsidRPr="004530A8">
        <w:rPr>
          <w:rFonts w:ascii="Arial" w:hAnsi="Arial" w:cs="Arial"/>
          <w:sz w:val="14"/>
          <w:szCs w:val="16"/>
          <w:lang w:val="sr-Latn-ME"/>
        </w:rPr>
        <w:t xml:space="preserve"> </w:t>
      </w:r>
      <w:r>
        <w:rPr>
          <w:rFonts w:ascii="Arial" w:hAnsi="Arial" w:cs="Arial"/>
          <w:sz w:val="14"/>
          <w:szCs w:val="16"/>
          <w:lang w:val="sr-Latn-ME"/>
        </w:rPr>
        <w:t>Tehnička specifikacija predmeta javne nabavke naručilac neposredno UNOSI na ESJN elektronskim putem;</w:t>
      </w:r>
    </w:p>
  </w:footnote>
  <w:footnote w:id="4">
    <w:p w:rsidR="005019BA" w:rsidRDefault="005019BA"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gramStart"/>
      <w:r>
        <w:rPr>
          <w:rFonts w:ascii="Arial" w:hAnsi="Arial" w:cs="Arial"/>
          <w:sz w:val="14"/>
          <w:szCs w:val="16"/>
        </w:rPr>
        <w:t>Djelove</w:t>
      </w:r>
      <w:r w:rsidRPr="004530A8">
        <w:rPr>
          <w:rFonts w:ascii="Arial" w:hAnsi="Arial" w:cs="Arial"/>
          <w:sz w:val="14"/>
          <w:szCs w:val="16"/>
          <w:lang w:val="sr-Latn-ME"/>
        </w:rPr>
        <w:t xml:space="preserve"> </w:t>
      </w:r>
      <w:r>
        <w:rPr>
          <w:rFonts w:ascii="Arial" w:hAnsi="Arial" w:cs="Arial"/>
          <w:sz w:val="14"/>
          <w:szCs w:val="16"/>
        </w:rPr>
        <w:t>tenderske</w:t>
      </w:r>
      <w:r w:rsidRPr="004530A8">
        <w:rPr>
          <w:rFonts w:ascii="Arial" w:hAnsi="Arial" w:cs="Arial"/>
          <w:sz w:val="14"/>
          <w:szCs w:val="16"/>
          <w:lang w:val="sr-Latn-ME"/>
        </w:rPr>
        <w:t xml:space="preserve"> </w:t>
      </w:r>
      <w:r>
        <w:rPr>
          <w:rFonts w:ascii="Arial" w:hAnsi="Arial" w:cs="Arial"/>
          <w:sz w:val="14"/>
          <w:szCs w:val="16"/>
        </w:rPr>
        <w:t>dokumentacije</w:t>
      </w:r>
      <w:r w:rsidRPr="004530A8">
        <w:rPr>
          <w:rFonts w:ascii="Arial" w:hAnsi="Arial" w:cs="Arial"/>
          <w:sz w:val="14"/>
          <w:szCs w:val="16"/>
          <w:lang w:val="sr-Latn-ME"/>
        </w:rPr>
        <w:t xml:space="preserve"> </w:t>
      </w:r>
      <w:r>
        <w:rPr>
          <w:rFonts w:ascii="Arial" w:hAnsi="Arial" w:cs="Arial"/>
          <w:sz w:val="14"/>
          <w:szCs w:val="16"/>
          <w:lang w:val="sr-Latn-ME"/>
        </w:rPr>
        <w:t>iz tačke 3.</w:t>
      </w:r>
      <w:proofErr w:type="gramEnd"/>
      <w:r>
        <w:rPr>
          <w:rFonts w:ascii="Arial" w:hAnsi="Arial" w:cs="Arial"/>
          <w:sz w:val="14"/>
          <w:szCs w:val="16"/>
          <w:lang w:val="sr-Latn-ME"/>
        </w:rPr>
        <w:t xml:space="preserve"> - 16. naručilac sačinjava u formi word/PDF dokumenta i objavljuje unošenjem (attachment) dokumenta na ESJN;</w:t>
      </w:r>
    </w:p>
  </w:footnote>
  <w:footnote w:id="5">
    <w:p w:rsidR="005019BA" w:rsidRDefault="005019BA"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4530A8">
        <w:rPr>
          <w:rFonts w:ascii="Arial" w:hAnsi="Arial" w:cs="Arial"/>
          <w:sz w:val="14"/>
          <w:szCs w:val="16"/>
          <w:lang w:val="sr-Latn-ME"/>
        </w:rPr>
        <w:t>č</w:t>
      </w:r>
      <w:r>
        <w:rPr>
          <w:rFonts w:ascii="Arial" w:hAnsi="Arial" w:cs="Arial"/>
          <w:sz w:val="14"/>
          <w:szCs w:val="16"/>
        </w:rPr>
        <w:t>uju</w:t>
      </w:r>
      <w:r w:rsidRPr="004530A8">
        <w:rPr>
          <w:rFonts w:ascii="Arial" w:hAnsi="Arial" w:cs="Arial"/>
          <w:sz w:val="14"/>
          <w:szCs w:val="16"/>
          <w:lang w:val="sr-Latn-ME"/>
        </w:rPr>
        <w:t>ć</w:t>
      </w:r>
      <w:r>
        <w:rPr>
          <w:rFonts w:ascii="Arial" w:hAnsi="Arial" w:cs="Arial"/>
          <w:sz w:val="14"/>
          <w:szCs w:val="16"/>
        </w:rPr>
        <w:t>i</w:t>
      </w:r>
      <w:r w:rsidRPr="004530A8">
        <w:rPr>
          <w:rFonts w:ascii="Arial" w:hAnsi="Arial" w:cs="Arial"/>
          <w:sz w:val="14"/>
          <w:szCs w:val="16"/>
          <w:lang w:val="sr-Latn-ME"/>
        </w:rPr>
        <w:t xml:space="preserve"> </w:t>
      </w:r>
      <w:r>
        <w:rPr>
          <w:rFonts w:ascii="Arial" w:hAnsi="Arial" w:cs="Arial"/>
          <w:sz w:val="14"/>
          <w:szCs w:val="16"/>
        </w:rPr>
        <w:t>i</w:t>
      </w:r>
      <w:r w:rsidRPr="004530A8">
        <w:rPr>
          <w:rFonts w:ascii="Arial" w:hAnsi="Arial" w:cs="Arial"/>
          <w:sz w:val="14"/>
          <w:szCs w:val="16"/>
          <w:lang w:val="sr-Latn-ME"/>
        </w:rPr>
        <w:t xml:space="preserve"> </w:t>
      </w:r>
      <w:r>
        <w:rPr>
          <w:rFonts w:ascii="Arial" w:hAnsi="Arial" w:cs="Arial"/>
          <w:sz w:val="14"/>
          <w:szCs w:val="16"/>
        </w:rPr>
        <w:t>sve</w:t>
      </w:r>
      <w:r w:rsidRPr="004530A8">
        <w:rPr>
          <w:rFonts w:ascii="Arial" w:hAnsi="Arial" w:cs="Arial"/>
          <w:sz w:val="14"/>
          <w:szCs w:val="16"/>
          <w:lang w:val="sr-Latn-ME"/>
        </w:rPr>
        <w:t xml:space="preserve"> </w:t>
      </w:r>
      <w:r>
        <w:rPr>
          <w:rFonts w:ascii="Arial" w:hAnsi="Arial" w:cs="Arial"/>
          <w:sz w:val="14"/>
          <w:szCs w:val="16"/>
        </w:rPr>
        <w:t>tro</w:t>
      </w:r>
      <w:r w:rsidRPr="004530A8">
        <w:rPr>
          <w:rFonts w:ascii="Arial" w:hAnsi="Arial" w:cs="Arial"/>
          <w:sz w:val="14"/>
          <w:szCs w:val="16"/>
          <w:lang w:val="sr-Latn-ME"/>
        </w:rPr>
        <w:t>š</w:t>
      </w:r>
      <w:r>
        <w:rPr>
          <w:rFonts w:ascii="Arial" w:hAnsi="Arial" w:cs="Arial"/>
          <w:sz w:val="14"/>
          <w:szCs w:val="16"/>
        </w:rPr>
        <w:t>kove</w:t>
      </w:r>
      <w:r w:rsidRPr="004530A8">
        <w:rPr>
          <w:rFonts w:ascii="Arial" w:hAnsi="Arial" w:cs="Arial"/>
          <w:sz w:val="14"/>
          <w:szCs w:val="16"/>
          <w:lang w:val="sr-Latn-ME"/>
        </w:rPr>
        <w:t xml:space="preserve">, </w:t>
      </w:r>
      <w:r>
        <w:rPr>
          <w:rFonts w:ascii="Arial" w:hAnsi="Arial" w:cs="Arial"/>
          <w:sz w:val="14"/>
          <w:szCs w:val="16"/>
        </w:rPr>
        <w:t>nagrade</w:t>
      </w:r>
      <w:r w:rsidRPr="004530A8">
        <w:rPr>
          <w:rFonts w:ascii="Arial" w:hAnsi="Arial" w:cs="Arial"/>
          <w:sz w:val="14"/>
          <w:szCs w:val="16"/>
          <w:lang w:val="sr-Latn-ME"/>
        </w:rPr>
        <w:t xml:space="preserve"> </w:t>
      </w:r>
      <w:r>
        <w:rPr>
          <w:rFonts w:ascii="Arial" w:hAnsi="Arial" w:cs="Arial"/>
          <w:sz w:val="14"/>
          <w:szCs w:val="16"/>
        </w:rPr>
        <w:t>i</w:t>
      </w:r>
      <w:r w:rsidRPr="004530A8">
        <w:rPr>
          <w:rFonts w:ascii="Arial" w:hAnsi="Arial" w:cs="Arial"/>
          <w:sz w:val="14"/>
          <w:szCs w:val="16"/>
          <w:lang w:val="sr-Latn-ME"/>
        </w:rPr>
        <w:t xml:space="preserve"> </w:t>
      </w:r>
      <w:r>
        <w:rPr>
          <w:rFonts w:ascii="Arial" w:hAnsi="Arial" w:cs="Arial"/>
          <w:sz w:val="14"/>
          <w:szCs w:val="16"/>
        </w:rPr>
        <w:t>mogu</w:t>
      </w:r>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r>
        <w:rPr>
          <w:rFonts w:ascii="Arial" w:hAnsi="Arial" w:cs="Arial"/>
          <w:sz w:val="14"/>
          <w:szCs w:val="16"/>
        </w:rPr>
        <w:t>obnavljanja</w:t>
      </w:r>
      <w:r w:rsidRPr="004530A8">
        <w:rPr>
          <w:rFonts w:ascii="Arial" w:hAnsi="Arial" w:cs="Arial"/>
          <w:sz w:val="14"/>
          <w:szCs w:val="16"/>
          <w:lang w:val="sr-Latn-ME"/>
        </w:rPr>
        <w:t xml:space="preserve"> </w:t>
      </w:r>
      <w:r>
        <w:rPr>
          <w:rFonts w:ascii="Arial" w:hAnsi="Arial" w:cs="Arial"/>
          <w:sz w:val="14"/>
          <w:szCs w:val="16"/>
        </w:rPr>
        <w:t>ugovora</w:t>
      </w:r>
      <w:r w:rsidRPr="004530A8">
        <w:rPr>
          <w:rFonts w:ascii="Arial" w:hAnsi="Arial" w:cs="Arial"/>
          <w:sz w:val="14"/>
          <w:szCs w:val="16"/>
          <w:lang w:val="sr-Latn-ME"/>
        </w:rPr>
        <w:t xml:space="preserve"> </w:t>
      </w:r>
      <w:r>
        <w:rPr>
          <w:rFonts w:ascii="Arial" w:hAnsi="Arial" w:cs="Arial"/>
          <w:sz w:val="14"/>
          <w:szCs w:val="16"/>
        </w:rPr>
        <w:t>na</w:t>
      </w:r>
      <w:r w:rsidRPr="004530A8">
        <w:rPr>
          <w:rFonts w:ascii="Arial" w:hAnsi="Arial" w:cs="Arial"/>
          <w:sz w:val="14"/>
          <w:szCs w:val="16"/>
          <w:lang w:val="sr-Latn-ME"/>
        </w:rPr>
        <w:t xml:space="preserve"> </w:t>
      </w:r>
      <w:r>
        <w:rPr>
          <w:rFonts w:ascii="Arial" w:hAnsi="Arial" w:cs="Arial"/>
          <w:sz w:val="14"/>
          <w:szCs w:val="16"/>
        </w:rPr>
        <w:t>osnovu</w:t>
      </w:r>
      <w:r w:rsidRPr="004530A8">
        <w:rPr>
          <w:rFonts w:ascii="Arial" w:hAnsi="Arial" w:cs="Arial"/>
          <w:sz w:val="14"/>
          <w:szCs w:val="16"/>
          <w:lang w:val="sr-Latn-ME"/>
        </w:rPr>
        <w:t xml:space="preserve"> </w:t>
      </w:r>
      <w:r>
        <w:rPr>
          <w:rFonts w:ascii="Arial" w:hAnsi="Arial" w:cs="Arial"/>
          <w:sz w:val="14"/>
          <w:szCs w:val="16"/>
        </w:rPr>
        <w:t>okvirnog</w:t>
      </w:r>
      <w:r w:rsidRPr="004530A8">
        <w:rPr>
          <w:rFonts w:ascii="Arial" w:hAnsi="Arial" w:cs="Arial"/>
          <w:sz w:val="14"/>
          <w:szCs w:val="16"/>
          <w:lang w:val="sr-Latn-ME"/>
        </w:rPr>
        <w:t xml:space="preserve"> </w:t>
      </w:r>
      <w:r>
        <w:rPr>
          <w:rFonts w:ascii="Arial" w:hAnsi="Arial" w:cs="Arial"/>
          <w:sz w:val="14"/>
          <w:szCs w:val="16"/>
        </w:rPr>
        <w:t>sporazuma</w:t>
      </w:r>
      <w:r w:rsidRPr="004530A8">
        <w:rPr>
          <w:rFonts w:ascii="Arial" w:hAnsi="Arial" w:cs="Arial"/>
          <w:sz w:val="14"/>
          <w:szCs w:val="16"/>
          <w:lang w:val="sr-Latn-ME"/>
        </w:rPr>
        <w:t>.</w:t>
      </w:r>
    </w:p>
  </w:footnote>
  <w:footnote w:id="6">
    <w:p w:rsidR="005019BA" w:rsidRPr="007F2BA0" w:rsidRDefault="005019BA" w:rsidP="002D5BB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5019BA" w:rsidRDefault="005019BA"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5019BA" w:rsidRDefault="005019BA"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9">
    <w:p w:rsidR="005019BA" w:rsidRDefault="005019BA"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r>
        <w:rPr>
          <w:rFonts w:ascii="Arial" w:hAnsi="Arial" w:cs="Arial"/>
          <w:sz w:val="14"/>
          <w:szCs w:val="14"/>
        </w:rPr>
        <w:t>Ukoliko</w:t>
      </w:r>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r>
        <w:rPr>
          <w:rFonts w:ascii="Arial" w:hAnsi="Arial" w:cs="Arial"/>
          <w:sz w:val="14"/>
          <w:szCs w:val="14"/>
        </w:rPr>
        <w:t>predvi</w:t>
      </w:r>
      <w:r w:rsidRPr="004530A8">
        <w:rPr>
          <w:rFonts w:ascii="Arial" w:hAnsi="Arial" w:cs="Arial"/>
          <w:sz w:val="14"/>
          <w:szCs w:val="14"/>
          <w:lang w:val="sr-Latn-ME"/>
        </w:rPr>
        <w:t>đ</w:t>
      </w:r>
      <w:r>
        <w:rPr>
          <w:rFonts w:ascii="Arial" w:hAnsi="Arial" w:cs="Arial"/>
          <w:sz w:val="14"/>
          <w:szCs w:val="14"/>
        </w:rPr>
        <w:t>eno</w:t>
      </w:r>
      <w:r w:rsidRPr="004530A8">
        <w:rPr>
          <w:rFonts w:ascii="Arial" w:hAnsi="Arial" w:cs="Arial"/>
          <w:sz w:val="14"/>
          <w:szCs w:val="14"/>
          <w:lang w:val="sr-Latn-ME"/>
        </w:rPr>
        <w:t xml:space="preserve"> </w:t>
      </w:r>
      <w:r>
        <w:rPr>
          <w:rFonts w:ascii="Arial" w:hAnsi="Arial" w:cs="Arial"/>
          <w:sz w:val="14"/>
          <w:szCs w:val="14"/>
        </w:rPr>
        <w:t>zaklju</w:t>
      </w:r>
      <w:r w:rsidRPr="004530A8">
        <w:rPr>
          <w:rFonts w:ascii="Arial" w:hAnsi="Arial" w:cs="Arial"/>
          <w:sz w:val="14"/>
          <w:szCs w:val="14"/>
          <w:lang w:val="sr-Latn-ME"/>
        </w:rPr>
        <w:t>č</w:t>
      </w:r>
      <w:r>
        <w:rPr>
          <w:rFonts w:ascii="Arial" w:hAnsi="Arial" w:cs="Arial"/>
          <w:sz w:val="14"/>
          <w:szCs w:val="14"/>
        </w:rPr>
        <w:t>ivanje</w:t>
      </w:r>
      <w:r w:rsidRPr="004530A8">
        <w:rPr>
          <w:rFonts w:ascii="Arial" w:hAnsi="Arial" w:cs="Arial"/>
          <w:sz w:val="14"/>
          <w:szCs w:val="14"/>
          <w:lang w:val="sr-Latn-ME"/>
        </w:rPr>
        <w:t xml:space="preserve"> </w:t>
      </w:r>
      <w:r>
        <w:rPr>
          <w:rFonts w:ascii="Arial" w:hAnsi="Arial" w:cs="Arial"/>
          <w:sz w:val="14"/>
          <w:szCs w:val="14"/>
        </w:rPr>
        <w:t>okvirnog</w:t>
      </w:r>
      <w:r w:rsidRPr="004530A8">
        <w:rPr>
          <w:rFonts w:ascii="Arial" w:hAnsi="Arial" w:cs="Arial"/>
          <w:sz w:val="14"/>
          <w:szCs w:val="14"/>
          <w:lang w:val="sr-Latn-ME"/>
        </w:rPr>
        <w:t xml:space="preserve"> </w:t>
      </w:r>
      <w:r>
        <w:rPr>
          <w:rFonts w:ascii="Arial" w:hAnsi="Arial" w:cs="Arial"/>
          <w:sz w:val="14"/>
          <w:szCs w:val="14"/>
        </w:rPr>
        <w:t>sporazuma</w:t>
      </w:r>
      <w:r w:rsidRPr="004530A8">
        <w:rPr>
          <w:rFonts w:ascii="Arial" w:hAnsi="Arial" w:cs="Arial"/>
          <w:sz w:val="14"/>
          <w:szCs w:val="14"/>
          <w:lang w:val="sr-Latn-ME"/>
        </w:rPr>
        <w:t xml:space="preserve">, </w:t>
      </w:r>
      <w:r>
        <w:rPr>
          <w:rFonts w:ascii="Arial" w:hAnsi="Arial" w:cs="Arial"/>
          <w:sz w:val="14"/>
          <w:szCs w:val="14"/>
        </w:rPr>
        <w:t>garancija</w:t>
      </w:r>
      <w:r w:rsidRPr="004530A8">
        <w:rPr>
          <w:rFonts w:ascii="Arial" w:hAnsi="Arial" w:cs="Arial"/>
          <w:sz w:val="14"/>
          <w:szCs w:val="14"/>
          <w:lang w:val="sr-Latn-ME"/>
        </w:rPr>
        <w:t xml:space="preserve"> </w:t>
      </w:r>
      <w:r>
        <w:rPr>
          <w:rFonts w:ascii="Arial" w:hAnsi="Arial" w:cs="Arial"/>
          <w:sz w:val="14"/>
          <w:szCs w:val="14"/>
        </w:rPr>
        <w:t>ponude</w:t>
      </w:r>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r>
        <w:rPr>
          <w:rFonts w:ascii="Arial" w:hAnsi="Arial" w:cs="Arial"/>
          <w:sz w:val="14"/>
          <w:szCs w:val="14"/>
        </w:rPr>
        <w:t>dostavlja</w:t>
      </w:r>
      <w:r w:rsidRPr="004530A8">
        <w:rPr>
          <w:rFonts w:ascii="Arial" w:hAnsi="Arial" w:cs="Arial"/>
          <w:sz w:val="14"/>
          <w:szCs w:val="14"/>
          <w:lang w:val="sr-Latn-ME"/>
        </w:rPr>
        <w:t xml:space="preserve"> </w:t>
      </w:r>
      <w:r>
        <w:rPr>
          <w:rFonts w:ascii="Arial" w:hAnsi="Arial" w:cs="Arial"/>
          <w:sz w:val="14"/>
          <w:szCs w:val="14"/>
        </w:rPr>
        <w:t>na</w:t>
      </w:r>
      <w:r w:rsidRPr="004530A8">
        <w:rPr>
          <w:rFonts w:ascii="Arial" w:hAnsi="Arial" w:cs="Arial"/>
          <w:sz w:val="14"/>
          <w:szCs w:val="14"/>
          <w:lang w:val="sr-Latn-ME"/>
        </w:rPr>
        <w:t xml:space="preserve"> </w:t>
      </w:r>
      <w:r>
        <w:rPr>
          <w:rFonts w:ascii="Arial" w:hAnsi="Arial" w:cs="Arial"/>
          <w:sz w:val="14"/>
          <w:szCs w:val="14"/>
        </w:rPr>
        <w:t>iznos</w:t>
      </w:r>
      <w:r w:rsidRPr="004530A8">
        <w:rPr>
          <w:rFonts w:ascii="Arial" w:hAnsi="Arial" w:cs="Arial"/>
          <w:sz w:val="14"/>
          <w:szCs w:val="14"/>
          <w:lang w:val="sr-Latn-ME"/>
        </w:rPr>
        <w:t xml:space="preserve"> </w:t>
      </w:r>
      <w:r>
        <w:rPr>
          <w:rFonts w:ascii="Arial" w:hAnsi="Arial" w:cs="Arial"/>
          <w:sz w:val="14"/>
          <w:szCs w:val="14"/>
        </w:rPr>
        <w:t>procijenjene</w:t>
      </w:r>
      <w:r w:rsidRPr="004530A8">
        <w:rPr>
          <w:rFonts w:ascii="Arial" w:hAnsi="Arial" w:cs="Arial"/>
          <w:sz w:val="14"/>
          <w:szCs w:val="14"/>
          <w:lang w:val="sr-Latn-ME"/>
        </w:rPr>
        <w:t xml:space="preserve"> </w:t>
      </w:r>
      <w:r>
        <w:rPr>
          <w:rFonts w:ascii="Arial" w:hAnsi="Arial" w:cs="Arial"/>
          <w:sz w:val="14"/>
          <w:szCs w:val="14"/>
        </w:rPr>
        <w:t>vrijednosti</w:t>
      </w:r>
      <w:r w:rsidRPr="004530A8">
        <w:rPr>
          <w:rFonts w:ascii="Arial" w:hAnsi="Arial" w:cs="Arial"/>
          <w:sz w:val="14"/>
          <w:szCs w:val="14"/>
          <w:lang w:val="sr-Latn-ME"/>
        </w:rPr>
        <w:t xml:space="preserve"> </w:t>
      </w:r>
      <w:r>
        <w:rPr>
          <w:rFonts w:ascii="Arial" w:hAnsi="Arial" w:cs="Arial"/>
          <w:sz w:val="14"/>
          <w:szCs w:val="14"/>
        </w:rPr>
        <w:t>predmeta</w:t>
      </w:r>
      <w:r w:rsidRPr="004530A8">
        <w:rPr>
          <w:rFonts w:ascii="Arial" w:hAnsi="Arial" w:cs="Arial"/>
          <w:sz w:val="14"/>
          <w:szCs w:val="14"/>
          <w:lang w:val="sr-Latn-ME"/>
        </w:rPr>
        <w:t xml:space="preserve"> </w:t>
      </w:r>
      <w:r>
        <w:rPr>
          <w:rFonts w:ascii="Arial" w:hAnsi="Arial" w:cs="Arial"/>
          <w:sz w:val="14"/>
          <w:szCs w:val="14"/>
        </w:rPr>
        <w:t>javne</w:t>
      </w:r>
      <w:r w:rsidRPr="004530A8">
        <w:rPr>
          <w:rFonts w:ascii="Arial" w:hAnsi="Arial" w:cs="Arial"/>
          <w:sz w:val="14"/>
          <w:szCs w:val="14"/>
          <w:lang w:val="sr-Latn-ME"/>
        </w:rPr>
        <w:t xml:space="preserve"> </w:t>
      </w:r>
      <w:r>
        <w:rPr>
          <w:rFonts w:ascii="Arial" w:hAnsi="Arial" w:cs="Arial"/>
          <w:sz w:val="14"/>
          <w:szCs w:val="14"/>
        </w:rPr>
        <w:t>nabavke</w:t>
      </w:r>
      <w:r w:rsidRPr="004530A8">
        <w:rPr>
          <w:rFonts w:ascii="Arial" w:hAnsi="Arial" w:cs="Arial"/>
          <w:sz w:val="14"/>
          <w:szCs w:val="14"/>
          <w:lang w:val="sr-Latn-ME"/>
        </w:rPr>
        <w:t xml:space="preserve"> </w:t>
      </w:r>
      <w:r>
        <w:rPr>
          <w:rFonts w:ascii="Arial" w:hAnsi="Arial" w:cs="Arial"/>
          <w:sz w:val="14"/>
          <w:szCs w:val="14"/>
        </w:rPr>
        <w:t>za</w:t>
      </w:r>
      <w:r w:rsidRPr="004530A8">
        <w:rPr>
          <w:rFonts w:ascii="Arial" w:hAnsi="Arial" w:cs="Arial"/>
          <w:sz w:val="14"/>
          <w:szCs w:val="14"/>
          <w:lang w:val="sr-Latn-ME"/>
        </w:rPr>
        <w:t xml:space="preserve"> </w:t>
      </w:r>
      <w:r>
        <w:rPr>
          <w:rFonts w:ascii="Arial" w:hAnsi="Arial" w:cs="Arial"/>
          <w:sz w:val="14"/>
          <w:szCs w:val="14"/>
        </w:rPr>
        <w:t>vrijeme</w:t>
      </w:r>
      <w:r w:rsidRPr="004530A8">
        <w:rPr>
          <w:rFonts w:ascii="Arial" w:hAnsi="Arial" w:cs="Arial"/>
          <w:sz w:val="14"/>
          <w:szCs w:val="14"/>
          <w:lang w:val="sr-Latn-ME"/>
        </w:rPr>
        <w:t xml:space="preserve"> </w:t>
      </w:r>
      <w:r>
        <w:rPr>
          <w:rFonts w:ascii="Arial" w:hAnsi="Arial" w:cs="Arial"/>
          <w:sz w:val="14"/>
          <w:szCs w:val="14"/>
        </w:rPr>
        <w:t>trajanja</w:t>
      </w:r>
      <w:r w:rsidRPr="004530A8">
        <w:rPr>
          <w:rFonts w:ascii="Arial" w:hAnsi="Arial" w:cs="Arial"/>
          <w:sz w:val="14"/>
          <w:szCs w:val="14"/>
          <w:lang w:val="sr-Latn-ME"/>
        </w:rPr>
        <w:t xml:space="preserve"> </w:t>
      </w:r>
      <w:r>
        <w:rPr>
          <w:rFonts w:ascii="Arial" w:hAnsi="Arial" w:cs="Arial"/>
          <w:sz w:val="14"/>
          <w:szCs w:val="14"/>
        </w:rPr>
        <w:t>okvirnog</w:t>
      </w:r>
      <w:r w:rsidRPr="004530A8">
        <w:rPr>
          <w:rFonts w:ascii="Arial" w:hAnsi="Arial" w:cs="Arial"/>
          <w:sz w:val="14"/>
          <w:szCs w:val="14"/>
          <w:lang w:val="sr-Latn-ME"/>
        </w:rPr>
        <w:t xml:space="preserve"> </w:t>
      </w:r>
      <w:r>
        <w:rPr>
          <w:rFonts w:ascii="Arial" w:hAnsi="Arial" w:cs="Arial"/>
          <w:sz w:val="14"/>
          <w:szCs w:val="14"/>
        </w:rPr>
        <w:t>sporazuma</w:t>
      </w:r>
    </w:p>
  </w:footnote>
  <w:footnote w:id="10">
    <w:p w:rsidR="005019BA" w:rsidRPr="004530A8" w:rsidRDefault="005019BA"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r>
        <w:rPr>
          <w:rFonts w:ascii="Arial" w:hAnsi="Arial" w:cs="Arial"/>
          <w:color w:val="000000"/>
          <w:sz w:val="16"/>
          <w:szCs w:val="16"/>
        </w:rPr>
        <w:t>ovom</w:t>
      </w:r>
      <w:r w:rsidRPr="004530A8">
        <w:rPr>
          <w:rFonts w:ascii="Arial" w:hAnsi="Arial" w:cs="Arial"/>
          <w:color w:val="000000"/>
          <w:sz w:val="16"/>
          <w:szCs w:val="16"/>
          <w:lang w:val="sr-Latn-ME"/>
        </w:rPr>
        <w:t xml:space="preserve"> </w:t>
      </w:r>
      <w:r>
        <w:rPr>
          <w:rFonts w:ascii="Arial" w:hAnsi="Arial" w:cs="Arial"/>
          <w:color w:val="000000"/>
          <w:sz w:val="16"/>
          <w:szCs w:val="16"/>
        </w:rPr>
        <w:t>dijelu</w:t>
      </w:r>
      <w:r w:rsidRPr="004530A8">
        <w:rPr>
          <w:rFonts w:ascii="Arial" w:hAnsi="Arial" w:cs="Arial"/>
          <w:color w:val="000000"/>
          <w:sz w:val="16"/>
          <w:szCs w:val="16"/>
          <w:lang w:val="sr-Latn-ME"/>
        </w:rPr>
        <w:t xml:space="preserve"> </w:t>
      </w:r>
      <w:r>
        <w:rPr>
          <w:rFonts w:ascii="Arial" w:hAnsi="Arial" w:cs="Arial"/>
          <w:color w:val="000000"/>
          <w:sz w:val="16"/>
          <w:szCs w:val="16"/>
        </w:rPr>
        <w:t>mogu</w:t>
      </w:r>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predvidjeti</w:t>
      </w:r>
      <w:r w:rsidRPr="004530A8">
        <w:rPr>
          <w:rFonts w:ascii="Arial" w:hAnsi="Arial" w:cs="Arial"/>
          <w:color w:val="000000"/>
          <w:sz w:val="16"/>
          <w:szCs w:val="16"/>
          <w:lang w:val="sr-Latn-ME"/>
        </w:rPr>
        <w:t xml:space="preserve"> </w:t>
      </w:r>
      <w:r>
        <w:rPr>
          <w:rFonts w:ascii="Arial" w:hAnsi="Arial" w:cs="Arial"/>
          <w:color w:val="000000"/>
          <w:sz w:val="16"/>
          <w:szCs w:val="16"/>
        </w:rPr>
        <w:t>raskid</w:t>
      </w:r>
      <w:r w:rsidRPr="004530A8">
        <w:rPr>
          <w:rFonts w:ascii="Arial" w:hAnsi="Arial" w:cs="Arial"/>
          <w:color w:val="000000"/>
          <w:sz w:val="16"/>
          <w:szCs w:val="16"/>
          <w:lang w:val="sr-Latn-ME"/>
        </w:rPr>
        <w:t xml:space="preserve"> </w:t>
      </w:r>
      <w:r>
        <w:rPr>
          <w:rFonts w:ascii="Arial" w:hAnsi="Arial" w:cs="Arial"/>
          <w:color w:val="000000"/>
          <w:sz w:val="16"/>
          <w:szCs w:val="16"/>
        </w:rPr>
        <w:t>ugovora</w:t>
      </w:r>
      <w:r w:rsidRPr="004530A8">
        <w:rPr>
          <w:rFonts w:ascii="Arial" w:hAnsi="Arial" w:cs="Arial"/>
          <w:color w:val="000000"/>
          <w:sz w:val="16"/>
          <w:szCs w:val="16"/>
          <w:lang w:val="sr-Latn-ME"/>
        </w:rPr>
        <w:t xml:space="preserve">, </w:t>
      </w:r>
      <w:r>
        <w:rPr>
          <w:rFonts w:ascii="Arial" w:hAnsi="Arial" w:cs="Arial"/>
          <w:color w:val="000000"/>
          <w:sz w:val="16"/>
          <w:szCs w:val="16"/>
        </w:rPr>
        <w:t>ugovorne</w:t>
      </w:r>
      <w:r w:rsidRPr="004530A8">
        <w:rPr>
          <w:rFonts w:ascii="Arial" w:hAnsi="Arial" w:cs="Arial"/>
          <w:color w:val="000000"/>
          <w:sz w:val="16"/>
          <w:szCs w:val="16"/>
          <w:lang w:val="sr-Latn-ME"/>
        </w:rPr>
        <w:t xml:space="preserve"> </w:t>
      </w:r>
      <w:r>
        <w:rPr>
          <w:rFonts w:ascii="Arial" w:hAnsi="Arial" w:cs="Arial"/>
          <w:color w:val="000000"/>
          <w:sz w:val="16"/>
          <w:szCs w:val="16"/>
        </w:rPr>
        <w:t>kazne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ostale</w:t>
      </w:r>
      <w:r w:rsidRPr="004530A8">
        <w:rPr>
          <w:rFonts w:ascii="Arial" w:hAnsi="Arial" w:cs="Arial"/>
          <w:color w:val="000000"/>
          <w:sz w:val="16"/>
          <w:szCs w:val="16"/>
          <w:lang w:val="sr-Latn-ME"/>
        </w:rPr>
        <w:t xml:space="preserve"> </w:t>
      </w:r>
      <w:r>
        <w:rPr>
          <w:rFonts w:ascii="Arial" w:hAnsi="Arial" w:cs="Arial"/>
          <w:color w:val="000000"/>
          <w:sz w:val="16"/>
          <w:szCs w:val="16"/>
        </w:rPr>
        <w:t>elemente</w:t>
      </w:r>
      <w:r w:rsidRPr="004530A8">
        <w:rPr>
          <w:rFonts w:ascii="Arial" w:hAnsi="Arial" w:cs="Arial"/>
          <w:color w:val="000000"/>
          <w:sz w:val="16"/>
          <w:szCs w:val="16"/>
          <w:lang w:val="sr-Latn-ME"/>
        </w:rPr>
        <w:t xml:space="preserve"> </w:t>
      </w:r>
      <w:r>
        <w:rPr>
          <w:rFonts w:ascii="Arial" w:hAnsi="Arial" w:cs="Arial"/>
          <w:color w:val="000000"/>
          <w:sz w:val="16"/>
          <w:szCs w:val="16"/>
        </w:rPr>
        <w:t>ugovora</w:t>
      </w:r>
    </w:p>
  </w:footnote>
  <w:footnote w:id="11">
    <w:p w:rsidR="005019BA" w:rsidRPr="00BC70FF" w:rsidRDefault="005019BA" w:rsidP="006600B3">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rsidR="005019BA" w:rsidRPr="00BC70FF" w:rsidRDefault="005019BA" w:rsidP="006600B3">
      <w:pPr>
        <w:pStyle w:val="FootnoteText"/>
        <w:rPr>
          <w:b/>
        </w:rPr>
      </w:pPr>
    </w:p>
    <w:p w:rsidR="005019BA" w:rsidRPr="0062301A" w:rsidRDefault="005019BA" w:rsidP="006600B3">
      <w:pPr>
        <w:pStyle w:val="FootnoteText"/>
        <w:rPr>
          <w:lang w:val="sr-Latn-ME"/>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55413E3"/>
    <w:multiLevelType w:val="hybridMultilevel"/>
    <w:tmpl w:val="20C8DBAE"/>
    <w:lvl w:ilvl="0" w:tplc="A0C2A012">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926D01"/>
    <w:multiLevelType w:val="multilevel"/>
    <w:tmpl w:val="7DD6DC0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3">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3ECD0F16"/>
    <w:multiLevelType w:val="hybridMultilevel"/>
    <w:tmpl w:val="6B6452F0"/>
    <w:lvl w:ilvl="0" w:tplc="0409000F">
      <w:start w:val="1"/>
      <w:numFmt w:val="decimal"/>
      <w:lvlText w:val="%1."/>
      <w:lvlJc w:val="left"/>
      <w:pPr>
        <w:ind w:left="758" w:hanging="360"/>
      </w:p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8">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11"/>
  </w:num>
  <w:num w:numId="6">
    <w:abstractNumId w:val="6"/>
  </w:num>
  <w:num w:numId="7">
    <w:abstractNumId w:val="11"/>
  </w:num>
  <w:num w:numId="8">
    <w:abstractNumId w:val="8"/>
  </w:num>
  <w:num w:numId="9">
    <w:abstractNumId w:val="4"/>
  </w:num>
  <w:num w:numId="10">
    <w:abstractNumId w:val="6"/>
  </w:num>
  <w:num w:numId="11">
    <w:abstractNumId w:val="10"/>
  </w:num>
  <w:num w:numId="12">
    <w:abstractNumId w:val="12"/>
  </w:num>
  <w:num w:numId="13">
    <w:abstractNumId w:val="8"/>
  </w:num>
  <w:num w:numId="14">
    <w:abstractNumId w:val="9"/>
  </w:num>
  <w:num w:numId="15">
    <w:abstractNumId w:val="13"/>
  </w:num>
  <w:num w:numId="16">
    <w:abstractNumId w:val="5"/>
  </w:num>
  <w:num w:numId="17">
    <w:abstractNumId w:val="1"/>
  </w:num>
  <w:num w:numId="18">
    <w:abstractNumId w:val="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0A8"/>
    <w:rsid w:val="00035AED"/>
    <w:rsid w:val="00044584"/>
    <w:rsid w:val="00082F68"/>
    <w:rsid w:val="00095C60"/>
    <w:rsid w:val="00097583"/>
    <w:rsid w:val="000B3E2A"/>
    <w:rsid w:val="000D5537"/>
    <w:rsid w:val="000E0913"/>
    <w:rsid w:val="0011548C"/>
    <w:rsid w:val="00140796"/>
    <w:rsid w:val="0016089D"/>
    <w:rsid w:val="00161EC5"/>
    <w:rsid w:val="0017301F"/>
    <w:rsid w:val="00192A4C"/>
    <w:rsid w:val="001A6A87"/>
    <w:rsid w:val="001E33EC"/>
    <w:rsid w:val="001F0AAF"/>
    <w:rsid w:val="0022196D"/>
    <w:rsid w:val="00245D69"/>
    <w:rsid w:val="0026020E"/>
    <w:rsid w:val="00271B84"/>
    <w:rsid w:val="00284ABA"/>
    <w:rsid w:val="00294197"/>
    <w:rsid w:val="002941E3"/>
    <w:rsid w:val="002B1C1C"/>
    <w:rsid w:val="002B696B"/>
    <w:rsid w:val="002C323B"/>
    <w:rsid w:val="002C424F"/>
    <w:rsid w:val="002C6013"/>
    <w:rsid w:val="002C6121"/>
    <w:rsid w:val="002D4610"/>
    <w:rsid w:val="002D5BB3"/>
    <w:rsid w:val="00311E0A"/>
    <w:rsid w:val="00385E5E"/>
    <w:rsid w:val="003D64B0"/>
    <w:rsid w:val="003D717B"/>
    <w:rsid w:val="004020BD"/>
    <w:rsid w:val="00411DE9"/>
    <w:rsid w:val="00424B01"/>
    <w:rsid w:val="004530A8"/>
    <w:rsid w:val="00453CD3"/>
    <w:rsid w:val="00455815"/>
    <w:rsid w:val="004A7C33"/>
    <w:rsid w:val="004D2524"/>
    <w:rsid w:val="004F24B9"/>
    <w:rsid w:val="005019BA"/>
    <w:rsid w:val="00554842"/>
    <w:rsid w:val="00566AF2"/>
    <w:rsid w:val="00580CF8"/>
    <w:rsid w:val="005A2EEA"/>
    <w:rsid w:val="005C64DF"/>
    <w:rsid w:val="006257B2"/>
    <w:rsid w:val="0063610F"/>
    <w:rsid w:val="006600B3"/>
    <w:rsid w:val="00667469"/>
    <w:rsid w:val="00670402"/>
    <w:rsid w:val="006912A9"/>
    <w:rsid w:val="006B04B0"/>
    <w:rsid w:val="006B0639"/>
    <w:rsid w:val="006B15BE"/>
    <w:rsid w:val="006B7F95"/>
    <w:rsid w:val="006F1EC5"/>
    <w:rsid w:val="006F3E0E"/>
    <w:rsid w:val="00716F46"/>
    <w:rsid w:val="007250AE"/>
    <w:rsid w:val="00743B76"/>
    <w:rsid w:val="00785F53"/>
    <w:rsid w:val="007871A1"/>
    <w:rsid w:val="00796057"/>
    <w:rsid w:val="007A371C"/>
    <w:rsid w:val="007D445B"/>
    <w:rsid w:val="008063F7"/>
    <w:rsid w:val="00825760"/>
    <w:rsid w:val="00832377"/>
    <w:rsid w:val="008337EC"/>
    <w:rsid w:val="00855421"/>
    <w:rsid w:val="00860BFC"/>
    <w:rsid w:val="00871409"/>
    <w:rsid w:val="008B58E3"/>
    <w:rsid w:val="008C7622"/>
    <w:rsid w:val="00906F4E"/>
    <w:rsid w:val="0090772B"/>
    <w:rsid w:val="00930CDF"/>
    <w:rsid w:val="00937A9C"/>
    <w:rsid w:val="00944E81"/>
    <w:rsid w:val="009518B1"/>
    <w:rsid w:val="00965F22"/>
    <w:rsid w:val="0096790B"/>
    <w:rsid w:val="009B4507"/>
    <w:rsid w:val="009D03D8"/>
    <w:rsid w:val="009E24BB"/>
    <w:rsid w:val="009E49BF"/>
    <w:rsid w:val="00A029CF"/>
    <w:rsid w:val="00A02C47"/>
    <w:rsid w:val="00A1096B"/>
    <w:rsid w:val="00A25BDD"/>
    <w:rsid w:val="00A37988"/>
    <w:rsid w:val="00A4486E"/>
    <w:rsid w:val="00A84F22"/>
    <w:rsid w:val="00AD71D9"/>
    <w:rsid w:val="00B20265"/>
    <w:rsid w:val="00B31075"/>
    <w:rsid w:val="00B3770A"/>
    <w:rsid w:val="00B46496"/>
    <w:rsid w:val="00B737B1"/>
    <w:rsid w:val="00B765A4"/>
    <w:rsid w:val="00B959C5"/>
    <w:rsid w:val="00BD7A55"/>
    <w:rsid w:val="00BE6F4B"/>
    <w:rsid w:val="00C14BE3"/>
    <w:rsid w:val="00C33886"/>
    <w:rsid w:val="00C646EB"/>
    <w:rsid w:val="00C846FD"/>
    <w:rsid w:val="00C86127"/>
    <w:rsid w:val="00CD3D3F"/>
    <w:rsid w:val="00CD6564"/>
    <w:rsid w:val="00CF4912"/>
    <w:rsid w:val="00D324A7"/>
    <w:rsid w:val="00D3773E"/>
    <w:rsid w:val="00D579CD"/>
    <w:rsid w:val="00DA2BED"/>
    <w:rsid w:val="00DA7BC3"/>
    <w:rsid w:val="00DE162F"/>
    <w:rsid w:val="00DE40EC"/>
    <w:rsid w:val="00DE549F"/>
    <w:rsid w:val="00DF0981"/>
    <w:rsid w:val="00DF31BF"/>
    <w:rsid w:val="00E12FFD"/>
    <w:rsid w:val="00E26892"/>
    <w:rsid w:val="00E81518"/>
    <w:rsid w:val="00F057BE"/>
    <w:rsid w:val="00F237D1"/>
    <w:rsid w:val="00F326E8"/>
    <w:rsid w:val="00F351D8"/>
    <w:rsid w:val="00F35835"/>
    <w:rsid w:val="00F46A6A"/>
    <w:rsid w:val="00F832A9"/>
    <w:rsid w:val="00F8469B"/>
    <w:rsid w:val="00FB6D5B"/>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uiPriority w:val="99"/>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082F68"/>
    <w:rPr>
      <w:rFonts w:asciiTheme="majorHAnsi" w:eastAsiaTheme="majorEastAsia" w:hAnsiTheme="majorHAnsi" w:cstheme="majorBidi"/>
      <w:color w:val="2E74B5" w:themeColor="accent1" w:themeShade="BF"/>
      <w:sz w:val="32"/>
      <w:szCs w:val="32"/>
    </w:rPr>
  </w:style>
  <w:style w:type="paragraph" w:customStyle="1" w:styleId="T30X">
    <w:name w:val="T30X"/>
    <w:basedOn w:val="Normal"/>
    <w:uiPriority w:val="99"/>
    <w:rsid w:val="00DE40EC"/>
    <w:pPr>
      <w:autoSpaceDE w:val="0"/>
      <w:autoSpaceDN w:val="0"/>
      <w:adjustRightInd w:val="0"/>
      <w:spacing w:before="60" w:after="60"/>
      <w:ind w:firstLine="283"/>
      <w:jc w:val="both"/>
    </w:pPr>
    <w:rPr>
      <w:color w:val="000000"/>
      <w:sz w:val="22"/>
      <w:szCs w:val="22"/>
    </w:rPr>
  </w:style>
  <w:style w:type="paragraph" w:styleId="NoSpacing">
    <w:name w:val="No Spacing"/>
    <w:uiPriority w:val="1"/>
    <w:qFormat/>
    <w:rsid w:val="002C6013"/>
    <w:pPr>
      <w:spacing w:after="0" w:line="240" w:lineRule="auto"/>
    </w:pPr>
    <w:rPr>
      <w:rFonts w:ascii="Times New Roman" w:eastAsia="Times New Roman" w:hAnsi="Times New Roman" w:cs="Times New Roman"/>
      <w:sz w:val="24"/>
      <w:szCs w:val="24"/>
    </w:rPr>
  </w:style>
  <w:style w:type="character" w:customStyle="1" w:styleId="zw-portion">
    <w:name w:val="zw-portion"/>
    <w:basedOn w:val="DefaultParagraphFont"/>
    <w:rsid w:val="00B31075"/>
  </w:style>
  <w:style w:type="character" w:customStyle="1" w:styleId="eop-readonly">
    <w:name w:val="eop-readonly"/>
    <w:basedOn w:val="DefaultParagraphFont"/>
    <w:rsid w:val="00B310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uiPriority w:val="99"/>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082F68"/>
    <w:rPr>
      <w:rFonts w:asciiTheme="majorHAnsi" w:eastAsiaTheme="majorEastAsia" w:hAnsiTheme="majorHAnsi" w:cstheme="majorBidi"/>
      <w:color w:val="2E74B5" w:themeColor="accent1" w:themeShade="BF"/>
      <w:sz w:val="32"/>
      <w:szCs w:val="32"/>
    </w:rPr>
  </w:style>
  <w:style w:type="paragraph" w:customStyle="1" w:styleId="T30X">
    <w:name w:val="T30X"/>
    <w:basedOn w:val="Normal"/>
    <w:uiPriority w:val="99"/>
    <w:rsid w:val="00DE40EC"/>
    <w:pPr>
      <w:autoSpaceDE w:val="0"/>
      <w:autoSpaceDN w:val="0"/>
      <w:adjustRightInd w:val="0"/>
      <w:spacing w:before="60" w:after="60"/>
      <w:ind w:firstLine="283"/>
      <w:jc w:val="both"/>
    </w:pPr>
    <w:rPr>
      <w:color w:val="000000"/>
      <w:sz w:val="22"/>
      <w:szCs w:val="22"/>
    </w:rPr>
  </w:style>
  <w:style w:type="paragraph" w:styleId="NoSpacing">
    <w:name w:val="No Spacing"/>
    <w:uiPriority w:val="1"/>
    <w:qFormat/>
    <w:rsid w:val="002C6013"/>
    <w:pPr>
      <w:spacing w:after="0" w:line="240" w:lineRule="auto"/>
    </w:pPr>
    <w:rPr>
      <w:rFonts w:ascii="Times New Roman" w:eastAsia="Times New Roman" w:hAnsi="Times New Roman" w:cs="Times New Roman"/>
      <w:sz w:val="24"/>
      <w:szCs w:val="24"/>
    </w:rPr>
  </w:style>
  <w:style w:type="character" w:customStyle="1" w:styleId="zw-portion">
    <w:name w:val="zw-portion"/>
    <w:basedOn w:val="DefaultParagraphFont"/>
    <w:rsid w:val="00B31075"/>
  </w:style>
  <w:style w:type="character" w:customStyle="1" w:styleId="eop-readonly">
    <w:name w:val="eop-readonly"/>
    <w:basedOn w:val="DefaultParagraphFont"/>
    <w:rsid w:val="00B31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 w:id="1684163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40</Pages>
  <Words>8861</Words>
  <Characters>50514</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Peras</dc:creator>
  <cp:lastModifiedBy>Dragana Kašćelan</cp:lastModifiedBy>
  <cp:revision>20</cp:revision>
  <cp:lastPrinted>2021-03-11T09:44:00Z</cp:lastPrinted>
  <dcterms:created xsi:type="dcterms:W3CDTF">2024-05-30T09:47:00Z</dcterms:created>
  <dcterms:modified xsi:type="dcterms:W3CDTF">2026-10-09T12:20:00Z</dcterms:modified>
</cp:coreProperties>
</file>