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D41" w:rsidRDefault="00743D41" w:rsidP="00743D41">
      <w:pPr>
        <w:jc w:val="both"/>
        <w:rPr>
          <w:b/>
        </w:rPr>
      </w:pPr>
      <w:r>
        <w:rPr>
          <w:b/>
        </w:rPr>
        <w:t>Željeznička infrastruktura Crne Gore AD-Podgorica</w:t>
      </w:r>
    </w:p>
    <w:p w:rsidR="00743D41" w:rsidRDefault="00743D41" w:rsidP="00743D41">
      <w:pPr>
        <w:jc w:val="both"/>
        <w:rPr>
          <w:b/>
        </w:rPr>
      </w:pPr>
      <w:r>
        <w:rPr>
          <w:b/>
        </w:rPr>
        <w:t>Datum: 0</w:t>
      </w:r>
      <w:r w:rsidR="003022C1">
        <w:rPr>
          <w:b/>
        </w:rPr>
        <w:t>9</w:t>
      </w:r>
      <w:r>
        <w:rPr>
          <w:b/>
        </w:rPr>
        <w:t>.07.2026. godine</w:t>
      </w:r>
    </w:p>
    <w:p w:rsidR="00743D41" w:rsidRDefault="00743D41" w:rsidP="00743D41">
      <w:pPr>
        <w:jc w:val="both"/>
        <w:rPr>
          <w:b/>
        </w:rPr>
      </w:pPr>
    </w:p>
    <w:p w:rsidR="00743D41" w:rsidRPr="00823171" w:rsidRDefault="00743D41" w:rsidP="00743D41">
      <w:pPr>
        <w:jc w:val="both"/>
        <w:rPr>
          <w:b/>
          <w:sz w:val="24"/>
        </w:rPr>
      </w:pPr>
      <w:r w:rsidRPr="00823171">
        <w:rPr>
          <w:b/>
          <w:sz w:val="24"/>
        </w:rPr>
        <w:t>Predmet: Pojašnjenje tenderske dokumentacije u postupku ,, Nabavka i isporuka energetskog trafoa - monofaznog naponskog odnosa 110/25kV, 50Hz snage 7,5 MW, u EVP Mojkovac</w:t>
      </w:r>
      <w:r w:rsidRPr="00823171">
        <w:rPr>
          <w:rFonts w:cstheme="minorHAnsi"/>
          <w:b/>
          <w:sz w:val="24"/>
        </w:rPr>
        <w:t>"</w:t>
      </w:r>
    </w:p>
    <w:p w:rsidR="00091C03" w:rsidRDefault="00091C03" w:rsidP="00091C03">
      <w:pPr>
        <w:jc w:val="both"/>
      </w:pPr>
    </w:p>
    <w:p w:rsidR="00091C03" w:rsidRPr="00091F76" w:rsidRDefault="00091C03" w:rsidP="00091C03">
      <w:pPr>
        <w:jc w:val="both"/>
      </w:pPr>
      <w:r>
        <w:t>Dana 0</w:t>
      </w:r>
      <w:r>
        <w:t>8</w:t>
      </w:r>
      <w:r>
        <w:t>.07.2026. godine ponu</w:t>
      </w:r>
      <w:r w:rsidRPr="00FC2FE5">
        <w:t xml:space="preserve">đač </w:t>
      </w:r>
      <w:r>
        <w:rPr>
          <w:rFonts w:ascii="Arial" w:hAnsi="Arial" w:cs="Arial"/>
          <w:b/>
          <w:color w:val="323744"/>
          <w:sz w:val="21"/>
          <w:szCs w:val="21"/>
        </w:rPr>
        <w:t>COPTECH</w:t>
      </w:r>
      <w:r w:rsidRPr="00091F76">
        <w:rPr>
          <w:rFonts w:ascii="Arial" w:hAnsi="Arial" w:cs="Arial"/>
          <w:b/>
          <w:color w:val="323744"/>
          <w:sz w:val="21"/>
          <w:szCs w:val="21"/>
        </w:rPr>
        <w:t xml:space="preserve"> DOO </w:t>
      </w:r>
      <w:r>
        <w:rPr>
          <w:rFonts w:ascii="Arial" w:hAnsi="Arial" w:cs="Arial"/>
          <w:b/>
          <w:color w:val="323744"/>
          <w:sz w:val="21"/>
          <w:szCs w:val="21"/>
        </w:rPr>
        <w:t>Beograd</w:t>
      </w:r>
      <w:r>
        <w:rPr>
          <w:rFonts w:ascii="Arial" w:hAnsi="Arial" w:cs="Arial"/>
          <w:b/>
          <w:color w:val="323744"/>
          <w:sz w:val="21"/>
          <w:szCs w:val="21"/>
        </w:rPr>
        <w:t xml:space="preserve"> </w:t>
      </w:r>
      <w:r w:rsidRPr="00091F76">
        <w:rPr>
          <w:b/>
        </w:rPr>
        <w:t>je</w:t>
      </w:r>
      <w:r>
        <w:t xml:space="preserve"> podnio</w:t>
      </w:r>
      <w:r w:rsidRPr="00FC2FE5">
        <w:t xml:space="preserve"> zahtjev za pojašnjenje tenderske dokumentacije za postupak #117977 od 25.06.2026. godine u kome </w:t>
      </w:r>
      <w:r>
        <w:t>je postavio</w:t>
      </w:r>
      <w:r w:rsidRPr="00FC2FE5">
        <w:t xml:space="preserve"> sledeća pitanja</w:t>
      </w:r>
      <w:r w:rsidRPr="00091F76">
        <w:t>:</w:t>
      </w:r>
    </w:p>
    <w:p w:rsidR="00743D41" w:rsidRPr="003022C1" w:rsidRDefault="00743D41" w:rsidP="00743D41">
      <w:pPr>
        <w:jc w:val="both"/>
        <w:rPr>
          <w:b/>
          <w:sz w:val="24"/>
        </w:rPr>
      </w:pPr>
    </w:p>
    <w:p w:rsidR="003022C1" w:rsidRPr="003022C1" w:rsidRDefault="003022C1" w:rsidP="003022C1">
      <w:pPr>
        <w:jc w:val="both"/>
        <w:rPr>
          <w:sz w:val="24"/>
        </w:rPr>
      </w:pPr>
      <w:r w:rsidRPr="003022C1">
        <w:rPr>
          <w:sz w:val="24"/>
        </w:rPr>
        <w:t>Poštovani,</w:t>
      </w:r>
      <w:bookmarkStart w:id="0" w:name="_GoBack"/>
      <w:bookmarkEnd w:id="0"/>
    </w:p>
    <w:p w:rsidR="003022C1" w:rsidRPr="003022C1" w:rsidRDefault="003022C1" w:rsidP="003022C1">
      <w:pPr>
        <w:jc w:val="both"/>
        <w:rPr>
          <w:sz w:val="24"/>
        </w:rPr>
      </w:pPr>
    </w:p>
    <w:p w:rsidR="003022C1" w:rsidRPr="003022C1" w:rsidRDefault="003022C1" w:rsidP="003022C1">
      <w:pPr>
        <w:jc w:val="both"/>
      </w:pPr>
      <w:r w:rsidRPr="003022C1">
        <w:t>U vezi sa otvorenim postupkom javne nabavke „Nabavka i isporuka energetskog transformatora – monofaznog naponskog odnosa 110/25 kV, 50 Hz, snage 7,5 MVA u EVP Mojkovac“ (Postupak br. 117977, tenderska dokumentacija br. 5397/3), molimo Vas za pojašnjenje jednog od uslova koji se odnosi na dokumentaciju proizvođača.</w:t>
      </w:r>
    </w:p>
    <w:p w:rsidR="003022C1" w:rsidRPr="003022C1" w:rsidRDefault="003022C1" w:rsidP="003022C1">
      <w:pPr>
        <w:jc w:val="both"/>
      </w:pPr>
      <w:r w:rsidRPr="003022C1">
        <w:t>Naime, u tenderskoj dokumentaciji je propisano da ponuđač uz ponudu mora dostaviti ISO 9001, ISO 14001 i ISO 45001 sertifikate proizvođača, pri čemu je navedeno da u dokumentu mora biti izričito navedeno da je sertifikat izdat za oblast proizvodnje uljnih transformatora naponskog nivoa 110 kV ili višeg.</w:t>
      </w:r>
    </w:p>
    <w:p w:rsidR="003022C1" w:rsidRPr="003022C1" w:rsidRDefault="003022C1" w:rsidP="003022C1">
      <w:pPr>
        <w:jc w:val="both"/>
      </w:pPr>
      <w:r w:rsidRPr="003022C1">
        <w:t>Ljubazno molimo za pojašnjenje da li naručilac insistira da navedena formulacija bude eksplicitno sadržana u samom ISO sertifikatu, ili će se prihvatiti i ISO sertifikati čija oblast sertifikacije obuhvata, na primjer, projektovanje i/ili proizvodnju energetskih (power) transformatora, odnosno uljnih energetskih transformatora, dok bi se činjenica da proizvođač proizvodi transformatore naponskog nivoa 110 kV ili višeg dokazivala drugim dokumentima dostavljenim uz ponudu, kao što su tipski izvještaji o ispitivanju, potvrde o usaglašenosti, katalozi proizvođača, tehnički listovi ili reference.</w:t>
      </w:r>
    </w:p>
    <w:p w:rsidR="003022C1" w:rsidRPr="003022C1" w:rsidRDefault="003022C1" w:rsidP="003022C1">
      <w:pPr>
        <w:jc w:val="both"/>
      </w:pPr>
      <w:r w:rsidRPr="003022C1">
        <w:t>Razlog za ovo pitanje jeste činjenica da formulacija oblasti sertifikacije na ISO 9001, ISO 14001 i ISO 45001 sertifikatima nije standardizovana i razlikuje se u zavisnosti od sertifikacionog tijela. Veliki broj renomiranih svjetskih proizvođača energetskih transformatora posjeduje važeće ISO sertifikate čija oblast sertifikacije obuhvata proizvodnju energetskih transformatora, ali bez doslovnog navođenja naponskog nivoa od 110 kV ili višeg, iako nesporno proizvode transformatore tog i znatno viših naponskih nivoa.</w:t>
      </w:r>
    </w:p>
    <w:p w:rsidR="003022C1" w:rsidRPr="003022C1" w:rsidRDefault="003022C1" w:rsidP="003022C1">
      <w:pPr>
        <w:jc w:val="both"/>
      </w:pPr>
      <w:r w:rsidRPr="003022C1">
        <w:t>Smatramo da bi prihvatanje takvih sertifikata, uz dokazivanje proizvodnog programa drugim relevantnim tehničkim dokumentima, bilo u skladu sa svrhom zahtjeva i doprinijelo obezbjeđenju šire konkurencije, uz istovremeno očuvanje svih tehničkih i kvalitativnih zahtjeva predmetne javne nabavke.</w:t>
      </w:r>
    </w:p>
    <w:p w:rsidR="003022C1" w:rsidRPr="003022C1" w:rsidRDefault="003022C1" w:rsidP="003022C1">
      <w:pPr>
        <w:jc w:val="both"/>
      </w:pPr>
      <w:r w:rsidRPr="003022C1">
        <w:t>Molimo Vas za zvanično pojašnjenje navedenog uslova kako bi svi zainteresovani privredni subjekti mogli pripremiti svoje ponude u skladu sa zahtjevima tenderske dokumentacije.</w:t>
      </w:r>
    </w:p>
    <w:p w:rsidR="003022C1" w:rsidRPr="003022C1" w:rsidRDefault="003022C1" w:rsidP="003022C1">
      <w:pPr>
        <w:jc w:val="both"/>
      </w:pPr>
      <w:r w:rsidRPr="003022C1">
        <w:t>Unaprijed zahvaljujemo na odgovoru.</w:t>
      </w:r>
    </w:p>
    <w:p w:rsidR="003022C1" w:rsidRPr="003022C1" w:rsidRDefault="003022C1" w:rsidP="003022C1">
      <w:pPr>
        <w:rPr>
          <w:rFonts w:ascii="Tahoma" w:hAnsi="Tahoma" w:cs="Tahoma"/>
          <w:sz w:val="20"/>
        </w:rPr>
      </w:pPr>
    </w:p>
    <w:p w:rsidR="00743D41" w:rsidRPr="003022C1" w:rsidRDefault="00743D41" w:rsidP="00743D41">
      <w:pPr>
        <w:jc w:val="both"/>
        <w:rPr>
          <w:b/>
          <w:sz w:val="20"/>
          <w:u w:val="single"/>
        </w:rPr>
      </w:pPr>
    </w:p>
    <w:p w:rsidR="00743D41" w:rsidRPr="00F54DA5" w:rsidRDefault="00743D41" w:rsidP="00743D41">
      <w:pPr>
        <w:jc w:val="both"/>
        <w:rPr>
          <w:b/>
        </w:rPr>
      </w:pPr>
      <w:r w:rsidRPr="00F54DA5">
        <w:rPr>
          <w:b/>
        </w:rPr>
        <w:t xml:space="preserve">ODGOVOR NARUČIOCA </w:t>
      </w:r>
    </w:p>
    <w:p w:rsidR="003022C1" w:rsidRPr="003022C1" w:rsidRDefault="003022C1" w:rsidP="003022C1">
      <w:pPr>
        <w:jc w:val="both"/>
      </w:pPr>
      <w:r w:rsidRPr="003022C1">
        <w:t>ISO standardi imaju široku oblast certifikacije, te ISO certifkat iz domena projektovanja i proizvodnje energetskih transformatora ne mora značiti da je proizvođač specijalizovan i certifikovan za proizvodnju energetskih uljnih transformatora 110kV naponskog nivoa, koji je predmet ove javne nabavke. ISO certifikati 9001, 14001 i 45001 poznaju termine certifikacije iz domena proizvodnje uljnih transformatora gdje se navodi i za koji naponski nivo je proizvođač certifikovan</w:t>
      </w:r>
      <w:r w:rsidRPr="003022C1">
        <w:rPr>
          <w:highlight w:val="yellow"/>
        </w:rPr>
        <w:t>.</w:t>
      </w:r>
      <w:r>
        <w:t xml:space="preserve"> </w:t>
      </w:r>
      <w:r w:rsidRPr="00F54DA5">
        <w:t>Radi potpunijeg obrazloženja postavljenog zahtjeva, Naručilac ukazuje na značaj navedenih standarda u oblasti proizvodnje energetskih uljnih transformatora naponskog nivoa 110 kV.</w:t>
      </w:r>
    </w:p>
    <w:p w:rsidR="003022C1" w:rsidRPr="003022C1" w:rsidRDefault="003022C1" w:rsidP="003022C1">
      <w:pPr>
        <w:jc w:val="both"/>
      </w:pPr>
      <w:r w:rsidRPr="003022C1">
        <w:t>ISO 9001 (Sistem upravljanja kvalitetom) za oblast proizvodnje uljnih transformatora 110 kV postavlja stroge zahteve koji obezbeđuju visoku pouzdanost i kontrolu. Osigurava kvalitet u svim fazama: od projektovanja, nabavke sirovina i proizvodnje, pa sve do fabričkog testiranja, ugradnje i servisiranja. Osnovni zahtjevi kod ovog standarda su Upravljanje projektovanjem i razvojem, Kontrola procesa nabavke i sirovina, Proizvodnja i praćenje procesa, Ispitivanje i kontrola kvaliteta te Identifikacija i sledljivost proizvoda. ISO 45001 je međunarodna norma za sistem upravljanja zaštitom zdravlja i sigurnošću na radu (OH&amp;S). U oblasti proizvodnje uljnih transformatora 110 kV, fokusira se na prevenciju povreda, kontrolu rizika od izloženosti opasnim materijama (npr. izolaciona ulja), rad na visini i manipulaciju teškim teretima, itd. Osnovni zahtjevi kod ovog standarda su Upravljanje opasnim materijama, Zaštita pri ispitivanju, Ergonomija i teški terete i Zaštita od buke i vibracija. Sam process certifikacije se vrši kroz trogodišnji ciklus od strane akreditovanog tijela, te sticanjem ovog certifikata iz oblasti proizvodnje predmeta nabavke jasan je pokazatelj kavliteta i ozbiljnosti proizvođača. Dalje, ISO 14001 je međunarodni standard koji definiše zahteve za sistem upravljanja životnom sredinom. U industriji proizvodnje uljnih transformatora 110 kV, on osigurava strogu kontrolu ekoloških rizika, prvenstveno kroz upravljanje opasnim materijama (izolaciona ulja), smanjenje otpada, prevenciju zagađenja i racionalno korišćenje resursa. Za transformatore naponskog nivoa 110 kV, proizvodni procesi nose specifične rizike koji se kontrolišu standardom ISO 14001 i to Upravljanje izolacionim uljima, Upravljanje opasnim otpadom, Energetska efikasnost i emisije i Upravljanje hemikalijama.</w:t>
      </w:r>
    </w:p>
    <w:p w:rsidR="003022C1" w:rsidRDefault="003022C1" w:rsidP="003022C1">
      <w:pPr>
        <w:jc w:val="both"/>
      </w:pPr>
      <w:r w:rsidRPr="003022C1">
        <w:t xml:space="preserve">Ovo su razlozi zašto Naručilac </w:t>
      </w:r>
      <w:r>
        <w:t xml:space="preserve"> insistira</w:t>
      </w:r>
      <w:r w:rsidRPr="003022C1">
        <w:t xml:space="preserve"> na ovom zahtjevu i </w:t>
      </w:r>
      <w:r>
        <w:t xml:space="preserve">ostaje </w:t>
      </w:r>
      <w:r w:rsidRPr="003022C1">
        <w:t>pri istom, kako bi bio siguran da će mu se isporučiti kvalitetan energetski transformator, izrađen u fabrici koja je specijalizovana za proizvodnju energetskog transformatora koji je predmet ove nabavke.</w:t>
      </w:r>
    </w:p>
    <w:p w:rsidR="00743D41" w:rsidRPr="003022C1" w:rsidRDefault="00743D41" w:rsidP="00743D41">
      <w:pPr>
        <w:pStyle w:val="NoSpacing"/>
        <w:jc w:val="both"/>
        <w:rPr>
          <w:sz w:val="20"/>
          <w:lang w:val="sr-Latn-ME"/>
        </w:rPr>
      </w:pPr>
    </w:p>
    <w:p w:rsidR="00743D41" w:rsidRDefault="00743D41" w:rsidP="00743D41">
      <w:pPr>
        <w:jc w:val="both"/>
      </w:pPr>
    </w:p>
    <w:p w:rsidR="00743D41" w:rsidRPr="001F03CA" w:rsidRDefault="00743D41" w:rsidP="00743D41">
      <w:pPr>
        <w:jc w:val="both"/>
        <w:rPr>
          <w:b/>
        </w:rPr>
      </w:pPr>
      <w:r w:rsidRPr="001F03CA">
        <w:rPr>
          <w:b/>
        </w:rPr>
        <w:t xml:space="preserve">                                                            </w:t>
      </w:r>
      <w:r>
        <w:rPr>
          <w:b/>
        </w:rPr>
        <w:t xml:space="preserve">                         </w:t>
      </w:r>
      <w:r w:rsidRPr="001F03CA">
        <w:rPr>
          <w:b/>
        </w:rPr>
        <w:t>Za komisiju za za sprovođenje postupka javne nabavke</w:t>
      </w:r>
    </w:p>
    <w:p w:rsidR="00743D41" w:rsidRPr="00455677" w:rsidRDefault="00743D41" w:rsidP="00743D41">
      <w:pPr>
        <w:jc w:val="both"/>
        <w:rPr>
          <w:lang w:val="sr-Latn-ME"/>
        </w:rPr>
      </w:pPr>
      <w:r>
        <w:t xml:space="preserve">                                                                                                             Vladimir Merdović,</w:t>
      </w:r>
      <w:r w:rsidRPr="001F03CA">
        <w:t xml:space="preserve"> </w:t>
      </w:r>
      <w:r>
        <w:t>dipl.inž.el.</w:t>
      </w:r>
    </w:p>
    <w:p w:rsidR="00743D41" w:rsidRPr="004B33F7" w:rsidRDefault="00743D41" w:rsidP="00743D41">
      <w:pPr>
        <w:rPr>
          <w:b/>
          <w:u w:val="single"/>
        </w:rPr>
      </w:pPr>
    </w:p>
    <w:p w:rsidR="00743D41" w:rsidRPr="00455677" w:rsidRDefault="00743D41" w:rsidP="00743D41">
      <w:pPr>
        <w:jc w:val="both"/>
        <w:rPr>
          <w:lang w:val="sr-Latn-ME"/>
        </w:rPr>
      </w:pPr>
    </w:p>
    <w:p w:rsidR="00743D41" w:rsidRDefault="00743D41" w:rsidP="00743D41"/>
    <w:p w:rsidR="00743D41" w:rsidRDefault="00743D41" w:rsidP="00743D41">
      <w:pPr>
        <w:pStyle w:val="NoSpacing"/>
        <w:jc w:val="both"/>
        <w:rPr>
          <w:lang w:val="sr-Latn-ME"/>
        </w:rPr>
      </w:pPr>
    </w:p>
    <w:p w:rsidR="00B23C53" w:rsidRDefault="00B23C53"/>
    <w:sectPr w:rsidR="00B23C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D41"/>
    <w:rsid w:val="00091C03"/>
    <w:rsid w:val="003022C1"/>
    <w:rsid w:val="00743D41"/>
    <w:rsid w:val="007930CE"/>
    <w:rsid w:val="008D69F7"/>
    <w:rsid w:val="00B23C53"/>
    <w:rsid w:val="00F54DA5"/>
    <w:rsid w:val="00F93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C13"/>
  <w15:chartTrackingRefBased/>
  <w15:docId w15:val="{C41B32F2-2BF8-4C56-B8F4-F4541B9CE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D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3D41"/>
    <w:pPr>
      <w:spacing w:after="0" w:line="240" w:lineRule="auto"/>
    </w:pPr>
    <w:rPr>
      <w:kern w:val="2"/>
      <w:lang w:val="en-GB"/>
      <w14:ligatures w14:val="standardContextual"/>
    </w:rPr>
  </w:style>
  <w:style w:type="paragraph" w:styleId="BalloonText">
    <w:name w:val="Balloon Text"/>
    <w:basedOn w:val="Normal"/>
    <w:link w:val="BalloonTextChar"/>
    <w:uiPriority w:val="99"/>
    <w:semiHidden/>
    <w:unhideWhenUsed/>
    <w:rsid w:val="00091C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C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Radonjic</dc:creator>
  <cp:keywords/>
  <dc:description/>
  <cp:lastModifiedBy>Ljiljana Radonjic</cp:lastModifiedBy>
  <cp:revision>4</cp:revision>
  <cp:lastPrinted>2026-07-09T06:18:00Z</cp:lastPrinted>
  <dcterms:created xsi:type="dcterms:W3CDTF">2026-07-06T07:41:00Z</dcterms:created>
  <dcterms:modified xsi:type="dcterms:W3CDTF">2026-07-09T06:26:00Z</dcterms:modified>
</cp:coreProperties>
</file>