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2341" w:rsidRPr="002462D1" w:rsidRDefault="00F42341" w:rsidP="00F42341">
      <w:pPr>
        <w:jc w:val="right"/>
        <w:rPr>
          <w:rFonts w:ascii="Arial" w:hAnsi="Arial" w:cs="Arial"/>
          <w:b/>
          <w:color w:val="000000"/>
          <w:lang w:val="sr-Latn-ME"/>
        </w:rPr>
      </w:pPr>
      <w:r w:rsidRPr="002462D1">
        <w:rPr>
          <w:rFonts w:ascii="Arial" w:hAnsi="Arial" w:cs="Arial"/>
          <w:b/>
          <w:color w:val="000000"/>
          <w:lang w:val="sr-Latn-ME"/>
        </w:rPr>
        <w:t xml:space="preserve">OBRAZAC 1  </w:t>
      </w:r>
    </w:p>
    <w:p w:rsidR="00F42341" w:rsidRPr="002462D1" w:rsidRDefault="00F42341" w:rsidP="00F42341">
      <w:pPr>
        <w:rPr>
          <w:rFonts w:ascii="Arial" w:hAnsi="Arial" w:cs="Arial"/>
          <w:color w:val="000000"/>
          <w:lang w:val="sr-Latn-ME"/>
        </w:rPr>
      </w:pPr>
    </w:p>
    <w:p w:rsidR="00F42341" w:rsidRPr="00E04356" w:rsidRDefault="00F42341" w:rsidP="00F42341">
      <w:pPr>
        <w:jc w:val="both"/>
        <w:rPr>
          <w:rFonts w:ascii="Arial" w:hAnsi="Arial" w:cs="Arial"/>
          <w:color w:val="000000"/>
          <w:u w:val="single"/>
          <w:lang w:val="sr-Latn-ME"/>
        </w:rPr>
      </w:pPr>
      <w:r w:rsidRPr="00E04356">
        <w:rPr>
          <w:rFonts w:ascii="Arial" w:hAnsi="Arial" w:cs="Arial"/>
          <w:color w:val="000000"/>
          <w:u w:val="single"/>
          <w:lang w:val="sr-Latn-ME"/>
        </w:rPr>
        <w:t>Sekretarijat Tužilačkog savjeta</w:t>
      </w:r>
    </w:p>
    <w:p w:rsidR="00F42341" w:rsidRDefault="00F42341" w:rsidP="00F42341">
      <w:pPr>
        <w:jc w:val="both"/>
        <w:rPr>
          <w:rFonts w:ascii="Arial" w:hAnsi="Arial" w:cs="Arial"/>
          <w:lang w:val="sr-Latn-ME"/>
        </w:rPr>
      </w:pPr>
      <w:r w:rsidRPr="00B664D4">
        <w:rPr>
          <w:rFonts w:ascii="Arial" w:hAnsi="Arial" w:cs="Arial"/>
          <w:lang w:val="sr-Latn-ME"/>
        </w:rPr>
        <w:t xml:space="preserve">Broj iz evidencije postupaka javnih </w:t>
      </w:r>
      <w:r w:rsidRPr="00C839EC">
        <w:rPr>
          <w:rFonts w:ascii="Arial" w:hAnsi="Arial" w:cs="Arial"/>
          <w:lang w:val="sr-Latn-ME"/>
        </w:rPr>
        <w:t xml:space="preserve">nabavki: </w:t>
      </w:r>
      <w:r>
        <w:rPr>
          <w:rFonts w:ascii="Arial" w:hAnsi="Arial" w:cs="Arial"/>
          <w:lang w:val="sr-Latn-ME"/>
        </w:rPr>
        <w:t>20</w:t>
      </w:r>
      <w:r w:rsidRPr="00C839EC">
        <w:rPr>
          <w:rFonts w:ascii="Arial" w:hAnsi="Arial" w:cs="Arial"/>
          <w:lang w:val="sr-Latn-ME"/>
        </w:rPr>
        <w:t>/26 (</w:t>
      </w:r>
      <w:r w:rsidRPr="00030F56">
        <w:rPr>
          <w:rFonts w:ascii="Arial" w:hAnsi="Arial" w:cs="Arial"/>
          <w:lang w:val="sr-Latn-ME"/>
        </w:rPr>
        <w:t>04-</w:t>
      </w:r>
      <w:r w:rsidR="00030F56" w:rsidRPr="00030F56">
        <w:rPr>
          <w:rFonts w:ascii="Arial" w:hAnsi="Arial" w:cs="Arial"/>
          <w:lang w:val="sr-Latn-ME"/>
        </w:rPr>
        <w:t>32</w:t>
      </w:r>
      <w:r w:rsidRPr="00030F56">
        <w:rPr>
          <w:rFonts w:ascii="Arial" w:hAnsi="Arial" w:cs="Arial"/>
          <w:lang w:val="sr-Latn-ME"/>
        </w:rPr>
        <w:t>-3</w:t>
      </w:r>
      <w:r w:rsidRPr="00C839EC">
        <w:rPr>
          <w:rFonts w:ascii="Arial" w:hAnsi="Arial" w:cs="Arial"/>
          <w:lang w:val="sr-Latn-ME"/>
        </w:rPr>
        <w:t>/2026)</w:t>
      </w:r>
    </w:p>
    <w:p w:rsidR="00F42341" w:rsidRPr="00B664D4" w:rsidRDefault="00F42341" w:rsidP="00F42341">
      <w:pPr>
        <w:jc w:val="both"/>
        <w:rPr>
          <w:rFonts w:ascii="Arial" w:hAnsi="Arial" w:cs="Arial"/>
          <w:color w:val="000000"/>
          <w:lang w:val="sr-Latn-ME"/>
        </w:rPr>
      </w:pPr>
      <w:r w:rsidRPr="00B664D4">
        <w:rPr>
          <w:rFonts w:ascii="Arial" w:hAnsi="Arial" w:cs="Arial"/>
          <w:color w:val="000000"/>
          <w:lang w:val="sr-Latn-ME"/>
        </w:rPr>
        <w:t>Redni broj iz Plana javnih nabavki:</w:t>
      </w:r>
      <w:r>
        <w:rPr>
          <w:rFonts w:ascii="Arial" w:hAnsi="Arial" w:cs="Arial"/>
          <w:color w:val="000000"/>
          <w:lang w:val="sr-Latn-ME"/>
        </w:rPr>
        <w:t xml:space="preserve"> 30</w:t>
      </w:r>
    </w:p>
    <w:p w:rsidR="00F42341" w:rsidRPr="002462D1" w:rsidRDefault="00F42341" w:rsidP="00F42341">
      <w:pPr>
        <w:jc w:val="both"/>
        <w:rPr>
          <w:rFonts w:ascii="Arial" w:hAnsi="Arial" w:cs="Arial"/>
          <w:b/>
          <w:bCs/>
          <w:color w:val="000000"/>
          <w:lang w:val="sr-Latn-ME"/>
        </w:rPr>
      </w:pPr>
      <w:r w:rsidRPr="00B664D4">
        <w:rPr>
          <w:rFonts w:ascii="Arial" w:hAnsi="Arial" w:cs="Arial"/>
          <w:color w:val="000000"/>
          <w:lang w:val="sr-Latn-ME"/>
        </w:rPr>
        <w:t xml:space="preserve">Mjesto i datum: Podgorica, </w:t>
      </w:r>
      <w:r>
        <w:rPr>
          <w:rFonts w:ascii="Arial" w:hAnsi="Arial" w:cs="Arial"/>
          <w:color w:val="000000"/>
          <w:lang w:val="sr-Latn-ME"/>
        </w:rPr>
        <w:t>0</w:t>
      </w:r>
      <w:r w:rsidR="00D20CCB">
        <w:rPr>
          <w:rFonts w:ascii="Arial" w:hAnsi="Arial" w:cs="Arial"/>
          <w:color w:val="000000"/>
          <w:lang w:val="sr-Latn-ME"/>
        </w:rPr>
        <w:t>7</w:t>
      </w:r>
      <w:bookmarkStart w:id="0" w:name="_GoBack"/>
      <w:bookmarkEnd w:id="0"/>
      <w:r>
        <w:rPr>
          <w:rFonts w:ascii="Arial" w:hAnsi="Arial" w:cs="Arial"/>
          <w:color w:val="000000"/>
          <w:lang w:val="sr-Latn-ME"/>
        </w:rPr>
        <w:t>.07</w:t>
      </w:r>
      <w:r w:rsidRPr="00B664D4">
        <w:rPr>
          <w:rFonts w:ascii="Arial" w:hAnsi="Arial" w:cs="Arial"/>
          <w:color w:val="000000"/>
          <w:lang w:val="sr-Latn-ME"/>
        </w:rPr>
        <w:t>.2026. godine</w:t>
      </w:r>
    </w:p>
    <w:p w:rsidR="00F42341" w:rsidRPr="002462D1" w:rsidRDefault="00F42341" w:rsidP="00F42341">
      <w:pPr>
        <w:rPr>
          <w:rFonts w:ascii="Arial" w:hAnsi="Arial" w:cs="Arial"/>
          <w:lang w:val="sr-Latn-ME"/>
        </w:rPr>
      </w:pPr>
    </w:p>
    <w:p w:rsidR="00F42341" w:rsidRPr="002462D1" w:rsidRDefault="00F42341" w:rsidP="00F42341">
      <w:pPr>
        <w:rPr>
          <w:rFonts w:ascii="Arial" w:hAnsi="Arial" w:cs="Arial"/>
          <w:lang w:val="sr-Latn-ME"/>
        </w:rPr>
      </w:pPr>
    </w:p>
    <w:p w:rsidR="00F42341" w:rsidRPr="002462D1" w:rsidRDefault="00F42341" w:rsidP="00F42341">
      <w:pPr>
        <w:rPr>
          <w:rFonts w:ascii="Arial" w:hAnsi="Arial" w:cs="Arial"/>
          <w:lang w:val="sr-Latn-ME"/>
        </w:rPr>
      </w:pPr>
    </w:p>
    <w:p w:rsidR="00F42341" w:rsidRPr="002462D1" w:rsidRDefault="00F42341" w:rsidP="00F42341">
      <w:pPr>
        <w:tabs>
          <w:tab w:val="left" w:pos="1276"/>
          <w:tab w:val="left" w:pos="3261"/>
        </w:tabs>
        <w:jc w:val="both"/>
        <w:rPr>
          <w:rFonts w:ascii="Arial" w:hAnsi="Arial" w:cs="Arial"/>
          <w:b/>
          <w:bCs/>
          <w:color w:val="000000"/>
          <w:lang w:val="sr-Latn-ME"/>
        </w:rPr>
      </w:pPr>
      <w:r w:rsidRPr="00725104">
        <w:rPr>
          <w:rFonts w:ascii="Arial" w:hAnsi="Arial" w:cs="Arial"/>
          <w:lang w:val="sr-Latn-ME"/>
        </w:rPr>
        <w:t>Na osnovu člana 53 stav 3 Zakona o javnim nabavkama („Službeni list CG“, br. 74/19,  03/23 i 11/23) Sekretarijat Tužilačkog savjeta objavljuje</w:t>
      </w:r>
    </w:p>
    <w:p w:rsidR="00F42341" w:rsidRPr="002462D1" w:rsidRDefault="00F42341" w:rsidP="00F42341">
      <w:pPr>
        <w:tabs>
          <w:tab w:val="left" w:pos="1276"/>
          <w:tab w:val="left" w:pos="3261"/>
        </w:tabs>
        <w:jc w:val="both"/>
        <w:rPr>
          <w:rFonts w:ascii="Arial" w:hAnsi="Arial" w:cs="Arial"/>
          <w:b/>
          <w:bCs/>
          <w:color w:val="000000"/>
          <w:lang w:val="sr-Latn-ME"/>
        </w:rPr>
      </w:pPr>
    </w:p>
    <w:p w:rsidR="00F42341" w:rsidRPr="002462D1" w:rsidRDefault="00F42341" w:rsidP="00F42341">
      <w:pPr>
        <w:tabs>
          <w:tab w:val="left" w:pos="1276"/>
          <w:tab w:val="left" w:pos="3261"/>
        </w:tabs>
        <w:jc w:val="both"/>
        <w:rPr>
          <w:rFonts w:ascii="Arial" w:hAnsi="Arial" w:cs="Arial"/>
          <w:b/>
          <w:bCs/>
          <w:color w:val="000000"/>
          <w:lang w:val="sr-Latn-ME"/>
        </w:rPr>
      </w:pPr>
    </w:p>
    <w:p w:rsidR="00F42341" w:rsidRPr="002462D1" w:rsidRDefault="00F42341" w:rsidP="00F42341">
      <w:pPr>
        <w:tabs>
          <w:tab w:val="left" w:pos="1276"/>
          <w:tab w:val="left" w:pos="3261"/>
        </w:tabs>
        <w:jc w:val="both"/>
        <w:rPr>
          <w:rFonts w:ascii="Arial" w:hAnsi="Arial" w:cs="Arial"/>
          <w:b/>
          <w:bCs/>
          <w:color w:val="000000"/>
          <w:lang w:val="sr-Latn-ME"/>
        </w:rPr>
      </w:pPr>
    </w:p>
    <w:p w:rsidR="00F42341" w:rsidRPr="002462D1" w:rsidRDefault="00F42341" w:rsidP="00F42341">
      <w:pPr>
        <w:tabs>
          <w:tab w:val="left" w:pos="1276"/>
          <w:tab w:val="left" w:pos="3261"/>
        </w:tabs>
        <w:jc w:val="both"/>
        <w:rPr>
          <w:rFonts w:ascii="Arial" w:hAnsi="Arial" w:cs="Arial"/>
          <w:b/>
          <w:bCs/>
          <w:color w:val="000000"/>
          <w:lang w:val="sr-Latn-ME"/>
        </w:rPr>
      </w:pPr>
    </w:p>
    <w:p w:rsidR="00F42341" w:rsidRPr="002462D1" w:rsidRDefault="00F42341" w:rsidP="00F42341">
      <w:pPr>
        <w:tabs>
          <w:tab w:val="left" w:pos="1276"/>
          <w:tab w:val="left" w:pos="3261"/>
        </w:tabs>
        <w:jc w:val="both"/>
        <w:rPr>
          <w:rFonts w:ascii="Arial" w:hAnsi="Arial" w:cs="Arial"/>
          <w:b/>
          <w:bCs/>
          <w:color w:val="000000"/>
          <w:lang w:val="sr-Latn-ME"/>
        </w:rPr>
      </w:pPr>
    </w:p>
    <w:p w:rsidR="00F42341" w:rsidRPr="002462D1" w:rsidRDefault="00F42341" w:rsidP="00F42341">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rsidR="00F42341" w:rsidRPr="002462D1" w:rsidRDefault="00F42341" w:rsidP="00F42341">
      <w:pPr>
        <w:keepNext/>
        <w:jc w:val="center"/>
        <w:outlineLvl w:val="0"/>
        <w:rPr>
          <w:rFonts w:ascii="Arial" w:hAnsi="Arial" w:cs="Arial"/>
          <w:b/>
          <w:bCs/>
          <w:color w:val="000000"/>
          <w:lang w:val="sr-Latn-ME"/>
        </w:rPr>
      </w:pPr>
    </w:p>
    <w:p w:rsidR="00F42341" w:rsidRPr="002462D1" w:rsidRDefault="00F42341" w:rsidP="00F42341">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rsidR="00F42341" w:rsidRPr="002462D1" w:rsidRDefault="00F42341" w:rsidP="00F42341">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rsidR="00F42341" w:rsidRPr="002462D1" w:rsidRDefault="00F42341" w:rsidP="00F42341">
      <w:pPr>
        <w:jc w:val="center"/>
        <w:rPr>
          <w:rFonts w:ascii="Arial" w:hAnsi="Arial" w:cs="Arial"/>
          <w:b/>
          <w:bCs/>
          <w:color w:val="000000"/>
          <w:sz w:val="28"/>
          <w:szCs w:val="28"/>
          <w:lang w:val="sr-Latn-ME"/>
        </w:rPr>
      </w:pPr>
    </w:p>
    <w:p w:rsidR="00F42341" w:rsidRPr="00F42341" w:rsidRDefault="00F42341" w:rsidP="00F42341">
      <w:pPr>
        <w:jc w:val="center"/>
        <w:rPr>
          <w:rFonts w:ascii="Arial" w:hAnsi="Arial" w:cs="Arial"/>
          <w:color w:val="000000"/>
          <w:u w:val="single"/>
          <w:lang w:val="sr-Latn-ME"/>
        </w:rPr>
      </w:pPr>
      <w:r w:rsidRPr="00F42341">
        <w:rPr>
          <w:rFonts w:ascii="Arial" w:hAnsi="Arial" w:cs="Arial"/>
          <w:color w:val="000000"/>
          <w:u w:val="single"/>
          <w:lang w:val="sr-Latn-ME"/>
        </w:rPr>
        <w:t>Nabavka sistema za saslušanje maloljetnika</w:t>
      </w:r>
    </w:p>
    <w:p w:rsidR="00F42341" w:rsidRPr="002462D1" w:rsidRDefault="00F42341" w:rsidP="00F42341">
      <w:pPr>
        <w:jc w:val="center"/>
        <w:rPr>
          <w:rFonts w:ascii="Arial" w:hAnsi="Arial" w:cs="Arial"/>
          <w:color w:val="000000"/>
          <w:lang w:val="sr-Latn-ME"/>
        </w:rPr>
      </w:pPr>
      <w:r w:rsidRPr="002462D1">
        <w:rPr>
          <w:rFonts w:ascii="Arial" w:hAnsi="Arial" w:cs="Arial"/>
          <w:b/>
          <w:bCs/>
          <w:color w:val="000000"/>
          <w:lang w:val="sr-Latn-ME"/>
        </w:rPr>
        <w:t xml:space="preserve"> </w:t>
      </w:r>
      <w:r w:rsidRPr="002462D1">
        <w:rPr>
          <w:rFonts w:ascii="Arial" w:hAnsi="Arial" w:cs="Arial"/>
          <w:color w:val="000000"/>
          <w:lang w:val="sr-Latn-ME"/>
        </w:rPr>
        <w:t>(predmet javne nabavke)</w:t>
      </w:r>
    </w:p>
    <w:p w:rsidR="00F42341" w:rsidRDefault="00F42341" w:rsidP="00F42341">
      <w:pPr>
        <w:rPr>
          <w:rFonts w:ascii="Arial" w:hAnsi="Arial" w:cs="Arial"/>
          <w:lang w:val="sr-Latn-ME"/>
        </w:rPr>
      </w:pPr>
    </w:p>
    <w:p w:rsidR="00F42341" w:rsidRDefault="00F42341" w:rsidP="00F42341">
      <w:pPr>
        <w:rPr>
          <w:rFonts w:ascii="Arial" w:hAnsi="Arial" w:cs="Arial"/>
          <w:lang w:val="sr-Latn-ME"/>
        </w:rPr>
      </w:pPr>
    </w:p>
    <w:p w:rsidR="00F42341" w:rsidRDefault="00F42341" w:rsidP="00F42341">
      <w:pPr>
        <w:rPr>
          <w:rFonts w:ascii="Arial" w:hAnsi="Arial" w:cs="Arial"/>
          <w:lang w:val="sr-Latn-ME"/>
        </w:rPr>
      </w:pPr>
    </w:p>
    <w:p w:rsidR="00F42341" w:rsidRDefault="00F42341" w:rsidP="00F42341">
      <w:pPr>
        <w:rPr>
          <w:rFonts w:ascii="Arial" w:hAnsi="Arial" w:cs="Arial"/>
          <w:lang w:val="sr-Latn-ME"/>
        </w:rPr>
      </w:pPr>
    </w:p>
    <w:p w:rsidR="00F42341" w:rsidRPr="002462D1" w:rsidRDefault="00F42341" w:rsidP="00F42341">
      <w:pPr>
        <w:rPr>
          <w:rFonts w:ascii="Arial" w:hAnsi="Arial" w:cs="Arial"/>
          <w:lang w:val="sr-Latn-ME"/>
        </w:rPr>
      </w:pPr>
    </w:p>
    <w:p w:rsidR="00F42341" w:rsidRPr="002462D1" w:rsidRDefault="00F42341" w:rsidP="00F42341">
      <w:pPr>
        <w:jc w:val="both"/>
        <w:rPr>
          <w:rFonts w:ascii="Arial" w:hAnsi="Arial" w:cs="Arial"/>
          <w:color w:val="000000"/>
          <w:lang w:val="sr-Latn-ME"/>
        </w:rPr>
      </w:pPr>
      <w:r w:rsidRPr="002462D1">
        <w:rPr>
          <w:rFonts w:ascii="Arial" w:hAnsi="Arial" w:cs="Arial"/>
          <w:color w:val="000000"/>
          <w:lang w:val="sr-Latn-ME"/>
        </w:rPr>
        <w:t>Predmet nabavke se nabavlja:</w:t>
      </w:r>
    </w:p>
    <w:p w:rsidR="00F42341" w:rsidRPr="002462D1" w:rsidRDefault="00F42341" w:rsidP="00F42341">
      <w:pPr>
        <w:jc w:val="both"/>
        <w:rPr>
          <w:rFonts w:ascii="Arial" w:hAnsi="Arial" w:cs="Arial"/>
          <w:color w:val="000000"/>
          <w:lang w:val="sr-Latn-ME"/>
        </w:rPr>
      </w:pPr>
    </w:p>
    <w:p w:rsidR="00F42341" w:rsidRPr="002462D1" w:rsidRDefault="00F42341" w:rsidP="00F42341">
      <w:pPr>
        <w:jc w:val="both"/>
        <w:rPr>
          <w:rFonts w:ascii="Arial" w:hAnsi="Arial" w:cs="Arial"/>
          <w:color w:val="000000"/>
          <w:lang w:val="sr-Latn-ME"/>
        </w:rPr>
      </w:pPr>
      <w:r>
        <w:rPr>
          <w:rFonts w:ascii="Arial" w:hAnsi="Arial" w:cs="Arial"/>
          <w:color w:val="000000"/>
          <w:lang w:val="sr-Latn-ME"/>
        </w:rPr>
        <w:sym w:font="Wingdings" w:char="F0FE"/>
      </w:r>
      <w:r w:rsidRPr="002462D1">
        <w:rPr>
          <w:rFonts w:ascii="Arial" w:hAnsi="Arial" w:cs="Arial"/>
          <w:color w:val="000000"/>
          <w:lang w:val="sr-Latn-ME"/>
        </w:rPr>
        <w:t xml:space="preserve"> kao cjelina </w:t>
      </w:r>
    </w:p>
    <w:p w:rsidR="00F42341" w:rsidRPr="002462D1" w:rsidRDefault="00F42341" w:rsidP="00F42341">
      <w:pPr>
        <w:rPr>
          <w:rFonts w:ascii="Arial" w:hAnsi="Arial" w:cs="Arial"/>
          <w:color w:val="000000"/>
          <w:lang w:val="sr-Latn-ME"/>
        </w:rPr>
      </w:pPr>
    </w:p>
    <w:p w:rsidR="00F42341" w:rsidRPr="002462D1" w:rsidRDefault="00F42341" w:rsidP="00F42341">
      <w:pPr>
        <w:rPr>
          <w:rFonts w:ascii="Arial" w:hAnsi="Arial" w:cs="Arial"/>
          <w:color w:val="000000"/>
          <w:lang w:val="sr-Latn-ME"/>
        </w:rPr>
      </w:pPr>
    </w:p>
    <w:p w:rsidR="00F42341" w:rsidRPr="002462D1" w:rsidRDefault="00F42341" w:rsidP="00F42341">
      <w:pPr>
        <w:rPr>
          <w:rFonts w:ascii="Arial" w:hAnsi="Arial" w:cs="Arial"/>
          <w:color w:val="000000"/>
          <w:lang w:val="sr-Latn-ME"/>
        </w:rPr>
      </w:pPr>
    </w:p>
    <w:p w:rsidR="00F42341" w:rsidRPr="002462D1" w:rsidRDefault="00F42341" w:rsidP="00F42341">
      <w:pPr>
        <w:rPr>
          <w:rFonts w:ascii="Arial" w:hAnsi="Arial" w:cs="Arial"/>
          <w:color w:val="000000"/>
          <w:lang w:val="sr-Latn-ME"/>
        </w:rPr>
      </w:pPr>
    </w:p>
    <w:p w:rsidR="00F42341" w:rsidRPr="002462D1" w:rsidRDefault="00F42341" w:rsidP="00F42341">
      <w:pPr>
        <w:rPr>
          <w:rFonts w:ascii="Arial" w:hAnsi="Arial" w:cs="Arial"/>
          <w:color w:val="000000"/>
          <w:lang w:val="sr-Latn-ME"/>
        </w:rPr>
      </w:pPr>
    </w:p>
    <w:p w:rsidR="00F42341" w:rsidRPr="002462D1" w:rsidRDefault="00F42341" w:rsidP="00F42341">
      <w:pPr>
        <w:rPr>
          <w:rFonts w:ascii="Arial" w:hAnsi="Arial" w:cs="Arial"/>
          <w:color w:val="000000"/>
          <w:lang w:val="sr-Latn-ME"/>
        </w:rPr>
      </w:pPr>
    </w:p>
    <w:p w:rsidR="00F42341" w:rsidRPr="002462D1" w:rsidRDefault="00F42341" w:rsidP="00F42341">
      <w:pPr>
        <w:rPr>
          <w:rFonts w:ascii="Arial" w:hAnsi="Arial" w:cs="Arial"/>
          <w:color w:val="000000"/>
          <w:lang w:val="sr-Latn-ME"/>
        </w:rPr>
      </w:pPr>
    </w:p>
    <w:p w:rsidR="00F42341" w:rsidRPr="002462D1" w:rsidRDefault="00F42341" w:rsidP="00F42341">
      <w:pPr>
        <w:rPr>
          <w:rFonts w:ascii="Arial" w:hAnsi="Arial" w:cs="Arial"/>
          <w:color w:val="000000"/>
          <w:lang w:val="sr-Latn-ME"/>
        </w:rPr>
      </w:pPr>
    </w:p>
    <w:p w:rsidR="00F42341" w:rsidRPr="002462D1" w:rsidRDefault="00F42341" w:rsidP="00F42341">
      <w:pPr>
        <w:rPr>
          <w:rFonts w:ascii="Arial" w:hAnsi="Arial" w:cs="Arial"/>
          <w:color w:val="000000"/>
          <w:lang w:val="sr-Latn-ME"/>
        </w:rPr>
      </w:pPr>
    </w:p>
    <w:p w:rsidR="00F42341" w:rsidRPr="002462D1" w:rsidRDefault="00F42341" w:rsidP="00F42341">
      <w:pPr>
        <w:rPr>
          <w:rFonts w:ascii="Arial" w:hAnsi="Arial" w:cs="Arial"/>
          <w:color w:val="000000"/>
          <w:lang w:val="sr-Latn-ME"/>
        </w:rPr>
      </w:pPr>
    </w:p>
    <w:p w:rsidR="00F42341" w:rsidRPr="002462D1" w:rsidRDefault="00F42341" w:rsidP="00F42341">
      <w:pPr>
        <w:rPr>
          <w:rFonts w:ascii="Arial" w:hAnsi="Arial" w:cs="Arial"/>
          <w:color w:val="000000"/>
          <w:lang w:val="sr-Latn-ME"/>
        </w:rPr>
      </w:pPr>
    </w:p>
    <w:p w:rsidR="00F42341" w:rsidRPr="002462D1" w:rsidRDefault="00F42341" w:rsidP="00F42341">
      <w:pPr>
        <w:rPr>
          <w:rFonts w:ascii="Arial" w:hAnsi="Arial" w:cs="Arial"/>
          <w:color w:val="000000"/>
          <w:lang w:val="sr-Latn-ME"/>
        </w:rPr>
      </w:pPr>
    </w:p>
    <w:p w:rsidR="00F42341" w:rsidRPr="002462D1" w:rsidRDefault="00F42341" w:rsidP="00F42341">
      <w:pPr>
        <w:rPr>
          <w:rFonts w:ascii="Arial" w:hAnsi="Arial" w:cs="Arial"/>
          <w:color w:val="000000"/>
          <w:lang w:val="sr-Latn-ME"/>
        </w:rPr>
      </w:pPr>
    </w:p>
    <w:p w:rsidR="00F42341" w:rsidRPr="002462D1" w:rsidRDefault="00F42341" w:rsidP="00F42341">
      <w:pPr>
        <w:rPr>
          <w:rFonts w:ascii="Arial" w:hAnsi="Arial" w:cs="Arial"/>
          <w:color w:val="000000"/>
          <w:lang w:val="sr-Latn-ME"/>
        </w:rPr>
      </w:pPr>
    </w:p>
    <w:p w:rsidR="00F42341" w:rsidRPr="002462D1" w:rsidRDefault="00F42341" w:rsidP="00F42341">
      <w:pPr>
        <w:rPr>
          <w:rFonts w:ascii="Arial" w:hAnsi="Arial" w:cs="Arial"/>
          <w:color w:val="000000"/>
          <w:lang w:val="sr-Latn-ME"/>
        </w:rPr>
      </w:pPr>
    </w:p>
    <w:p w:rsidR="00F42341" w:rsidRPr="002462D1" w:rsidRDefault="00E7276B" w:rsidP="00E7276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3"/>
      <w:r>
        <w:rPr>
          <w:rFonts w:ascii="Arial" w:hAnsi="Arial"/>
          <w:b/>
          <w:color w:val="000000"/>
          <w:szCs w:val="32"/>
          <w:lang w:val="sr-Latn-ME"/>
        </w:rPr>
        <w:lastRenderedPageBreak/>
        <w:t xml:space="preserve">1. </w:t>
      </w:r>
      <w:r w:rsidR="00F42341" w:rsidRPr="002462D1">
        <w:rPr>
          <w:rFonts w:ascii="Arial" w:hAnsi="Arial"/>
          <w:b/>
          <w:color w:val="000000"/>
          <w:szCs w:val="32"/>
          <w:lang w:val="sr-Latn-ME"/>
        </w:rPr>
        <w:t>POZIV ZA NADMETANJE</w:t>
      </w:r>
      <w:r w:rsidR="00F42341" w:rsidRPr="002462D1">
        <w:rPr>
          <w:rFonts w:ascii="Arial" w:hAnsi="Arial"/>
          <w:b/>
          <w:color w:val="000000"/>
          <w:szCs w:val="32"/>
          <w:vertAlign w:val="superscript"/>
          <w:lang w:val="sr-Latn-ME"/>
        </w:rPr>
        <w:footnoteReference w:id="1"/>
      </w:r>
      <w:bookmarkEnd w:id="1"/>
      <w:r w:rsidR="00F42341" w:rsidRPr="002462D1">
        <w:rPr>
          <w:rFonts w:ascii="Arial" w:hAnsi="Arial"/>
          <w:b/>
          <w:color w:val="000000"/>
          <w:szCs w:val="32"/>
          <w:lang w:val="sr-Latn-ME"/>
        </w:rPr>
        <w:t xml:space="preserve"> </w:t>
      </w:r>
    </w:p>
    <w:p w:rsidR="00F42341" w:rsidRPr="002462D1" w:rsidRDefault="00F42341" w:rsidP="00F42341">
      <w:pPr>
        <w:rPr>
          <w:rFonts w:ascii="Arial" w:hAnsi="Arial" w:cs="Arial"/>
          <w:b/>
          <w:bCs/>
          <w:color w:val="000000"/>
          <w:lang w:val="sr-Latn-ME"/>
        </w:rPr>
      </w:pPr>
      <w:r w:rsidRPr="002462D1">
        <w:rPr>
          <w:rFonts w:ascii="Arial" w:hAnsi="Arial" w:cs="Arial"/>
          <w:b/>
          <w:bCs/>
          <w:color w:val="000000"/>
          <w:lang w:val="sr-Latn-ME"/>
        </w:rPr>
        <w:tab/>
      </w:r>
    </w:p>
    <w:p w:rsidR="00F42341" w:rsidRPr="002462D1" w:rsidRDefault="00F42341" w:rsidP="00F42341">
      <w:pPr>
        <w:ind w:left="360"/>
        <w:jc w:val="center"/>
        <w:rPr>
          <w:rFonts w:ascii="Arial" w:hAnsi="Arial" w:cs="Arial"/>
          <w:b/>
          <w:bCs/>
          <w:color w:val="000000"/>
          <w:lang w:val="sr-Latn-ME"/>
        </w:rPr>
      </w:pPr>
    </w:p>
    <w:p w:rsidR="00F42341" w:rsidRPr="002462D1" w:rsidRDefault="00F42341" w:rsidP="00F42341">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rsidR="00F42341" w:rsidRPr="002462D1" w:rsidRDefault="00F42341" w:rsidP="00F42341">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rsidR="00F42341" w:rsidRPr="002462D1" w:rsidRDefault="00F42341" w:rsidP="00F423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rsidR="00F42341" w:rsidRPr="002462D1" w:rsidRDefault="00F42341" w:rsidP="00F423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rsidR="00F42341" w:rsidRPr="002462D1" w:rsidRDefault="00F42341" w:rsidP="00F423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rsidR="00F42341" w:rsidRPr="002462D1" w:rsidRDefault="00F42341" w:rsidP="00F423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rsidR="00F42341" w:rsidRPr="002462D1" w:rsidRDefault="00F42341" w:rsidP="00F42341">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rsidR="00F42341" w:rsidRPr="002462D1" w:rsidRDefault="00F42341" w:rsidP="00F42341">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rsidR="00F42341" w:rsidRPr="002462D1" w:rsidRDefault="00F42341" w:rsidP="00F42341">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rsidR="00F42341" w:rsidRPr="002462D1" w:rsidRDefault="00F42341" w:rsidP="00F423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rsidR="00F42341" w:rsidRPr="002462D1" w:rsidRDefault="00F42341" w:rsidP="00F42341">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rsidR="00F42341" w:rsidRPr="002462D1" w:rsidRDefault="00F42341" w:rsidP="00F42341">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rsidR="00F42341" w:rsidRPr="002462D1" w:rsidRDefault="00F42341" w:rsidP="00F42341">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rsidR="00F42341" w:rsidRPr="002462D1" w:rsidRDefault="00F42341" w:rsidP="00F42341">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rsidR="00F42341" w:rsidRPr="002462D1" w:rsidRDefault="00F42341" w:rsidP="00F423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rsidR="00F42341" w:rsidRPr="002462D1" w:rsidRDefault="00F42341" w:rsidP="00F423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rsidR="00F42341" w:rsidRPr="002462D1" w:rsidRDefault="00F42341" w:rsidP="00F423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rsidR="00F42341" w:rsidRPr="002462D1" w:rsidRDefault="00F42341" w:rsidP="00F423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rsidR="00F42341" w:rsidRPr="002462D1" w:rsidRDefault="00F42341" w:rsidP="00F423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rsidR="00F42341" w:rsidRPr="002462D1" w:rsidRDefault="00F42341" w:rsidP="00F423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rsidR="00F42341" w:rsidRDefault="00F42341" w:rsidP="00F42341">
      <w:pPr>
        <w:rPr>
          <w:rFonts w:ascii="Calibri" w:eastAsia="Calibri" w:hAnsi="Calibri"/>
          <w:color w:val="000000"/>
          <w:sz w:val="22"/>
          <w:szCs w:val="22"/>
          <w:lang w:val="sr-Latn-ME"/>
        </w:rPr>
      </w:pPr>
    </w:p>
    <w:p w:rsidR="00F42341" w:rsidRDefault="00F42341" w:rsidP="00F42341">
      <w:pPr>
        <w:rPr>
          <w:rFonts w:ascii="Calibri" w:eastAsia="Calibri" w:hAnsi="Calibri"/>
          <w:color w:val="000000"/>
          <w:sz w:val="22"/>
          <w:szCs w:val="22"/>
          <w:lang w:val="sr-Latn-ME"/>
        </w:rPr>
      </w:pPr>
    </w:p>
    <w:p w:rsidR="00F42341" w:rsidRDefault="00F42341" w:rsidP="00F42341">
      <w:pPr>
        <w:rPr>
          <w:rFonts w:ascii="Calibri" w:eastAsia="Calibri" w:hAnsi="Calibri"/>
          <w:color w:val="000000"/>
          <w:sz w:val="22"/>
          <w:szCs w:val="22"/>
          <w:lang w:val="sr-Latn-ME"/>
        </w:rPr>
      </w:pPr>
    </w:p>
    <w:p w:rsidR="00F42341" w:rsidRDefault="00F42341" w:rsidP="00F42341">
      <w:pPr>
        <w:rPr>
          <w:rFonts w:ascii="Calibri" w:eastAsia="Calibri" w:hAnsi="Calibri"/>
          <w:color w:val="000000"/>
          <w:sz w:val="22"/>
          <w:szCs w:val="22"/>
          <w:lang w:val="sr-Latn-ME"/>
        </w:rPr>
      </w:pPr>
    </w:p>
    <w:p w:rsidR="00F42341" w:rsidRDefault="00F42341" w:rsidP="00F42341">
      <w:pPr>
        <w:rPr>
          <w:rFonts w:ascii="Calibri" w:eastAsia="Calibri" w:hAnsi="Calibri"/>
          <w:color w:val="000000"/>
          <w:sz w:val="22"/>
          <w:szCs w:val="22"/>
          <w:lang w:val="sr-Latn-ME"/>
        </w:rPr>
      </w:pPr>
    </w:p>
    <w:p w:rsidR="00F42341" w:rsidRDefault="00F42341" w:rsidP="00F42341">
      <w:pPr>
        <w:rPr>
          <w:rFonts w:ascii="Calibri" w:eastAsia="Calibri" w:hAnsi="Calibri"/>
          <w:color w:val="000000"/>
          <w:sz w:val="22"/>
          <w:szCs w:val="22"/>
          <w:lang w:val="sr-Latn-ME"/>
        </w:rPr>
      </w:pPr>
    </w:p>
    <w:p w:rsidR="00F42341" w:rsidRDefault="00F42341" w:rsidP="00F42341">
      <w:pPr>
        <w:rPr>
          <w:rFonts w:ascii="Calibri" w:eastAsia="Calibri" w:hAnsi="Calibri"/>
          <w:color w:val="000000"/>
          <w:sz w:val="22"/>
          <w:szCs w:val="22"/>
          <w:lang w:val="sr-Latn-ME"/>
        </w:rPr>
      </w:pPr>
    </w:p>
    <w:p w:rsidR="00F42341" w:rsidRDefault="00F42341" w:rsidP="00F42341">
      <w:pPr>
        <w:rPr>
          <w:rFonts w:ascii="Calibri" w:eastAsia="Calibri" w:hAnsi="Calibri"/>
          <w:color w:val="000000"/>
          <w:sz w:val="22"/>
          <w:szCs w:val="22"/>
          <w:lang w:val="sr-Latn-ME"/>
        </w:rPr>
      </w:pPr>
    </w:p>
    <w:p w:rsidR="00F42341" w:rsidRDefault="00F42341" w:rsidP="00F42341">
      <w:pPr>
        <w:rPr>
          <w:rFonts w:ascii="Calibri" w:eastAsia="Calibri" w:hAnsi="Calibri"/>
          <w:color w:val="000000"/>
          <w:sz w:val="22"/>
          <w:szCs w:val="22"/>
          <w:lang w:val="sr-Latn-ME"/>
        </w:rPr>
      </w:pPr>
    </w:p>
    <w:p w:rsidR="00F42341" w:rsidRDefault="00F42341" w:rsidP="00F42341">
      <w:pPr>
        <w:rPr>
          <w:rFonts w:ascii="Calibri" w:eastAsia="Calibri" w:hAnsi="Calibri"/>
          <w:color w:val="000000"/>
          <w:sz w:val="22"/>
          <w:szCs w:val="22"/>
          <w:lang w:val="sr-Latn-ME"/>
        </w:rPr>
      </w:pPr>
    </w:p>
    <w:p w:rsidR="00F42341" w:rsidRDefault="00F42341" w:rsidP="00F42341">
      <w:pPr>
        <w:rPr>
          <w:rFonts w:ascii="Calibri" w:eastAsia="Calibri" w:hAnsi="Calibri"/>
          <w:color w:val="000000"/>
          <w:sz w:val="22"/>
          <w:szCs w:val="22"/>
          <w:lang w:val="sr-Latn-ME"/>
        </w:rPr>
      </w:pPr>
    </w:p>
    <w:p w:rsidR="00F42341" w:rsidRDefault="00F42341" w:rsidP="00F42341">
      <w:pPr>
        <w:rPr>
          <w:rFonts w:ascii="Calibri" w:eastAsia="Calibri" w:hAnsi="Calibri"/>
          <w:color w:val="000000"/>
          <w:sz w:val="22"/>
          <w:szCs w:val="22"/>
          <w:lang w:val="sr-Latn-ME"/>
        </w:rPr>
      </w:pPr>
    </w:p>
    <w:p w:rsidR="00F42341" w:rsidRDefault="00F42341" w:rsidP="00F42341">
      <w:pPr>
        <w:rPr>
          <w:rFonts w:ascii="Calibri" w:eastAsia="Calibri" w:hAnsi="Calibri"/>
          <w:color w:val="000000"/>
          <w:sz w:val="22"/>
          <w:szCs w:val="22"/>
          <w:lang w:val="sr-Latn-ME"/>
        </w:rPr>
      </w:pPr>
    </w:p>
    <w:p w:rsidR="00F42341" w:rsidRDefault="00F42341" w:rsidP="00F42341">
      <w:pPr>
        <w:rPr>
          <w:rFonts w:ascii="Calibri" w:eastAsia="Calibri" w:hAnsi="Calibri"/>
          <w:color w:val="000000"/>
          <w:sz w:val="22"/>
          <w:szCs w:val="22"/>
          <w:lang w:val="sr-Latn-ME"/>
        </w:rPr>
      </w:pPr>
    </w:p>
    <w:p w:rsidR="00F42341" w:rsidRDefault="00F42341" w:rsidP="00F42341">
      <w:pPr>
        <w:rPr>
          <w:rFonts w:ascii="Calibri" w:eastAsia="Calibri" w:hAnsi="Calibri"/>
          <w:color w:val="000000"/>
          <w:sz w:val="22"/>
          <w:szCs w:val="22"/>
          <w:lang w:val="sr-Latn-ME"/>
        </w:rPr>
      </w:pPr>
    </w:p>
    <w:p w:rsidR="00F42341" w:rsidRDefault="00F42341" w:rsidP="00F42341">
      <w:pPr>
        <w:rPr>
          <w:rFonts w:ascii="Calibri" w:eastAsia="Calibri" w:hAnsi="Calibri"/>
          <w:color w:val="000000"/>
          <w:sz w:val="22"/>
          <w:szCs w:val="22"/>
          <w:lang w:val="sr-Latn-ME"/>
        </w:rPr>
      </w:pPr>
    </w:p>
    <w:p w:rsidR="00F42341" w:rsidRDefault="00F42341" w:rsidP="00F42341">
      <w:pPr>
        <w:rPr>
          <w:rFonts w:ascii="Calibri" w:eastAsia="Calibri" w:hAnsi="Calibri"/>
          <w:color w:val="000000"/>
          <w:sz w:val="22"/>
          <w:szCs w:val="22"/>
          <w:lang w:val="sr-Latn-ME"/>
        </w:rPr>
      </w:pPr>
    </w:p>
    <w:p w:rsidR="00F42341" w:rsidRPr="002462D1" w:rsidRDefault="00F42341" w:rsidP="00F42341">
      <w:pPr>
        <w:rPr>
          <w:rFonts w:ascii="Calibri" w:eastAsia="Calibri" w:hAnsi="Calibri"/>
          <w:color w:val="000000"/>
          <w:sz w:val="22"/>
          <w:szCs w:val="22"/>
          <w:lang w:val="sr-Latn-ME"/>
        </w:rPr>
      </w:pPr>
    </w:p>
    <w:p w:rsidR="00F42341" w:rsidRPr="002462D1" w:rsidRDefault="00E7276B" w:rsidP="00E7276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2" w:name="_Toc62730554"/>
      <w:r>
        <w:rPr>
          <w:rFonts w:ascii="Arial" w:hAnsi="Arial"/>
          <w:b/>
          <w:color w:val="000000"/>
          <w:szCs w:val="32"/>
          <w:lang w:val="sr-Latn-ME"/>
        </w:rPr>
        <w:lastRenderedPageBreak/>
        <w:t xml:space="preserve">2. </w:t>
      </w:r>
      <w:r w:rsidR="00F42341" w:rsidRPr="002462D1">
        <w:rPr>
          <w:rFonts w:ascii="Arial" w:hAnsi="Arial"/>
          <w:b/>
          <w:color w:val="000000"/>
          <w:szCs w:val="32"/>
          <w:lang w:val="sr-Latn-ME"/>
        </w:rPr>
        <w:t>TEHNIČKA SPECIFIKACIJA PREDMETA JAVNE NABAVKE</w:t>
      </w:r>
      <w:r w:rsidR="00F42341" w:rsidRPr="002462D1">
        <w:rPr>
          <w:rFonts w:ascii="Arial" w:hAnsi="Arial"/>
          <w:b/>
          <w:color w:val="000000"/>
          <w:szCs w:val="32"/>
          <w:vertAlign w:val="superscript"/>
          <w:lang w:val="sr-Latn-ME"/>
        </w:rPr>
        <w:footnoteReference w:id="3"/>
      </w:r>
      <w:bookmarkEnd w:id="2"/>
    </w:p>
    <w:p w:rsidR="00F42341" w:rsidRPr="002462D1" w:rsidRDefault="00F42341" w:rsidP="00F42341">
      <w:pPr>
        <w:rPr>
          <w:rFonts w:ascii="Calibri" w:eastAsia="Calibri" w:hAnsi="Calibri"/>
          <w:color w:val="000000"/>
          <w:sz w:val="22"/>
          <w:szCs w:val="22"/>
          <w:lang w:val="sr-Latn-ME"/>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3"/>
        <w:gridCol w:w="7022"/>
        <w:gridCol w:w="784"/>
        <w:gridCol w:w="746"/>
      </w:tblGrid>
      <w:tr w:rsidR="00DB6F09" w:rsidRPr="00DB6F09" w:rsidTr="00071C9A">
        <w:trPr>
          <w:trHeight w:val="300"/>
          <w:jc w:val="center"/>
        </w:trPr>
        <w:tc>
          <w:tcPr>
            <w:tcW w:w="1613" w:type="dxa"/>
            <w:shd w:val="clear" w:color="000000" w:fill="DCE6F1"/>
            <w:vAlign w:val="center"/>
            <w:hideMark/>
          </w:tcPr>
          <w:p w:rsidR="00DB6F09" w:rsidRPr="00DB6F09" w:rsidRDefault="00DB6F09" w:rsidP="00DB6F09">
            <w:pPr>
              <w:jc w:val="center"/>
              <w:rPr>
                <w:rFonts w:ascii="Calibri" w:hAnsi="Calibri" w:cs="Calibri"/>
                <w:b/>
                <w:bCs/>
                <w:color w:val="000000"/>
                <w:sz w:val="16"/>
                <w:szCs w:val="16"/>
              </w:rPr>
            </w:pPr>
            <w:r w:rsidRPr="00DB6F09">
              <w:rPr>
                <w:rFonts w:ascii="Calibri" w:hAnsi="Calibri" w:cs="Calibri"/>
                <w:b/>
                <w:bCs/>
                <w:color w:val="000000"/>
                <w:sz w:val="16"/>
                <w:szCs w:val="16"/>
              </w:rPr>
              <w:t>Opis predmeta nabavke</w:t>
            </w:r>
          </w:p>
        </w:tc>
        <w:tc>
          <w:tcPr>
            <w:tcW w:w="7022" w:type="dxa"/>
            <w:shd w:val="clear" w:color="000000" w:fill="DCE6F1"/>
            <w:vAlign w:val="center"/>
            <w:hideMark/>
          </w:tcPr>
          <w:p w:rsidR="00DB6F09" w:rsidRPr="00DB6F09" w:rsidRDefault="00DB6F09" w:rsidP="00DB6F09">
            <w:pPr>
              <w:jc w:val="center"/>
              <w:rPr>
                <w:rFonts w:ascii="Calibri" w:hAnsi="Calibri" w:cs="Calibri"/>
                <w:b/>
                <w:bCs/>
                <w:color w:val="000000"/>
                <w:sz w:val="16"/>
                <w:szCs w:val="16"/>
              </w:rPr>
            </w:pPr>
            <w:r w:rsidRPr="00DB6F09">
              <w:rPr>
                <w:rFonts w:ascii="Calibri" w:hAnsi="Calibri" w:cs="Calibri"/>
                <w:b/>
                <w:bCs/>
                <w:color w:val="000000"/>
                <w:sz w:val="16"/>
                <w:szCs w:val="16"/>
              </w:rPr>
              <w:t>Bitne karakteristike predmeta nabavke</w:t>
            </w:r>
          </w:p>
        </w:tc>
        <w:tc>
          <w:tcPr>
            <w:tcW w:w="784" w:type="dxa"/>
            <w:shd w:val="clear" w:color="000000" w:fill="DCE6F1"/>
            <w:vAlign w:val="center"/>
            <w:hideMark/>
          </w:tcPr>
          <w:p w:rsidR="00DB6F09" w:rsidRPr="00DB6F09" w:rsidRDefault="00DB6F09" w:rsidP="00DB6F09">
            <w:pPr>
              <w:jc w:val="center"/>
              <w:rPr>
                <w:rFonts w:ascii="Calibri" w:hAnsi="Calibri" w:cs="Calibri"/>
                <w:b/>
                <w:bCs/>
                <w:color w:val="000000"/>
                <w:sz w:val="16"/>
                <w:szCs w:val="16"/>
              </w:rPr>
            </w:pPr>
            <w:r w:rsidRPr="00DB6F09">
              <w:rPr>
                <w:rFonts w:ascii="Calibri" w:hAnsi="Calibri" w:cs="Calibri"/>
                <w:b/>
                <w:bCs/>
                <w:color w:val="000000"/>
                <w:sz w:val="16"/>
                <w:szCs w:val="16"/>
              </w:rPr>
              <w:t>Količina</w:t>
            </w:r>
          </w:p>
        </w:tc>
        <w:tc>
          <w:tcPr>
            <w:tcW w:w="746" w:type="dxa"/>
            <w:shd w:val="clear" w:color="000000" w:fill="DCE6F1"/>
            <w:vAlign w:val="center"/>
            <w:hideMark/>
          </w:tcPr>
          <w:p w:rsidR="00DB6F09" w:rsidRPr="00DB6F09" w:rsidRDefault="00DB6F09" w:rsidP="00DB6F09">
            <w:pPr>
              <w:jc w:val="center"/>
              <w:rPr>
                <w:rFonts w:ascii="Calibri" w:hAnsi="Calibri" w:cs="Calibri"/>
                <w:b/>
                <w:bCs/>
                <w:color w:val="000000"/>
                <w:sz w:val="16"/>
                <w:szCs w:val="16"/>
              </w:rPr>
            </w:pPr>
            <w:r w:rsidRPr="00DB6F09">
              <w:rPr>
                <w:rFonts w:ascii="Calibri" w:hAnsi="Calibri" w:cs="Calibri"/>
                <w:b/>
                <w:bCs/>
                <w:color w:val="000000"/>
                <w:sz w:val="16"/>
                <w:szCs w:val="16"/>
              </w:rPr>
              <w:t>Jedinica mjere</w:t>
            </w:r>
          </w:p>
        </w:tc>
      </w:tr>
      <w:tr w:rsidR="00DB6F09" w:rsidRPr="00DB6F09" w:rsidTr="00071C9A">
        <w:trPr>
          <w:trHeight w:val="422"/>
          <w:jc w:val="center"/>
        </w:trPr>
        <w:tc>
          <w:tcPr>
            <w:tcW w:w="1613"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 xml:space="preserve">Računarska radna stanica </w:t>
            </w:r>
          </w:p>
        </w:tc>
        <w:tc>
          <w:tcPr>
            <w:tcW w:w="7022"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Isporuka i postavka brendirane radne stanice, koja mora biti atestirana za rad sa kompletnim sistemom i softwerom za snimanje sa minimalnim specifikacijama:</w:t>
            </w:r>
            <w:r w:rsidRPr="00DB6F09">
              <w:rPr>
                <w:rFonts w:ascii="Calibri" w:hAnsi="Calibri" w:cs="Calibri"/>
                <w:color w:val="000000"/>
                <w:sz w:val="16"/>
                <w:szCs w:val="16"/>
              </w:rPr>
              <w:br/>
              <w:t xml:space="preserve">Procesor: minimum Intel® Core™ Ultra 7 Processor 265, RAM memorija minimum: 32GB DDR5, grafika minimum: NVIDIA A400, 4 GB GDDR6, 4 mDP to DP adapters. SSD </w:t>
            </w:r>
            <w:proofErr w:type="gramStart"/>
            <w:r w:rsidRPr="00DB6F09">
              <w:rPr>
                <w:rFonts w:ascii="Calibri" w:hAnsi="Calibri" w:cs="Calibri"/>
                <w:color w:val="000000"/>
                <w:sz w:val="16"/>
                <w:szCs w:val="16"/>
              </w:rPr>
              <w:t>disk  1</w:t>
            </w:r>
            <w:proofErr w:type="gramEnd"/>
            <w:r w:rsidRPr="00DB6F09">
              <w:rPr>
                <w:rFonts w:ascii="Calibri" w:hAnsi="Calibri" w:cs="Calibri"/>
                <w:color w:val="000000"/>
                <w:sz w:val="16"/>
                <w:szCs w:val="16"/>
              </w:rPr>
              <w:t>TB. HDD minimum 2TB. Licencirani Windows 11 Pro. Uključen ugradjeni ili externi DVD pisac. Uključen miš i tastarura istog proizvođača.  (LAN) 10/100/1.000Mbps (Gigabit ethernet)</w:t>
            </w:r>
            <w:r w:rsidRPr="00DB6F09">
              <w:rPr>
                <w:rFonts w:ascii="Calibri" w:hAnsi="Calibri" w:cs="Calibri"/>
                <w:color w:val="000000"/>
                <w:sz w:val="16"/>
                <w:szCs w:val="16"/>
              </w:rPr>
              <w:br/>
              <w:t xml:space="preserve">Konekcije: 3 Displej </w:t>
            </w:r>
            <w:proofErr w:type="gramStart"/>
            <w:r w:rsidRPr="00DB6F09">
              <w:rPr>
                <w:rFonts w:ascii="Calibri" w:hAnsi="Calibri" w:cs="Calibri"/>
                <w:color w:val="000000"/>
                <w:sz w:val="16"/>
                <w:szCs w:val="16"/>
              </w:rPr>
              <w:t>porta,  minimum</w:t>
            </w:r>
            <w:proofErr w:type="gramEnd"/>
            <w:r w:rsidRPr="00DB6F09">
              <w:rPr>
                <w:rFonts w:ascii="Calibri" w:hAnsi="Calibri" w:cs="Calibri"/>
                <w:color w:val="000000"/>
                <w:sz w:val="16"/>
                <w:szCs w:val="16"/>
              </w:rPr>
              <w:t xml:space="preserve"> 2 USB 3.2 (Tip A), minimum 2x USB 3.2 (Tip C), RJ45;</w:t>
            </w:r>
            <w:r w:rsidRPr="00DB6F09">
              <w:rPr>
                <w:rFonts w:ascii="Calibri" w:hAnsi="Calibri" w:cs="Calibri"/>
                <w:color w:val="000000"/>
                <w:sz w:val="16"/>
                <w:szCs w:val="16"/>
              </w:rPr>
              <w:br/>
              <w:t>Uključen monitor istog proizvođača, FullHD 27 incha</w:t>
            </w:r>
          </w:p>
        </w:tc>
        <w:tc>
          <w:tcPr>
            <w:tcW w:w="784"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2</w:t>
            </w:r>
          </w:p>
        </w:tc>
        <w:tc>
          <w:tcPr>
            <w:tcW w:w="746"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kom</w:t>
            </w:r>
          </w:p>
        </w:tc>
      </w:tr>
      <w:tr w:rsidR="00DB6F09" w:rsidRPr="00DB6F09" w:rsidTr="00071C9A">
        <w:trPr>
          <w:trHeight w:val="3590"/>
          <w:jc w:val="center"/>
        </w:trPr>
        <w:tc>
          <w:tcPr>
            <w:tcW w:w="1613"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 xml:space="preserve">Softwerksa licenca za snimanje I reprodukciju </w:t>
            </w:r>
          </w:p>
        </w:tc>
        <w:tc>
          <w:tcPr>
            <w:tcW w:w="7022"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Isporuka profesionalnog softverskog sistema namijenjenog za digitalno audio i video snimanje saslušanja.</w:t>
            </w:r>
            <w:r w:rsidRPr="00DB6F09">
              <w:rPr>
                <w:rFonts w:ascii="Calibri" w:hAnsi="Calibri" w:cs="Calibri"/>
                <w:color w:val="000000"/>
                <w:sz w:val="16"/>
                <w:szCs w:val="16"/>
              </w:rPr>
              <w:br/>
              <w:t>Minimalne tehničke karakteristike:</w:t>
            </w:r>
            <w:r w:rsidRPr="00DB6F09">
              <w:rPr>
                <w:rFonts w:ascii="Calibri" w:hAnsi="Calibri" w:cs="Calibri"/>
                <w:color w:val="000000"/>
                <w:sz w:val="16"/>
                <w:szCs w:val="16"/>
              </w:rPr>
              <w:br/>
              <w:t>Sistem omogućava snimanje do 32 nezavisna audio kanala.</w:t>
            </w:r>
            <w:r w:rsidRPr="00DB6F09">
              <w:rPr>
                <w:rFonts w:ascii="Calibri" w:hAnsi="Calibri" w:cs="Calibri"/>
                <w:color w:val="000000"/>
                <w:sz w:val="16"/>
                <w:szCs w:val="16"/>
              </w:rPr>
              <w:br/>
              <w:t>Mora biti kompatibilan sa audio uređajima koji koriste ASIO i Windows Driver Model (WDM) drajvere.</w:t>
            </w:r>
            <w:r w:rsidRPr="00DB6F09">
              <w:rPr>
                <w:rFonts w:ascii="Calibri" w:hAnsi="Calibri" w:cs="Calibri"/>
                <w:color w:val="000000"/>
                <w:sz w:val="16"/>
                <w:szCs w:val="16"/>
              </w:rPr>
              <w:br/>
              <w:t>Omogućava definisanje naziva svakog audio kanala, prikaz nivoa audio signala za svaki kanal u realnom vremenu, aktivnost svakog audio kanala, monitoring zvuka tokom snimanja.</w:t>
            </w:r>
            <w:r w:rsidRPr="00DB6F09">
              <w:rPr>
                <w:rFonts w:ascii="Calibri" w:hAnsi="Calibri" w:cs="Calibri"/>
                <w:color w:val="000000"/>
                <w:sz w:val="16"/>
                <w:szCs w:val="16"/>
              </w:rPr>
              <w:br/>
              <w:t>Sistem treba da podržava istovremeno audio i video snimanje.</w:t>
            </w:r>
            <w:r w:rsidRPr="00DB6F09">
              <w:rPr>
                <w:rFonts w:ascii="Calibri" w:hAnsi="Calibri" w:cs="Calibri"/>
                <w:color w:val="000000"/>
                <w:sz w:val="16"/>
                <w:szCs w:val="16"/>
              </w:rPr>
              <w:br/>
              <w:t>Mora podržavati snimanje sa USB ili IP kamerama, minimum 4 video kanala po prostoriji. Takođe mora omogućavati prikaz jednog ili više video izvora tokom reprodukcije i imenovanje svakog video izvora.</w:t>
            </w:r>
            <w:r w:rsidRPr="00DB6F09">
              <w:rPr>
                <w:rFonts w:ascii="Calibri" w:hAnsi="Calibri" w:cs="Calibri"/>
                <w:color w:val="000000"/>
                <w:sz w:val="16"/>
                <w:szCs w:val="16"/>
              </w:rPr>
              <w:br/>
              <w:t>Sistem mora omogućavati reprodukciju audio i video zapisa tokom trajanja aktivnog snimanja.</w:t>
            </w:r>
            <w:r w:rsidRPr="00DB6F09">
              <w:rPr>
                <w:rFonts w:ascii="Calibri" w:hAnsi="Calibri" w:cs="Calibri"/>
                <w:color w:val="000000"/>
                <w:sz w:val="16"/>
                <w:szCs w:val="16"/>
              </w:rPr>
              <w:br/>
              <w:t>Sistem treba da omogući evidentiranje podataka o predmetu, definisanje broja polja za evidentiranje podataka o predmetu,  definisanje naziva polja za evidentiranje podataka o predmetu, definisanje tipa polja za evidentiranje podataka o predmetu, definisanje standardnih formata za polja podataka, zadavanje podrazumijevanih vrijednosti za polja podataka.</w:t>
            </w:r>
            <w:r w:rsidRPr="00DB6F09">
              <w:rPr>
                <w:rFonts w:ascii="Calibri" w:hAnsi="Calibri" w:cs="Calibri"/>
                <w:color w:val="000000"/>
                <w:sz w:val="16"/>
                <w:szCs w:val="16"/>
              </w:rPr>
              <w:br/>
              <w:t>Mora omogućavati dodavanje vremenskih oznaka (Bookmarks) tokom snimanja i unos tekstualnih bilješki uz svaku vremensku oznaku (Bookmark).</w:t>
            </w:r>
            <w:r w:rsidRPr="00DB6F09">
              <w:rPr>
                <w:rFonts w:ascii="Calibri" w:hAnsi="Calibri" w:cs="Calibri"/>
                <w:color w:val="000000"/>
                <w:sz w:val="16"/>
                <w:szCs w:val="16"/>
              </w:rPr>
              <w:br/>
              <w:t>Sistem treba da ima mogućnost nadogradnje za udaljena saslušanja (Remote Conferencing) sa mogućnošću uključivanja udaljenih učesnika u audio/video zapis, uz opcionu licencu.</w:t>
            </w:r>
            <w:r w:rsidRPr="00DB6F09">
              <w:rPr>
                <w:rFonts w:ascii="Calibri" w:hAnsi="Calibri" w:cs="Calibri"/>
                <w:color w:val="000000"/>
                <w:sz w:val="16"/>
                <w:szCs w:val="16"/>
              </w:rPr>
              <w:br/>
              <w:t>Sistem treba da ima mogućnost udaljenog nadzora prostorija za saslušanje (Remote Monitoring) putem namjenske aplikacije, uz opcionu licenu.</w:t>
            </w:r>
            <w:r w:rsidRPr="00DB6F09">
              <w:rPr>
                <w:rFonts w:ascii="Calibri" w:hAnsi="Calibri" w:cs="Calibri"/>
                <w:color w:val="000000"/>
                <w:sz w:val="16"/>
                <w:szCs w:val="16"/>
              </w:rPr>
              <w:br/>
              <w:t>Sistem treba da podržava digitalno potpisivanje snimaka, korišćenje digitalnih sertifikata radi provjere integriteta snimaka, zapečaćivanje cijelog ili dijela snimka, zaštitu snimaka od naknadnih izmjena.</w:t>
            </w:r>
            <w:r w:rsidRPr="00DB6F09">
              <w:rPr>
                <w:rFonts w:ascii="Calibri" w:hAnsi="Calibri" w:cs="Calibri"/>
                <w:color w:val="000000"/>
                <w:sz w:val="16"/>
                <w:szCs w:val="16"/>
              </w:rPr>
              <w:br/>
              <w:t>Mora omogućavati automatsko preslikavanje (Mirroring) snimaka na lokalne diskove, mrežne diskove i CD medije.</w:t>
            </w:r>
            <w:r w:rsidRPr="00DB6F09">
              <w:rPr>
                <w:rFonts w:ascii="Calibri" w:hAnsi="Calibri" w:cs="Calibri"/>
                <w:color w:val="000000"/>
                <w:sz w:val="16"/>
                <w:szCs w:val="16"/>
              </w:rPr>
              <w:br/>
              <w:t>Mora omogućavati pretragu svih snimaka, pretragu tekstualnih bilješki, pretragu oznaka.</w:t>
            </w:r>
            <w:r w:rsidRPr="00DB6F09">
              <w:rPr>
                <w:rFonts w:ascii="Calibri" w:hAnsi="Calibri" w:cs="Calibri"/>
                <w:color w:val="000000"/>
                <w:sz w:val="16"/>
                <w:szCs w:val="16"/>
              </w:rPr>
              <w:br/>
              <w:t>Mora podržavati RTP, RTSP, HLS, MSE, NDI streaming.</w:t>
            </w:r>
            <w:r w:rsidRPr="00DB6F09">
              <w:rPr>
                <w:rFonts w:ascii="Calibri" w:hAnsi="Calibri" w:cs="Calibri"/>
                <w:color w:val="000000"/>
                <w:sz w:val="16"/>
                <w:szCs w:val="16"/>
              </w:rPr>
              <w:br/>
              <w:t>Softver mora raditi na Microsoft Windows operativnom sistemu.</w:t>
            </w:r>
            <w:r w:rsidRPr="00DB6F09">
              <w:rPr>
                <w:rFonts w:ascii="Calibri" w:hAnsi="Calibri" w:cs="Calibri"/>
                <w:color w:val="000000"/>
                <w:sz w:val="16"/>
                <w:szCs w:val="16"/>
              </w:rPr>
              <w:br/>
              <w:t>Mora omogućavati upravljanje snimanjem korišćenjem mobilne aplikacije.</w:t>
            </w:r>
            <w:r w:rsidRPr="00DB6F09">
              <w:rPr>
                <w:rFonts w:ascii="Calibri" w:hAnsi="Calibri" w:cs="Calibri"/>
                <w:color w:val="000000"/>
                <w:sz w:val="16"/>
                <w:szCs w:val="16"/>
              </w:rPr>
              <w:br/>
              <w:t>Mobilna aplikacija mora omogućavati pokretanje, pauziranje i zaustavljanje snimanja</w:t>
            </w:r>
          </w:p>
        </w:tc>
        <w:tc>
          <w:tcPr>
            <w:tcW w:w="784"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2</w:t>
            </w:r>
          </w:p>
        </w:tc>
        <w:tc>
          <w:tcPr>
            <w:tcW w:w="746"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kom</w:t>
            </w:r>
          </w:p>
        </w:tc>
      </w:tr>
      <w:tr w:rsidR="00DB6F09" w:rsidRPr="00DB6F09" w:rsidTr="00071C9A">
        <w:trPr>
          <w:trHeight w:val="251"/>
          <w:jc w:val="center"/>
        </w:trPr>
        <w:tc>
          <w:tcPr>
            <w:tcW w:w="1613"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Tablet</w:t>
            </w:r>
          </w:p>
        </w:tc>
        <w:tc>
          <w:tcPr>
            <w:tcW w:w="7022"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Isporuka i postavka android tableta. Dijagonala ekrana: 7 inča.</w:t>
            </w:r>
            <w:r w:rsidRPr="00DB6F09">
              <w:rPr>
                <w:rFonts w:ascii="Calibri" w:hAnsi="Calibri" w:cs="Calibri"/>
                <w:color w:val="000000"/>
                <w:sz w:val="16"/>
                <w:szCs w:val="16"/>
              </w:rPr>
              <w:br/>
              <w:t>Rezolucija najmanje 1024 × 600 piksela.</w:t>
            </w:r>
            <w:r w:rsidRPr="00DB6F09">
              <w:rPr>
                <w:rFonts w:ascii="Calibri" w:hAnsi="Calibri" w:cs="Calibri"/>
                <w:color w:val="000000"/>
                <w:sz w:val="16"/>
                <w:szCs w:val="16"/>
              </w:rPr>
              <w:br/>
              <w:t>Osvjetljenje najmanje 400 cd/m².</w:t>
            </w:r>
            <w:r w:rsidRPr="00DB6F09">
              <w:rPr>
                <w:rFonts w:ascii="Calibri" w:hAnsi="Calibri" w:cs="Calibri"/>
                <w:color w:val="000000"/>
                <w:sz w:val="16"/>
                <w:szCs w:val="16"/>
              </w:rPr>
              <w:br/>
              <w:t>Kontrast najmanje 800:1.</w:t>
            </w:r>
            <w:r w:rsidRPr="00DB6F09">
              <w:rPr>
                <w:rFonts w:ascii="Calibri" w:hAnsi="Calibri" w:cs="Calibri"/>
                <w:color w:val="000000"/>
                <w:sz w:val="16"/>
                <w:szCs w:val="16"/>
              </w:rPr>
              <w:br/>
              <w:t>Ugao gledanja najmanje 85°/85°/85°/85° (L/R/U/D).</w:t>
            </w:r>
            <w:r w:rsidRPr="00DB6F09">
              <w:rPr>
                <w:rFonts w:ascii="Calibri" w:hAnsi="Calibri" w:cs="Calibri"/>
                <w:color w:val="000000"/>
                <w:sz w:val="16"/>
                <w:szCs w:val="16"/>
              </w:rPr>
              <w:br/>
              <w:t>Projektovani kapacitivni ekran osjetljiv na dodir sa podrškom za najmanje 5 istovremenih dodira (5-point PCAP Touch).</w:t>
            </w:r>
            <w:r w:rsidRPr="00DB6F09">
              <w:rPr>
                <w:rFonts w:ascii="Calibri" w:hAnsi="Calibri" w:cs="Calibri"/>
                <w:color w:val="000000"/>
                <w:sz w:val="16"/>
                <w:szCs w:val="16"/>
              </w:rPr>
              <w:br/>
              <w:t>Prednja površina izrađena od kaljenog (tempered) stakla, otpornog na ogrebotine.</w:t>
            </w:r>
            <w:r w:rsidRPr="00DB6F09">
              <w:rPr>
                <w:rFonts w:ascii="Calibri" w:hAnsi="Calibri" w:cs="Calibri"/>
                <w:color w:val="000000"/>
                <w:sz w:val="16"/>
                <w:szCs w:val="16"/>
              </w:rPr>
              <w:br/>
              <w:t>Operativni sistem Android 12</w:t>
            </w:r>
            <w:r w:rsidRPr="00DB6F09">
              <w:rPr>
                <w:rFonts w:ascii="Calibri" w:hAnsi="Calibri" w:cs="Calibri"/>
                <w:color w:val="000000"/>
                <w:sz w:val="16"/>
                <w:szCs w:val="16"/>
              </w:rPr>
              <w:br/>
              <w:t>Uređaj mora imati Ethernet priključak sa podrškom za Power over Ethernet (PoE); Uključen nosač</w:t>
            </w:r>
          </w:p>
        </w:tc>
        <w:tc>
          <w:tcPr>
            <w:tcW w:w="784"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2</w:t>
            </w:r>
          </w:p>
        </w:tc>
        <w:tc>
          <w:tcPr>
            <w:tcW w:w="746"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kom</w:t>
            </w:r>
          </w:p>
        </w:tc>
      </w:tr>
      <w:tr w:rsidR="00DB6F09" w:rsidRPr="00DB6F09" w:rsidTr="00071C9A">
        <w:trPr>
          <w:trHeight w:val="60"/>
          <w:jc w:val="center"/>
        </w:trPr>
        <w:tc>
          <w:tcPr>
            <w:tcW w:w="1613"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Papučica za transkripte</w:t>
            </w:r>
          </w:p>
        </w:tc>
        <w:tc>
          <w:tcPr>
            <w:tcW w:w="7022"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Isporuka i postavka papučice za transkripte atestirane za rad sa softverom za snimanje saslušanja</w:t>
            </w:r>
            <w:proofErr w:type="gramStart"/>
            <w:r w:rsidRPr="00DB6F09">
              <w:rPr>
                <w:rFonts w:ascii="Calibri" w:hAnsi="Calibri" w:cs="Calibri"/>
                <w:color w:val="000000"/>
                <w:sz w:val="16"/>
                <w:szCs w:val="16"/>
              </w:rPr>
              <w:t>-  USB</w:t>
            </w:r>
            <w:proofErr w:type="gramEnd"/>
            <w:r w:rsidRPr="00DB6F09">
              <w:rPr>
                <w:rFonts w:ascii="Calibri" w:hAnsi="Calibri" w:cs="Calibri"/>
                <w:color w:val="000000"/>
                <w:sz w:val="16"/>
                <w:szCs w:val="16"/>
              </w:rPr>
              <w:t xml:space="preserve"> nožna kontrola za transkripciju kompatibilna sa ponuđenim sistemom u stavci 1. Treba da bude robusna i omogući operateru lako premotavanje video/audio materijala. Uređaj mora biti kompatibilan sa USB 2.0 i </w:t>
            </w:r>
            <w:proofErr w:type="gramStart"/>
            <w:r w:rsidRPr="00DB6F09">
              <w:rPr>
                <w:rFonts w:ascii="Calibri" w:hAnsi="Calibri" w:cs="Calibri"/>
                <w:color w:val="000000"/>
                <w:sz w:val="16"/>
                <w:szCs w:val="16"/>
              </w:rPr>
              <w:t>3.0  Uređaj</w:t>
            </w:r>
            <w:proofErr w:type="gramEnd"/>
            <w:r w:rsidRPr="00DB6F09">
              <w:rPr>
                <w:rFonts w:ascii="Calibri" w:hAnsi="Calibri" w:cs="Calibri"/>
                <w:color w:val="000000"/>
                <w:sz w:val="16"/>
                <w:szCs w:val="16"/>
              </w:rPr>
              <w:t xml:space="preserve"> mora biti isporučen sa USB kablom dužine minimum 2m.</w:t>
            </w:r>
          </w:p>
        </w:tc>
        <w:tc>
          <w:tcPr>
            <w:tcW w:w="784"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2</w:t>
            </w:r>
          </w:p>
        </w:tc>
        <w:tc>
          <w:tcPr>
            <w:tcW w:w="746"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kom</w:t>
            </w:r>
          </w:p>
        </w:tc>
      </w:tr>
      <w:tr w:rsidR="00DB6F09" w:rsidRPr="00DB6F09" w:rsidTr="00071C9A">
        <w:trPr>
          <w:trHeight w:val="60"/>
          <w:jc w:val="center"/>
        </w:trPr>
        <w:tc>
          <w:tcPr>
            <w:tcW w:w="1613"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PTZ Ip kamera</w:t>
            </w:r>
          </w:p>
        </w:tc>
        <w:tc>
          <w:tcPr>
            <w:tcW w:w="7022"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 xml:space="preserve">Isporuka i postavka PTZ IP kamere sa 1/2.5" Exmor R CMOS senzorom efektivne rezolucije približno 8,5 MP, maksimalne izlazne rezolucije 3840 × 2160 (HDMI izlaz) i Full HD 1920 × 1080 do 60 fps (SDI izlaz), objektivom žižne daljine 4,4–52,8 mm sa 12x optičkim zumom, automatskim i ručnim fokusom, horizontalnim uglom gledanja približno 70°, podrškom za PoE++ (IEEE 802.3bt) napajanje, AI automatskim praćenjem i kadriranjem osobe (PTZ Auto Framing), Image Stabilizer, Image Flip, Day/Night </w:t>
            </w:r>
            <w:r w:rsidRPr="00DB6F09">
              <w:rPr>
                <w:rFonts w:ascii="Calibri" w:hAnsi="Calibri" w:cs="Calibri"/>
                <w:color w:val="000000"/>
                <w:sz w:val="16"/>
                <w:szCs w:val="16"/>
              </w:rPr>
              <w:lastRenderedPageBreak/>
              <w:t xml:space="preserve">režimom rada. Kamera mora podržavati IP streaming u rezolucijama 3840×2160, 1920×1080, 1280×720 i 640×360, pri protoku od 512 kbps do 50 Mbps, uz podršku za H.264, H.265, RTP/RTCP, RTSP, RTMP/RTMPS, SRT, NDI|HX i VISCA over IP. Kamera mora imati najmanje 1× HDMI izlaz, 1× 3G-SDI izlaz, 1× RJ45 Gigabit Ethernet (1000BASE-T), 1× 3,5 mm Mic/Line audio ulaz, podršku za najmanje 100 preset pozicija putem VISCA i 256 preset pozicija putem CGI, ugrađenu Tally lampu. Dimenzije približno 156,7 × 184 × 200 mm. Uključen odgovarajuci zidni nosač </w:t>
            </w:r>
          </w:p>
        </w:tc>
        <w:tc>
          <w:tcPr>
            <w:tcW w:w="784"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lastRenderedPageBreak/>
              <w:t>4</w:t>
            </w:r>
          </w:p>
        </w:tc>
        <w:tc>
          <w:tcPr>
            <w:tcW w:w="746"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kom</w:t>
            </w:r>
          </w:p>
        </w:tc>
      </w:tr>
      <w:tr w:rsidR="00DB6F09" w:rsidRPr="00DB6F09" w:rsidTr="00071C9A">
        <w:trPr>
          <w:trHeight w:val="3410"/>
          <w:jc w:val="center"/>
        </w:trPr>
        <w:tc>
          <w:tcPr>
            <w:tcW w:w="1613"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Centralna konferencijska jedinica sa pratećim licencama</w:t>
            </w:r>
          </w:p>
        </w:tc>
        <w:tc>
          <w:tcPr>
            <w:tcW w:w="7022"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 xml:space="preserve">Isporuka i postavka digitalne centralne upravljačke jedinice za upravljanje konferencijskim sistemom i obradom audio signala, predviđena za montažu u standardni 19" rek ormar. Jedinica mora imati integrisani DSP za obradu audio signala, podršku za hibridne sastanke putem direktnog USB audio interfejsa i integrisani web server za potpuno upravljanje i konfiguraciju sistema. Povezivanje konferencijskih jedinica vrši se oklopljenim CAT5e ili boljim </w:t>
            </w:r>
            <w:proofErr w:type="gramStart"/>
            <w:r w:rsidRPr="00DB6F09">
              <w:rPr>
                <w:rFonts w:ascii="Calibri" w:hAnsi="Calibri" w:cs="Calibri"/>
                <w:color w:val="000000"/>
                <w:sz w:val="16"/>
                <w:szCs w:val="16"/>
              </w:rPr>
              <w:t>kablom.Jedinica</w:t>
            </w:r>
            <w:proofErr w:type="gramEnd"/>
            <w:r w:rsidRPr="00DB6F09">
              <w:rPr>
                <w:rFonts w:ascii="Calibri" w:hAnsi="Calibri" w:cs="Calibri"/>
                <w:color w:val="000000"/>
                <w:sz w:val="16"/>
                <w:szCs w:val="16"/>
              </w:rPr>
              <w:t xml:space="preserve"> mora omogućavati lokalno snimanje na internu memoriju i USB Flash uređaj, kao i višekanalno snimanje na računar putem USB interfejsa. Sistem mora biti isporučen sa licencom za napredne audio funkcionalnosti koja omogućava:AES67 mrežni audio interfejs;višekanalni USB audio (Multi-channel USB);DSP režim rada sa usmjeravanjem pojedinačnih mikrofonskih i izlaznih audio kanala;prilagodljivo rutiranje i grupisanje audio kanala (Custom Audio Routing);operatorski režim rada sa kontrolom mikrofona.Minimalne tehničke karakteristike:upravljanje sa najmanje 50 konferencijskih jedinica;4 BUS priključka (4 grane ili 2 redundantne petlje);1 × LAN (10/100/1000 Mbps) za upravljanje sistemom i AES67 mrežni audio;2 × balansirana XLR audio ulaza;2 × balansirana XLR audio izlaza;2 × USB-C priključka za hibridne sastankeintegrisani DSP za obradu audio signala;integrisani web server za konfiguraciju i upravljanje sistemom;lokalno snimanje na internu memoriju i USB Flash uređaj;podrška za MP3 i WAV format snimanja;izvedba bez ventilatora (fanless);montaža u standardni 19" rek ormar.</w:t>
            </w:r>
          </w:p>
        </w:tc>
        <w:tc>
          <w:tcPr>
            <w:tcW w:w="784"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2</w:t>
            </w:r>
          </w:p>
        </w:tc>
        <w:tc>
          <w:tcPr>
            <w:tcW w:w="746"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kom</w:t>
            </w:r>
          </w:p>
        </w:tc>
      </w:tr>
      <w:tr w:rsidR="00DB6F09" w:rsidRPr="00DB6F09" w:rsidTr="00071C9A">
        <w:trPr>
          <w:trHeight w:val="60"/>
          <w:jc w:val="center"/>
        </w:trPr>
        <w:tc>
          <w:tcPr>
            <w:tcW w:w="1613"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Mikrofonske kutije sa mikrofonom na guščijem vratu, sa uključenim crnim presporjnim kablom/ tip predsjedavajuća</w:t>
            </w:r>
          </w:p>
        </w:tc>
        <w:tc>
          <w:tcPr>
            <w:tcW w:w="7022"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 xml:space="preserve">Isporuka i postavka audio konferencijske jedinice sa </w:t>
            </w:r>
            <w:proofErr w:type="gramStart"/>
            <w:r w:rsidRPr="00DB6F09">
              <w:rPr>
                <w:rFonts w:ascii="Calibri" w:hAnsi="Calibri" w:cs="Calibri"/>
                <w:color w:val="000000"/>
                <w:sz w:val="16"/>
                <w:szCs w:val="16"/>
              </w:rPr>
              <w:t>mikrofonom  na</w:t>
            </w:r>
            <w:proofErr w:type="gramEnd"/>
            <w:r w:rsidRPr="00DB6F09">
              <w:rPr>
                <w:rFonts w:ascii="Calibri" w:hAnsi="Calibri" w:cs="Calibri"/>
                <w:color w:val="000000"/>
                <w:sz w:val="16"/>
                <w:szCs w:val="16"/>
              </w:rPr>
              <w:t xml:space="preserve"> savitljivom vratu, koji je izmjenljiv i kači se na konektor,tip predsjedavajuča  istog proizvođača. Vidni dio veze kačiti Crnim prespojnim kablom.</w:t>
            </w:r>
            <w:r w:rsidRPr="00DB6F09">
              <w:rPr>
                <w:rFonts w:ascii="Calibri" w:hAnsi="Calibri" w:cs="Calibri"/>
                <w:color w:val="000000"/>
                <w:sz w:val="16"/>
                <w:szCs w:val="16"/>
              </w:rPr>
              <w:br/>
              <w:t xml:space="preserve">Treba da posjeduje, Osim dugmeta "uključen/isključen" </w:t>
            </w:r>
            <w:proofErr w:type="gramStart"/>
            <w:r w:rsidRPr="00DB6F09">
              <w:rPr>
                <w:rFonts w:ascii="Calibri" w:hAnsi="Calibri" w:cs="Calibri"/>
                <w:color w:val="000000"/>
                <w:sz w:val="16"/>
                <w:szCs w:val="16"/>
              </w:rPr>
              <w:t>koji  kontrolše</w:t>
            </w:r>
            <w:proofErr w:type="gramEnd"/>
            <w:r w:rsidRPr="00DB6F09">
              <w:rPr>
                <w:rFonts w:ascii="Calibri" w:hAnsi="Calibri" w:cs="Calibri"/>
                <w:color w:val="000000"/>
                <w:sz w:val="16"/>
                <w:szCs w:val="16"/>
              </w:rPr>
              <w:t xml:space="preserve"> sopstvenu kutiju  i  dodatna  2 dugmeta :" Isključi sve" i "sledeći  prijavljeni". </w:t>
            </w:r>
            <w:r w:rsidRPr="00DB6F09">
              <w:rPr>
                <w:rFonts w:ascii="Calibri" w:hAnsi="Calibri" w:cs="Calibri"/>
                <w:color w:val="000000"/>
                <w:sz w:val="16"/>
                <w:szCs w:val="16"/>
              </w:rPr>
              <w:br/>
              <w:t xml:space="preserve">dugme "Isključi sve" treba da utiša </w:t>
            </w:r>
            <w:proofErr w:type="gramStart"/>
            <w:r w:rsidRPr="00DB6F09">
              <w:rPr>
                <w:rFonts w:ascii="Calibri" w:hAnsi="Calibri" w:cs="Calibri"/>
                <w:color w:val="000000"/>
                <w:sz w:val="16"/>
                <w:szCs w:val="16"/>
              </w:rPr>
              <w:t>sve  mikrofone</w:t>
            </w:r>
            <w:proofErr w:type="gramEnd"/>
            <w:r w:rsidRPr="00DB6F09">
              <w:rPr>
                <w:rFonts w:ascii="Calibri" w:hAnsi="Calibri" w:cs="Calibri"/>
                <w:color w:val="000000"/>
                <w:sz w:val="16"/>
                <w:szCs w:val="16"/>
              </w:rPr>
              <w:t xml:space="preserve"> i dozvoljava samo predsjedavajućem da govori, a  pritiskom na  "sledeći  prijavljeni" daje riječ sledećem prijavljenom na listi prijavljenih. Jedinica je bazirana na digitalnoj obradi signalam, ima integrisan visokokvalitetni </w:t>
            </w:r>
            <w:proofErr w:type="gramStart"/>
            <w:r w:rsidRPr="00DB6F09">
              <w:rPr>
                <w:rFonts w:ascii="Calibri" w:hAnsi="Calibri" w:cs="Calibri"/>
                <w:color w:val="000000"/>
                <w:sz w:val="16"/>
                <w:szCs w:val="16"/>
              </w:rPr>
              <w:t>zvučnik  snage</w:t>
            </w:r>
            <w:proofErr w:type="gramEnd"/>
            <w:r w:rsidRPr="00DB6F09">
              <w:rPr>
                <w:rFonts w:ascii="Calibri" w:hAnsi="Calibri" w:cs="Calibri"/>
                <w:color w:val="000000"/>
                <w:sz w:val="16"/>
                <w:szCs w:val="16"/>
              </w:rPr>
              <w:t xml:space="preserve"> minimalno  3W, 80 dB SPL at 1m,  Izlaz za slušalice sa podesivom jačinom zvuka: 16-150 Ω, 70 mW 32 Ω. Kutija se povezuje sa 2 RJ 45  porta, propetljavanjem, i povezivanjem u redundantni loop , kojim se premošćava eventualno neispravna kutija.</w:t>
            </w:r>
            <w:r w:rsidRPr="00DB6F09">
              <w:rPr>
                <w:rFonts w:ascii="Calibri" w:hAnsi="Calibri" w:cs="Calibri"/>
                <w:color w:val="000000"/>
                <w:sz w:val="16"/>
                <w:szCs w:val="16"/>
              </w:rPr>
              <w:br/>
              <w:t>Dužina vrata mikrofona  od 30 cm, imun na GSM ,  Ima Dvobojnu LED indikaciju (crvena/zelena boja). Sunđer za zaštitu od vjetra.</w:t>
            </w:r>
          </w:p>
        </w:tc>
        <w:tc>
          <w:tcPr>
            <w:tcW w:w="784"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2</w:t>
            </w:r>
          </w:p>
        </w:tc>
        <w:tc>
          <w:tcPr>
            <w:tcW w:w="746"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kom</w:t>
            </w:r>
          </w:p>
        </w:tc>
      </w:tr>
      <w:tr w:rsidR="00DB6F09" w:rsidRPr="00DB6F09" w:rsidTr="00071C9A">
        <w:trPr>
          <w:trHeight w:val="1691"/>
          <w:jc w:val="center"/>
        </w:trPr>
        <w:tc>
          <w:tcPr>
            <w:tcW w:w="1613"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 xml:space="preserve">Mikrofonske kutije sa mikrofonom na guščijem vratu, sa uključenim crnim presporjnim kablom/ tip delegatska </w:t>
            </w:r>
          </w:p>
        </w:tc>
        <w:tc>
          <w:tcPr>
            <w:tcW w:w="7022"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 xml:space="preserve">Isporuka i postavka audio konferencijske jedinice sa mikrofonom na savitljivom vratu, koji je izmjenljiv </w:t>
            </w:r>
            <w:proofErr w:type="gramStart"/>
            <w:r w:rsidRPr="00DB6F09">
              <w:rPr>
                <w:rFonts w:ascii="Calibri" w:hAnsi="Calibri" w:cs="Calibri"/>
                <w:color w:val="000000"/>
                <w:sz w:val="16"/>
                <w:szCs w:val="16"/>
              </w:rPr>
              <w:t>i  kači</w:t>
            </w:r>
            <w:proofErr w:type="gramEnd"/>
            <w:r w:rsidRPr="00DB6F09">
              <w:rPr>
                <w:rFonts w:ascii="Calibri" w:hAnsi="Calibri" w:cs="Calibri"/>
                <w:color w:val="000000"/>
                <w:sz w:val="16"/>
                <w:szCs w:val="16"/>
              </w:rPr>
              <w:t xml:space="preserve"> se na konektor, tip delegatska  istog proizvođača. Vidni dio veze kačiti Crnim prespojnim kablom. </w:t>
            </w:r>
            <w:r w:rsidRPr="00DB6F09">
              <w:rPr>
                <w:rFonts w:ascii="Calibri" w:hAnsi="Calibri" w:cs="Calibri"/>
                <w:color w:val="000000"/>
                <w:sz w:val="16"/>
                <w:szCs w:val="16"/>
              </w:rPr>
              <w:br/>
              <w:t xml:space="preserve">Treba da posjeduje dugme "uključen/isključen"/ zahtjev za govor, </w:t>
            </w:r>
            <w:proofErr w:type="gramStart"/>
            <w:r w:rsidRPr="00DB6F09">
              <w:rPr>
                <w:rFonts w:ascii="Calibri" w:hAnsi="Calibri" w:cs="Calibri"/>
                <w:color w:val="000000"/>
                <w:sz w:val="16"/>
                <w:szCs w:val="16"/>
              </w:rPr>
              <w:t>koji  kontroliše</w:t>
            </w:r>
            <w:proofErr w:type="gramEnd"/>
            <w:r w:rsidRPr="00DB6F09">
              <w:rPr>
                <w:rFonts w:ascii="Calibri" w:hAnsi="Calibri" w:cs="Calibri"/>
                <w:color w:val="000000"/>
                <w:sz w:val="16"/>
                <w:szCs w:val="16"/>
              </w:rPr>
              <w:t xml:space="preserve"> sopstvenu kutiju. Jedinica je bazirana na digitalnoj obradi signalam, ima integrisan visokokvalitetni zvučnik snage </w:t>
            </w:r>
            <w:proofErr w:type="gramStart"/>
            <w:r w:rsidRPr="00DB6F09">
              <w:rPr>
                <w:rFonts w:ascii="Calibri" w:hAnsi="Calibri" w:cs="Calibri"/>
                <w:color w:val="000000"/>
                <w:sz w:val="16"/>
                <w:szCs w:val="16"/>
              </w:rPr>
              <w:t>minimalno  3</w:t>
            </w:r>
            <w:proofErr w:type="gramEnd"/>
            <w:r w:rsidRPr="00DB6F09">
              <w:rPr>
                <w:rFonts w:ascii="Calibri" w:hAnsi="Calibri" w:cs="Calibri"/>
                <w:color w:val="000000"/>
                <w:sz w:val="16"/>
                <w:szCs w:val="16"/>
              </w:rPr>
              <w:t>W, 80 dB SPL at 1m,  Izlaz za slušalice sa podesivom jačinom zvuka: 16-150 Ω, 70 mW 32 Ω. Kutija se povezuje sa 2 RJ 45  porta, propetljavanjem, i povezivanjem u redundantni loop , kojim se premošćava eventualno neispravna kutija.</w:t>
            </w:r>
            <w:r w:rsidRPr="00DB6F09">
              <w:rPr>
                <w:rFonts w:ascii="Calibri" w:hAnsi="Calibri" w:cs="Calibri"/>
                <w:color w:val="000000"/>
                <w:sz w:val="16"/>
                <w:szCs w:val="16"/>
              </w:rPr>
              <w:br/>
              <w:t>Dužina vrata mikrofona  od 30 cm, imun na GSM ,  Ima Dvobojnu LED indikaciju (crvena/zelena boja). Sunđer za zaštitu od vjetra. Tip kardioidni</w:t>
            </w:r>
          </w:p>
        </w:tc>
        <w:tc>
          <w:tcPr>
            <w:tcW w:w="784"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4</w:t>
            </w:r>
          </w:p>
        </w:tc>
        <w:tc>
          <w:tcPr>
            <w:tcW w:w="746"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kom</w:t>
            </w:r>
          </w:p>
        </w:tc>
      </w:tr>
      <w:tr w:rsidR="00DB6F09" w:rsidRPr="00DB6F09" w:rsidTr="00071C9A">
        <w:trPr>
          <w:trHeight w:val="1350"/>
          <w:jc w:val="center"/>
        </w:trPr>
        <w:tc>
          <w:tcPr>
            <w:tcW w:w="1613"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Slušalice</w:t>
            </w:r>
          </w:p>
        </w:tc>
        <w:tc>
          <w:tcPr>
            <w:tcW w:w="7022"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Isporuka i postavka slušalica</w:t>
            </w:r>
            <w:r w:rsidRPr="00DB6F09">
              <w:rPr>
                <w:rFonts w:ascii="Calibri" w:hAnsi="Calibri" w:cs="Calibri"/>
                <w:color w:val="000000"/>
                <w:sz w:val="16"/>
                <w:szCs w:val="16"/>
              </w:rPr>
              <w:br/>
              <w:t>Impedansa: 63 Ohm;</w:t>
            </w:r>
            <w:r w:rsidRPr="00DB6F09">
              <w:rPr>
                <w:rFonts w:ascii="Calibri" w:hAnsi="Calibri" w:cs="Calibri"/>
                <w:color w:val="000000"/>
                <w:sz w:val="16"/>
                <w:szCs w:val="16"/>
              </w:rPr>
              <w:br/>
              <w:t>Frekvencijski odziv: 10 Hz do 20 kHz;</w:t>
            </w:r>
            <w:r w:rsidRPr="00DB6F09">
              <w:rPr>
                <w:rFonts w:ascii="Calibri" w:hAnsi="Calibri" w:cs="Calibri"/>
                <w:color w:val="000000"/>
                <w:sz w:val="16"/>
                <w:szCs w:val="16"/>
              </w:rPr>
              <w:br/>
              <w:t>Osetljivost: 106 dB/mW;</w:t>
            </w:r>
            <w:r w:rsidRPr="00DB6F09">
              <w:rPr>
                <w:rFonts w:ascii="Calibri" w:hAnsi="Calibri" w:cs="Calibri"/>
                <w:color w:val="000000"/>
                <w:sz w:val="16"/>
                <w:szCs w:val="16"/>
              </w:rPr>
              <w:br/>
              <w:t>Audio konektor: 3,5 mm TRS muški sa 6,3 mm adapterom</w:t>
            </w:r>
          </w:p>
        </w:tc>
        <w:tc>
          <w:tcPr>
            <w:tcW w:w="784"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2</w:t>
            </w:r>
          </w:p>
        </w:tc>
        <w:tc>
          <w:tcPr>
            <w:tcW w:w="746"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kom</w:t>
            </w:r>
          </w:p>
        </w:tc>
      </w:tr>
      <w:tr w:rsidR="00DB6F09" w:rsidRPr="00DB6F09" w:rsidTr="00071C9A">
        <w:trPr>
          <w:trHeight w:val="1970"/>
          <w:jc w:val="center"/>
        </w:trPr>
        <w:tc>
          <w:tcPr>
            <w:tcW w:w="1613"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Profesionalni displej sa zidnim nosačem</w:t>
            </w:r>
          </w:p>
        </w:tc>
        <w:tc>
          <w:tcPr>
            <w:tcW w:w="7022"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 xml:space="preserve">Isporuka i postavka profesionalnog 50" LED 4K ekrana. Režim rada 24/7.Zidni nosač uključen. </w:t>
            </w:r>
            <w:r w:rsidRPr="00DB6F09">
              <w:rPr>
                <w:rFonts w:ascii="Calibri" w:hAnsi="Calibri" w:cs="Calibri"/>
                <w:color w:val="000000"/>
                <w:sz w:val="16"/>
                <w:szCs w:val="16"/>
              </w:rPr>
              <w:br/>
              <w:t>Maksimalna rezolucija 3840 x 2160</w:t>
            </w:r>
            <w:r w:rsidRPr="00DB6F09">
              <w:rPr>
                <w:rFonts w:ascii="Calibri" w:hAnsi="Calibri" w:cs="Calibri"/>
                <w:color w:val="000000"/>
                <w:sz w:val="16"/>
                <w:szCs w:val="16"/>
              </w:rPr>
              <w:br/>
              <w:t xml:space="preserve">Osvetljenje: minimalno 420 nita / cd/m2  </w:t>
            </w:r>
            <w:r w:rsidRPr="00DB6F09">
              <w:rPr>
                <w:rFonts w:ascii="Calibri" w:hAnsi="Calibri" w:cs="Calibri"/>
                <w:color w:val="000000"/>
                <w:sz w:val="16"/>
                <w:szCs w:val="16"/>
              </w:rPr>
              <w:br/>
              <w:t>Ugrađen zvučmik 2x10W</w:t>
            </w:r>
            <w:r w:rsidRPr="00DB6F09">
              <w:rPr>
                <w:rFonts w:ascii="Calibri" w:hAnsi="Calibri" w:cs="Calibri"/>
                <w:color w:val="000000"/>
                <w:sz w:val="16"/>
                <w:szCs w:val="16"/>
              </w:rPr>
              <w:br/>
              <w:t>Konekcije: minimum 3x HDMI, 1x RJ45</w:t>
            </w:r>
            <w:r w:rsidRPr="00DB6F09">
              <w:rPr>
                <w:rFonts w:ascii="Calibri" w:hAnsi="Calibri" w:cs="Calibri"/>
                <w:color w:val="000000"/>
                <w:sz w:val="16"/>
                <w:szCs w:val="16"/>
              </w:rPr>
              <w:br/>
              <w:t>Podržani tipovi video datoteka: 3GPP, ASF, AVI, MKV, MOV, MP4, MPEG2, MPEG4, VC-1, VP8, WMV, Xvid</w:t>
            </w:r>
            <w:r w:rsidRPr="00DB6F09">
              <w:rPr>
                <w:rFonts w:ascii="Calibri" w:hAnsi="Calibri" w:cs="Calibri"/>
                <w:color w:val="000000"/>
                <w:sz w:val="16"/>
                <w:szCs w:val="16"/>
              </w:rPr>
              <w:br/>
              <w:t>Podržani tipovi audio datoteka: FLAC, LPCM, MP3, WAV, WMA</w:t>
            </w:r>
            <w:r w:rsidRPr="00DB6F09">
              <w:rPr>
                <w:rFonts w:ascii="Calibri" w:hAnsi="Calibri" w:cs="Calibri"/>
                <w:color w:val="000000"/>
                <w:sz w:val="16"/>
                <w:szCs w:val="16"/>
              </w:rPr>
              <w:br/>
              <w:t>Ugao gledanja: 178 (89/89) stepeni</w:t>
            </w:r>
          </w:p>
        </w:tc>
        <w:tc>
          <w:tcPr>
            <w:tcW w:w="784"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2</w:t>
            </w:r>
          </w:p>
        </w:tc>
        <w:tc>
          <w:tcPr>
            <w:tcW w:w="746"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kom</w:t>
            </w:r>
          </w:p>
        </w:tc>
      </w:tr>
      <w:tr w:rsidR="00DB6F09" w:rsidRPr="00DB6F09" w:rsidTr="00071C9A">
        <w:trPr>
          <w:trHeight w:val="701"/>
          <w:jc w:val="center"/>
        </w:trPr>
        <w:tc>
          <w:tcPr>
            <w:tcW w:w="1613"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lastRenderedPageBreak/>
              <w:t>Rek za opremu</w:t>
            </w:r>
          </w:p>
        </w:tc>
        <w:tc>
          <w:tcPr>
            <w:tcW w:w="7022"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 xml:space="preserve">Isporuka i postavka reka </w:t>
            </w:r>
            <w:proofErr w:type="gramStart"/>
            <w:r w:rsidRPr="00DB6F09">
              <w:rPr>
                <w:rFonts w:ascii="Calibri" w:hAnsi="Calibri" w:cs="Calibri"/>
                <w:color w:val="000000"/>
                <w:sz w:val="16"/>
                <w:szCs w:val="16"/>
              </w:rPr>
              <w:t>27  U</w:t>
            </w:r>
            <w:proofErr w:type="gramEnd"/>
            <w:r w:rsidRPr="00DB6F09">
              <w:rPr>
                <w:rFonts w:ascii="Calibri" w:hAnsi="Calibri" w:cs="Calibri"/>
                <w:color w:val="000000"/>
                <w:sz w:val="16"/>
                <w:szCs w:val="16"/>
              </w:rPr>
              <w:t>, 19" HE 600x600x1600. Rek police 1U, 400mm, 3 komada, Rack mount napojna letva sa 9 utičnih mjesta 3 komada, patch panel, sa svim pripadajucim dodacima</w:t>
            </w:r>
          </w:p>
        </w:tc>
        <w:tc>
          <w:tcPr>
            <w:tcW w:w="784"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2</w:t>
            </w:r>
          </w:p>
        </w:tc>
        <w:tc>
          <w:tcPr>
            <w:tcW w:w="746"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kom</w:t>
            </w:r>
          </w:p>
        </w:tc>
      </w:tr>
      <w:tr w:rsidR="00DB6F09" w:rsidRPr="00DB6F09" w:rsidTr="00071C9A">
        <w:trPr>
          <w:trHeight w:val="737"/>
          <w:jc w:val="center"/>
        </w:trPr>
        <w:tc>
          <w:tcPr>
            <w:tcW w:w="1613"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Mrežni svič</w:t>
            </w:r>
          </w:p>
        </w:tc>
        <w:tc>
          <w:tcPr>
            <w:tcW w:w="7022"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Isporuka i postavka mrežno sviča namijenjenog za AV over IP sisteme, distribuciju audio i video sadržaja preko IP mreže, povezivanje profesionalne AV opreme i mrežne infrastrukture.</w:t>
            </w:r>
            <w:r w:rsidRPr="00DB6F09">
              <w:rPr>
                <w:rFonts w:ascii="Calibri" w:hAnsi="Calibri" w:cs="Calibri"/>
                <w:color w:val="000000"/>
                <w:sz w:val="16"/>
                <w:szCs w:val="16"/>
              </w:rPr>
              <w:br/>
              <w:t>Minimalne tehničke karakteristike:</w:t>
            </w:r>
            <w:r w:rsidRPr="00DB6F09">
              <w:rPr>
                <w:rFonts w:ascii="Calibri" w:hAnsi="Calibri" w:cs="Calibri"/>
                <w:color w:val="000000"/>
                <w:sz w:val="16"/>
                <w:szCs w:val="16"/>
              </w:rPr>
              <w:br/>
              <w:t>Tip uređaja: potpuno upravljivi (Fully Managed) Layer 2 / Layer 3 Ethernet svič.</w:t>
            </w:r>
            <w:r w:rsidRPr="00DB6F09">
              <w:rPr>
                <w:rFonts w:ascii="Calibri" w:hAnsi="Calibri" w:cs="Calibri"/>
                <w:color w:val="000000"/>
                <w:sz w:val="16"/>
                <w:szCs w:val="16"/>
              </w:rPr>
              <w:br/>
              <w:t>Najmanje 8 × 10/100/1000Base-T RJ45 Gigabit Ethernet portova sa podrškom za IEEE 802.3at PoE+.</w:t>
            </w:r>
            <w:r w:rsidRPr="00DB6F09">
              <w:rPr>
                <w:rFonts w:ascii="Calibri" w:hAnsi="Calibri" w:cs="Calibri"/>
                <w:color w:val="000000"/>
                <w:sz w:val="16"/>
                <w:szCs w:val="16"/>
              </w:rPr>
              <w:br/>
              <w:t>Najmanje 2 × 10G SFP+ uplink porta.</w:t>
            </w:r>
            <w:r w:rsidRPr="00DB6F09">
              <w:rPr>
                <w:rFonts w:ascii="Calibri" w:hAnsi="Calibri" w:cs="Calibri"/>
                <w:color w:val="000000"/>
                <w:sz w:val="16"/>
                <w:szCs w:val="16"/>
              </w:rPr>
              <w:br/>
              <w:t>Ukupan PoE budžet najmanje 220 W.</w:t>
            </w:r>
            <w:r w:rsidRPr="00DB6F09">
              <w:rPr>
                <w:rFonts w:ascii="Calibri" w:hAnsi="Calibri" w:cs="Calibri"/>
                <w:color w:val="000000"/>
                <w:sz w:val="16"/>
                <w:szCs w:val="16"/>
              </w:rPr>
              <w:br/>
              <w:t>Maksimalna izlazna snaga po PoE portu najmanje 30 W.</w:t>
            </w:r>
            <w:r w:rsidRPr="00DB6F09">
              <w:rPr>
                <w:rFonts w:ascii="Calibri" w:hAnsi="Calibri" w:cs="Calibri"/>
                <w:color w:val="000000"/>
                <w:sz w:val="16"/>
                <w:szCs w:val="16"/>
              </w:rPr>
              <w:br/>
              <w:t>Kapacitet komutacije (Switching Capacity) najmanje 56 Gbps.</w:t>
            </w:r>
            <w:r w:rsidRPr="00DB6F09">
              <w:rPr>
                <w:rFonts w:ascii="Calibri" w:hAnsi="Calibri" w:cs="Calibri"/>
                <w:color w:val="000000"/>
                <w:sz w:val="16"/>
                <w:szCs w:val="16"/>
              </w:rPr>
              <w:br/>
              <w:t>Propusna moć (Forwarding Rate) najmanje 41,67 Mpps.</w:t>
            </w:r>
            <w:r w:rsidRPr="00DB6F09">
              <w:rPr>
                <w:rFonts w:ascii="Calibri" w:hAnsi="Calibri" w:cs="Calibri"/>
                <w:color w:val="000000"/>
                <w:sz w:val="16"/>
                <w:szCs w:val="16"/>
              </w:rPr>
              <w:br/>
              <w:t>MAC tabela kapaciteta najmanje 16.000 adresa.</w:t>
            </w:r>
          </w:p>
        </w:tc>
        <w:tc>
          <w:tcPr>
            <w:tcW w:w="784"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2</w:t>
            </w:r>
          </w:p>
        </w:tc>
        <w:tc>
          <w:tcPr>
            <w:tcW w:w="746"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kom</w:t>
            </w:r>
          </w:p>
        </w:tc>
      </w:tr>
      <w:tr w:rsidR="00DB6F09" w:rsidRPr="00DB6F09" w:rsidTr="00071C9A">
        <w:trPr>
          <w:trHeight w:val="359"/>
          <w:jc w:val="center"/>
        </w:trPr>
        <w:tc>
          <w:tcPr>
            <w:tcW w:w="1613"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 xml:space="preserve">Neprekidno napajanje </w:t>
            </w:r>
          </w:p>
        </w:tc>
        <w:tc>
          <w:tcPr>
            <w:tcW w:w="7022"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 xml:space="preserve">Isporuka i postavka Online UPS-a sa dvostrukom konverzijom (Double </w:t>
            </w:r>
            <w:proofErr w:type="gramStart"/>
            <w:r w:rsidRPr="00DB6F09">
              <w:rPr>
                <w:rFonts w:ascii="Calibri" w:hAnsi="Calibri" w:cs="Calibri"/>
                <w:color w:val="000000"/>
                <w:sz w:val="16"/>
                <w:szCs w:val="16"/>
              </w:rPr>
              <w:t>Conversion)Snaga</w:t>
            </w:r>
            <w:proofErr w:type="gramEnd"/>
            <w:r w:rsidRPr="00DB6F09">
              <w:rPr>
                <w:rFonts w:ascii="Calibri" w:hAnsi="Calibri" w:cs="Calibri"/>
                <w:color w:val="000000"/>
                <w:sz w:val="16"/>
                <w:szCs w:val="16"/>
              </w:rPr>
              <w:t>(VA): najmanje 3000 VA.Snaga(W): najmanje 2700 W (faktor snage izlaza najmanje 0,9).Ulazni nazivni napon: 220/230/240 VAC, 50/60 Hz. Mora imati najmanje 6 × IEC C13 izlaza. Mora biti predviđen za montažu u 19" rek, visine najviše 2</w:t>
            </w:r>
            <w:proofErr w:type="gramStart"/>
            <w:r w:rsidRPr="00DB6F09">
              <w:rPr>
                <w:rFonts w:ascii="Calibri" w:hAnsi="Calibri" w:cs="Calibri"/>
                <w:color w:val="000000"/>
                <w:sz w:val="16"/>
                <w:szCs w:val="16"/>
              </w:rPr>
              <w:t>U.Komplet</w:t>
            </w:r>
            <w:proofErr w:type="gramEnd"/>
            <w:r w:rsidRPr="00DB6F09">
              <w:rPr>
                <w:rFonts w:ascii="Calibri" w:hAnsi="Calibri" w:cs="Calibri"/>
                <w:color w:val="000000"/>
                <w:sz w:val="16"/>
                <w:szCs w:val="16"/>
              </w:rPr>
              <w:t xml:space="preserve"> mora sadržati šine i pribor za montažu u rek ormar.</w:t>
            </w:r>
          </w:p>
        </w:tc>
        <w:tc>
          <w:tcPr>
            <w:tcW w:w="784"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2</w:t>
            </w:r>
          </w:p>
        </w:tc>
        <w:tc>
          <w:tcPr>
            <w:tcW w:w="746"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kom</w:t>
            </w:r>
          </w:p>
        </w:tc>
      </w:tr>
      <w:tr w:rsidR="00DB6F09" w:rsidRPr="00DB6F09" w:rsidTr="00071C9A">
        <w:trPr>
          <w:trHeight w:val="836"/>
          <w:jc w:val="center"/>
        </w:trPr>
        <w:tc>
          <w:tcPr>
            <w:tcW w:w="1613"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Izrada tehničkih uslova na objektima</w:t>
            </w:r>
          </w:p>
        </w:tc>
        <w:tc>
          <w:tcPr>
            <w:tcW w:w="7022"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 xml:space="preserve">Izrada tehničkih uslova na obektu, definisanje trasa, kablovske infrastukture i kablovske liste prema situaciji na objektu (na dvije lokacije po izboru naručioca) i </w:t>
            </w:r>
            <w:proofErr w:type="gramStart"/>
            <w:r w:rsidRPr="00DB6F09">
              <w:rPr>
                <w:rFonts w:ascii="Calibri" w:hAnsi="Calibri" w:cs="Calibri"/>
                <w:color w:val="000000"/>
                <w:sz w:val="16"/>
                <w:szCs w:val="16"/>
              </w:rPr>
              <w:t>ponuđenom  tehničkom</w:t>
            </w:r>
            <w:proofErr w:type="gramEnd"/>
            <w:r w:rsidRPr="00DB6F09">
              <w:rPr>
                <w:rFonts w:ascii="Calibri" w:hAnsi="Calibri" w:cs="Calibri"/>
                <w:color w:val="000000"/>
                <w:sz w:val="16"/>
                <w:szCs w:val="16"/>
              </w:rPr>
              <w:t xml:space="preserve"> rješenju</w:t>
            </w:r>
          </w:p>
        </w:tc>
        <w:tc>
          <w:tcPr>
            <w:tcW w:w="784"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1</w:t>
            </w:r>
          </w:p>
        </w:tc>
        <w:tc>
          <w:tcPr>
            <w:tcW w:w="746"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kom</w:t>
            </w:r>
          </w:p>
        </w:tc>
      </w:tr>
      <w:tr w:rsidR="00DB6F09" w:rsidRPr="00DB6F09" w:rsidTr="00071C9A">
        <w:trPr>
          <w:trHeight w:val="431"/>
          <w:jc w:val="center"/>
        </w:trPr>
        <w:tc>
          <w:tcPr>
            <w:tcW w:w="1613"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 xml:space="preserve">Instalacioni </w:t>
            </w:r>
            <w:proofErr w:type="gramStart"/>
            <w:r w:rsidRPr="00DB6F09">
              <w:rPr>
                <w:rFonts w:ascii="Calibri" w:hAnsi="Calibri" w:cs="Calibri"/>
                <w:color w:val="000000"/>
                <w:sz w:val="16"/>
                <w:szCs w:val="16"/>
              </w:rPr>
              <w:t>materijal  set</w:t>
            </w:r>
            <w:proofErr w:type="gramEnd"/>
          </w:p>
        </w:tc>
        <w:tc>
          <w:tcPr>
            <w:tcW w:w="7022"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Instalacioni materijal: Audio/Video /Cat 5E/6E stp kablovi i konektori. Komplet instalacionog materijala uraditi prema projektnom rješenju i trasama na objektu (za dvije predočene lokacije)</w:t>
            </w:r>
          </w:p>
        </w:tc>
        <w:tc>
          <w:tcPr>
            <w:tcW w:w="784"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1</w:t>
            </w:r>
          </w:p>
        </w:tc>
        <w:tc>
          <w:tcPr>
            <w:tcW w:w="746"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kom</w:t>
            </w:r>
          </w:p>
        </w:tc>
      </w:tr>
      <w:tr w:rsidR="00DB6F09" w:rsidRPr="00DB6F09" w:rsidTr="00071C9A">
        <w:trPr>
          <w:trHeight w:val="1520"/>
          <w:jc w:val="center"/>
        </w:trPr>
        <w:tc>
          <w:tcPr>
            <w:tcW w:w="1613"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Soba za saslušanje djeteta - PTZ Ip kamera</w:t>
            </w:r>
          </w:p>
        </w:tc>
        <w:tc>
          <w:tcPr>
            <w:tcW w:w="7022"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 xml:space="preserve">PTZ IP kamera sa 1/2.5" Exmor R CMOS senzorom efektivne rezolucije približno 8,5 MP, maksimalne izlazne rezolucije 3840 × 2160 (HDMI izlaz) i Full HD 1920 × 1080 do 60 fps (SDI izlaz), objektivom žižne daljine 4,4–52,8 mm sa 12x optičkim zumom, automatskim i ručnim fokusom, horizontalnim uglom gledanja približno 70°, podrškom za PoE++ (IEEE 802.3bt) napajanje, AI automatskim praćenjem i kadriranjem osobe (PTZ Auto Framing), Image Stabilizer, Image Flip, Day/Night režimom rada. Kamera mora podržavati IP streaming u rezolucijama 3840×2160, 1920×1080, 1280×720 i 640×360, pri protoku od 512 kbps do 50 Mbps, uz podršku za H.264, H.265, RTP/RTCP, RTSP, RTMP/RTMPS, SRT, NDI|HX i VISCA over IP. Kamera mora imati najmanje 1× HDMI izlaz, 1× 3G-SDI izlaz, 1× RJ45 Gigabit Ethernet (1000BASE-T), 1× 3,5 mm Mic/Line audio ulaz, podršku za najmanje 100 preset pozicija putem VISCA i 256 preset pozicija putem CGI, ugrađenu Tally lampu. Dimenzije približno 156,7 × 184 × 200 mm.   Uključen odgovarajuci zidni nosač </w:t>
            </w:r>
          </w:p>
        </w:tc>
        <w:tc>
          <w:tcPr>
            <w:tcW w:w="784"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2</w:t>
            </w:r>
          </w:p>
        </w:tc>
        <w:tc>
          <w:tcPr>
            <w:tcW w:w="746"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kom</w:t>
            </w:r>
          </w:p>
        </w:tc>
      </w:tr>
      <w:tr w:rsidR="00DB6F09" w:rsidRPr="00DB6F09" w:rsidTr="00071C9A">
        <w:trPr>
          <w:trHeight w:val="890"/>
          <w:jc w:val="center"/>
        </w:trPr>
        <w:tc>
          <w:tcPr>
            <w:tcW w:w="1613"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Soba za saslušanje djeteta - Mikrofon</w:t>
            </w:r>
          </w:p>
        </w:tc>
        <w:tc>
          <w:tcPr>
            <w:tcW w:w="7022"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Profesionalni RF kondenzatorski mikrofon sa kardioidnom usmjerenošću, modularne konstrukcije, frekvencijskim opsegom najmanje 30 Hz – 50 kHz, maksimalnim nivoom zvučnog pritiska najmanje 142 dB SPL, ekvivalentnim nivoom sopstvenog šuma najviše 13 dB(A), osjetljivošću približno –34 dBV/Pa (25 mV/Pa), balansiranim XLR-3M izlazom bez transformatora, napajanjem 48 V fantom, nominalnom izlaznom impedansom 25 Ω. U set uključiti stoni nosač</w:t>
            </w:r>
          </w:p>
        </w:tc>
        <w:tc>
          <w:tcPr>
            <w:tcW w:w="784"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2</w:t>
            </w:r>
          </w:p>
        </w:tc>
        <w:tc>
          <w:tcPr>
            <w:tcW w:w="746"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kom</w:t>
            </w:r>
          </w:p>
        </w:tc>
      </w:tr>
      <w:tr w:rsidR="00DB6F09" w:rsidRPr="00DB6F09" w:rsidTr="00071C9A">
        <w:trPr>
          <w:trHeight w:val="539"/>
          <w:jc w:val="center"/>
        </w:trPr>
        <w:tc>
          <w:tcPr>
            <w:tcW w:w="1613"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Soba za saslušanje djeteta - Slušalice</w:t>
            </w:r>
          </w:p>
        </w:tc>
        <w:tc>
          <w:tcPr>
            <w:tcW w:w="7022"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Profesionalne jednostrane (single-ear) slušalice sa dinamičkim mikrofonom</w:t>
            </w:r>
            <w:r w:rsidRPr="00DB6F09">
              <w:rPr>
                <w:rFonts w:ascii="Calibri" w:hAnsi="Calibri" w:cs="Calibri"/>
                <w:color w:val="000000"/>
                <w:sz w:val="16"/>
                <w:szCs w:val="16"/>
              </w:rPr>
              <w:br/>
              <w:t>impedansa slušalice: 80 Ω.</w:t>
            </w:r>
            <w:r w:rsidRPr="00DB6F09">
              <w:rPr>
                <w:rFonts w:ascii="Calibri" w:hAnsi="Calibri" w:cs="Calibri"/>
                <w:color w:val="000000"/>
                <w:sz w:val="16"/>
                <w:szCs w:val="16"/>
              </w:rPr>
              <w:br/>
              <w:t>Frekvencijski opseg slušalice: najmanje 10 Hz – 30 kHz.</w:t>
            </w:r>
            <w:r w:rsidRPr="00DB6F09">
              <w:rPr>
                <w:rFonts w:ascii="Calibri" w:hAnsi="Calibri" w:cs="Calibri"/>
                <w:color w:val="000000"/>
                <w:sz w:val="16"/>
                <w:szCs w:val="16"/>
              </w:rPr>
              <w:br/>
              <w:t>Nominalni nivo zvučnog pritiska slušalice: približno 100 dB SPL.</w:t>
            </w:r>
          </w:p>
        </w:tc>
        <w:tc>
          <w:tcPr>
            <w:tcW w:w="784"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2</w:t>
            </w:r>
          </w:p>
        </w:tc>
        <w:tc>
          <w:tcPr>
            <w:tcW w:w="746"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kom</w:t>
            </w:r>
          </w:p>
        </w:tc>
      </w:tr>
      <w:tr w:rsidR="00DB6F09" w:rsidRPr="00DB6F09" w:rsidTr="00071C9A">
        <w:trPr>
          <w:trHeight w:val="675"/>
          <w:jc w:val="center"/>
        </w:trPr>
        <w:tc>
          <w:tcPr>
            <w:tcW w:w="1613"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 xml:space="preserve">Instalacija </w:t>
            </w:r>
          </w:p>
        </w:tc>
        <w:tc>
          <w:tcPr>
            <w:tcW w:w="7022"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 xml:space="preserve">Instalacija, konfiguracija, testiranje i puštanje u </w:t>
            </w:r>
            <w:proofErr w:type="gramStart"/>
            <w:r w:rsidRPr="00DB6F09">
              <w:rPr>
                <w:rFonts w:ascii="Calibri" w:hAnsi="Calibri" w:cs="Calibri"/>
                <w:color w:val="000000"/>
                <w:sz w:val="16"/>
                <w:szCs w:val="16"/>
              </w:rPr>
              <w:t>rad  kompleta</w:t>
            </w:r>
            <w:proofErr w:type="gramEnd"/>
            <w:r w:rsidRPr="00DB6F09">
              <w:rPr>
                <w:rFonts w:ascii="Calibri" w:hAnsi="Calibri" w:cs="Calibri"/>
                <w:color w:val="000000"/>
                <w:sz w:val="16"/>
                <w:szCs w:val="16"/>
              </w:rPr>
              <w:t xml:space="preserve"> isporučene opreme i softvera (za obje lokacije)</w:t>
            </w:r>
          </w:p>
        </w:tc>
        <w:tc>
          <w:tcPr>
            <w:tcW w:w="784"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1</w:t>
            </w:r>
          </w:p>
        </w:tc>
        <w:tc>
          <w:tcPr>
            <w:tcW w:w="746"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kom</w:t>
            </w:r>
          </w:p>
        </w:tc>
      </w:tr>
      <w:tr w:rsidR="00DB6F09" w:rsidRPr="00DB6F09" w:rsidTr="00071C9A">
        <w:trPr>
          <w:trHeight w:val="450"/>
          <w:jc w:val="center"/>
        </w:trPr>
        <w:tc>
          <w:tcPr>
            <w:tcW w:w="1613"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 xml:space="preserve">Obuka </w:t>
            </w:r>
          </w:p>
        </w:tc>
        <w:tc>
          <w:tcPr>
            <w:tcW w:w="7022"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Obuka korisnika u trajanju od 2 radna dana, po lokaciji. Za snimanje i transkript</w:t>
            </w:r>
          </w:p>
        </w:tc>
        <w:tc>
          <w:tcPr>
            <w:tcW w:w="784"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1</w:t>
            </w:r>
          </w:p>
        </w:tc>
        <w:tc>
          <w:tcPr>
            <w:tcW w:w="746"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kom</w:t>
            </w:r>
          </w:p>
        </w:tc>
      </w:tr>
      <w:tr w:rsidR="00DB6F09" w:rsidRPr="00DB6F09" w:rsidTr="00071C9A">
        <w:trPr>
          <w:trHeight w:val="300"/>
          <w:jc w:val="center"/>
        </w:trPr>
        <w:tc>
          <w:tcPr>
            <w:tcW w:w="1613"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Projekat</w:t>
            </w:r>
          </w:p>
        </w:tc>
        <w:tc>
          <w:tcPr>
            <w:tcW w:w="7022"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Projekat izvedenog stanja na obje lokacije</w:t>
            </w:r>
          </w:p>
        </w:tc>
        <w:tc>
          <w:tcPr>
            <w:tcW w:w="784"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1</w:t>
            </w:r>
          </w:p>
        </w:tc>
        <w:tc>
          <w:tcPr>
            <w:tcW w:w="746" w:type="dxa"/>
            <w:shd w:val="clear" w:color="auto" w:fill="auto"/>
            <w:vAlign w:val="center"/>
            <w:hideMark/>
          </w:tcPr>
          <w:p w:rsidR="00DB6F09" w:rsidRPr="00DB6F09" w:rsidRDefault="00DB6F09" w:rsidP="00DB6F09">
            <w:pPr>
              <w:jc w:val="center"/>
              <w:rPr>
                <w:rFonts w:ascii="Calibri" w:hAnsi="Calibri" w:cs="Calibri"/>
                <w:color w:val="000000"/>
                <w:sz w:val="16"/>
                <w:szCs w:val="16"/>
              </w:rPr>
            </w:pPr>
            <w:r w:rsidRPr="00DB6F09">
              <w:rPr>
                <w:rFonts w:ascii="Calibri" w:hAnsi="Calibri" w:cs="Calibri"/>
                <w:color w:val="000000"/>
                <w:sz w:val="16"/>
                <w:szCs w:val="16"/>
              </w:rPr>
              <w:t>kom</w:t>
            </w:r>
          </w:p>
        </w:tc>
      </w:tr>
    </w:tbl>
    <w:p w:rsidR="00F42341" w:rsidRDefault="00F42341" w:rsidP="00F42341">
      <w:pPr>
        <w:rPr>
          <w:rFonts w:ascii="Arial" w:eastAsia="Calibri" w:hAnsi="Arial" w:cs="Arial"/>
          <w:color w:val="000000"/>
          <w:sz w:val="22"/>
          <w:szCs w:val="22"/>
          <w:lang w:val="sr-Latn-ME"/>
        </w:rPr>
      </w:pPr>
    </w:p>
    <w:p w:rsidR="00DC31D1" w:rsidRDefault="00DC31D1" w:rsidP="00F42341">
      <w:pPr>
        <w:rPr>
          <w:rFonts w:ascii="Calibri" w:eastAsia="Calibri" w:hAnsi="Calibri"/>
          <w:color w:val="000000"/>
          <w:sz w:val="22"/>
          <w:szCs w:val="22"/>
          <w:lang w:val="sr-Latn-ME"/>
        </w:rPr>
      </w:pPr>
    </w:p>
    <w:p w:rsidR="00DC31D1" w:rsidRDefault="00DC31D1" w:rsidP="00F42341">
      <w:pPr>
        <w:rPr>
          <w:rFonts w:ascii="Calibri" w:eastAsia="Calibri" w:hAnsi="Calibri"/>
          <w:color w:val="000000"/>
          <w:sz w:val="22"/>
          <w:szCs w:val="22"/>
          <w:lang w:val="sr-Latn-ME"/>
        </w:rPr>
      </w:pPr>
    </w:p>
    <w:p w:rsidR="00DC31D1" w:rsidRDefault="00DC31D1" w:rsidP="00F42341">
      <w:pPr>
        <w:rPr>
          <w:rFonts w:ascii="Calibri" w:eastAsia="Calibri" w:hAnsi="Calibri"/>
          <w:color w:val="000000"/>
          <w:sz w:val="22"/>
          <w:szCs w:val="22"/>
          <w:lang w:val="sr-Latn-ME"/>
        </w:rPr>
      </w:pPr>
    </w:p>
    <w:p w:rsidR="00DC31D1" w:rsidRPr="002462D1" w:rsidRDefault="00DC31D1" w:rsidP="00F42341">
      <w:pPr>
        <w:rPr>
          <w:rFonts w:ascii="Calibri" w:eastAsia="Calibri" w:hAnsi="Calibri"/>
          <w:color w:val="000000"/>
          <w:sz w:val="22"/>
          <w:szCs w:val="22"/>
          <w:lang w:val="sr-Latn-ME"/>
        </w:rPr>
      </w:pPr>
    </w:p>
    <w:p w:rsidR="00F42341" w:rsidRPr="002462D1" w:rsidRDefault="00071C9A" w:rsidP="00071C9A">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3" w:name="_Toc62730555"/>
      <w:r>
        <w:rPr>
          <w:rFonts w:ascii="Arial" w:hAnsi="Arial"/>
          <w:b/>
          <w:color w:val="000000"/>
          <w:szCs w:val="32"/>
          <w:lang w:val="sr-Latn-ME"/>
        </w:rPr>
        <w:lastRenderedPageBreak/>
        <w:t xml:space="preserve">3. </w:t>
      </w:r>
      <w:r w:rsidR="00F42341" w:rsidRPr="002462D1">
        <w:rPr>
          <w:rFonts w:ascii="Arial" w:hAnsi="Arial"/>
          <w:b/>
          <w:color w:val="000000"/>
          <w:szCs w:val="32"/>
          <w:lang w:val="sr-Latn-ME"/>
        </w:rPr>
        <w:t>DODATNE INFORMACIJE O PREDMETU I POSTUPKU NABAVKE</w:t>
      </w:r>
      <w:r w:rsidR="00F42341" w:rsidRPr="002462D1">
        <w:rPr>
          <w:rFonts w:ascii="Arial" w:hAnsi="Arial"/>
          <w:b/>
          <w:color w:val="000000"/>
          <w:szCs w:val="32"/>
          <w:vertAlign w:val="superscript"/>
          <w:lang w:val="sr-Latn-ME"/>
        </w:rPr>
        <w:footnoteReference w:id="4"/>
      </w:r>
      <w:bookmarkEnd w:id="3"/>
    </w:p>
    <w:p w:rsidR="00F42341" w:rsidRPr="002462D1" w:rsidRDefault="00F42341" w:rsidP="00F42341">
      <w:pPr>
        <w:jc w:val="both"/>
        <w:rPr>
          <w:rFonts w:ascii="Arial" w:hAnsi="Arial" w:cs="Arial"/>
          <w:b/>
          <w:bCs/>
          <w:color w:val="000000"/>
          <w:lang w:val="sr-Latn-ME"/>
        </w:rPr>
      </w:pPr>
    </w:p>
    <w:p w:rsidR="00F42341" w:rsidRPr="00071C9A" w:rsidRDefault="00F42341" w:rsidP="00071C9A">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rsidR="00F42341" w:rsidRPr="002462D1" w:rsidRDefault="00F42341" w:rsidP="00F42341">
      <w:pPr>
        <w:spacing w:after="160" w:line="259"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rsidR="00F42341" w:rsidRPr="002462D1" w:rsidRDefault="00071C9A" w:rsidP="00F42341">
      <w:pPr>
        <w:spacing w:after="160" w:line="259"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sym w:font="Wingdings" w:char="F0FE"/>
      </w:r>
      <w:r w:rsidR="00F42341" w:rsidRPr="002462D1">
        <w:rPr>
          <w:rFonts w:ascii="Arial" w:eastAsia="Calibri" w:hAnsi="Arial" w:cs="Arial"/>
          <w:color w:val="000000"/>
          <w:sz w:val="22"/>
          <w:szCs w:val="22"/>
          <w:lang w:val="sr-Latn-ME"/>
        </w:rPr>
        <w:t xml:space="preserve"> kao cjeline je </w:t>
      </w:r>
      <w:r>
        <w:rPr>
          <w:rFonts w:ascii="Arial" w:eastAsia="Calibri" w:hAnsi="Arial" w:cs="Arial"/>
          <w:color w:val="000000"/>
          <w:sz w:val="22"/>
          <w:szCs w:val="22"/>
          <w:lang w:val="sr-Latn-ME"/>
        </w:rPr>
        <w:t xml:space="preserve">70.000,00 </w:t>
      </w:r>
      <w:r w:rsidR="00F42341" w:rsidRPr="002462D1">
        <w:rPr>
          <w:rFonts w:ascii="Arial" w:eastAsia="Calibri" w:hAnsi="Arial" w:cs="Arial"/>
          <w:color w:val="000000"/>
          <w:sz w:val="22"/>
          <w:szCs w:val="22"/>
          <w:lang w:val="sr-Latn-ME"/>
        </w:rPr>
        <w:t>€;</w:t>
      </w:r>
    </w:p>
    <w:p w:rsidR="00F42341" w:rsidRPr="002462D1" w:rsidRDefault="00F42341" w:rsidP="00F42341">
      <w:pPr>
        <w:jc w:val="both"/>
        <w:rPr>
          <w:rFonts w:ascii="Arial" w:hAnsi="Arial" w:cs="Arial"/>
          <w:b/>
          <w:bCs/>
          <w:color w:val="000000"/>
          <w:lang w:val="sr-Latn-ME"/>
        </w:rPr>
      </w:pPr>
    </w:p>
    <w:p w:rsidR="00F42341" w:rsidRPr="002462D1" w:rsidRDefault="00F42341" w:rsidP="00F42341">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462D1">
        <w:rPr>
          <w:rFonts w:ascii="Arial" w:hAnsi="Arial" w:cs="Arial"/>
          <w:color w:val="000000"/>
          <w:lang w:val="sr-Latn-ME"/>
        </w:rPr>
        <w:t>Obrazloženje razloga zašto predmet nabavke nije podijeljen na partije:</w:t>
      </w:r>
      <w:r w:rsidRPr="002462D1">
        <w:rPr>
          <w:rFonts w:ascii="Arial" w:hAnsi="Arial" w:cs="Arial"/>
          <w:color w:val="000000"/>
          <w:vertAlign w:val="superscript"/>
          <w:lang w:val="sr-Latn-ME"/>
        </w:rPr>
        <w:footnoteReference w:id="6"/>
      </w:r>
    </w:p>
    <w:p w:rsidR="00071C9A" w:rsidRDefault="00071C9A" w:rsidP="00F42341">
      <w:pPr>
        <w:jc w:val="both"/>
        <w:rPr>
          <w:rFonts w:ascii="Arial" w:hAnsi="Arial" w:cs="Arial"/>
          <w:color w:val="000000"/>
          <w:lang w:val="sr-Latn-ME"/>
        </w:rPr>
      </w:pPr>
    </w:p>
    <w:p w:rsidR="00F42341" w:rsidRPr="002462D1" w:rsidRDefault="00071C9A" w:rsidP="00F42341">
      <w:pPr>
        <w:jc w:val="both"/>
        <w:rPr>
          <w:rFonts w:ascii="Arial" w:hAnsi="Arial" w:cs="Arial"/>
          <w:color w:val="000000"/>
          <w:lang w:val="sr-Latn-ME"/>
        </w:rPr>
      </w:pPr>
      <w:r>
        <w:rPr>
          <w:rFonts w:ascii="Arial" w:hAnsi="Arial" w:cs="Arial"/>
          <w:color w:val="000000"/>
          <w:lang w:val="sr-Latn-ME"/>
        </w:rPr>
        <w:t>Predmet nabavke predstavlja tehničku i funkcionalnu cjelinu i nije ga moguće podijeliti po partijama</w:t>
      </w:r>
      <w:r w:rsidR="00F42341" w:rsidRPr="002462D1">
        <w:rPr>
          <w:rFonts w:ascii="Arial" w:hAnsi="Arial" w:cs="Arial"/>
          <w:color w:val="000000"/>
          <w:lang w:val="sr-Latn-ME"/>
        </w:rPr>
        <w:t xml:space="preserve">. </w:t>
      </w:r>
    </w:p>
    <w:p w:rsidR="00F42341" w:rsidRPr="002462D1" w:rsidRDefault="00F42341" w:rsidP="00F42341">
      <w:pPr>
        <w:jc w:val="both"/>
        <w:rPr>
          <w:rFonts w:ascii="Arial" w:hAnsi="Arial" w:cs="Arial"/>
          <w:color w:val="000000"/>
          <w:lang w:val="sr-Latn-ME"/>
        </w:rPr>
      </w:pPr>
    </w:p>
    <w:p w:rsidR="00F42341" w:rsidRPr="002462D1" w:rsidRDefault="00071C9A" w:rsidP="00F42341">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Pr>
          <w:rFonts w:ascii="Arial" w:hAnsi="Arial" w:cs="Arial"/>
          <w:b/>
          <w:color w:val="000000"/>
          <w:lang w:val="sr-Latn-ME"/>
        </w:rPr>
        <w:t xml:space="preserve">4. </w:t>
      </w:r>
      <w:r w:rsidR="00F42341" w:rsidRPr="002462D1">
        <w:rPr>
          <w:rFonts w:ascii="Arial" w:hAnsi="Arial" w:cs="Arial"/>
          <w:b/>
          <w:color w:val="000000"/>
          <w:lang w:val="sr-Latn-ME"/>
        </w:rPr>
        <w:t>ZAKLJUČIVANJE OKVIRNOG SPORAZUMA</w:t>
      </w:r>
      <w:r w:rsidR="00F42341" w:rsidRPr="002462D1">
        <w:rPr>
          <w:rFonts w:ascii="Arial" w:hAnsi="Arial" w:cs="Arial"/>
          <w:b/>
          <w:color w:val="000000"/>
          <w:vertAlign w:val="superscript"/>
          <w:lang w:val="sr-Latn-ME"/>
        </w:rPr>
        <w:footnoteReference w:id="7"/>
      </w:r>
    </w:p>
    <w:p w:rsidR="00F42341" w:rsidRPr="002462D1" w:rsidRDefault="00F42341" w:rsidP="00F42341">
      <w:pPr>
        <w:jc w:val="both"/>
        <w:rPr>
          <w:rFonts w:ascii="Arial" w:hAnsi="Arial" w:cs="Arial"/>
          <w:color w:val="000000"/>
          <w:lang w:val="sr-Latn-ME"/>
        </w:rPr>
      </w:pPr>
    </w:p>
    <w:p w:rsidR="00F42341" w:rsidRPr="002462D1" w:rsidRDefault="00F42341" w:rsidP="00F42341">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2462D1">
        <w:rPr>
          <w:rFonts w:ascii="Arial" w:hAnsi="Arial" w:cs="Arial"/>
          <w:color w:val="000000"/>
          <w:lang w:val="sr-Latn-ME"/>
        </w:rPr>
        <w:t>Zaključiće se okvirni sporazum:</w:t>
      </w:r>
    </w:p>
    <w:p w:rsidR="00F42341" w:rsidRPr="002462D1" w:rsidRDefault="00F42341" w:rsidP="00F42341">
      <w:pPr>
        <w:jc w:val="both"/>
        <w:rPr>
          <w:rFonts w:ascii="Arial" w:hAnsi="Arial" w:cs="Arial"/>
          <w:color w:val="000000"/>
          <w:lang w:val="sr-Latn-ME"/>
        </w:rPr>
      </w:pPr>
    </w:p>
    <w:p w:rsidR="00F42341" w:rsidRPr="002462D1" w:rsidRDefault="00071C9A" w:rsidP="00F42341">
      <w:pPr>
        <w:jc w:val="both"/>
        <w:rPr>
          <w:rFonts w:ascii="Arial" w:hAnsi="Arial" w:cs="Arial"/>
          <w:color w:val="000000"/>
          <w:lang w:val="sr-Latn-ME"/>
        </w:rPr>
      </w:pPr>
      <w:r>
        <w:rPr>
          <w:rFonts w:ascii="Arial" w:hAnsi="Arial" w:cs="Arial"/>
          <w:color w:val="000000"/>
          <w:lang w:val="sr-Latn-ME"/>
        </w:rPr>
        <w:sym w:font="Wingdings" w:char="F0FE"/>
      </w:r>
      <w:r w:rsidR="00F42341" w:rsidRPr="002462D1">
        <w:rPr>
          <w:rFonts w:ascii="Arial" w:hAnsi="Arial" w:cs="Arial"/>
          <w:color w:val="000000"/>
          <w:lang w:val="sr-Latn-ME"/>
        </w:rPr>
        <w:t xml:space="preserve"> ne</w:t>
      </w:r>
    </w:p>
    <w:p w:rsidR="00F42341" w:rsidRPr="002462D1" w:rsidRDefault="00F42341" w:rsidP="00F42341">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da </w:t>
      </w:r>
    </w:p>
    <w:p w:rsidR="00F42341" w:rsidRPr="002462D1" w:rsidRDefault="00F42341" w:rsidP="00F42341">
      <w:pPr>
        <w:jc w:val="both"/>
        <w:rPr>
          <w:rFonts w:ascii="Arial" w:hAnsi="Arial" w:cs="Arial"/>
          <w:color w:val="000000"/>
          <w:lang w:val="sr-Latn-ME"/>
        </w:rPr>
      </w:pPr>
    </w:p>
    <w:p w:rsidR="00F42341" w:rsidRPr="002462D1" w:rsidRDefault="00F42341" w:rsidP="00F42341">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ZAKLJUČUJU ZAJEDNIČKU NABAVKU</w:t>
      </w:r>
    </w:p>
    <w:p w:rsidR="00F42341" w:rsidRPr="002462D1" w:rsidRDefault="00F42341" w:rsidP="00F42341">
      <w:pPr>
        <w:jc w:val="both"/>
        <w:rPr>
          <w:rFonts w:ascii="Arial" w:hAnsi="Arial" w:cs="Arial"/>
          <w:color w:val="000000"/>
          <w:lang w:val="sr-Latn-ME"/>
        </w:rPr>
      </w:pPr>
    </w:p>
    <w:p w:rsidR="00F42341" w:rsidRPr="002462D1" w:rsidRDefault="00F42341" w:rsidP="00F42341">
      <w:pPr>
        <w:jc w:val="both"/>
        <w:rPr>
          <w:rFonts w:ascii="Arial" w:hAnsi="Arial" w:cs="Arial"/>
          <w:color w:val="000000"/>
          <w:lang w:val="sr-Latn-ME"/>
        </w:rPr>
      </w:pPr>
      <w:r w:rsidRPr="002462D1">
        <w:rPr>
          <w:rFonts w:ascii="Arial" w:hAnsi="Arial" w:cs="Arial"/>
          <w:color w:val="000000"/>
          <w:lang w:val="sr-Latn-ME"/>
        </w:rPr>
        <w:t xml:space="preserve">Zajednička nabavka se sprovodi za </w:t>
      </w:r>
      <w:r w:rsidR="00071C9A" w:rsidRPr="00071C9A">
        <w:rPr>
          <w:rFonts w:ascii="Arial" w:hAnsi="Arial" w:cs="Arial"/>
          <w:b/>
          <w:color w:val="000000"/>
          <w:lang w:val="sr-Latn-ME"/>
        </w:rPr>
        <w:t>– nije primjenjivo.</w:t>
      </w:r>
    </w:p>
    <w:p w:rsidR="00F42341" w:rsidRPr="002462D1" w:rsidRDefault="00F42341" w:rsidP="00F42341">
      <w:pPr>
        <w:jc w:val="both"/>
        <w:rPr>
          <w:rFonts w:ascii="Arial" w:hAnsi="Arial" w:cs="Arial"/>
          <w:color w:val="000000"/>
          <w:lang w:val="sr-Latn-ME"/>
        </w:rPr>
      </w:pPr>
    </w:p>
    <w:p w:rsidR="00F42341" w:rsidRPr="002462D1" w:rsidRDefault="00F42341" w:rsidP="00F42341">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SU UKLJUČENI U CENTRALIZOVANU NABAVKU</w:t>
      </w:r>
    </w:p>
    <w:p w:rsidR="00F42341" w:rsidRPr="002462D1" w:rsidRDefault="00F42341" w:rsidP="00F42341">
      <w:pPr>
        <w:jc w:val="both"/>
        <w:rPr>
          <w:rFonts w:ascii="Arial" w:hAnsi="Arial" w:cs="Arial"/>
          <w:lang w:val="sr-Latn-ME"/>
        </w:rPr>
      </w:pPr>
    </w:p>
    <w:p w:rsidR="00F42341" w:rsidRPr="002462D1" w:rsidRDefault="00F42341" w:rsidP="00F42341">
      <w:pPr>
        <w:jc w:val="both"/>
        <w:rPr>
          <w:rFonts w:ascii="Arial" w:hAnsi="Arial" w:cs="Arial"/>
          <w:lang w:val="sr-Latn-ME"/>
        </w:rPr>
      </w:pPr>
      <w:r w:rsidRPr="002462D1">
        <w:rPr>
          <w:rFonts w:ascii="Arial" w:hAnsi="Arial" w:cs="Arial"/>
          <w:lang w:val="sr-Latn-ME"/>
        </w:rPr>
        <w:t>Centralizovana nabavka se sprovodi za</w:t>
      </w:r>
      <w:r w:rsidR="00071C9A">
        <w:rPr>
          <w:rFonts w:ascii="Arial" w:hAnsi="Arial" w:cs="Arial"/>
          <w:lang w:val="sr-Latn-ME"/>
        </w:rPr>
        <w:t xml:space="preserve"> </w:t>
      </w:r>
      <w:r w:rsidR="00071C9A" w:rsidRPr="00071C9A">
        <w:rPr>
          <w:rFonts w:ascii="Arial" w:hAnsi="Arial" w:cs="Arial"/>
          <w:b/>
          <w:color w:val="000000"/>
          <w:lang w:val="sr-Latn-ME"/>
        </w:rPr>
        <w:t>– nije primjenjivo.</w:t>
      </w:r>
    </w:p>
    <w:p w:rsidR="00F42341" w:rsidRPr="002462D1" w:rsidRDefault="00F42341" w:rsidP="00F42341">
      <w:pPr>
        <w:jc w:val="both"/>
        <w:rPr>
          <w:rFonts w:ascii="Arial" w:hAnsi="Arial" w:cs="Arial"/>
          <w:lang w:val="sr-Latn-ME"/>
        </w:rPr>
      </w:pPr>
    </w:p>
    <w:p w:rsidR="00F42341" w:rsidRPr="002462D1" w:rsidRDefault="00F42341" w:rsidP="00F42341">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NAČIN SPROVOĐENJA ELEKTRONSKE AUKCIJE</w:t>
      </w:r>
    </w:p>
    <w:p w:rsidR="00F42341" w:rsidRPr="002462D1" w:rsidRDefault="00F42341" w:rsidP="00F42341">
      <w:pPr>
        <w:jc w:val="both"/>
        <w:rPr>
          <w:rFonts w:ascii="Arial" w:hAnsi="Arial" w:cs="Arial"/>
          <w:lang w:val="sr-Latn-ME"/>
        </w:rPr>
      </w:pPr>
    </w:p>
    <w:p w:rsidR="00F42341" w:rsidRPr="002462D1" w:rsidRDefault="00F42341" w:rsidP="00F42341">
      <w:pPr>
        <w:jc w:val="both"/>
        <w:rPr>
          <w:rFonts w:ascii="Arial" w:hAnsi="Arial" w:cs="Arial"/>
          <w:color w:val="222A35"/>
          <w:lang w:val="sr-Latn-ME"/>
        </w:rPr>
      </w:pPr>
      <w:r w:rsidRPr="002462D1">
        <w:rPr>
          <w:rFonts w:ascii="Arial" w:hAnsi="Arial" w:cs="Arial"/>
          <w:color w:val="222A35"/>
          <w:lang w:val="sr-Latn-ME"/>
        </w:rPr>
        <w:t>Elektronska aukcija će se sprovesti nakon ocjene ponuda, kao elektronski proces koji se ponavlja, radi postizanja nove (</w:t>
      </w:r>
      <w:r w:rsidRPr="002462D1">
        <w:rPr>
          <w:rFonts w:ascii="Arial" w:hAnsi="Arial" w:cs="Arial"/>
          <w:u w:val="single"/>
          <w:lang w:val="sr-Latn-ME"/>
        </w:rPr>
        <w:t>upisati kriterijum za koji se sprovodi elektronska aukcija)</w:t>
      </w:r>
      <w:r w:rsidR="00071C9A">
        <w:rPr>
          <w:rFonts w:ascii="Arial" w:hAnsi="Arial" w:cs="Arial"/>
          <w:color w:val="222A35"/>
          <w:lang w:val="sr-Latn-ME"/>
        </w:rPr>
        <w:t xml:space="preserve"> </w:t>
      </w:r>
      <w:r w:rsidR="00071C9A" w:rsidRPr="00071C9A">
        <w:rPr>
          <w:rFonts w:ascii="Arial" w:hAnsi="Arial" w:cs="Arial"/>
          <w:b/>
          <w:color w:val="000000"/>
          <w:lang w:val="sr-Latn-ME"/>
        </w:rPr>
        <w:t>– nije primjenjivo.</w:t>
      </w:r>
    </w:p>
    <w:p w:rsidR="00F42341" w:rsidRPr="002462D1" w:rsidRDefault="00F42341" w:rsidP="00F42341">
      <w:pPr>
        <w:jc w:val="both"/>
        <w:rPr>
          <w:rFonts w:ascii="Arial" w:hAnsi="Arial" w:cs="Arial"/>
          <w:lang w:val="sr-Latn-ME"/>
        </w:rPr>
      </w:pPr>
    </w:p>
    <w:p w:rsidR="00F42341" w:rsidRPr="002462D1" w:rsidRDefault="00F42341" w:rsidP="00F42341">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p>
    <w:p w:rsidR="00F42341" w:rsidRPr="002462D1" w:rsidRDefault="00F42341" w:rsidP="00F42341">
      <w:pPr>
        <w:jc w:val="both"/>
        <w:rPr>
          <w:rFonts w:ascii="Arial" w:hAnsi="Arial" w:cs="Arial"/>
          <w:color w:val="FF0000"/>
          <w:lang w:val="sr-Latn-ME"/>
        </w:rPr>
      </w:pPr>
    </w:p>
    <w:p w:rsidR="00F42341" w:rsidRDefault="00F42341" w:rsidP="00F42341">
      <w:pPr>
        <w:jc w:val="both"/>
        <w:rPr>
          <w:rFonts w:ascii="Arial" w:hAnsi="Arial" w:cs="Arial"/>
          <w:b/>
          <w:color w:val="000000"/>
          <w:lang w:val="sr-Latn-ME"/>
        </w:rPr>
      </w:pPr>
      <w:r w:rsidRPr="002462D1">
        <w:rPr>
          <w:rFonts w:ascii="Arial" w:hAnsi="Arial" w:cs="Arial"/>
          <w:color w:val="222A35"/>
          <w:lang w:val="sr-Latn-ME"/>
        </w:rPr>
        <w:t xml:space="preserve">Elektronski katalog sastavlja ponuđač u skladu s tehničkim specifikacijama i u formi </w:t>
      </w:r>
      <w:r w:rsidR="00071C9A" w:rsidRPr="00071C9A">
        <w:rPr>
          <w:rFonts w:ascii="Arial" w:hAnsi="Arial" w:cs="Arial"/>
          <w:b/>
          <w:color w:val="000000"/>
          <w:lang w:val="sr-Latn-ME"/>
        </w:rPr>
        <w:t>– nije primjenjivo.</w:t>
      </w:r>
    </w:p>
    <w:p w:rsidR="00F42341" w:rsidRDefault="00F42341" w:rsidP="00F42341">
      <w:pPr>
        <w:jc w:val="both"/>
        <w:rPr>
          <w:rFonts w:ascii="Arial" w:hAnsi="Arial" w:cs="Arial"/>
          <w:color w:val="222A35"/>
          <w:lang w:val="sr-Latn-ME"/>
        </w:rPr>
      </w:pPr>
    </w:p>
    <w:p w:rsidR="00034472" w:rsidRPr="002462D1" w:rsidRDefault="00034472" w:rsidP="00F42341">
      <w:pPr>
        <w:jc w:val="both"/>
        <w:rPr>
          <w:rFonts w:ascii="Arial" w:hAnsi="Arial" w:cs="Arial"/>
          <w:color w:val="000000"/>
          <w:lang w:val="sr-Latn-ME"/>
        </w:rPr>
      </w:pPr>
    </w:p>
    <w:p w:rsidR="00F42341" w:rsidRPr="002462D1" w:rsidRDefault="00071C9A" w:rsidP="00F42341">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lastRenderedPageBreak/>
        <w:t xml:space="preserve">5. </w:t>
      </w:r>
      <w:r w:rsidR="00F42341" w:rsidRPr="002462D1">
        <w:rPr>
          <w:rFonts w:ascii="Arial" w:hAnsi="Arial" w:cs="Arial"/>
          <w:b/>
          <w:lang w:val="sr-Latn-ME"/>
        </w:rPr>
        <w:t>PONUDA SA VARIJANTAMA</w:t>
      </w:r>
    </w:p>
    <w:p w:rsidR="00F42341" w:rsidRPr="002462D1" w:rsidRDefault="00F42341" w:rsidP="00F42341">
      <w:pPr>
        <w:jc w:val="both"/>
        <w:rPr>
          <w:rFonts w:ascii="Arial" w:hAnsi="Arial" w:cs="Arial"/>
          <w:b/>
          <w:bCs/>
          <w:color w:val="000000"/>
          <w:lang w:val="sr-Latn-ME"/>
        </w:rPr>
      </w:pPr>
    </w:p>
    <w:p w:rsidR="00F42341" w:rsidRPr="002462D1" w:rsidRDefault="00F42341" w:rsidP="00F42341">
      <w:pPr>
        <w:jc w:val="both"/>
        <w:rPr>
          <w:rFonts w:ascii="Arial" w:hAnsi="Arial" w:cs="Arial"/>
          <w:lang w:val="sr-Latn-ME"/>
        </w:rPr>
      </w:pPr>
      <w:r w:rsidRPr="002462D1">
        <w:rPr>
          <w:rFonts w:ascii="Arial" w:hAnsi="Arial" w:cs="Arial"/>
          <w:lang w:val="sr-Latn-ME"/>
        </w:rPr>
        <w:t>Mogućnost podnošenja ponude sa varijantama</w:t>
      </w:r>
    </w:p>
    <w:p w:rsidR="00F42341" w:rsidRPr="002462D1" w:rsidRDefault="00F42341" w:rsidP="00F42341">
      <w:pPr>
        <w:jc w:val="both"/>
        <w:rPr>
          <w:rFonts w:ascii="Arial" w:hAnsi="Arial" w:cs="Arial"/>
          <w:lang w:val="sr-Latn-ME"/>
        </w:rPr>
      </w:pPr>
    </w:p>
    <w:p w:rsidR="00F42341" w:rsidRPr="002462D1" w:rsidRDefault="00071C9A" w:rsidP="00F42341">
      <w:pPr>
        <w:jc w:val="both"/>
        <w:rPr>
          <w:rFonts w:ascii="Arial" w:hAnsi="Arial" w:cs="Arial"/>
          <w:color w:val="000000"/>
          <w:lang w:val="sr-Latn-ME"/>
        </w:rPr>
      </w:pPr>
      <w:r>
        <w:rPr>
          <w:rFonts w:ascii="Arial" w:hAnsi="Arial" w:cs="Arial"/>
          <w:color w:val="000000"/>
          <w:lang w:val="sr-Latn-ME"/>
        </w:rPr>
        <w:sym w:font="Wingdings" w:char="F0FE"/>
      </w:r>
      <w:r w:rsidR="00F42341" w:rsidRPr="002462D1">
        <w:rPr>
          <w:rFonts w:ascii="Arial" w:hAnsi="Arial" w:cs="Arial"/>
          <w:color w:val="000000"/>
          <w:lang w:val="sr-Latn-ME"/>
        </w:rPr>
        <w:t xml:space="preserve"> </w:t>
      </w:r>
      <w:r w:rsidR="00F42341" w:rsidRPr="002462D1">
        <w:rPr>
          <w:rFonts w:ascii="Arial" w:hAnsi="Arial" w:cs="Arial"/>
          <w:lang w:val="sr-Latn-ME"/>
        </w:rPr>
        <w:t>Varijante ponude nijesu dozvoljene i neće biti razmatrane.</w:t>
      </w:r>
    </w:p>
    <w:p w:rsidR="00F42341" w:rsidRPr="002462D1" w:rsidRDefault="00F42341" w:rsidP="00F42341">
      <w:pPr>
        <w:jc w:val="both"/>
        <w:rPr>
          <w:rFonts w:ascii="Arial" w:hAnsi="Arial" w:cs="Arial"/>
          <w:b/>
          <w:bCs/>
          <w:color w:val="FF0000"/>
          <w:lang w:val="sr-Latn-ME"/>
        </w:rPr>
      </w:pPr>
    </w:p>
    <w:p w:rsidR="00F42341" w:rsidRPr="002462D1" w:rsidRDefault="00F42341" w:rsidP="00F42341">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rsidR="00F42341" w:rsidRPr="002462D1" w:rsidRDefault="00F42341" w:rsidP="00F42341">
      <w:pPr>
        <w:jc w:val="both"/>
        <w:rPr>
          <w:rFonts w:ascii="Arial" w:hAnsi="Arial" w:cs="Arial"/>
          <w:b/>
          <w:bCs/>
          <w:color w:val="FF0000"/>
          <w:lang w:val="sr-Latn-ME"/>
        </w:rPr>
      </w:pPr>
    </w:p>
    <w:p w:rsidR="00F42341" w:rsidRPr="002462D1" w:rsidRDefault="00F42341" w:rsidP="00F42341">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Da</w:t>
      </w:r>
    </w:p>
    <w:p w:rsidR="00F42341" w:rsidRPr="002462D1" w:rsidRDefault="00071C9A" w:rsidP="00F42341">
      <w:pPr>
        <w:jc w:val="both"/>
        <w:rPr>
          <w:rFonts w:ascii="Arial" w:hAnsi="Arial" w:cs="Arial"/>
          <w:color w:val="000000"/>
          <w:lang w:val="sr-Latn-ME"/>
        </w:rPr>
      </w:pPr>
      <w:r>
        <w:rPr>
          <w:rFonts w:ascii="Arial" w:hAnsi="Arial" w:cs="Arial"/>
          <w:color w:val="000000"/>
          <w:lang w:val="sr-Latn-ME"/>
        </w:rPr>
        <w:sym w:font="Wingdings" w:char="F0FE"/>
      </w:r>
      <w:r w:rsidR="00F42341" w:rsidRPr="002462D1">
        <w:rPr>
          <w:rFonts w:ascii="Arial" w:hAnsi="Arial" w:cs="Arial"/>
          <w:color w:val="000000"/>
          <w:lang w:val="sr-Latn-ME"/>
        </w:rPr>
        <w:t xml:space="preserve"> Ne</w:t>
      </w:r>
    </w:p>
    <w:p w:rsidR="00F42341" w:rsidRPr="002462D1" w:rsidRDefault="00F42341" w:rsidP="00F42341">
      <w:pPr>
        <w:jc w:val="both"/>
        <w:rPr>
          <w:rFonts w:ascii="Arial" w:hAnsi="Arial" w:cs="Arial"/>
          <w:b/>
          <w:bCs/>
          <w:color w:val="FF0000"/>
          <w:lang w:val="sr-Latn-ME"/>
        </w:rPr>
      </w:pPr>
    </w:p>
    <w:p w:rsidR="00F42341" w:rsidRPr="002462D1" w:rsidRDefault="00F42341" w:rsidP="00F42341">
      <w:pPr>
        <w:jc w:val="both"/>
        <w:rPr>
          <w:rFonts w:ascii="Arial" w:hAnsi="Arial" w:cs="Arial"/>
          <w:bCs/>
          <w:color w:val="000000"/>
          <w:lang w:val="sr-Latn-ME"/>
        </w:rPr>
      </w:pPr>
      <w:r w:rsidRPr="002462D1">
        <w:rPr>
          <w:rFonts w:ascii="Arial" w:hAnsi="Arial" w:cs="Arial"/>
          <w:bCs/>
          <w:color w:val="000000"/>
          <w:lang w:val="sr-Latn-ME"/>
        </w:rPr>
        <w:t>Vrsta i uslovi rezervisane nabavke:__________________________ .</w:t>
      </w:r>
    </w:p>
    <w:p w:rsidR="00F42341" w:rsidRPr="00034472" w:rsidRDefault="00071C9A" w:rsidP="00034472">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4" w:name="_Toc62730556"/>
      <w:r>
        <w:rPr>
          <w:rFonts w:ascii="Arial" w:hAnsi="Arial"/>
          <w:b/>
          <w:szCs w:val="32"/>
          <w:lang w:val="sr-Latn-ME"/>
        </w:rPr>
        <w:t xml:space="preserve">6. </w:t>
      </w:r>
      <w:r w:rsidR="00F42341" w:rsidRPr="002462D1">
        <w:rPr>
          <w:rFonts w:ascii="Arial" w:hAnsi="Arial"/>
          <w:b/>
          <w:szCs w:val="32"/>
          <w:lang w:val="sr-Latn-ME"/>
        </w:rPr>
        <w:t>NAČIN UTVRĐIVANJA EKVIVALENTNOSTI</w:t>
      </w:r>
      <w:bookmarkEnd w:id="4"/>
    </w:p>
    <w:p w:rsidR="00F42341" w:rsidRPr="00034472" w:rsidRDefault="00F42341" w:rsidP="00F42341">
      <w:pPr>
        <w:jc w:val="both"/>
        <w:rPr>
          <w:rFonts w:ascii="Arial" w:hAnsi="Arial" w:cs="Arial"/>
          <w:bCs/>
          <w:color w:val="000000"/>
          <w:lang w:val="sr-Latn-ME"/>
        </w:rPr>
      </w:pPr>
      <w:r w:rsidRPr="002462D1">
        <w:rPr>
          <w:rFonts w:ascii="Arial" w:hAnsi="Arial" w:cs="Arial"/>
          <w:bCs/>
          <w:color w:val="000000"/>
          <w:lang w:val="sr-Latn-ME"/>
        </w:rPr>
        <w:t>Način utvrđivanja ekvivalentnosti</w:t>
      </w:r>
      <w:r w:rsidR="00071C9A">
        <w:rPr>
          <w:rFonts w:ascii="Arial" w:hAnsi="Arial" w:cs="Arial"/>
          <w:bCs/>
          <w:color w:val="000000"/>
          <w:lang w:val="sr-Latn-ME"/>
        </w:rPr>
        <w:t xml:space="preserve"> </w:t>
      </w:r>
      <w:r w:rsidR="00071C9A" w:rsidRPr="00071C9A">
        <w:rPr>
          <w:rFonts w:ascii="Arial" w:hAnsi="Arial" w:cs="Arial"/>
          <w:b/>
          <w:color w:val="000000"/>
          <w:lang w:val="sr-Latn-ME"/>
        </w:rPr>
        <w:t>– nije primjenjivo.</w:t>
      </w:r>
    </w:p>
    <w:p w:rsidR="00F42341" w:rsidRPr="002462D1" w:rsidRDefault="00071C9A" w:rsidP="00071C9A">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5" w:name="_Toc62730557"/>
      <w:r>
        <w:rPr>
          <w:rFonts w:ascii="Arial" w:hAnsi="Arial"/>
          <w:b/>
          <w:szCs w:val="32"/>
          <w:lang w:val="sr-Latn-ME"/>
        </w:rPr>
        <w:t xml:space="preserve">7. </w:t>
      </w:r>
      <w:r w:rsidR="00F42341" w:rsidRPr="002462D1">
        <w:rPr>
          <w:rFonts w:ascii="Arial" w:hAnsi="Arial"/>
          <w:b/>
          <w:szCs w:val="32"/>
          <w:lang w:val="sr-Latn-ME"/>
        </w:rPr>
        <w:t>OSNOVI ZA OBAVEZNO ISKLJUČENJE IZ POSTUPKA JAVNE NABAVKE</w:t>
      </w:r>
      <w:bookmarkEnd w:id="5"/>
    </w:p>
    <w:p w:rsidR="00F42341" w:rsidRPr="002462D1" w:rsidRDefault="00F42341" w:rsidP="00F42341">
      <w:pPr>
        <w:jc w:val="both"/>
        <w:rPr>
          <w:rFonts w:ascii="Arial" w:hAnsi="Arial" w:cs="Arial"/>
          <w:lang w:val="sr-Latn-ME"/>
        </w:rPr>
      </w:pPr>
    </w:p>
    <w:p w:rsidR="00F42341" w:rsidRDefault="00F42341" w:rsidP="00F42341">
      <w:pPr>
        <w:rPr>
          <w:rFonts w:ascii="Arial" w:hAnsi="Arial" w:cs="Arial"/>
          <w:lang w:val="sr-Latn-ME"/>
        </w:rPr>
      </w:pPr>
      <w:r w:rsidRPr="002462D1">
        <w:rPr>
          <w:rFonts w:ascii="Arial" w:hAnsi="Arial" w:cs="Arial"/>
          <w:lang w:val="sr-Latn-ME"/>
        </w:rPr>
        <w:t xml:space="preserve">Privredni subjekat će se isključiti iz postupka javne nabavke, ako: </w:t>
      </w:r>
    </w:p>
    <w:p w:rsidR="00F42341" w:rsidRDefault="00F42341" w:rsidP="00F42341">
      <w:pPr>
        <w:numPr>
          <w:ilvl w:val="0"/>
          <w:numId w:val="5"/>
        </w:numPr>
        <w:rPr>
          <w:rFonts w:ascii="Arial" w:hAnsi="Arial" w:cs="Arial"/>
          <w:lang w:val="sr-Latn-ME"/>
        </w:rPr>
      </w:pPr>
      <w:bookmarkStart w:id="6" w:name="_Toc62730558"/>
      <w:r w:rsidRPr="002462D1">
        <w:rPr>
          <w:rFonts w:ascii="Arial" w:hAnsi="Arial" w:cs="Arial"/>
          <w:lang w:val="sr-Latn-ME"/>
        </w:rPr>
        <w:t>je vršio neprimjeren uticaj u smislu člana 38 stav 2 tačka 1 ovog zakona;</w:t>
      </w:r>
    </w:p>
    <w:p w:rsidR="00F42341" w:rsidRDefault="00F42341" w:rsidP="00F42341">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rsidR="00F42341" w:rsidRDefault="00F42341" w:rsidP="00F42341">
      <w:pPr>
        <w:numPr>
          <w:ilvl w:val="0"/>
          <w:numId w:val="5"/>
        </w:numPr>
        <w:rPr>
          <w:rFonts w:ascii="Arial" w:hAnsi="Arial" w:cs="Arial"/>
          <w:lang w:val="sr-Latn-ME"/>
        </w:rPr>
      </w:pPr>
      <w:r w:rsidRPr="002462D1">
        <w:rPr>
          <w:rFonts w:ascii="Arial" w:hAnsi="Arial" w:cs="Arial"/>
          <w:lang w:val="sr-Latn-ME"/>
        </w:rPr>
        <w:t>ne ispunjava uslov iz člana 99 ovog zakona;</w:t>
      </w:r>
    </w:p>
    <w:p w:rsidR="00F42341" w:rsidRDefault="00F42341" w:rsidP="00F42341">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rsidR="00F42341" w:rsidRDefault="00F42341" w:rsidP="00F42341">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rsidR="00F42341" w:rsidRDefault="00F42341" w:rsidP="00F42341">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F42341" w:rsidRDefault="00F42341" w:rsidP="00F42341">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F42341" w:rsidRPr="002462D1" w:rsidRDefault="00F42341" w:rsidP="00F42341">
      <w:pPr>
        <w:numPr>
          <w:ilvl w:val="0"/>
          <w:numId w:val="5"/>
        </w:numPr>
        <w:rPr>
          <w:rFonts w:ascii="Arial" w:hAnsi="Arial" w:cs="Arial"/>
          <w:lang w:val="sr-Latn-ME"/>
        </w:rPr>
      </w:pPr>
      <w:r w:rsidRPr="002462D1">
        <w:rPr>
          <w:rFonts w:ascii="Arial" w:hAnsi="Arial" w:cs="Arial"/>
          <w:lang w:val="sr-Latn-ME"/>
        </w:rPr>
        <w:t>postoji drugi razlog propisan ovim zakonom.</w:t>
      </w:r>
    </w:p>
    <w:p w:rsidR="00F42341" w:rsidRPr="002462D1" w:rsidRDefault="00034472" w:rsidP="00034472">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Pr>
          <w:rFonts w:ascii="Arial" w:hAnsi="Arial"/>
          <w:b/>
          <w:szCs w:val="32"/>
          <w:lang w:val="sr-Latn-ME"/>
        </w:rPr>
        <w:t xml:space="preserve">8. </w:t>
      </w:r>
      <w:r w:rsidR="00F42341" w:rsidRPr="002462D1">
        <w:rPr>
          <w:rFonts w:ascii="Arial" w:hAnsi="Arial"/>
          <w:b/>
          <w:szCs w:val="32"/>
          <w:lang w:val="sr-Latn-ME"/>
        </w:rPr>
        <w:t>SREDSTVA FINANSIJSKOG OBEZBJEĐENJA UGOVORA O JAVNOJ NABAVCI</w:t>
      </w:r>
      <w:bookmarkEnd w:id="6"/>
    </w:p>
    <w:p w:rsidR="00F42341" w:rsidRPr="002462D1" w:rsidRDefault="00F42341" w:rsidP="00F42341">
      <w:pPr>
        <w:jc w:val="both"/>
        <w:rPr>
          <w:rFonts w:ascii="Arial" w:hAnsi="Arial" w:cs="Arial"/>
          <w:color w:val="000000"/>
          <w:lang w:val="sr-Latn-ME"/>
        </w:rPr>
      </w:pPr>
    </w:p>
    <w:p w:rsidR="00034472" w:rsidRDefault="00034472" w:rsidP="00034472">
      <w:pPr>
        <w:jc w:val="both"/>
        <w:rPr>
          <w:rFonts w:ascii="Arial" w:hAnsi="Arial" w:cs="Arial"/>
          <w:color w:val="000000"/>
          <w:lang w:val=""/>
        </w:rPr>
      </w:pPr>
      <w:r>
        <w:rPr>
          <w:rFonts w:ascii="Arial" w:hAnsi="Arial" w:cs="Arial"/>
          <w:color w:val="000000"/>
          <w:lang w:val=""/>
        </w:rPr>
        <w:t>Ponuđač čija ponuda bude izabrana kao najpovoljnija je dužan da uz potpisan ugovor o javnoj nabavci dostavi naručiocu:</w:t>
      </w:r>
    </w:p>
    <w:p w:rsidR="00034472" w:rsidRDefault="00034472" w:rsidP="00034472">
      <w:pPr>
        <w:jc w:val="both"/>
        <w:rPr>
          <w:rFonts w:ascii="Arial" w:hAnsi="Arial" w:cs="Arial"/>
          <w:color w:val="000000"/>
          <w:lang w:val=""/>
        </w:rPr>
      </w:pPr>
    </w:p>
    <w:p w:rsidR="00F42341" w:rsidRPr="00034472" w:rsidRDefault="00034472" w:rsidP="00F42341">
      <w:pPr>
        <w:pStyle w:val="ListParagraph"/>
        <w:numPr>
          <w:ilvl w:val="0"/>
          <w:numId w:val="9"/>
        </w:numPr>
        <w:jc w:val="both"/>
        <w:rPr>
          <w:rFonts w:ascii="Arial" w:eastAsia="Calibri" w:hAnsi="Arial" w:cs="Arial"/>
          <w:color w:val="000000"/>
          <w:lang w:val=""/>
        </w:rPr>
      </w:pPr>
      <w:r>
        <w:rPr>
          <w:rFonts w:ascii="Arial" w:hAnsi="Arial" w:cs="Arial"/>
          <w:color w:val="000000"/>
          <w:lang w:val=""/>
        </w:rPr>
        <w:t xml:space="preserve">garanciju za dobro izvršenje ugovora, za slučaj povrede ugovorenih obaveza u iznosu od 5% od vrijednosti ugovora, </w:t>
      </w:r>
      <w:r>
        <w:rPr>
          <w:rFonts w:ascii="Arial" w:hAnsi="Arial" w:cs="Arial"/>
          <w:color w:val="000000"/>
        </w:rPr>
        <w:t>sa rokom važenja 8 dana dužim od ugovorenog roka izvršenja ugovora</w:t>
      </w:r>
      <w:r>
        <w:rPr>
          <w:rFonts w:ascii="Arial" w:hAnsi="Arial" w:cs="Arial"/>
          <w:color w:val="000000"/>
          <w:lang w:val=""/>
        </w:rPr>
        <w:t xml:space="preserve"> i koju Naručilac može aktivirati u svakom momentu kada nastupi neki od razloga predviđenih za raskid ugovora.</w:t>
      </w:r>
    </w:p>
    <w:p w:rsidR="00F42341" w:rsidRPr="00034472" w:rsidRDefault="00034472" w:rsidP="00034472">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7" w:name="_Toc62730559"/>
      <w:r>
        <w:rPr>
          <w:rFonts w:ascii="Arial" w:hAnsi="Arial"/>
          <w:b/>
          <w:szCs w:val="32"/>
          <w:lang w:val="sr-Latn-ME"/>
        </w:rPr>
        <w:lastRenderedPageBreak/>
        <w:t xml:space="preserve">9. </w:t>
      </w:r>
      <w:r w:rsidR="00F42341" w:rsidRPr="002462D1">
        <w:rPr>
          <w:rFonts w:ascii="Arial" w:hAnsi="Arial"/>
          <w:b/>
          <w:szCs w:val="32"/>
          <w:lang w:val="sr-Latn-ME"/>
        </w:rPr>
        <w:t>METODOLOGIJA VREDNOVANJA PONUDA</w:t>
      </w:r>
      <w:bookmarkEnd w:id="7"/>
    </w:p>
    <w:p w:rsidR="00034472" w:rsidRDefault="00034472" w:rsidP="00034472">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8"/>
      </w:r>
      <w:r w:rsidRPr="002462D1">
        <w:rPr>
          <w:rFonts w:ascii="Arial" w:hAnsi="Arial" w:cs="Arial"/>
          <w:lang w:val="sr-Latn-ME"/>
        </w:rPr>
        <w:t>:</w:t>
      </w:r>
    </w:p>
    <w:p w:rsidR="00034472" w:rsidRPr="002462D1" w:rsidRDefault="00034472" w:rsidP="00034472">
      <w:pPr>
        <w:jc w:val="both"/>
        <w:rPr>
          <w:rFonts w:ascii="Arial" w:hAnsi="Arial" w:cs="Arial"/>
          <w:lang w:val="sr-Latn-ME"/>
        </w:rPr>
      </w:pPr>
    </w:p>
    <w:p w:rsidR="00034472" w:rsidRPr="002462D1" w:rsidRDefault="00034472" w:rsidP="00034472">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cijena, </w:t>
      </w:r>
    </w:p>
    <w:p w:rsidR="00034472" w:rsidRPr="002462D1" w:rsidRDefault="00034472" w:rsidP="00034472">
      <w:pPr>
        <w:rPr>
          <w:rFonts w:ascii="Arial" w:hAnsi="Arial" w:cs="Arial"/>
          <w:lang w:val="sr-Latn-ME"/>
        </w:rPr>
      </w:pPr>
      <w:r>
        <w:rPr>
          <w:rFonts w:ascii="Arial" w:hAnsi="Arial" w:cs="Arial"/>
          <w:color w:val="000000"/>
          <w:lang w:val="sr-Latn-ME"/>
        </w:rPr>
        <w:sym w:font="Wingdings" w:char="F0FE"/>
      </w:r>
      <w:r w:rsidRPr="002462D1">
        <w:rPr>
          <w:rFonts w:ascii="Arial" w:hAnsi="Arial" w:cs="Arial"/>
          <w:color w:val="000000"/>
          <w:lang w:val="sr-Latn-ME"/>
        </w:rPr>
        <w:t xml:space="preserve"> </w:t>
      </w:r>
      <w:r w:rsidRPr="002462D1">
        <w:rPr>
          <w:rFonts w:ascii="Arial" w:hAnsi="Arial" w:cs="Arial"/>
          <w:lang w:val="sr-Latn-ME"/>
        </w:rPr>
        <w:t>odnos cijene i kvaliteta</w:t>
      </w:r>
      <w:r>
        <w:rPr>
          <w:rFonts w:ascii="Arial" w:hAnsi="Arial" w:cs="Arial"/>
          <w:lang w:val="sr-Latn-ME"/>
        </w:rPr>
        <w:t>,</w:t>
      </w:r>
    </w:p>
    <w:p w:rsidR="00034472" w:rsidRDefault="00034472" w:rsidP="00034472">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trošak životnog ciklusa.</w:t>
      </w:r>
    </w:p>
    <w:p w:rsidR="00034472" w:rsidRPr="002462D1" w:rsidRDefault="00034472" w:rsidP="00034472">
      <w:pPr>
        <w:rPr>
          <w:rFonts w:ascii="Arial" w:hAnsi="Arial" w:cs="Arial"/>
          <w:lang w:val="sr-Latn-ME"/>
        </w:rPr>
      </w:pPr>
    </w:p>
    <w:p w:rsidR="00034472" w:rsidRPr="009C5308" w:rsidRDefault="00034472" w:rsidP="0003447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C5308">
        <w:rPr>
          <w:rFonts w:ascii="Arial" w:hAnsi="Arial" w:cs="Arial"/>
          <w:i/>
          <w:color w:val="000000"/>
          <w:lang w:val="sr-Latn-ME"/>
        </w:rPr>
        <w:t xml:space="preserve"> odnos cijene i kvaliteta (najkraći ponuđeni rok isporuke dobija maksimalni broj bodova - maksimalan rok za isporuku je </w:t>
      </w:r>
      <w:r>
        <w:rPr>
          <w:rFonts w:ascii="Arial" w:hAnsi="Arial" w:cs="Arial"/>
          <w:i/>
          <w:color w:val="000000"/>
          <w:lang w:val="sr-Latn-ME"/>
        </w:rPr>
        <w:t>60</w:t>
      </w:r>
      <w:r w:rsidRPr="009C5308">
        <w:rPr>
          <w:rFonts w:ascii="Arial" w:hAnsi="Arial" w:cs="Arial"/>
          <w:i/>
          <w:color w:val="000000"/>
          <w:lang w:val="sr-Latn-ME"/>
        </w:rPr>
        <w:t xml:space="preserve"> </w:t>
      </w:r>
      <w:r>
        <w:rPr>
          <w:rFonts w:ascii="Arial" w:hAnsi="Arial" w:cs="Arial"/>
          <w:i/>
          <w:color w:val="000000"/>
          <w:lang w:val="sr-Latn-ME"/>
        </w:rPr>
        <w:t>dana od zaključenja ugovora</w:t>
      </w:r>
      <w:r w:rsidRPr="009C5308">
        <w:rPr>
          <w:rFonts w:ascii="Arial" w:hAnsi="Arial" w:cs="Arial"/>
          <w:i/>
          <w:color w:val="000000"/>
          <w:lang w:val="sr-Latn-ME"/>
        </w:rPr>
        <w:t>).</w:t>
      </w:r>
    </w:p>
    <w:p w:rsidR="00034472" w:rsidRPr="009C5308" w:rsidRDefault="00034472" w:rsidP="0003447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034472" w:rsidRPr="009C5308" w:rsidRDefault="00034472" w:rsidP="0003447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C5308">
        <w:rPr>
          <w:rFonts w:ascii="Arial" w:hAnsi="Arial" w:cs="Arial"/>
          <w:i/>
          <w:color w:val="000000"/>
          <w:lang w:val="sr-Latn-ME"/>
        </w:rPr>
        <w:t>Koristiće se (proporcionalna) relativna metoda na sljedeći način:</w:t>
      </w:r>
    </w:p>
    <w:p w:rsidR="00034472" w:rsidRPr="009C5308" w:rsidRDefault="00034472" w:rsidP="0003447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034472" w:rsidRPr="009C5308" w:rsidRDefault="00034472" w:rsidP="0003447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C5308">
        <w:rPr>
          <w:rFonts w:ascii="Arial" w:hAnsi="Arial" w:cs="Arial"/>
          <w:i/>
          <w:color w:val="000000"/>
          <w:lang w:val="sr-Latn-ME"/>
        </w:rPr>
        <w:t>Podkriterijum cijena će se vrednovati na sljedeći način:</w:t>
      </w:r>
    </w:p>
    <w:p w:rsidR="00034472" w:rsidRPr="009C5308" w:rsidRDefault="00034472" w:rsidP="0003447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C5308">
        <w:rPr>
          <w:rFonts w:ascii="Arial" w:hAnsi="Arial" w:cs="Arial"/>
          <w:i/>
          <w:color w:val="000000"/>
          <w:lang w:val="sr-Latn-ME"/>
        </w:rPr>
        <w:t>Kao osnov za vrednovanje ponuda uzimaju se ponuđene cijene ispravnih ponuda.</w:t>
      </w:r>
    </w:p>
    <w:p w:rsidR="00034472" w:rsidRPr="009C5308" w:rsidRDefault="00034472" w:rsidP="0003447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C5308">
        <w:rPr>
          <w:rFonts w:ascii="Arial" w:hAnsi="Arial" w:cs="Arial"/>
          <w:i/>
          <w:color w:val="000000"/>
          <w:lang w:val="sr-Latn-ME"/>
        </w:rPr>
        <w:t xml:space="preserve">Podkriterijum najniža ponuđena cijena iskazuje na način što se najniža ukupna ponuđena cijena podijeli sa ponuđenom cijenom i dobijeni količnik pomnoži sa brojem bodova koji je određen za ovaj podkriterijum od maksimalnih </w:t>
      </w:r>
      <w:r>
        <w:rPr>
          <w:rFonts w:ascii="Arial" w:hAnsi="Arial" w:cs="Arial"/>
          <w:i/>
          <w:color w:val="000000"/>
          <w:lang w:val="sr-Latn-ME"/>
        </w:rPr>
        <w:t>8</w:t>
      </w:r>
      <w:r w:rsidRPr="009C5308">
        <w:rPr>
          <w:rFonts w:ascii="Arial" w:hAnsi="Arial" w:cs="Arial"/>
          <w:i/>
          <w:color w:val="000000"/>
          <w:lang w:val="sr-Latn-ME"/>
        </w:rPr>
        <w:t>0 bodova, po formuli:</w:t>
      </w:r>
    </w:p>
    <w:p w:rsidR="00034472" w:rsidRPr="009C5308" w:rsidRDefault="00034472" w:rsidP="0003447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C5308">
        <w:rPr>
          <w:rFonts w:ascii="Arial" w:hAnsi="Arial" w:cs="Arial"/>
          <w:i/>
          <w:color w:val="000000"/>
          <w:lang w:val="sr-Latn-ME"/>
        </w:rPr>
        <w:t>Broj bodova = C min (Najniža ponuđena cijena)/C (ponuđena cijena)*</w:t>
      </w:r>
      <w:r>
        <w:rPr>
          <w:rFonts w:ascii="Arial" w:hAnsi="Arial" w:cs="Arial"/>
          <w:i/>
          <w:color w:val="000000"/>
          <w:lang w:val="sr-Latn-ME"/>
        </w:rPr>
        <w:t>8</w:t>
      </w:r>
      <w:r w:rsidRPr="009C5308">
        <w:rPr>
          <w:rFonts w:ascii="Arial" w:hAnsi="Arial" w:cs="Arial"/>
          <w:i/>
          <w:color w:val="000000"/>
          <w:lang w:val="sr-Latn-ME"/>
        </w:rPr>
        <w:t>0</w:t>
      </w:r>
    </w:p>
    <w:p w:rsidR="00034472" w:rsidRPr="009C5308" w:rsidRDefault="00034472" w:rsidP="0003447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C5308">
        <w:rPr>
          <w:rFonts w:ascii="Arial" w:hAnsi="Arial" w:cs="Arial"/>
          <w:i/>
          <w:color w:val="000000"/>
          <w:lang w:val="sr-Latn-ME"/>
        </w:rPr>
        <w:t>Ako je ponuđena cijena 0,00 EUR-a prilikom vrednovanja te cijene po kriterijumu ili podkriterijumu najniža ponuđena cijena uzima se da je ponuđena cijena 0,01 EUR.</w:t>
      </w:r>
    </w:p>
    <w:p w:rsidR="00034472" w:rsidRPr="009C5308" w:rsidRDefault="00034472" w:rsidP="0003447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034472" w:rsidRPr="009C5308" w:rsidRDefault="00034472" w:rsidP="0003447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C5308">
        <w:rPr>
          <w:rFonts w:ascii="Arial" w:hAnsi="Arial" w:cs="Arial"/>
          <w:i/>
          <w:color w:val="000000"/>
          <w:lang w:val="sr-Latn-ME"/>
        </w:rPr>
        <w:t xml:space="preserve">Kvalitet </w:t>
      </w:r>
      <w:r>
        <w:rPr>
          <w:rFonts w:ascii="Arial" w:hAnsi="Arial" w:cs="Arial"/>
          <w:i/>
          <w:color w:val="000000"/>
          <w:lang w:val="sr-Latn-ME"/>
        </w:rPr>
        <w:t>2</w:t>
      </w:r>
      <w:r w:rsidRPr="009C5308">
        <w:rPr>
          <w:rFonts w:ascii="Arial" w:hAnsi="Arial" w:cs="Arial"/>
          <w:i/>
          <w:color w:val="000000"/>
          <w:lang w:val="sr-Latn-ME"/>
        </w:rPr>
        <w:t>0 bodova - Parametar kvalitet (K) vrednovaće se na sljedeći način: Najkraći ponuđeni rok</w:t>
      </w:r>
      <w:r>
        <w:rPr>
          <w:rFonts w:ascii="Arial" w:hAnsi="Arial" w:cs="Arial"/>
          <w:i/>
          <w:color w:val="000000"/>
          <w:lang w:val="sr-Latn-ME"/>
        </w:rPr>
        <w:t xml:space="preserve"> </w:t>
      </w:r>
      <w:r w:rsidRPr="009C5308">
        <w:rPr>
          <w:rFonts w:ascii="Arial" w:hAnsi="Arial" w:cs="Arial"/>
          <w:i/>
          <w:color w:val="000000"/>
          <w:lang w:val="sr-Latn-ME"/>
        </w:rPr>
        <w:t xml:space="preserve">isporuke dobija maksimalni broj bodova - </w:t>
      </w:r>
      <w:r>
        <w:rPr>
          <w:rFonts w:ascii="Arial" w:hAnsi="Arial" w:cs="Arial"/>
          <w:i/>
          <w:color w:val="000000"/>
          <w:lang w:val="sr-Latn-ME"/>
        </w:rPr>
        <w:t>2</w:t>
      </w:r>
      <w:r w:rsidRPr="009C5308">
        <w:rPr>
          <w:rFonts w:ascii="Arial" w:hAnsi="Arial" w:cs="Arial"/>
          <w:i/>
          <w:color w:val="000000"/>
          <w:lang w:val="sr-Latn-ME"/>
        </w:rPr>
        <w:t>0. Bodovi za ostale ponude se obračunavaju proporci</w:t>
      </w:r>
      <w:r>
        <w:rPr>
          <w:rFonts w:ascii="Arial" w:hAnsi="Arial" w:cs="Arial"/>
          <w:i/>
          <w:color w:val="000000"/>
          <w:lang w:val="sr-Latn-ME"/>
        </w:rPr>
        <w:t>on</w:t>
      </w:r>
      <w:r w:rsidRPr="009C5308">
        <w:rPr>
          <w:rFonts w:ascii="Arial" w:hAnsi="Arial" w:cs="Arial"/>
          <w:i/>
          <w:color w:val="000000"/>
          <w:lang w:val="sr-Latn-ME"/>
        </w:rPr>
        <w:t xml:space="preserve">alno u odnosu na najkraći ponuđeni rok isporuke po formuli: Broj bodova (K) = Najkraći ponuđeni rok isporuke iskazan u </w:t>
      </w:r>
      <w:r>
        <w:rPr>
          <w:rFonts w:ascii="Arial" w:hAnsi="Arial" w:cs="Arial"/>
          <w:i/>
          <w:color w:val="000000"/>
          <w:lang w:val="sr-Latn-ME"/>
        </w:rPr>
        <w:t>danima</w:t>
      </w:r>
      <w:r w:rsidRPr="009C5308">
        <w:rPr>
          <w:rFonts w:ascii="Arial" w:hAnsi="Arial" w:cs="Arial"/>
          <w:i/>
          <w:color w:val="000000"/>
          <w:lang w:val="sr-Latn-ME"/>
        </w:rPr>
        <w:t xml:space="preserve">/ponuđeni rok isporuke x </w:t>
      </w:r>
      <w:r>
        <w:rPr>
          <w:rFonts w:ascii="Arial" w:hAnsi="Arial" w:cs="Arial"/>
          <w:i/>
          <w:color w:val="000000"/>
          <w:lang w:val="sr-Latn-ME"/>
        </w:rPr>
        <w:t>2</w:t>
      </w:r>
      <w:r w:rsidRPr="009C5308">
        <w:rPr>
          <w:rFonts w:ascii="Arial" w:hAnsi="Arial" w:cs="Arial"/>
          <w:i/>
          <w:color w:val="000000"/>
          <w:lang w:val="sr-Latn-ME"/>
        </w:rPr>
        <w:t>0.</w:t>
      </w:r>
    </w:p>
    <w:p w:rsidR="00034472" w:rsidRDefault="00034472" w:rsidP="0003447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C5308">
        <w:rPr>
          <w:rFonts w:ascii="Arial" w:hAnsi="Arial" w:cs="Arial"/>
          <w:i/>
          <w:color w:val="000000"/>
          <w:lang w:val="sr-Latn-ME"/>
        </w:rPr>
        <w:t xml:space="preserve">Ponuđač je dužan da u ponudi navede rok isporuke, iskazan u </w:t>
      </w:r>
      <w:r>
        <w:rPr>
          <w:rFonts w:ascii="Arial" w:hAnsi="Arial" w:cs="Arial"/>
          <w:i/>
          <w:color w:val="000000"/>
          <w:lang w:val="sr-Latn-ME"/>
        </w:rPr>
        <w:t>danima</w:t>
      </w:r>
      <w:r w:rsidRPr="009C5308">
        <w:rPr>
          <w:rFonts w:ascii="Arial" w:hAnsi="Arial" w:cs="Arial"/>
          <w:i/>
          <w:color w:val="000000"/>
          <w:lang w:val="sr-Latn-ME"/>
        </w:rPr>
        <w:t xml:space="preserve">. Maksimalan rok za isporuku je </w:t>
      </w:r>
      <w:r>
        <w:rPr>
          <w:rFonts w:ascii="Arial" w:hAnsi="Arial" w:cs="Arial"/>
          <w:i/>
          <w:color w:val="000000"/>
          <w:lang w:val="sr-Latn-ME"/>
        </w:rPr>
        <w:t>60</w:t>
      </w:r>
      <w:r w:rsidRPr="009C5308">
        <w:rPr>
          <w:rFonts w:ascii="Arial" w:hAnsi="Arial" w:cs="Arial"/>
          <w:i/>
          <w:color w:val="000000"/>
          <w:lang w:val="sr-Latn-ME"/>
        </w:rPr>
        <w:t xml:space="preserve"> </w:t>
      </w:r>
      <w:r>
        <w:rPr>
          <w:rFonts w:ascii="Arial" w:hAnsi="Arial" w:cs="Arial"/>
          <w:i/>
          <w:color w:val="000000"/>
          <w:lang w:val="sr-Latn-ME"/>
        </w:rPr>
        <w:t>dana</w:t>
      </w:r>
      <w:r w:rsidRPr="009C5308">
        <w:rPr>
          <w:rFonts w:ascii="Arial" w:hAnsi="Arial" w:cs="Arial"/>
          <w:i/>
          <w:color w:val="000000"/>
          <w:lang w:val="sr-Latn-ME"/>
        </w:rPr>
        <w:t xml:space="preserve"> od </w:t>
      </w:r>
      <w:r>
        <w:rPr>
          <w:rFonts w:ascii="Arial" w:hAnsi="Arial" w:cs="Arial"/>
          <w:i/>
          <w:color w:val="000000"/>
          <w:lang w:val="sr-Latn-ME"/>
        </w:rPr>
        <w:t>dana potpisivanja ugovora.</w:t>
      </w:r>
    </w:p>
    <w:p w:rsidR="00F42341" w:rsidRPr="002462D1" w:rsidRDefault="00F42341" w:rsidP="00F42341">
      <w:pPr>
        <w:jc w:val="both"/>
        <w:rPr>
          <w:rFonts w:ascii="Arial" w:hAnsi="Arial" w:cs="Arial"/>
          <w:color w:val="000000"/>
          <w:lang w:val="sr-Latn-ME"/>
        </w:rPr>
      </w:pPr>
    </w:p>
    <w:p w:rsidR="00F42341" w:rsidRPr="002462D1" w:rsidRDefault="00034472" w:rsidP="00034472">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0"/>
      <w:r>
        <w:rPr>
          <w:rFonts w:ascii="Arial" w:hAnsi="Arial"/>
          <w:b/>
          <w:szCs w:val="32"/>
          <w:lang w:val="sr-Latn-ME"/>
        </w:rPr>
        <w:t xml:space="preserve">10. </w:t>
      </w:r>
      <w:r w:rsidR="00F42341" w:rsidRPr="002462D1">
        <w:rPr>
          <w:rFonts w:ascii="Arial" w:hAnsi="Arial"/>
          <w:b/>
          <w:szCs w:val="32"/>
          <w:lang w:val="sr-Latn-ME"/>
        </w:rPr>
        <w:t>JEZIK PONUDE</w:t>
      </w:r>
      <w:bookmarkEnd w:id="8"/>
    </w:p>
    <w:p w:rsidR="00034472" w:rsidRPr="002462D1" w:rsidRDefault="00034472" w:rsidP="00034472">
      <w:pPr>
        <w:jc w:val="both"/>
        <w:rPr>
          <w:rFonts w:ascii="Arial" w:hAnsi="Arial" w:cs="Arial"/>
          <w:b/>
          <w:bCs/>
          <w:color w:val="000000"/>
          <w:lang w:val="sr-Latn-ME"/>
        </w:rPr>
      </w:pPr>
    </w:p>
    <w:p w:rsidR="00034472" w:rsidRPr="00542D83" w:rsidRDefault="00034472" w:rsidP="00034472">
      <w:pPr>
        <w:jc w:val="both"/>
        <w:rPr>
          <w:rFonts w:ascii="Arial" w:hAnsi="Arial" w:cs="Arial"/>
          <w:color w:val="000000"/>
          <w:lang w:val="sr-Latn-ME"/>
        </w:rPr>
      </w:pPr>
      <w:r w:rsidRPr="00542D83">
        <w:rPr>
          <w:rFonts w:ascii="Arial" w:hAnsi="Arial" w:cs="Arial"/>
          <w:color w:val="000000"/>
          <w:lang w:val="sr-Latn-ME"/>
        </w:rPr>
        <w:t>Ponuda se sačinjava na:</w:t>
      </w:r>
    </w:p>
    <w:p w:rsidR="00034472" w:rsidRPr="00542D83" w:rsidRDefault="00034472" w:rsidP="00034472">
      <w:pPr>
        <w:jc w:val="both"/>
        <w:rPr>
          <w:rFonts w:ascii="Arial" w:hAnsi="Arial" w:cs="Arial"/>
          <w:color w:val="000000"/>
          <w:lang w:val="sr-Latn-ME"/>
        </w:rPr>
      </w:pPr>
    </w:p>
    <w:p w:rsidR="00034472" w:rsidRPr="00542D83" w:rsidRDefault="00034472" w:rsidP="00034472">
      <w:pPr>
        <w:jc w:val="both"/>
        <w:rPr>
          <w:rFonts w:ascii="Arial" w:hAnsi="Arial" w:cs="Arial"/>
          <w:color w:val="000000"/>
          <w:lang w:val="sr-Latn-ME"/>
        </w:rPr>
      </w:pPr>
      <w:r w:rsidRPr="00542D83">
        <w:rPr>
          <w:rFonts w:ascii="Arial" w:hAnsi="Arial" w:cs="Arial"/>
          <w:color w:val="000000"/>
          <w:lang w:val="sr-Latn-ME"/>
        </w:rPr>
        <w:t></w:t>
      </w:r>
      <w:r w:rsidRPr="00542D83">
        <w:rPr>
          <w:rFonts w:ascii="Arial" w:hAnsi="Arial" w:cs="Arial"/>
          <w:color w:val="000000"/>
          <w:lang w:val="sr-Latn-ME"/>
        </w:rPr>
        <w:tab/>
        <w:t>na crnogorskom jeziku i drugom jeziku koji je u službenoj upotrebi u Crnoj Gori, u skladu sa Ustavom i zakonom.</w:t>
      </w:r>
    </w:p>
    <w:p w:rsidR="00034472" w:rsidRPr="00542D83" w:rsidRDefault="00034472" w:rsidP="00034472">
      <w:pPr>
        <w:jc w:val="both"/>
        <w:rPr>
          <w:rFonts w:ascii="Arial" w:hAnsi="Arial" w:cs="Arial"/>
          <w:color w:val="000000"/>
          <w:lang w:val="sr-Latn-ME"/>
        </w:rPr>
      </w:pPr>
    </w:p>
    <w:p w:rsidR="00034472" w:rsidRDefault="00034472" w:rsidP="00034472">
      <w:pPr>
        <w:jc w:val="both"/>
        <w:rPr>
          <w:rFonts w:ascii="Arial" w:hAnsi="Arial" w:cs="Arial"/>
          <w:color w:val="000000"/>
          <w:lang w:val="sr-Latn-ME"/>
        </w:rPr>
      </w:pPr>
      <w:r w:rsidRPr="00542D83">
        <w:rPr>
          <w:rFonts w:ascii="Arial" w:hAnsi="Arial" w:cs="Arial"/>
          <w:color w:val="000000"/>
          <w:lang w:val="sr-Latn-ME"/>
        </w:rPr>
        <w:t></w:t>
      </w:r>
      <w:r w:rsidRPr="00542D83">
        <w:rPr>
          <w:rFonts w:ascii="Arial" w:hAnsi="Arial" w:cs="Arial"/>
          <w:color w:val="000000"/>
          <w:lang w:val="sr-Latn-ME"/>
        </w:rPr>
        <w:tab/>
        <w:t>u cjelini ili djelimično sačinjava se i na jeziku koji se koristi u međunarodnoj trgovini, u dijelu koji se odnosi na tehničke karakteristike, kvalitet i tehničku dokumentaciju.</w:t>
      </w:r>
    </w:p>
    <w:p w:rsidR="00F42341" w:rsidRPr="002462D1" w:rsidRDefault="00F42341" w:rsidP="00F42341">
      <w:pPr>
        <w:jc w:val="both"/>
        <w:rPr>
          <w:rFonts w:ascii="Arial" w:hAnsi="Arial" w:cs="Arial"/>
          <w:lang w:val="sr-Latn-ME"/>
        </w:rPr>
      </w:pPr>
    </w:p>
    <w:p w:rsidR="00F42341" w:rsidRPr="0059414F" w:rsidRDefault="00034472" w:rsidP="0059414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1"/>
      <w:r>
        <w:rPr>
          <w:rFonts w:ascii="Arial" w:hAnsi="Arial"/>
          <w:b/>
          <w:szCs w:val="32"/>
          <w:lang w:val="sr-Latn-ME"/>
        </w:rPr>
        <w:lastRenderedPageBreak/>
        <w:t xml:space="preserve">11. </w:t>
      </w:r>
      <w:r w:rsidR="00F42341" w:rsidRPr="002462D1">
        <w:rPr>
          <w:rFonts w:ascii="Arial" w:hAnsi="Arial"/>
          <w:b/>
          <w:szCs w:val="32"/>
          <w:lang w:val="sr-Latn-ME"/>
        </w:rPr>
        <w:t>NAČIN, MJESTO I VRIJEME PODNOŠENJA PONUDA I OTVARANJA PONUDA</w:t>
      </w:r>
      <w:bookmarkEnd w:id="9"/>
    </w:p>
    <w:p w:rsidR="00034472" w:rsidRPr="005516FB" w:rsidRDefault="00034472" w:rsidP="0059414F">
      <w:pPr>
        <w:jc w:val="both"/>
        <w:rPr>
          <w:rFonts w:ascii="Arial" w:hAnsi="Arial" w:cs="Arial"/>
          <w:color w:val="000000"/>
          <w:lang w:val="sr-Latn-ME"/>
        </w:rPr>
      </w:pPr>
      <w:r w:rsidRPr="005516FB">
        <w:rPr>
          <w:rFonts w:ascii="Arial" w:hAnsi="Arial" w:cs="Arial"/>
          <w:color w:val="000000"/>
          <w:lang w:val="sr-Latn-ME"/>
        </w:rPr>
        <w:t xml:space="preserve">Ponude se podnose preko ESJN-a zaključno sa danom </w:t>
      </w:r>
      <w:r>
        <w:rPr>
          <w:rFonts w:ascii="Arial" w:hAnsi="Arial" w:cs="Arial"/>
          <w:color w:val="000000"/>
          <w:lang w:val="sr-Latn-ME"/>
        </w:rPr>
        <w:t>2</w:t>
      </w:r>
      <w:r w:rsidR="00060228">
        <w:rPr>
          <w:rFonts w:ascii="Arial" w:hAnsi="Arial" w:cs="Arial"/>
          <w:color w:val="000000"/>
          <w:lang w:val="sr-Latn-ME"/>
        </w:rPr>
        <w:t>3</w:t>
      </w:r>
      <w:r>
        <w:rPr>
          <w:rFonts w:ascii="Arial" w:hAnsi="Arial" w:cs="Arial"/>
          <w:color w:val="000000"/>
          <w:lang w:val="sr-Latn-ME"/>
        </w:rPr>
        <w:t>.07</w:t>
      </w:r>
      <w:r w:rsidRPr="005516FB">
        <w:rPr>
          <w:rFonts w:ascii="Arial" w:hAnsi="Arial" w:cs="Arial"/>
          <w:color w:val="000000"/>
          <w:lang w:val="sr-Latn-ME"/>
        </w:rPr>
        <w:t>.202</w:t>
      </w:r>
      <w:r>
        <w:rPr>
          <w:rFonts w:ascii="Arial" w:hAnsi="Arial" w:cs="Arial"/>
          <w:color w:val="000000"/>
          <w:lang w:val="sr-Latn-ME"/>
        </w:rPr>
        <w:t>6</w:t>
      </w:r>
      <w:r w:rsidRPr="005516FB">
        <w:rPr>
          <w:rFonts w:ascii="Arial" w:hAnsi="Arial" w:cs="Arial"/>
          <w:color w:val="000000"/>
          <w:lang w:val="sr-Latn-ME"/>
        </w:rPr>
        <w:t xml:space="preserve">. godine do </w:t>
      </w:r>
      <w:r>
        <w:rPr>
          <w:rFonts w:ascii="Arial" w:hAnsi="Arial" w:cs="Arial"/>
          <w:color w:val="000000"/>
          <w:lang w:val="sr-Latn-ME"/>
        </w:rPr>
        <w:t>10</w:t>
      </w:r>
      <w:r w:rsidRPr="005516FB">
        <w:rPr>
          <w:rFonts w:ascii="Arial" w:hAnsi="Arial" w:cs="Arial"/>
          <w:color w:val="000000"/>
          <w:lang w:val="sr-Latn-ME"/>
        </w:rPr>
        <w:t>:00 sati.</w:t>
      </w:r>
    </w:p>
    <w:p w:rsidR="00034472" w:rsidRPr="005516FB" w:rsidRDefault="00034472" w:rsidP="0059414F">
      <w:pPr>
        <w:jc w:val="both"/>
        <w:rPr>
          <w:rFonts w:ascii="Arial" w:hAnsi="Arial" w:cs="Arial"/>
          <w:color w:val="000000"/>
          <w:lang w:val="sr-Latn-ME"/>
        </w:rPr>
      </w:pPr>
    </w:p>
    <w:p w:rsidR="00034472" w:rsidRPr="005516FB" w:rsidRDefault="00034472" w:rsidP="0059414F">
      <w:pPr>
        <w:jc w:val="both"/>
        <w:rPr>
          <w:rFonts w:ascii="Arial" w:hAnsi="Arial" w:cs="Arial"/>
          <w:color w:val="000000"/>
          <w:lang w:val="sr-Latn-ME"/>
        </w:rPr>
      </w:pPr>
      <w:r w:rsidRPr="005516FB">
        <w:rPr>
          <w:rFonts w:ascii="Arial" w:hAnsi="Arial" w:cs="Arial"/>
          <w:color w:val="000000"/>
          <w:lang w:val="sr-Latn-ME"/>
        </w:rPr>
        <w:t xml:space="preserve">Otvaranje ponuda održaće se dana </w:t>
      </w:r>
      <w:r>
        <w:rPr>
          <w:rFonts w:ascii="Arial" w:hAnsi="Arial" w:cs="Arial"/>
          <w:color w:val="000000"/>
          <w:lang w:val="sr-Latn-ME"/>
        </w:rPr>
        <w:t>2</w:t>
      </w:r>
      <w:r w:rsidR="00060228">
        <w:rPr>
          <w:rFonts w:ascii="Arial" w:hAnsi="Arial" w:cs="Arial"/>
          <w:color w:val="000000"/>
          <w:lang w:val="sr-Latn-ME"/>
        </w:rPr>
        <w:t>3</w:t>
      </w:r>
      <w:r>
        <w:rPr>
          <w:rFonts w:ascii="Arial" w:hAnsi="Arial" w:cs="Arial"/>
          <w:color w:val="000000"/>
          <w:lang w:val="sr-Latn-ME"/>
        </w:rPr>
        <w:t>.07</w:t>
      </w:r>
      <w:r w:rsidRPr="005516FB">
        <w:rPr>
          <w:rFonts w:ascii="Arial" w:hAnsi="Arial" w:cs="Arial"/>
          <w:color w:val="000000"/>
          <w:lang w:val="sr-Latn-ME"/>
        </w:rPr>
        <w:t>.202</w:t>
      </w:r>
      <w:r>
        <w:rPr>
          <w:rFonts w:ascii="Arial" w:hAnsi="Arial" w:cs="Arial"/>
          <w:color w:val="000000"/>
          <w:lang w:val="sr-Latn-ME"/>
        </w:rPr>
        <w:t>6</w:t>
      </w:r>
      <w:r w:rsidRPr="005516FB">
        <w:rPr>
          <w:rFonts w:ascii="Arial" w:hAnsi="Arial" w:cs="Arial"/>
          <w:color w:val="000000"/>
          <w:lang w:val="sr-Latn-ME"/>
        </w:rPr>
        <w:t>. godine u 1</w:t>
      </w:r>
      <w:r>
        <w:rPr>
          <w:rFonts w:ascii="Arial" w:hAnsi="Arial" w:cs="Arial"/>
          <w:color w:val="000000"/>
          <w:lang w:val="sr-Latn-ME"/>
        </w:rPr>
        <w:t>0</w:t>
      </w:r>
      <w:r w:rsidRPr="005516FB">
        <w:rPr>
          <w:rFonts w:ascii="Arial" w:hAnsi="Arial" w:cs="Arial"/>
          <w:color w:val="000000"/>
          <w:lang w:val="sr-Latn-ME"/>
        </w:rPr>
        <w:t xml:space="preserve">:00 sati. </w:t>
      </w:r>
    </w:p>
    <w:p w:rsidR="00034472" w:rsidRPr="005516FB" w:rsidRDefault="00034472" w:rsidP="0059414F">
      <w:pPr>
        <w:jc w:val="both"/>
        <w:rPr>
          <w:rFonts w:ascii="Arial" w:hAnsi="Arial" w:cs="Arial"/>
          <w:color w:val="000000"/>
          <w:lang w:val="sr-Latn-ME"/>
        </w:rPr>
      </w:pPr>
    </w:p>
    <w:p w:rsidR="00034472" w:rsidRPr="00542D83" w:rsidRDefault="00034472" w:rsidP="0059414F">
      <w:pPr>
        <w:jc w:val="both"/>
        <w:rPr>
          <w:rFonts w:ascii="Arial" w:hAnsi="Arial" w:cs="Arial"/>
          <w:color w:val="000000"/>
          <w:lang w:val="sr-Latn-ME"/>
        </w:rPr>
      </w:pPr>
      <w:r w:rsidRPr="005516FB">
        <w:rPr>
          <w:rFonts w:ascii="Arial" w:hAnsi="Arial" w:cs="Arial"/>
          <w:color w:val="000000"/>
          <w:lang w:val="sr-Latn-ME"/>
        </w:rPr>
        <w:t>Ponuda se sačinjava i podnosi u elektronskom obliku putem ESJN.</w:t>
      </w:r>
    </w:p>
    <w:p w:rsidR="00034472" w:rsidRPr="00542D83" w:rsidRDefault="00034472" w:rsidP="0059414F">
      <w:pPr>
        <w:jc w:val="both"/>
        <w:rPr>
          <w:rFonts w:ascii="Arial" w:hAnsi="Arial" w:cs="Arial"/>
          <w:color w:val="000000"/>
          <w:lang w:val="sr-Latn-ME"/>
        </w:rPr>
      </w:pPr>
    </w:p>
    <w:p w:rsidR="00034472" w:rsidRPr="00542D83" w:rsidRDefault="00034472" w:rsidP="0059414F">
      <w:pPr>
        <w:jc w:val="both"/>
        <w:rPr>
          <w:rFonts w:ascii="Arial" w:hAnsi="Arial" w:cs="Arial"/>
          <w:color w:val="000000"/>
          <w:lang w:val="sr-Latn-ME"/>
        </w:rPr>
      </w:pPr>
      <w:r w:rsidRPr="00542D83">
        <w:rPr>
          <w:rFonts w:ascii="Arial" w:hAnsi="Arial" w:cs="Arial"/>
          <w:color w:val="000000"/>
          <w:lang w:val="sr-Latn-ME"/>
        </w:rPr>
        <w:t>Izjava privrednog subjekta (verifikovana elektronskim potpisom) i garancija ponude podnose se u elektronskom obliku putem ESJN.</w:t>
      </w:r>
    </w:p>
    <w:p w:rsidR="00034472" w:rsidRPr="00542D83" w:rsidRDefault="00034472" w:rsidP="0059414F">
      <w:pPr>
        <w:jc w:val="both"/>
        <w:rPr>
          <w:rFonts w:ascii="Arial" w:hAnsi="Arial" w:cs="Arial"/>
          <w:color w:val="000000"/>
          <w:lang w:val="sr-Latn-ME"/>
        </w:rPr>
      </w:pPr>
    </w:p>
    <w:p w:rsidR="00F42341" w:rsidRDefault="00034472" w:rsidP="0059414F">
      <w:pPr>
        <w:jc w:val="both"/>
        <w:rPr>
          <w:rFonts w:ascii="Arial" w:hAnsi="Arial" w:cs="Arial"/>
          <w:color w:val="000000"/>
          <w:lang w:val="sr-Latn-ME"/>
        </w:rPr>
      </w:pPr>
      <w:r w:rsidRPr="00542D83">
        <w:rPr>
          <w:rFonts w:ascii="Arial" w:hAnsi="Arial" w:cs="Arial"/>
          <w:color w:val="000000"/>
          <w:lang w:val="sr-Latn-ME"/>
        </w:rPr>
        <w:t xml:space="preserve">Ako ponuđač ne može da garanciju ponude podnese u elektronskom obliku, dužan je da putem ESJN dostavi kopiju garancije ponude, a da original garancije ponude dostavi, odnosno uruči </w:t>
      </w:r>
      <w:r>
        <w:rPr>
          <w:rFonts w:ascii="Arial" w:hAnsi="Arial" w:cs="Arial"/>
          <w:color w:val="000000"/>
          <w:lang w:val="sr-Latn-ME"/>
        </w:rPr>
        <w:t>N</w:t>
      </w:r>
      <w:r w:rsidRPr="00542D83">
        <w:rPr>
          <w:rFonts w:ascii="Arial" w:hAnsi="Arial" w:cs="Arial"/>
          <w:color w:val="000000"/>
          <w:lang w:val="sr-Latn-ME"/>
        </w:rPr>
        <w:t>aručiocu neposredno ili putem pošte preporučenom pošiljkom</w:t>
      </w:r>
      <w:r>
        <w:rPr>
          <w:rFonts w:ascii="Arial" w:hAnsi="Arial" w:cs="Arial"/>
          <w:color w:val="000000"/>
          <w:lang w:val="sr-Latn-ME"/>
        </w:rPr>
        <w:t xml:space="preserve"> na adresu Novaka Miloševa 46/1,</w:t>
      </w:r>
      <w:r w:rsidRPr="00542D83">
        <w:rPr>
          <w:rFonts w:ascii="Arial" w:hAnsi="Arial" w:cs="Arial"/>
          <w:color w:val="000000"/>
          <w:lang w:val="sr-Latn-ME"/>
        </w:rPr>
        <w:t xml:space="preserve"> </w:t>
      </w:r>
      <w:r w:rsidRPr="005516FB">
        <w:rPr>
          <w:rFonts w:ascii="Arial" w:hAnsi="Arial" w:cs="Arial"/>
          <w:color w:val="000000"/>
          <w:lang w:val="sr-Latn-ME"/>
        </w:rPr>
        <w:t xml:space="preserve">najkasnije prije isteka roka za podnošenje ponuda, radnim danima od 07:00 do 13:00 sati, zaključno sa danom </w:t>
      </w:r>
      <w:r>
        <w:rPr>
          <w:rFonts w:ascii="Arial" w:hAnsi="Arial" w:cs="Arial"/>
          <w:color w:val="000000"/>
          <w:lang w:val="sr-Latn-ME"/>
        </w:rPr>
        <w:t>2</w:t>
      </w:r>
      <w:r w:rsidR="00060228">
        <w:rPr>
          <w:rFonts w:ascii="Arial" w:hAnsi="Arial" w:cs="Arial"/>
          <w:color w:val="000000"/>
          <w:lang w:val="sr-Latn-ME"/>
        </w:rPr>
        <w:t>3</w:t>
      </w:r>
      <w:r>
        <w:rPr>
          <w:rFonts w:ascii="Arial" w:hAnsi="Arial" w:cs="Arial"/>
          <w:color w:val="000000"/>
          <w:lang w:val="sr-Latn-ME"/>
        </w:rPr>
        <w:t>.07</w:t>
      </w:r>
      <w:r w:rsidRPr="005516FB">
        <w:rPr>
          <w:rFonts w:ascii="Arial" w:hAnsi="Arial" w:cs="Arial"/>
          <w:color w:val="000000"/>
          <w:lang w:val="sr-Latn-ME"/>
        </w:rPr>
        <w:t>.202</w:t>
      </w:r>
      <w:r>
        <w:rPr>
          <w:rFonts w:ascii="Arial" w:hAnsi="Arial" w:cs="Arial"/>
          <w:color w:val="000000"/>
          <w:lang w:val="sr-Latn-ME"/>
        </w:rPr>
        <w:t>6</w:t>
      </w:r>
      <w:r w:rsidRPr="005516FB">
        <w:rPr>
          <w:rFonts w:ascii="Arial" w:hAnsi="Arial" w:cs="Arial"/>
          <w:color w:val="000000"/>
          <w:lang w:val="sr-Latn-ME"/>
        </w:rPr>
        <w:t>. godine do 1</w:t>
      </w:r>
      <w:r>
        <w:rPr>
          <w:rFonts w:ascii="Arial" w:hAnsi="Arial" w:cs="Arial"/>
          <w:color w:val="000000"/>
          <w:lang w:val="sr-Latn-ME"/>
        </w:rPr>
        <w:t>0</w:t>
      </w:r>
      <w:r w:rsidRPr="005516FB">
        <w:rPr>
          <w:rFonts w:ascii="Arial" w:hAnsi="Arial" w:cs="Arial"/>
          <w:color w:val="000000"/>
          <w:lang w:val="sr-Latn-ME"/>
        </w:rPr>
        <w:t>:00 sati.</w:t>
      </w:r>
    </w:p>
    <w:p w:rsidR="0059414F" w:rsidRPr="0059414F" w:rsidRDefault="0059414F" w:rsidP="0059414F">
      <w:pPr>
        <w:jc w:val="both"/>
        <w:rPr>
          <w:rFonts w:ascii="Arial" w:hAnsi="Arial" w:cs="Arial"/>
          <w:color w:val="000000"/>
          <w:lang w:val="sr-Latn-ME"/>
        </w:rPr>
      </w:pPr>
    </w:p>
    <w:p w:rsidR="00F42341" w:rsidRPr="004741BB" w:rsidRDefault="004741BB" w:rsidP="004741B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2"/>
      <w:r>
        <w:rPr>
          <w:rFonts w:ascii="Arial" w:hAnsi="Arial"/>
          <w:b/>
          <w:szCs w:val="32"/>
          <w:lang w:val="sr-Latn-ME"/>
        </w:rPr>
        <w:t xml:space="preserve">12. </w:t>
      </w:r>
      <w:r w:rsidR="00F42341" w:rsidRPr="002462D1">
        <w:rPr>
          <w:rFonts w:ascii="Arial" w:hAnsi="Arial"/>
          <w:b/>
          <w:szCs w:val="32"/>
          <w:lang w:val="sr-Latn-ME"/>
        </w:rPr>
        <w:t>USLOVI ZA AKTIVIRANJE GARANCIJE PONUDE</w:t>
      </w:r>
      <w:r w:rsidR="00F42341" w:rsidRPr="002462D1">
        <w:rPr>
          <w:rFonts w:ascii="Arial" w:hAnsi="Arial"/>
          <w:b/>
          <w:szCs w:val="32"/>
          <w:vertAlign w:val="superscript"/>
          <w:lang w:val="sr-Latn-ME"/>
        </w:rPr>
        <w:footnoteReference w:id="9"/>
      </w:r>
      <w:bookmarkEnd w:id="10"/>
    </w:p>
    <w:p w:rsidR="00F42341" w:rsidRPr="002462D1" w:rsidRDefault="00F42341" w:rsidP="00F42341">
      <w:pPr>
        <w:jc w:val="both"/>
        <w:rPr>
          <w:rFonts w:ascii="Arial" w:hAnsi="Arial" w:cs="Arial"/>
          <w:lang w:val="sr-Latn-ME"/>
        </w:rPr>
      </w:pPr>
      <w:r w:rsidRPr="002462D1">
        <w:rPr>
          <w:rFonts w:ascii="Arial" w:hAnsi="Arial" w:cs="Arial"/>
          <w:lang w:val="sr-Latn-ME"/>
        </w:rPr>
        <w:t xml:space="preserve">Garancija ponude će se aktivirati ako ponuđač: </w:t>
      </w:r>
    </w:p>
    <w:p w:rsidR="00F42341" w:rsidRPr="002462D1" w:rsidRDefault="00F42341" w:rsidP="00F42341">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F42341" w:rsidRPr="004741BB" w:rsidRDefault="00F42341" w:rsidP="004741BB">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F42341" w:rsidRPr="004741BB" w:rsidRDefault="004741BB" w:rsidP="004741B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3"/>
      <w:r>
        <w:rPr>
          <w:rFonts w:ascii="Arial" w:hAnsi="Arial"/>
          <w:b/>
          <w:szCs w:val="32"/>
          <w:lang w:val="sr-Latn-ME"/>
        </w:rPr>
        <w:t xml:space="preserve">13. </w:t>
      </w:r>
      <w:r w:rsidR="00F42341" w:rsidRPr="002462D1">
        <w:rPr>
          <w:rFonts w:ascii="Arial" w:hAnsi="Arial"/>
          <w:b/>
          <w:szCs w:val="32"/>
          <w:lang w:val="sr-Latn-ME"/>
        </w:rPr>
        <w:t>TAJNOST PODATAKA</w:t>
      </w:r>
      <w:bookmarkEnd w:id="11"/>
    </w:p>
    <w:p w:rsidR="00F42341" w:rsidRPr="002462D1" w:rsidRDefault="00F42341" w:rsidP="00F42341">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rsidR="00F42341" w:rsidRPr="002462D1" w:rsidRDefault="00F42341" w:rsidP="00F42341">
      <w:pPr>
        <w:jc w:val="both"/>
        <w:rPr>
          <w:rFonts w:ascii="Arial" w:hAnsi="Arial" w:cs="Arial"/>
          <w:color w:val="000000"/>
          <w:lang w:val="sr-Latn-ME"/>
        </w:rPr>
      </w:pPr>
    </w:p>
    <w:p w:rsidR="00F42341" w:rsidRPr="004741BB" w:rsidRDefault="004741BB" w:rsidP="004741BB">
      <w:pPr>
        <w:jc w:val="both"/>
        <w:rPr>
          <w:rFonts w:ascii="Arial" w:hAnsi="Arial" w:cs="Arial"/>
          <w:color w:val="000000"/>
          <w:lang w:val="sr-Latn-ME"/>
        </w:rPr>
      </w:pPr>
      <w:r>
        <w:rPr>
          <w:rFonts w:ascii="Arial" w:hAnsi="Arial" w:cs="Arial"/>
          <w:color w:val="000000"/>
          <w:lang w:val="sr-Latn-ME"/>
        </w:rPr>
        <w:sym w:font="Wingdings" w:char="F0FE"/>
      </w:r>
      <w:r w:rsidR="00F42341" w:rsidRPr="002462D1">
        <w:rPr>
          <w:rFonts w:ascii="Arial" w:hAnsi="Arial" w:cs="Arial"/>
          <w:color w:val="000000"/>
          <w:lang w:val="sr-Latn-ME"/>
        </w:rPr>
        <w:t xml:space="preserve"> ne</w:t>
      </w:r>
    </w:p>
    <w:p w:rsidR="00F42341" w:rsidRPr="004741BB" w:rsidRDefault="004741BB" w:rsidP="004741B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4"/>
      <w:r>
        <w:rPr>
          <w:rFonts w:ascii="Arial" w:hAnsi="Arial"/>
          <w:b/>
          <w:szCs w:val="32"/>
          <w:lang w:val="sr-Latn-ME"/>
        </w:rPr>
        <w:t xml:space="preserve">14. </w:t>
      </w:r>
      <w:r w:rsidR="00F42341" w:rsidRPr="002462D1">
        <w:rPr>
          <w:rFonts w:ascii="Arial" w:hAnsi="Arial"/>
          <w:b/>
          <w:szCs w:val="32"/>
          <w:lang w:val="sr-Latn-ME"/>
        </w:rPr>
        <w:t>UPUTSTVO ZA SAČINJAVANJE PONUDE</w:t>
      </w:r>
      <w:bookmarkEnd w:id="12"/>
    </w:p>
    <w:p w:rsidR="004741BB" w:rsidRPr="002462D1" w:rsidRDefault="004741BB" w:rsidP="004741BB">
      <w:pPr>
        <w:rPr>
          <w:rFonts w:ascii="Arial" w:hAnsi="Arial" w:cs="Arial"/>
          <w:lang w:val="sr-Latn-ME"/>
        </w:rPr>
      </w:pPr>
    </w:p>
    <w:p w:rsidR="004741BB" w:rsidRPr="00542D83" w:rsidRDefault="004741BB" w:rsidP="004741BB">
      <w:pPr>
        <w:jc w:val="both"/>
        <w:rPr>
          <w:rFonts w:ascii="Arial" w:hAnsi="Arial" w:cs="Arial"/>
          <w:lang w:val="sr-Latn-ME"/>
        </w:rPr>
      </w:pPr>
      <w:r w:rsidRPr="00542D83">
        <w:rPr>
          <w:rFonts w:ascii="Arial" w:hAnsi="Arial" w:cs="Arial"/>
          <w:lang w:val="sr-Latn-ME"/>
        </w:rPr>
        <w:t xml:space="preserve">Ponuda se sačinjava u ESJN u skladu sa tenderskom dokumentacijom i važećim Pravilnikom o sadržaju ponude i uputstvu za sačinjavanje i podnošenje ponude. </w:t>
      </w:r>
    </w:p>
    <w:p w:rsidR="004741BB" w:rsidRPr="00542D83" w:rsidRDefault="004741BB" w:rsidP="004741BB">
      <w:pPr>
        <w:jc w:val="both"/>
        <w:rPr>
          <w:rFonts w:ascii="Arial" w:hAnsi="Arial" w:cs="Arial"/>
          <w:lang w:val="sr-Latn-ME"/>
        </w:rPr>
      </w:pPr>
      <w:r w:rsidRPr="00542D83">
        <w:rPr>
          <w:rFonts w:ascii="Arial" w:hAnsi="Arial" w:cs="Arial"/>
          <w:lang w:val="sr-Latn-ME"/>
        </w:rPr>
        <w:t>Ispunjenost uslova za učešće u postupku javne nabavke dokazuje se izjavom privrednog subjekta, koja se sačinjava na obrascu datom u Pravilniku o obrascu izjave privrednog subjekta.</w:t>
      </w:r>
    </w:p>
    <w:p w:rsidR="004741BB" w:rsidRPr="00F83B2E" w:rsidRDefault="004741BB" w:rsidP="004741BB">
      <w:pPr>
        <w:jc w:val="both"/>
        <w:rPr>
          <w:rFonts w:ascii="Arial" w:hAnsi="Arial" w:cs="Arial"/>
          <w:lang w:val="sr-Latn-ME"/>
        </w:rPr>
      </w:pPr>
      <w:r w:rsidRPr="00542D83">
        <w:rPr>
          <w:rFonts w:ascii="Arial" w:hAnsi="Arial" w:cs="Arial"/>
          <w:lang w:val="sr-Latn-ME"/>
        </w:rPr>
        <w:t>Ponuđač je dužan da tačno, potpuno, pravilno i nedvosmisleno popuni Izjavu privrednog subjekta u skladu sa zahtjevima iz tenderske dokumentacije i istu dostavi putem ESJN-a verifikovanu elektronskim potpisom.</w:t>
      </w:r>
    </w:p>
    <w:p w:rsidR="00F42341" w:rsidRPr="002462D1" w:rsidRDefault="00F42341" w:rsidP="00F42341">
      <w:pPr>
        <w:jc w:val="both"/>
        <w:rPr>
          <w:rFonts w:ascii="Arial" w:hAnsi="Arial" w:cs="Arial"/>
          <w:b/>
          <w:bCs/>
          <w:color w:val="000000"/>
          <w:lang w:val="sr-Latn-ME"/>
        </w:rPr>
      </w:pPr>
    </w:p>
    <w:p w:rsidR="00F42341" w:rsidRPr="002462D1" w:rsidRDefault="004741BB" w:rsidP="004741B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5"/>
      <w:r>
        <w:rPr>
          <w:rFonts w:ascii="Arial" w:hAnsi="Arial"/>
          <w:b/>
          <w:szCs w:val="32"/>
          <w:lang w:val="sr-Latn-ME"/>
        </w:rPr>
        <w:lastRenderedPageBreak/>
        <w:t xml:space="preserve">15. </w:t>
      </w:r>
      <w:r w:rsidR="00F42341" w:rsidRPr="002462D1">
        <w:rPr>
          <w:rFonts w:ascii="Arial" w:hAnsi="Arial"/>
          <w:b/>
          <w:szCs w:val="32"/>
          <w:lang w:val="sr-Latn-ME"/>
        </w:rPr>
        <w:t>NAČIN ZAKLJUČIVANJA I IZMJENE UGOVORA O JAVNOJ NABAVCI</w:t>
      </w:r>
      <w:bookmarkEnd w:id="13"/>
    </w:p>
    <w:p w:rsidR="00F42341" w:rsidRPr="002462D1" w:rsidRDefault="00F42341" w:rsidP="00F42341">
      <w:pPr>
        <w:jc w:val="both"/>
        <w:rPr>
          <w:rFonts w:ascii="Arial" w:hAnsi="Arial" w:cs="Arial"/>
          <w:i/>
          <w:lang w:val="sr-Latn-ME"/>
        </w:rPr>
      </w:pPr>
    </w:p>
    <w:p w:rsidR="0059414F" w:rsidRPr="00217258" w:rsidRDefault="0059414F" w:rsidP="0059414F">
      <w:pPr>
        <w:jc w:val="both"/>
        <w:rPr>
          <w:rFonts w:ascii="Arial" w:hAnsi="Arial" w:cs="Arial"/>
          <w:sz w:val="22"/>
          <w:lang w:val="sr-Latn-ME"/>
        </w:rPr>
      </w:pPr>
      <w:r w:rsidRPr="00217258">
        <w:rPr>
          <w:rFonts w:ascii="Arial" w:hAnsi="Arial" w:cs="Arial"/>
          <w:sz w:val="22"/>
          <w:lang w:val="sr-Latn-ME"/>
        </w:rPr>
        <w:t xml:space="preserve">Naručilac zaključuje ugovor o javnoj nabavci u pisanom ili elektronskom obliku sa ponuđačem čija je ponuda izabrana kao najpovoljnija, nakon izvršnosti odluke o izboru najpovoljnije ponude. </w:t>
      </w:r>
    </w:p>
    <w:p w:rsidR="0059414F" w:rsidRPr="00217258" w:rsidRDefault="0059414F" w:rsidP="0059414F">
      <w:pPr>
        <w:jc w:val="both"/>
        <w:rPr>
          <w:rFonts w:ascii="Arial" w:hAnsi="Arial" w:cs="Arial"/>
          <w:sz w:val="22"/>
          <w:lang w:val="sr-Latn-ME"/>
        </w:rPr>
      </w:pPr>
    </w:p>
    <w:p w:rsidR="0059414F" w:rsidRPr="00217258" w:rsidRDefault="0059414F" w:rsidP="0059414F">
      <w:pPr>
        <w:jc w:val="both"/>
        <w:rPr>
          <w:rFonts w:ascii="Arial" w:hAnsi="Arial" w:cs="Arial"/>
          <w:sz w:val="22"/>
          <w:lang w:val="sr-Latn-ME"/>
        </w:rPr>
      </w:pPr>
      <w:r w:rsidRPr="00217258">
        <w:rPr>
          <w:rFonts w:ascii="Arial" w:hAnsi="Arial" w:cs="Arial"/>
          <w:sz w:val="22"/>
          <w:lang w:val="sr-Latn-ME"/>
        </w:rPr>
        <w:t>Ugovor o javnoj nabavci mora da bude u skladu sa uslovima utvrđenim tenderskom dokumentacijom, izabranom ponudom i odlukom o izboru najpovoljnije ponude, osim u pogledu iskazivanja PDV-a.</w:t>
      </w:r>
    </w:p>
    <w:p w:rsidR="0059414F" w:rsidRPr="00217258" w:rsidRDefault="0059414F" w:rsidP="0059414F">
      <w:pPr>
        <w:jc w:val="both"/>
        <w:rPr>
          <w:rFonts w:ascii="Arial" w:hAnsi="Arial" w:cs="Arial"/>
          <w:sz w:val="22"/>
          <w:lang w:val="sr-Latn-ME"/>
        </w:rPr>
      </w:pPr>
    </w:p>
    <w:p w:rsidR="0059414F" w:rsidRPr="00217258" w:rsidRDefault="0059414F" w:rsidP="0059414F">
      <w:pPr>
        <w:jc w:val="both"/>
        <w:rPr>
          <w:rFonts w:ascii="Arial" w:hAnsi="Arial" w:cs="Arial"/>
          <w:sz w:val="22"/>
          <w:lang w:val="sr-Latn-ME"/>
        </w:rPr>
      </w:pPr>
      <w:r w:rsidRPr="00217258">
        <w:rPr>
          <w:rFonts w:ascii="Arial" w:hAnsi="Arial" w:cs="Arial"/>
          <w:sz w:val="22"/>
          <w:lang w:val="sr-Latn-ME"/>
        </w:rPr>
        <w:t xml:space="preserve">Ugovor između naručioca i ponuđača čija je ponuda izabrana kao najpovoljnija pored uslova koji su propisani ovom tenderskom dokumentacijom će sadržati i sljedeće: </w:t>
      </w:r>
    </w:p>
    <w:p w:rsidR="0059414F" w:rsidRPr="00217258" w:rsidRDefault="0059414F" w:rsidP="0059414F">
      <w:pPr>
        <w:jc w:val="both"/>
        <w:rPr>
          <w:rFonts w:ascii="Arial" w:hAnsi="Arial" w:cs="Arial"/>
          <w:sz w:val="22"/>
          <w:lang w:val="sr-Latn-ME"/>
        </w:rPr>
      </w:pPr>
    </w:p>
    <w:p w:rsidR="0059414F" w:rsidRPr="00217258" w:rsidRDefault="0059414F" w:rsidP="0059414F">
      <w:pPr>
        <w:jc w:val="both"/>
        <w:rPr>
          <w:rFonts w:ascii="Arial" w:hAnsi="Arial" w:cs="Arial"/>
          <w:sz w:val="22"/>
          <w:lang w:val="sr-Latn-ME"/>
        </w:rPr>
      </w:pPr>
      <w:r w:rsidRPr="00217258">
        <w:rPr>
          <w:rFonts w:ascii="Arial" w:hAnsi="Arial" w:cs="Arial"/>
          <w:sz w:val="22"/>
          <w:lang w:val="sr-Latn-ME"/>
        </w:rPr>
        <w:t>Ugovor o javnoj nabavci tokom njegovog trajanja može da se izmijeni bez sprovođenja novog postupka javne nabavke u skladu sa članom 151 Zakona o javnim nabavkama:</w:t>
      </w:r>
    </w:p>
    <w:p w:rsidR="0059414F" w:rsidRPr="00217258" w:rsidRDefault="0059414F" w:rsidP="0059414F">
      <w:pPr>
        <w:jc w:val="both"/>
        <w:rPr>
          <w:rFonts w:ascii="Arial" w:hAnsi="Arial" w:cs="Arial"/>
          <w:sz w:val="22"/>
          <w:lang w:val="sr-Latn-ME"/>
        </w:rPr>
      </w:pPr>
    </w:p>
    <w:p w:rsidR="0059414F" w:rsidRPr="00217258" w:rsidRDefault="0059414F" w:rsidP="0059414F">
      <w:pPr>
        <w:jc w:val="both"/>
        <w:rPr>
          <w:rFonts w:ascii="Arial" w:hAnsi="Arial" w:cs="Arial"/>
          <w:sz w:val="22"/>
          <w:lang w:val="sr-Latn-ME"/>
        </w:rPr>
      </w:pPr>
      <w:r w:rsidRPr="00217258">
        <w:rPr>
          <w:rFonts w:ascii="Arial" w:hAnsi="Arial" w:cs="Arial"/>
          <w:sz w:val="22"/>
          <w:lang w:val="sr-Latn-ME"/>
        </w:rPr>
        <w:t>1.</w:t>
      </w:r>
      <w:r w:rsidRPr="00217258">
        <w:rPr>
          <w:rFonts w:ascii="Arial" w:hAnsi="Arial" w:cs="Arial"/>
          <w:sz w:val="22"/>
          <w:lang w:val="sr-Latn-ME"/>
        </w:rPr>
        <w:tab/>
        <w:t xml:space="preserve">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rsidR="0059414F" w:rsidRPr="00217258" w:rsidRDefault="0059414F" w:rsidP="0059414F">
      <w:pPr>
        <w:jc w:val="both"/>
        <w:rPr>
          <w:rFonts w:ascii="Arial" w:hAnsi="Arial" w:cs="Arial"/>
          <w:sz w:val="22"/>
          <w:lang w:val="sr-Latn-ME"/>
        </w:rPr>
      </w:pPr>
      <w:r w:rsidRPr="00217258">
        <w:rPr>
          <w:rFonts w:ascii="Arial" w:hAnsi="Arial" w:cs="Arial"/>
          <w:sz w:val="22"/>
          <w:lang w:val="sr-Latn-ME"/>
        </w:rPr>
        <w:t>2.</w:t>
      </w:r>
      <w:r w:rsidRPr="00217258">
        <w:rPr>
          <w:rFonts w:ascii="Arial" w:hAnsi="Arial" w:cs="Arial"/>
          <w:sz w:val="22"/>
          <w:lang w:val="sr-Latn-ME"/>
        </w:rPr>
        <w:tab/>
        <w:t xml:space="preserve">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rsidR="0059414F" w:rsidRPr="00217258" w:rsidRDefault="0059414F" w:rsidP="0059414F">
      <w:pPr>
        <w:jc w:val="both"/>
        <w:rPr>
          <w:rFonts w:ascii="Arial" w:hAnsi="Arial" w:cs="Arial"/>
          <w:sz w:val="22"/>
          <w:lang w:val="sr-Latn-ME"/>
        </w:rPr>
      </w:pPr>
      <w:r w:rsidRPr="00217258">
        <w:rPr>
          <w:rFonts w:ascii="Arial" w:hAnsi="Arial" w:cs="Arial"/>
          <w:sz w:val="22"/>
          <w:lang w:val="sr-Latn-ME"/>
        </w:rPr>
        <w:t>3.</w:t>
      </w:r>
      <w:r w:rsidRPr="00217258">
        <w:rPr>
          <w:rFonts w:ascii="Arial" w:hAnsi="Arial" w:cs="Arial"/>
          <w:sz w:val="22"/>
          <w:lang w:val="sr-Latn-ME"/>
        </w:rPr>
        <w:tab/>
        <w:t xml:space="preserve">kada je potreba za izmjenom ugovora nastala zbog okolnosti koje naručilac u vrijeme zaključivanja ugovora nije mogao da predvidi, a izmjenom se ne mijenja priroda ugovora a povećanje vrijednosti ugovora nije veće od 20% vrijednosti prvobitnog ugovora, </w:t>
      </w:r>
    </w:p>
    <w:p w:rsidR="0059414F" w:rsidRPr="00217258" w:rsidRDefault="0059414F" w:rsidP="0059414F">
      <w:pPr>
        <w:jc w:val="both"/>
        <w:rPr>
          <w:rFonts w:ascii="Arial" w:hAnsi="Arial" w:cs="Arial"/>
          <w:sz w:val="22"/>
          <w:lang w:val="sr-Latn-ME"/>
        </w:rPr>
      </w:pPr>
      <w:r w:rsidRPr="00217258">
        <w:rPr>
          <w:rFonts w:ascii="Arial" w:hAnsi="Arial" w:cs="Arial"/>
          <w:sz w:val="22"/>
          <w:lang w:val="sr-Latn-ME"/>
        </w:rPr>
        <w:t xml:space="preserve">          3a) kad je potreba za izmjenom ugovora nastala zbog okolnosti koje naručilac u  </w:t>
      </w:r>
    </w:p>
    <w:p w:rsidR="0059414F" w:rsidRPr="00217258" w:rsidRDefault="0059414F" w:rsidP="0059414F">
      <w:pPr>
        <w:jc w:val="both"/>
        <w:rPr>
          <w:rFonts w:ascii="Arial" w:hAnsi="Arial" w:cs="Arial"/>
          <w:sz w:val="22"/>
          <w:lang w:val="sr-Latn-ME"/>
        </w:rPr>
      </w:pPr>
      <w:r w:rsidRPr="00217258">
        <w:rPr>
          <w:rFonts w:ascii="Arial" w:hAnsi="Arial" w:cs="Arial"/>
          <w:sz w:val="22"/>
          <w:lang w:val="sr-Latn-ME"/>
        </w:rPr>
        <w:t xml:space="preserve">          vrijeme zaključivanja ugovora nije mogao da predvidi, a izmjenom se ne mijenja </w:t>
      </w:r>
    </w:p>
    <w:p w:rsidR="0059414F" w:rsidRPr="00217258" w:rsidRDefault="0059414F" w:rsidP="0059414F">
      <w:pPr>
        <w:jc w:val="both"/>
        <w:rPr>
          <w:rFonts w:ascii="Arial" w:hAnsi="Arial" w:cs="Arial"/>
          <w:sz w:val="22"/>
          <w:lang w:val="sr-Latn-ME"/>
        </w:rPr>
      </w:pPr>
      <w:r w:rsidRPr="00217258">
        <w:rPr>
          <w:rFonts w:ascii="Arial" w:hAnsi="Arial" w:cs="Arial"/>
          <w:sz w:val="22"/>
          <w:lang w:val="sr-Latn-ME"/>
        </w:rPr>
        <w:t xml:space="preserve">          priroda ugovora već se vrši samo smanjenje ugovorene vrijednosti,</w:t>
      </w:r>
    </w:p>
    <w:p w:rsidR="0059414F" w:rsidRPr="00217258" w:rsidRDefault="0059414F" w:rsidP="0059414F">
      <w:pPr>
        <w:jc w:val="both"/>
        <w:rPr>
          <w:rFonts w:ascii="Arial" w:hAnsi="Arial" w:cs="Arial"/>
          <w:sz w:val="22"/>
          <w:lang w:val="sr-Latn-ME"/>
        </w:rPr>
      </w:pPr>
      <w:r w:rsidRPr="00217258">
        <w:rPr>
          <w:rFonts w:ascii="Arial" w:hAnsi="Arial" w:cs="Arial"/>
          <w:sz w:val="22"/>
          <w:lang w:val="sr-Latn-ME"/>
        </w:rPr>
        <w:t xml:space="preserve">          3b) kad se vrši zamjena podugovarača, u skladu sa članom 128 st. 10, 11 i 12 ovog </w:t>
      </w:r>
    </w:p>
    <w:p w:rsidR="0059414F" w:rsidRPr="00217258" w:rsidRDefault="0059414F" w:rsidP="0059414F">
      <w:pPr>
        <w:jc w:val="both"/>
        <w:rPr>
          <w:rFonts w:ascii="Arial" w:hAnsi="Arial" w:cs="Arial"/>
          <w:sz w:val="22"/>
          <w:lang w:val="sr-Latn-ME"/>
        </w:rPr>
      </w:pPr>
      <w:r w:rsidRPr="00217258">
        <w:rPr>
          <w:rFonts w:ascii="Arial" w:hAnsi="Arial" w:cs="Arial"/>
          <w:sz w:val="22"/>
          <w:lang w:val="sr-Latn-ME"/>
        </w:rPr>
        <w:t xml:space="preserve">          zakona,</w:t>
      </w:r>
    </w:p>
    <w:p w:rsidR="0059414F" w:rsidRPr="00217258" w:rsidRDefault="0059414F" w:rsidP="0059414F">
      <w:pPr>
        <w:jc w:val="both"/>
        <w:rPr>
          <w:rFonts w:ascii="Arial" w:hAnsi="Arial" w:cs="Arial"/>
          <w:sz w:val="22"/>
          <w:lang w:val="sr-Latn-ME"/>
        </w:rPr>
      </w:pPr>
      <w:r w:rsidRPr="00217258">
        <w:rPr>
          <w:rFonts w:ascii="Arial" w:hAnsi="Arial" w:cs="Arial"/>
          <w:sz w:val="22"/>
          <w:lang w:val="sr-Latn-ME"/>
        </w:rPr>
        <w:t>4.</w:t>
      </w:r>
      <w:r w:rsidRPr="00217258">
        <w:rPr>
          <w:rFonts w:ascii="Arial" w:hAnsi="Arial" w:cs="Arial"/>
          <w:sz w:val="22"/>
          <w:lang w:val="sr-Latn-ME"/>
        </w:rPr>
        <w:tab/>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59414F" w:rsidRPr="00217258" w:rsidRDefault="0059414F" w:rsidP="0059414F">
      <w:pPr>
        <w:jc w:val="both"/>
        <w:rPr>
          <w:rFonts w:ascii="Arial" w:hAnsi="Arial" w:cs="Arial"/>
          <w:sz w:val="22"/>
          <w:lang w:val="sr-Latn-ME"/>
        </w:rPr>
      </w:pPr>
    </w:p>
    <w:p w:rsidR="0059414F" w:rsidRPr="00217258" w:rsidRDefault="0059414F" w:rsidP="0059414F">
      <w:pPr>
        <w:jc w:val="both"/>
        <w:rPr>
          <w:rFonts w:ascii="Arial" w:hAnsi="Arial" w:cs="Arial"/>
          <w:sz w:val="22"/>
        </w:rPr>
      </w:pPr>
      <w:r w:rsidRPr="00217258">
        <w:rPr>
          <w:rFonts w:ascii="Arial" w:hAnsi="Arial" w:cs="Arial"/>
          <w:sz w:val="22"/>
        </w:rPr>
        <w:t xml:space="preserve">Rok važenja ponude je </w:t>
      </w:r>
      <w:r>
        <w:rPr>
          <w:rFonts w:ascii="Arial" w:hAnsi="Arial" w:cs="Arial"/>
          <w:sz w:val="22"/>
        </w:rPr>
        <w:t>30</w:t>
      </w:r>
      <w:r w:rsidRPr="00217258">
        <w:rPr>
          <w:rFonts w:ascii="Arial" w:hAnsi="Arial" w:cs="Arial"/>
          <w:sz w:val="22"/>
        </w:rPr>
        <w:t xml:space="preserve"> (slovima: </w:t>
      </w:r>
      <w:r>
        <w:rPr>
          <w:rFonts w:ascii="Arial" w:hAnsi="Arial" w:cs="Arial"/>
          <w:sz w:val="22"/>
        </w:rPr>
        <w:t>trideset</w:t>
      </w:r>
      <w:r w:rsidRPr="00217258">
        <w:rPr>
          <w:rFonts w:ascii="Arial" w:hAnsi="Arial" w:cs="Arial"/>
          <w:sz w:val="22"/>
        </w:rPr>
        <w:t>) dana od dana otvaranja ponuda.</w:t>
      </w:r>
    </w:p>
    <w:p w:rsidR="0059414F" w:rsidRPr="00217258" w:rsidRDefault="0059414F" w:rsidP="0059414F">
      <w:pPr>
        <w:jc w:val="both"/>
        <w:rPr>
          <w:rFonts w:ascii="Arial" w:hAnsi="Arial" w:cs="Arial"/>
          <w:color w:val="000000"/>
          <w:sz w:val="22"/>
        </w:rPr>
      </w:pPr>
    </w:p>
    <w:p w:rsidR="0059414F" w:rsidRPr="00217258" w:rsidRDefault="0059414F" w:rsidP="0059414F">
      <w:pPr>
        <w:jc w:val="both"/>
        <w:rPr>
          <w:rFonts w:ascii="Arial" w:hAnsi="Arial" w:cs="Arial"/>
          <w:sz w:val="22"/>
        </w:rPr>
      </w:pPr>
      <w:r w:rsidRPr="00217258">
        <w:rPr>
          <w:rFonts w:ascii="Arial" w:hAnsi="Arial" w:cs="Arial"/>
          <w:sz w:val="22"/>
        </w:rPr>
        <w:t>Rok plaćanja je: u roku do 30 dana nakon uredno ispostavljene fakture i potpisanog Zapisnika o primopredaji</w:t>
      </w:r>
      <w:r>
        <w:rPr>
          <w:rFonts w:ascii="Arial" w:hAnsi="Arial" w:cs="Arial"/>
          <w:sz w:val="22"/>
        </w:rPr>
        <w:t xml:space="preserve"> i puštanju opreme u rad</w:t>
      </w:r>
      <w:r w:rsidRPr="00217258">
        <w:rPr>
          <w:rFonts w:ascii="Arial" w:hAnsi="Arial" w:cs="Arial"/>
          <w:sz w:val="22"/>
        </w:rPr>
        <w:t>.</w:t>
      </w:r>
    </w:p>
    <w:p w:rsidR="0059414F" w:rsidRPr="00217258" w:rsidRDefault="0059414F" w:rsidP="0059414F">
      <w:pPr>
        <w:jc w:val="both"/>
        <w:rPr>
          <w:rFonts w:ascii="Arial" w:hAnsi="Arial" w:cs="Arial"/>
          <w:color w:val="000000"/>
          <w:sz w:val="22"/>
        </w:rPr>
      </w:pPr>
    </w:p>
    <w:p w:rsidR="0059414F" w:rsidRPr="00217258" w:rsidRDefault="0059414F" w:rsidP="0059414F">
      <w:pPr>
        <w:jc w:val="both"/>
        <w:rPr>
          <w:rFonts w:ascii="Arial" w:hAnsi="Arial" w:cs="Arial"/>
          <w:color w:val="000000"/>
          <w:sz w:val="22"/>
        </w:rPr>
      </w:pPr>
      <w:r w:rsidRPr="00217258">
        <w:rPr>
          <w:rFonts w:ascii="Arial" w:hAnsi="Arial" w:cs="Arial"/>
          <w:color w:val="000000"/>
          <w:sz w:val="22"/>
        </w:rPr>
        <w:t>Način plaćanja je virmanski, na žiro račun Izvršioca broj ____________, banka ___________________ (Izvršilac je obavezan navesti broj žiro računa i naziv banke).</w:t>
      </w:r>
    </w:p>
    <w:p w:rsidR="0059414F" w:rsidRPr="00217258" w:rsidRDefault="0059414F" w:rsidP="0059414F">
      <w:pPr>
        <w:jc w:val="both"/>
        <w:rPr>
          <w:rFonts w:ascii="Arial" w:hAnsi="Arial" w:cs="Arial"/>
          <w:sz w:val="22"/>
          <w:lang w:val="sr-Latn-ME"/>
        </w:rPr>
      </w:pPr>
    </w:p>
    <w:p w:rsidR="0059414F" w:rsidRPr="00217258" w:rsidRDefault="0059414F" w:rsidP="0059414F">
      <w:pPr>
        <w:jc w:val="both"/>
        <w:rPr>
          <w:rFonts w:ascii="Arial" w:hAnsi="Arial" w:cs="Arial"/>
          <w:color w:val="000000"/>
          <w:sz w:val="22"/>
        </w:rPr>
      </w:pPr>
      <w:r w:rsidRPr="00217258">
        <w:rPr>
          <w:rFonts w:ascii="Arial" w:hAnsi="Arial" w:cs="Arial"/>
          <w:color w:val="000000"/>
          <w:sz w:val="22"/>
        </w:rPr>
        <w:t>Garantni rok –</w:t>
      </w:r>
      <w:r>
        <w:rPr>
          <w:rFonts w:ascii="Arial" w:hAnsi="Arial" w:cs="Arial"/>
          <w:color w:val="000000"/>
          <w:sz w:val="22"/>
        </w:rPr>
        <w:t xml:space="preserve"> </w:t>
      </w:r>
      <w:r w:rsidRPr="00217258">
        <w:rPr>
          <w:rFonts w:ascii="Arial" w:hAnsi="Arial" w:cs="Arial"/>
          <w:color w:val="000000"/>
          <w:sz w:val="22"/>
        </w:rPr>
        <w:t xml:space="preserve">minimum tri godine (ponuđači su dužni da se u ponudi konkretno izjasne o garantnom roku koji nude). Garantni rok počinje teći od dana </w:t>
      </w:r>
      <w:r>
        <w:rPr>
          <w:rFonts w:ascii="Arial" w:hAnsi="Arial" w:cs="Arial"/>
          <w:color w:val="000000"/>
          <w:sz w:val="22"/>
        </w:rPr>
        <w:t xml:space="preserve">potpisivanja Zapisnika </w:t>
      </w:r>
      <w:r w:rsidRPr="00217258">
        <w:rPr>
          <w:rFonts w:ascii="Arial" w:hAnsi="Arial" w:cs="Arial"/>
          <w:sz w:val="22"/>
        </w:rPr>
        <w:t xml:space="preserve">o </w:t>
      </w:r>
      <w:r w:rsidRPr="00217258">
        <w:rPr>
          <w:rFonts w:ascii="Arial" w:hAnsi="Arial" w:cs="Arial"/>
          <w:sz w:val="22"/>
        </w:rPr>
        <w:lastRenderedPageBreak/>
        <w:t>primopredaji</w:t>
      </w:r>
      <w:r>
        <w:rPr>
          <w:rFonts w:ascii="Arial" w:hAnsi="Arial" w:cs="Arial"/>
          <w:sz w:val="22"/>
        </w:rPr>
        <w:t xml:space="preserve"> i puštanju opreme u rad</w:t>
      </w:r>
      <w:r w:rsidRPr="00217258">
        <w:rPr>
          <w:rFonts w:ascii="Arial" w:hAnsi="Arial" w:cs="Arial"/>
          <w:color w:val="000000"/>
          <w:sz w:val="22"/>
        </w:rPr>
        <w:t xml:space="preserve"> od strane</w:t>
      </w:r>
      <w:r>
        <w:rPr>
          <w:rFonts w:ascii="Arial" w:hAnsi="Arial" w:cs="Arial"/>
          <w:color w:val="000000"/>
          <w:sz w:val="22"/>
        </w:rPr>
        <w:t xml:space="preserve"> ovlašćenog lica</w:t>
      </w:r>
      <w:r w:rsidRPr="00217258">
        <w:rPr>
          <w:rFonts w:ascii="Arial" w:hAnsi="Arial" w:cs="Arial"/>
          <w:color w:val="000000"/>
          <w:sz w:val="22"/>
        </w:rPr>
        <w:t xml:space="preserve"> Naručioca</w:t>
      </w:r>
      <w:r>
        <w:rPr>
          <w:rFonts w:ascii="Arial" w:hAnsi="Arial" w:cs="Arial"/>
          <w:color w:val="000000"/>
          <w:sz w:val="22"/>
        </w:rPr>
        <w:t xml:space="preserve"> i Ponuđača</w:t>
      </w:r>
      <w:r w:rsidRPr="00217258">
        <w:rPr>
          <w:rFonts w:ascii="Arial" w:hAnsi="Arial" w:cs="Arial"/>
          <w:color w:val="000000"/>
          <w:sz w:val="22"/>
        </w:rPr>
        <w:t>. Garantni rok podrazumijeva da će, ukoliko se u toku trajanja garantnog roka na isporučen</w:t>
      </w:r>
      <w:r>
        <w:rPr>
          <w:rFonts w:ascii="Arial" w:hAnsi="Arial" w:cs="Arial"/>
          <w:color w:val="000000"/>
          <w:sz w:val="22"/>
        </w:rPr>
        <w:t>oj</w:t>
      </w:r>
      <w:r w:rsidRPr="00217258">
        <w:rPr>
          <w:rFonts w:ascii="Arial" w:hAnsi="Arial" w:cs="Arial"/>
          <w:color w:val="000000"/>
          <w:sz w:val="22"/>
        </w:rPr>
        <w:t xml:space="preserve"> </w:t>
      </w:r>
      <w:r>
        <w:rPr>
          <w:rFonts w:ascii="Arial" w:hAnsi="Arial" w:cs="Arial"/>
          <w:color w:val="000000"/>
          <w:sz w:val="22"/>
        </w:rPr>
        <w:t>opremi</w:t>
      </w:r>
      <w:r w:rsidRPr="00217258">
        <w:rPr>
          <w:rFonts w:ascii="Arial" w:hAnsi="Arial" w:cs="Arial"/>
          <w:color w:val="000000"/>
          <w:sz w:val="22"/>
        </w:rPr>
        <w:t xml:space="preserve"> pojave nedostaci koji nisu posljedica nesavjesne upotrebe Naručioca, odnosno koje su nastale greškom proizvođača, izabrani ponuđač biti dužan da bez odlaganja, o svom trošku, otkloni sve nedostatke koji se pokažu u garantnom roku. Rok za otklanjanje nedostataka u garantnom roku je 15 dana od dana prijem pisanog obavještenja od strane Naručioca. Garancija obuhvata opravku utvrđenih neispravnosti ili zamjenu djelova / sklopova u kvaru. Eventualno zamijenjeni rezervni djelovi moraju imati garantni rok koji ne može biti kraći od garantnog roka koji je dat za predmetn</w:t>
      </w:r>
      <w:r w:rsidR="00C362E0">
        <w:rPr>
          <w:rFonts w:ascii="Arial" w:hAnsi="Arial" w:cs="Arial"/>
          <w:color w:val="000000"/>
          <w:sz w:val="22"/>
        </w:rPr>
        <w:t>u</w:t>
      </w:r>
      <w:r w:rsidRPr="00217258">
        <w:rPr>
          <w:rFonts w:ascii="Arial" w:hAnsi="Arial" w:cs="Arial"/>
          <w:color w:val="000000"/>
          <w:sz w:val="22"/>
        </w:rPr>
        <w:t xml:space="preserve"> </w:t>
      </w:r>
      <w:r w:rsidR="00C362E0">
        <w:rPr>
          <w:rFonts w:ascii="Arial" w:hAnsi="Arial" w:cs="Arial"/>
          <w:color w:val="000000"/>
          <w:sz w:val="22"/>
        </w:rPr>
        <w:t>opremu</w:t>
      </w:r>
      <w:r w:rsidRPr="00217258">
        <w:rPr>
          <w:rFonts w:ascii="Arial" w:hAnsi="Arial" w:cs="Arial"/>
          <w:color w:val="000000"/>
          <w:sz w:val="22"/>
        </w:rPr>
        <w:t>.</w:t>
      </w:r>
    </w:p>
    <w:p w:rsidR="00F42341" w:rsidRPr="002462D1" w:rsidRDefault="00F42341" w:rsidP="00F42341">
      <w:pPr>
        <w:jc w:val="both"/>
        <w:rPr>
          <w:rFonts w:ascii="Arial" w:hAnsi="Arial" w:cs="Arial"/>
          <w:b/>
          <w:bCs/>
          <w:color w:val="FF0000"/>
          <w:lang w:val="sr-Latn-ME"/>
        </w:rPr>
      </w:pPr>
    </w:p>
    <w:p w:rsidR="00F42341" w:rsidRPr="002462D1" w:rsidRDefault="00C362E0" w:rsidP="00C362E0">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62730566"/>
      <w:r>
        <w:rPr>
          <w:rFonts w:ascii="Arial" w:hAnsi="Arial"/>
          <w:b/>
          <w:szCs w:val="32"/>
          <w:lang w:val="sr-Latn-ME"/>
        </w:rPr>
        <w:t xml:space="preserve">16. </w:t>
      </w:r>
      <w:r w:rsidR="00F42341" w:rsidRPr="002462D1">
        <w:rPr>
          <w:rFonts w:ascii="Arial" w:hAnsi="Arial"/>
          <w:b/>
          <w:szCs w:val="32"/>
          <w:lang w:val="sr-Latn-ME"/>
        </w:rPr>
        <w:t>ZAHTJEV ZA POJAŠNJENJE ILI IZMJENU I DOPUNU TENDERSKE DOKUMENTACIJE</w:t>
      </w:r>
      <w:bookmarkEnd w:id="14"/>
    </w:p>
    <w:p w:rsidR="00F42341" w:rsidRPr="002462D1" w:rsidRDefault="00F42341" w:rsidP="00F42341">
      <w:pPr>
        <w:jc w:val="both"/>
        <w:rPr>
          <w:rFonts w:ascii="Arial" w:hAnsi="Arial" w:cs="Arial"/>
          <w:lang w:val="sr-Latn-ME"/>
        </w:rPr>
      </w:pPr>
    </w:p>
    <w:p w:rsidR="00F42341" w:rsidRPr="002462D1" w:rsidRDefault="00F42341" w:rsidP="00F42341">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F42341" w:rsidRPr="002462D1" w:rsidRDefault="00F42341" w:rsidP="00F42341">
      <w:pPr>
        <w:jc w:val="both"/>
        <w:rPr>
          <w:rFonts w:ascii="Arial" w:hAnsi="Arial" w:cs="Arial"/>
          <w:lang w:val="sr-Latn-ME"/>
        </w:rPr>
      </w:pPr>
    </w:p>
    <w:p w:rsidR="00F42341" w:rsidRPr="002462D1" w:rsidRDefault="00F42341" w:rsidP="00F42341">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rsidR="00F42341" w:rsidRPr="002462D1" w:rsidRDefault="00F42341" w:rsidP="00F42341">
      <w:pPr>
        <w:jc w:val="both"/>
        <w:rPr>
          <w:rFonts w:ascii="Arial" w:hAnsi="Arial" w:cs="Arial"/>
          <w:lang w:val="sr-Latn-ME"/>
        </w:rPr>
      </w:pPr>
    </w:p>
    <w:p w:rsidR="00F42341" w:rsidRPr="002462D1" w:rsidRDefault="00F42341" w:rsidP="00F42341">
      <w:pPr>
        <w:jc w:val="both"/>
        <w:rPr>
          <w:rFonts w:ascii="Arial" w:hAnsi="Arial" w:cs="Arial"/>
          <w:color w:val="000000"/>
          <w:lang w:val="sr-Latn-ME"/>
        </w:rPr>
      </w:pPr>
      <w:r w:rsidRPr="002462D1">
        <w:rPr>
          <w:rFonts w:ascii="Arial" w:hAnsi="Arial" w:cs="Arial"/>
          <w:color w:val="000000"/>
          <w:lang w:val="sr-Latn-ME"/>
        </w:rPr>
        <w:t>Zahtjev se podnosi isključivo putem ESJN-a.</w:t>
      </w:r>
    </w:p>
    <w:p w:rsidR="00F42341" w:rsidRPr="002462D1" w:rsidRDefault="00F42341" w:rsidP="00F42341">
      <w:pPr>
        <w:jc w:val="both"/>
        <w:rPr>
          <w:rFonts w:ascii="Arial" w:hAnsi="Arial" w:cs="Arial"/>
          <w:color w:val="000000"/>
          <w:lang w:val="sr-Latn-ME"/>
        </w:rPr>
      </w:pPr>
    </w:p>
    <w:p w:rsidR="00F42341" w:rsidRPr="002462D1" w:rsidRDefault="00F42341" w:rsidP="00F42341">
      <w:pPr>
        <w:jc w:val="both"/>
        <w:rPr>
          <w:rFonts w:ascii="Arial" w:hAnsi="Arial" w:cs="Arial"/>
          <w:color w:val="000000"/>
          <w:lang w:val="sr-Latn-ME"/>
        </w:rPr>
      </w:pPr>
    </w:p>
    <w:p w:rsidR="00F42341" w:rsidRPr="002462D1" w:rsidRDefault="00F42341" w:rsidP="00F42341">
      <w:pPr>
        <w:jc w:val="both"/>
        <w:rPr>
          <w:rFonts w:ascii="Arial" w:hAnsi="Arial" w:cs="Arial"/>
          <w:color w:val="000000"/>
          <w:lang w:val="sr-Latn-ME"/>
        </w:rPr>
      </w:pPr>
    </w:p>
    <w:p w:rsidR="00F42341" w:rsidRDefault="00F42341" w:rsidP="00F42341">
      <w:pPr>
        <w:jc w:val="both"/>
        <w:rPr>
          <w:rFonts w:ascii="Arial" w:hAnsi="Arial" w:cs="Arial"/>
          <w:color w:val="000000"/>
          <w:lang w:val="sr-Latn-ME"/>
        </w:rPr>
      </w:pPr>
    </w:p>
    <w:p w:rsidR="00C362E0" w:rsidRDefault="00C362E0" w:rsidP="00F42341">
      <w:pPr>
        <w:jc w:val="both"/>
        <w:rPr>
          <w:rFonts w:ascii="Arial" w:hAnsi="Arial" w:cs="Arial"/>
          <w:color w:val="000000"/>
          <w:lang w:val="sr-Latn-ME"/>
        </w:rPr>
      </w:pPr>
    </w:p>
    <w:p w:rsidR="00C362E0" w:rsidRDefault="00C362E0" w:rsidP="00F42341">
      <w:pPr>
        <w:jc w:val="both"/>
        <w:rPr>
          <w:rFonts w:ascii="Arial" w:hAnsi="Arial" w:cs="Arial"/>
          <w:color w:val="000000"/>
          <w:lang w:val="sr-Latn-ME"/>
        </w:rPr>
      </w:pPr>
    </w:p>
    <w:p w:rsidR="00C362E0" w:rsidRDefault="00C362E0" w:rsidP="00F42341">
      <w:pPr>
        <w:jc w:val="both"/>
        <w:rPr>
          <w:rFonts w:ascii="Arial" w:hAnsi="Arial" w:cs="Arial"/>
          <w:color w:val="000000"/>
          <w:lang w:val="sr-Latn-ME"/>
        </w:rPr>
      </w:pPr>
    </w:p>
    <w:p w:rsidR="00C362E0" w:rsidRDefault="00C362E0" w:rsidP="00F42341">
      <w:pPr>
        <w:jc w:val="both"/>
        <w:rPr>
          <w:rFonts w:ascii="Arial" w:hAnsi="Arial" w:cs="Arial"/>
          <w:color w:val="000000"/>
          <w:lang w:val="sr-Latn-ME"/>
        </w:rPr>
      </w:pPr>
    </w:p>
    <w:p w:rsidR="00C362E0" w:rsidRDefault="00C362E0" w:rsidP="00F42341">
      <w:pPr>
        <w:jc w:val="both"/>
        <w:rPr>
          <w:rFonts w:ascii="Arial" w:hAnsi="Arial" w:cs="Arial"/>
          <w:color w:val="000000"/>
          <w:lang w:val="sr-Latn-ME"/>
        </w:rPr>
      </w:pPr>
    </w:p>
    <w:p w:rsidR="00C362E0" w:rsidRDefault="00C362E0" w:rsidP="00F42341">
      <w:pPr>
        <w:jc w:val="both"/>
        <w:rPr>
          <w:rFonts w:ascii="Arial" w:hAnsi="Arial" w:cs="Arial"/>
          <w:color w:val="000000"/>
          <w:lang w:val="sr-Latn-ME"/>
        </w:rPr>
      </w:pPr>
    </w:p>
    <w:p w:rsidR="00C362E0" w:rsidRDefault="00C362E0" w:rsidP="00F42341">
      <w:pPr>
        <w:jc w:val="both"/>
        <w:rPr>
          <w:rFonts w:ascii="Arial" w:hAnsi="Arial" w:cs="Arial"/>
          <w:color w:val="000000"/>
          <w:lang w:val="sr-Latn-ME"/>
        </w:rPr>
      </w:pPr>
    </w:p>
    <w:p w:rsidR="00C362E0" w:rsidRDefault="00C362E0" w:rsidP="00F42341">
      <w:pPr>
        <w:jc w:val="both"/>
        <w:rPr>
          <w:rFonts w:ascii="Arial" w:hAnsi="Arial" w:cs="Arial"/>
          <w:color w:val="000000"/>
          <w:lang w:val="sr-Latn-ME"/>
        </w:rPr>
      </w:pPr>
    </w:p>
    <w:p w:rsidR="00C362E0" w:rsidRDefault="00C362E0" w:rsidP="00F42341">
      <w:pPr>
        <w:jc w:val="both"/>
        <w:rPr>
          <w:rFonts w:ascii="Arial" w:hAnsi="Arial" w:cs="Arial"/>
          <w:color w:val="000000"/>
          <w:lang w:val="sr-Latn-ME"/>
        </w:rPr>
      </w:pPr>
    </w:p>
    <w:p w:rsidR="00C362E0" w:rsidRDefault="00C362E0" w:rsidP="00F42341">
      <w:pPr>
        <w:jc w:val="both"/>
        <w:rPr>
          <w:rFonts w:ascii="Arial" w:hAnsi="Arial" w:cs="Arial"/>
          <w:color w:val="000000"/>
          <w:lang w:val="sr-Latn-ME"/>
        </w:rPr>
      </w:pPr>
    </w:p>
    <w:p w:rsidR="00C362E0" w:rsidRDefault="00C362E0" w:rsidP="00F42341">
      <w:pPr>
        <w:jc w:val="both"/>
        <w:rPr>
          <w:rFonts w:ascii="Arial" w:hAnsi="Arial" w:cs="Arial"/>
          <w:color w:val="000000"/>
          <w:lang w:val="sr-Latn-ME"/>
        </w:rPr>
      </w:pPr>
    </w:p>
    <w:p w:rsidR="00C362E0" w:rsidRDefault="00C362E0" w:rsidP="00F42341">
      <w:pPr>
        <w:jc w:val="both"/>
        <w:rPr>
          <w:rFonts w:ascii="Arial" w:hAnsi="Arial" w:cs="Arial"/>
          <w:color w:val="000000"/>
          <w:lang w:val="sr-Latn-ME"/>
        </w:rPr>
      </w:pPr>
    </w:p>
    <w:p w:rsidR="00C362E0" w:rsidRDefault="00C362E0" w:rsidP="00F42341">
      <w:pPr>
        <w:jc w:val="both"/>
        <w:rPr>
          <w:rFonts w:ascii="Arial" w:hAnsi="Arial" w:cs="Arial"/>
          <w:color w:val="000000"/>
          <w:lang w:val="sr-Latn-ME"/>
        </w:rPr>
      </w:pPr>
    </w:p>
    <w:p w:rsidR="00C362E0" w:rsidRDefault="00C362E0" w:rsidP="00F42341">
      <w:pPr>
        <w:jc w:val="both"/>
        <w:rPr>
          <w:rFonts w:ascii="Arial" w:hAnsi="Arial" w:cs="Arial"/>
          <w:color w:val="000000"/>
          <w:lang w:val="sr-Latn-ME"/>
        </w:rPr>
      </w:pPr>
    </w:p>
    <w:p w:rsidR="00C362E0" w:rsidRDefault="00C362E0" w:rsidP="00F42341">
      <w:pPr>
        <w:jc w:val="both"/>
        <w:rPr>
          <w:rFonts w:ascii="Arial" w:hAnsi="Arial" w:cs="Arial"/>
          <w:color w:val="000000"/>
          <w:lang w:val="sr-Latn-ME"/>
        </w:rPr>
      </w:pPr>
    </w:p>
    <w:p w:rsidR="00C362E0" w:rsidRDefault="00C362E0" w:rsidP="00F42341">
      <w:pPr>
        <w:jc w:val="both"/>
        <w:rPr>
          <w:rFonts w:ascii="Arial" w:hAnsi="Arial" w:cs="Arial"/>
          <w:color w:val="000000"/>
          <w:lang w:val="sr-Latn-ME"/>
        </w:rPr>
      </w:pPr>
    </w:p>
    <w:p w:rsidR="00C362E0" w:rsidRPr="002462D1" w:rsidRDefault="00C362E0" w:rsidP="00F42341">
      <w:pPr>
        <w:jc w:val="both"/>
        <w:rPr>
          <w:rFonts w:ascii="Arial" w:hAnsi="Arial" w:cs="Arial"/>
          <w:color w:val="000000"/>
          <w:lang w:val="sr-Latn-ME"/>
        </w:rPr>
      </w:pPr>
    </w:p>
    <w:p w:rsidR="00F42341" w:rsidRPr="002462D1" w:rsidRDefault="00C362E0" w:rsidP="00C362E0">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5" w:name="_Toc416180136"/>
      <w:bookmarkStart w:id="16" w:name="_Toc508349235"/>
      <w:bookmarkStart w:id="17" w:name="_Toc62730567"/>
      <w:r>
        <w:rPr>
          <w:rFonts w:ascii="Arial" w:hAnsi="Arial"/>
          <w:b/>
          <w:szCs w:val="32"/>
          <w:lang w:val="sr-Latn-ME"/>
        </w:rPr>
        <w:lastRenderedPageBreak/>
        <w:t xml:space="preserve">17. </w:t>
      </w:r>
      <w:r w:rsidR="00F42341" w:rsidRPr="002462D1">
        <w:rPr>
          <w:rFonts w:ascii="Arial" w:hAnsi="Arial"/>
          <w:b/>
          <w:szCs w:val="32"/>
          <w:lang w:val="sr-Latn-ME"/>
        </w:rPr>
        <w:t>IZJAVA NARUČIOCA O NEPOSTOJANJU SUKOBA INTERESA</w:t>
      </w:r>
      <w:bookmarkEnd w:id="15"/>
      <w:bookmarkEnd w:id="16"/>
      <w:bookmarkEnd w:id="17"/>
    </w:p>
    <w:p w:rsidR="00F42341" w:rsidRPr="002462D1" w:rsidRDefault="00F42341" w:rsidP="00F42341">
      <w:pPr>
        <w:tabs>
          <w:tab w:val="left" w:pos="1701"/>
          <w:tab w:val="left" w:pos="4820"/>
        </w:tabs>
        <w:jc w:val="both"/>
        <w:rPr>
          <w:rFonts w:ascii="Arial" w:hAnsi="Arial" w:cs="Arial"/>
          <w:color w:val="000000"/>
          <w:u w:val="single"/>
          <w:lang w:val="sr-Latn-ME"/>
        </w:rPr>
      </w:pPr>
    </w:p>
    <w:p w:rsidR="00F42341" w:rsidRPr="002462D1" w:rsidRDefault="00F42341" w:rsidP="00F42341">
      <w:pPr>
        <w:tabs>
          <w:tab w:val="left" w:pos="1701"/>
          <w:tab w:val="left" w:pos="4820"/>
        </w:tabs>
        <w:jc w:val="both"/>
        <w:rPr>
          <w:rFonts w:ascii="Arial" w:hAnsi="Arial" w:cs="Arial"/>
          <w:color w:val="000000"/>
          <w:u w:val="single"/>
          <w:lang w:val="sr-Latn-ME"/>
        </w:rPr>
      </w:pPr>
    </w:p>
    <w:p w:rsidR="00C362E0" w:rsidRPr="00FF632A" w:rsidRDefault="00C362E0" w:rsidP="00C362E0">
      <w:pPr>
        <w:jc w:val="both"/>
        <w:rPr>
          <w:rFonts w:ascii="Arial" w:hAnsi="Arial" w:cs="Arial"/>
          <w:color w:val="000000"/>
          <w:lang w:val="sr-Latn-ME"/>
        </w:rPr>
      </w:pPr>
      <w:r w:rsidRPr="00FF632A">
        <w:rPr>
          <w:rFonts w:ascii="Arial" w:hAnsi="Arial" w:cs="Arial"/>
          <w:color w:val="000000"/>
          <w:lang w:val="sr-Latn-ME"/>
        </w:rPr>
        <w:t>Sekretarijat Tužilačkog savjeta</w:t>
      </w:r>
    </w:p>
    <w:p w:rsidR="00C362E0" w:rsidRPr="00FF632A" w:rsidRDefault="00C362E0" w:rsidP="00C362E0">
      <w:pPr>
        <w:jc w:val="both"/>
        <w:rPr>
          <w:rFonts w:ascii="Arial" w:hAnsi="Arial" w:cs="Arial"/>
          <w:color w:val="000000"/>
          <w:lang w:val="sr-Latn-ME"/>
        </w:rPr>
      </w:pPr>
      <w:r w:rsidRPr="00FF632A">
        <w:rPr>
          <w:rFonts w:ascii="Arial" w:hAnsi="Arial" w:cs="Arial"/>
          <w:color w:val="000000"/>
          <w:lang w:val="sr-Latn-ME"/>
        </w:rPr>
        <w:t xml:space="preserve">Broj: </w:t>
      </w:r>
      <w:r w:rsidRPr="00634099">
        <w:rPr>
          <w:rFonts w:ascii="Arial" w:hAnsi="Arial" w:cs="Arial"/>
          <w:color w:val="000000"/>
          <w:lang w:val="sr-Latn-ME"/>
        </w:rPr>
        <w:t>04-</w:t>
      </w:r>
      <w:r w:rsidR="00634099" w:rsidRPr="00634099">
        <w:rPr>
          <w:rFonts w:ascii="Arial" w:hAnsi="Arial" w:cs="Arial"/>
          <w:color w:val="000000"/>
          <w:lang w:val="sr-Latn-ME"/>
        </w:rPr>
        <w:t>32</w:t>
      </w:r>
      <w:r w:rsidRPr="00634099">
        <w:rPr>
          <w:rFonts w:ascii="Arial" w:hAnsi="Arial" w:cs="Arial"/>
          <w:color w:val="000000"/>
          <w:lang w:val="sr-Latn-ME"/>
        </w:rPr>
        <w:t>-2/2026</w:t>
      </w:r>
    </w:p>
    <w:p w:rsidR="00C362E0" w:rsidRPr="00FF632A" w:rsidRDefault="00C362E0" w:rsidP="00C362E0">
      <w:pPr>
        <w:jc w:val="both"/>
        <w:rPr>
          <w:rFonts w:ascii="Arial" w:hAnsi="Arial" w:cs="Arial"/>
          <w:b/>
          <w:bCs/>
          <w:color w:val="000000"/>
        </w:rPr>
      </w:pPr>
      <w:r w:rsidRPr="00FF632A">
        <w:rPr>
          <w:rFonts w:ascii="Arial" w:hAnsi="Arial" w:cs="Arial"/>
          <w:color w:val="000000"/>
          <w:lang w:val="sr-Latn-ME"/>
        </w:rPr>
        <w:t xml:space="preserve">Mjesto i datum: Podgorica, </w:t>
      </w:r>
      <w:r w:rsidR="00D16C92">
        <w:rPr>
          <w:rFonts w:ascii="Arial" w:hAnsi="Arial" w:cs="Arial"/>
          <w:color w:val="000000"/>
          <w:lang w:val="sr-Latn-ME"/>
        </w:rPr>
        <w:t>07</w:t>
      </w:r>
      <w:r>
        <w:rPr>
          <w:rFonts w:ascii="Arial" w:hAnsi="Arial" w:cs="Arial"/>
          <w:color w:val="000000"/>
          <w:lang w:val="sr-Latn-ME"/>
        </w:rPr>
        <w:t>.07</w:t>
      </w:r>
      <w:r w:rsidRPr="00FF632A">
        <w:rPr>
          <w:rFonts w:ascii="Arial" w:hAnsi="Arial" w:cs="Arial"/>
          <w:color w:val="000000"/>
          <w:lang w:val="sr-Latn-ME"/>
        </w:rPr>
        <w:t>.202</w:t>
      </w:r>
      <w:r>
        <w:rPr>
          <w:rFonts w:ascii="Arial" w:hAnsi="Arial" w:cs="Arial"/>
          <w:color w:val="000000"/>
          <w:lang w:val="sr-Latn-ME"/>
        </w:rPr>
        <w:t>6</w:t>
      </w:r>
      <w:r w:rsidRPr="00FF632A">
        <w:rPr>
          <w:rFonts w:ascii="Arial" w:hAnsi="Arial" w:cs="Arial"/>
          <w:color w:val="000000"/>
          <w:lang w:val="sr-Latn-ME"/>
        </w:rPr>
        <w:t>.godine</w:t>
      </w:r>
    </w:p>
    <w:p w:rsidR="00C362E0" w:rsidRPr="002462D1" w:rsidRDefault="00C362E0" w:rsidP="00C362E0">
      <w:pPr>
        <w:jc w:val="both"/>
        <w:rPr>
          <w:rFonts w:ascii="Arial" w:hAnsi="Arial" w:cs="Arial"/>
          <w:b/>
          <w:bCs/>
          <w:color w:val="000000"/>
          <w:lang w:val="sr-Latn-ME"/>
        </w:rPr>
      </w:pPr>
    </w:p>
    <w:p w:rsidR="00C362E0" w:rsidRPr="002462D1" w:rsidRDefault="00C362E0" w:rsidP="00C362E0">
      <w:pPr>
        <w:jc w:val="both"/>
        <w:rPr>
          <w:rFonts w:ascii="Arial" w:hAnsi="Arial" w:cs="Arial"/>
          <w:b/>
          <w:bCs/>
          <w:color w:val="000000"/>
          <w:lang w:val="sr-Latn-ME"/>
        </w:rPr>
      </w:pPr>
    </w:p>
    <w:p w:rsidR="00C362E0" w:rsidRPr="002462D1" w:rsidRDefault="00C362E0" w:rsidP="00C362E0">
      <w:pPr>
        <w:tabs>
          <w:tab w:val="left" w:pos="3290"/>
        </w:tabs>
        <w:jc w:val="both"/>
        <w:rPr>
          <w:rFonts w:ascii="Arial" w:hAnsi="Arial" w:cs="Arial"/>
          <w:color w:val="000000"/>
          <w:lang w:val="sr-Latn-ME"/>
        </w:rPr>
      </w:pPr>
      <w:r w:rsidRPr="002462D1">
        <w:rPr>
          <w:rFonts w:ascii="Arial" w:hAnsi="Arial" w:cs="Arial"/>
          <w:color w:val="000000"/>
          <w:lang w:val="sr-Latn-ME"/>
        </w:rPr>
        <w:t>U skladu sa članom 43 stav 1 Zakona o javnim nabavkama („Službeni list CG”, br.</w:t>
      </w:r>
      <w:r>
        <w:rPr>
          <w:rFonts w:ascii="Arial" w:hAnsi="Arial" w:cs="Arial"/>
          <w:color w:val="000000"/>
          <w:lang w:val="sr-Latn-ME"/>
        </w:rPr>
        <w:t xml:space="preserve"> </w:t>
      </w:r>
      <w:r w:rsidRPr="002462D1">
        <w:rPr>
          <w:rFonts w:ascii="Arial" w:hAnsi="Arial" w:cs="Arial"/>
          <w:color w:val="000000"/>
          <w:lang w:val="sr-Latn-ME"/>
        </w:rPr>
        <w:t>74/19</w:t>
      </w:r>
      <w:r>
        <w:rPr>
          <w:rFonts w:ascii="Arial" w:hAnsi="Arial" w:cs="Arial"/>
          <w:color w:val="000000"/>
          <w:lang w:val="sr-Latn-ME"/>
        </w:rPr>
        <w:t>, 0</w:t>
      </w:r>
      <w:r w:rsidRPr="002462D1">
        <w:rPr>
          <w:rFonts w:ascii="Arial" w:hAnsi="Arial" w:cs="Arial"/>
          <w:color w:val="000000"/>
          <w:lang w:val="sr-Latn-ME"/>
        </w:rPr>
        <w:t>3/23</w:t>
      </w:r>
      <w:r>
        <w:rPr>
          <w:rFonts w:ascii="Arial" w:hAnsi="Arial" w:cs="Arial"/>
          <w:color w:val="000000"/>
          <w:lang w:val="sr-Latn-ME"/>
        </w:rPr>
        <w:t xml:space="preserve"> i 11/23</w:t>
      </w:r>
      <w:r w:rsidRPr="002462D1">
        <w:rPr>
          <w:rFonts w:ascii="Arial" w:hAnsi="Arial" w:cs="Arial"/>
          <w:color w:val="000000"/>
          <w:lang w:val="sr-Latn-ME"/>
        </w:rPr>
        <w:t>),</w:t>
      </w:r>
    </w:p>
    <w:p w:rsidR="00F42341" w:rsidRPr="002462D1" w:rsidRDefault="00F42341" w:rsidP="00F42341">
      <w:pPr>
        <w:tabs>
          <w:tab w:val="left" w:pos="3290"/>
        </w:tabs>
        <w:jc w:val="both"/>
        <w:rPr>
          <w:rFonts w:ascii="Arial" w:hAnsi="Arial" w:cs="Arial"/>
          <w:color w:val="000000"/>
          <w:lang w:val="sr-Latn-ME"/>
        </w:rPr>
      </w:pPr>
    </w:p>
    <w:p w:rsidR="00F42341" w:rsidRPr="002462D1" w:rsidRDefault="00F42341" w:rsidP="00F42341">
      <w:pPr>
        <w:tabs>
          <w:tab w:val="left" w:pos="3290"/>
        </w:tabs>
        <w:jc w:val="both"/>
        <w:rPr>
          <w:rFonts w:ascii="Arial" w:hAnsi="Arial" w:cs="Arial"/>
          <w:color w:val="000000"/>
          <w:lang w:val="sr-Latn-ME"/>
        </w:rPr>
      </w:pPr>
    </w:p>
    <w:p w:rsidR="00F42341" w:rsidRPr="002462D1" w:rsidRDefault="00F42341" w:rsidP="00F42341">
      <w:pPr>
        <w:tabs>
          <w:tab w:val="left" w:pos="3290"/>
        </w:tabs>
        <w:jc w:val="both"/>
        <w:rPr>
          <w:rFonts w:ascii="Arial" w:hAnsi="Arial" w:cs="Arial"/>
          <w:color w:val="000000"/>
          <w:lang w:val="sr-Latn-ME"/>
        </w:rPr>
      </w:pPr>
    </w:p>
    <w:p w:rsidR="00F42341" w:rsidRPr="002462D1" w:rsidRDefault="00F42341" w:rsidP="00F42341">
      <w:pPr>
        <w:tabs>
          <w:tab w:val="left" w:pos="3290"/>
        </w:tabs>
        <w:jc w:val="both"/>
        <w:rPr>
          <w:rFonts w:ascii="Arial" w:hAnsi="Arial" w:cs="Arial"/>
          <w:color w:val="000000"/>
          <w:lang w:val="sr-Latn-ME"/>
        </w:rPr>
      </w:pPr>
    </w:p>
    <w:p w:rsidR="00F42341" w:rsidRPr="002462D1" w:rsidRDefault="00F42341" w:rsidP="00F42341">
      <w:pPr>
        <w:tabs>
          <w:tab w:val="left" w:pos="3290"/>
        </w:tabs>
        <w:jc w:val="center"/>
        <w:rPr>
          <w:rFonts w:ascii="Arial" w:hAnsi="Arial" w:cs="Arial"/>
          <w:b/>
          <w:bCs/>
          <w:color w:val="000000"/>
          <w:sz w:val="32"/>
          <w:szCs w:val="32"/>
          <w:lang w:val="sr-Latn-ME"/>
        </w:rPr>
      </w:pPr>
      <w:r w:rsidRPr="002462D1">
        <w:rPr>
          <w:rFonts w:ascii="Arial" w:hAnsi="Arial" w:cs="Arial"/>
          <w:b/>
          <w:bCs/>
          <w:color w:val="000000"/>
          <w:sz w:val="32"/>
          <w:szCs w:val="32"/>
          <w:lang w:val="sr-Latn-ME"/>
        </w:rPr>
        <w:t>Izjavljujem</w:t>
      </w:r>
    </w:p>
    <w:p w:rsidR="00F42341" w:rsidRPr="002462D1" w:rsidRDefault="00F42341" w:rsidP="00F42341">
      <w:pPr>
        <w:tabs>
          <w:tab w:val="left" w:pos="3290"/>
        </w:tabs>
        <w:jc w:val="both"/>
        <w:rPr>
          <w:rFonts w:ascii="Arial" w:hAnsi="Arial" w:cs="Arial"/>
          <w:color w:val="000000"/>
          <w:lang w:val="sr-Latn-ME"/>
        </w:rPr>
      </w:pPr>
    </w:p>
    <w:p w:rsidR="00C362E0" w:rsidRPr="002462D1" w:rsidRDefault="00C362E0" w:rsidP="00C362E0">
      <w:pPr>
        <w:tabs>
          <w:tab w:val="left" w:pos="3290"/>
        </w:tabs>
        <w:jc w:val="both"/>
        <w:rPr>
          <w:rFonts w:ascii="Arial" w:hAnsi="Arial" w:cs="Arial"/>
          <w:color w:val="000000"/>
          <w:lang w:val="sr-Latn-ME"/>
        </w:rPr>
      </w:pPr>
      <w:r w:rsidRPr="002462D1">
        <w:rPr>
          <w:rFonts w:ascii="Arial" w:hAnsi="Arial" w:cs="Arial"/>
          <w:color w:val="000000"/>
          <w:lang w:val="sr-Latn-ME"/>
        </w:rPr>
        <w:t xml:space="preserve">da u postupku javne nabavke redni broj </w:t>
      </w:r>
      <w:r>
        <w:rPr>
          <w:rFonts w:ascii="Arial" w:hAnsi="Arial" w:cs="Arial"/>
          <w:color w:val="000000"/>
          <w:lang w:val="sr-Latn-ME"/>
        </w:rPr>
        <w:t>30</w:t>
      </w:r>
      <w:r w:rsidRPr="002462D1">
        <w:rPr>
          <w:rFonts w:ascii="Arial" w:hAnsi="Arial" w:cs="Arial"/>
          <w:color w:val="000000"/>
          <w:lang w:val="sr-Latn-ME"/>
        </w:rPr>
        <w:t xml:space="preserve"> iz Plana javne nabavke broj </w:t>
      </w:r>
      <w:r w:rsidRPr="00217258">
        <w:rPr>
          <w:rFonts w:ascii="Arial" w:hAnsi="Arial" w:cs="Arial"/>
          <w:color w:val="000000"/>
          <w:lang w:val="sr-Latn-ME"/>
        </w:rPr>
        <w:t>04-2-1/2026 od 31.01.2026. godine</w:t>
      </w:r>
      <w:r>
        <w:rPr>
          <w:rFonts w:ascii="Arial" w:hAnsi="Arial" w:cs="Arial"/>
          <w:color w:val="000000"/>
          <w:lang w:val="sr-Latn-ME"/>
        </w:rPr>
        <w:t>,</w:t>
      </w:r>
      <w:r w:rsidRPr="002462D1">
        <w:rPr>
          <w:rFonts w:ascii="Arial" w:hAnsi="Arial" w:cs="Arial"/>
          <w:color w:val="000000"/>
          <w:lang w:val="sr-Latn-ME"/>
        </w:rPr>
        <w:t xml:space="preserve"> za nabavku </w:t>
      </w:r>
      <w:r w:rsidRPr="00F42341">
        <w:rPr>
          <w:rFonts w:ascii="Arial" w:hAnsi="Arial" w:cs="Arial"/>
          <w:color w:val="000000"/>
          <w:u w:val="single"/>
          <w:lang w:val="sr-Latn-ME"/>
        </w:rPr>
        <w:t>sistema za saslušanje maloljetnika</w:t>
      </w:r>
      <w:r w:rsidRPr="002462D1">
        <w:rPr>
          <w:rFonts w:ascii="Arial" w:hAnsi="Arial" w:cs="Arial"/>
          <w:color w:val="000000"/>
          <w:lang w:val="sr-Latn-ME"/>
        </w:rPr>
        <w:t xml:space="preserve"> nijesam u sukobu interesa u smislu člana 41 stav 1 tačka 1 Zakona o javnim nabavkama i da ne postoji ekonomski i drugi lični interes koji može uticati na moju nepristrasnost i nezavisnost u ovom postupku javne nabavke.</w:t>
      </w:r>
    </w:p>
    <w:p w:rsidR="00C362E0" w:rsidRPr="002462D1" w:rsidRDefault="00C362E0" w:rsidP="00C362E0">
      <w:pPr>
        <w:tabs>
          <w:tab w:val="left" w:pos="3290"/>
        </w:tabs>
        <w:jc w:val="both"/>
        <w:rPr>
          <w:rFonts w:ascii="Arial" w:hAnsi="Arial" w:cs="Arial"/>
          <w:color w:val="000000"/>
          <w:lang w:val="sr-Latn-ME"/>
        </w:rPr>
      </w:pPr>
    </w:p>
    <w:p w:rsidR="00C362E0" w:rsidRPr="002462D1" w:rsidRDefault="00C362E0" w:rsidP="00C362E0">
      <w:pPr>
        <w:tabs>
          <w:tab w:val="left" w:pos="3290"/>
        </w:tabs>
        <w:jc w:val="both"/>
        <w:rPr>
          <w:rFonts w:ascii="Arial" w:hAnsi="Arial" w:cs="Arial"/>
          <w:color w:val="000000"/>
          <w:lang w:val="sr-Latn-ME"/>
        </w:rPr>
      </w:pPr>
    </w:p>
    <w:p w:rsidR="00C362E0" w:rsidRPr="002462D1" w:rsidRDefault="00C362E0" w:rsidP="00C362E0">
      <w:pPr>
        <w:tabs>
          <w:tab w:val="left" w:pos="3290"/>
        </w:tabs>
        <w:ind w:firstLine="1134"/>
        <w:jc w:val="right"/>
        <w:rPr>
          <w:rFonts w:ascii="Arial" w:hAnsi="Arial" w:cs="Arial"/>
          <w:color w:val="000000"/>
          <w:lang w:val="sr-Latn-ME"/>
        </w:rPr>
      </w:pPr>
      <w:r w:rsidRPr="002462D1">
        <w:rPr>
          <w:rFonts w:ascii="Arial" w:hAnsi="Arial" w:cs="Arial"/>
          <w:color w:val="000000"/>
          <w:lang w:val="sr-Latn-ME"/>
        </w:rPr>
        <w:t xml:space="preserve">Ovlašćeno lice naručioca </w:t>
      </w:r>
      <w:r>
        <w:rPr>
          <w:rFonts w:ascii="Arial" w:hAnsi="Arial" w:cs="Arial"/>
          <w:color w:val="000000"/>
          <w:lang w:val="sr-Latn-ME"/>
        </w:rPr>
        <w:t>Hermin Šabotić</w:t>
      </w:r>
    </w:p>
    <w:p w:rsidR="00C362E0" w:rsidRDefault="00C362E0" w:rsidP="00C362E0">
      <w:pPr>
        <w:tabs>
          <w:tab w:val="left" w:pos="3290"/>
        </w:tabs>
        <w:ind w:left="5664" w:firstLine="708"/>
        <w:jc w:val="center"/>
        <w:rPr>
          <w:rFonts w:ascii="Arial" w:hAnsi="Arial" w:cs="Arial"/>
          <w:i/>
          <w:iCs/>
          <w:color w:val="000000"/>
          <w:lang w:val="sr-Latn-ME"/>
        </w:rPr>
      </w:pPr>
      <w:r w:rsidRPr="002462D1">
        <w:rPr>
          <w:rFonts w:ascii="Arial" w:hAnsi="Arial" w:cs="Arial"/>
          <w:i/>
          <w:iCs/>
          <w:color w:val="000000"/>
          <w:lang w:val="sr-Latn-ME"/>
        </w:rPr>
        <w:t xml:space="preserve">                  s.r.</w:t>
      </w:r>
    </w:p>
    <w:p w:rsidR="00C362E0" w:rsidRPr="002462D1" w:rsidRDefault="00C362E0" w:rsidP="00C362E0">
      <w:pPr>
        <w:tabs>
          <w:tab w:val="left" w:pos="3290"/>
        </w:tabs>
        <w:ind w:left="5664" w:firstLine="708"/>
        <w:jc w:val="center"/>
        <w:rPr>
          <w:rFonts w:ascii="Arial" w:hAnsi="Arial" w:cs="Arial"/>
          <w:i/>
          <w:iCs/>
          <w:color w:val="000000"/>
          <w:lang w:val="sr-Latn-ME"/>
        </w:rPr>
      </w:pPr>
    </w:p>
    <w:p w:rsidR="00C362E0" w:rsidRPr="002462D1" w:rsidRDefault="00C362E0" w:rsidP="00C362E0">
      <w:pPr>
        <w:tabs>
          <w:tab w:val="left" w:pos="3290"/>
        </w:tabs>
        <w:ind w:firstLine="1134"/>
        <w:jc w:val="right"/>
        <w:rPr>
          <w:rFonts w:ascii="Arial" w:hAnsi="Arial" w:cs="Arial"/>
          <w:i/>
          <w:iCs/>
          <w:color w:val="000000"/>
          <w:lang w:val="sr-Latn-ME"/>
        </w:rPr>
      </w:pPr>
      <w:r w:rsidRPr="002462D1">
        <w:rPr>
          <w:rFonts w:ascii="Arial" w:hAnsi="Arial" w:cs="Arial"/>
          <w:color w:val="000000"/>
          <w:lang w:val="sr-Latn-ME"/>
        </w:rPr>
        <w:t xml:space="preserve">Službenik za javne nabavke </w:t>
      </w:r>
      <w:r>
        <w:rPr>
          <w:rFonts w:ascii="Arial" w:hAnsi="Arial" w:cs="Arial"/>
          <w:color w:val="000000"/>
          <w:lang w:val="sr-Latn-ME"/>
        </w:rPr>
        <w:t>Andrija Mašanović</w:t>
      </w:r>
    </w:p>
    <w:p w:rsidR="00C362E0" w:rsidRDefault="00C362E0" w:rsidP="00C362E0">
      <w:pPr>
        <w:tabs>
          <w:tab w:val="left" w:pos="3290"/>
        </w:tabs>
        <w:ind w:left="5664" w:firstLine="708"/>
        <w:jc w:val="center"/>
        <w:rPr>
          <w:rFonts w:ascii="Arial" w:hAnsi="Arial" w:cs="Arial"/>
          <w:i/>
          <w:iCs/>
          <w:color w:val="000000"/>
          <w:lang w:val="sr-Latn-ME"/>
        </w:rPr>
      </w:pPr>
      <w:r w:rsidRPr="002462D1">
        <w:rPr>
          <w:rFonts w:ascii="Arial" w:hAnsi="Arial" w:cs="Arial"/>
          <w:i/>
          <w:iCs/>
          <w:color w:val="000000"/>
          <w:lang w:val="sr-Latn-ME"/>
        </w:rPr>
        <w:t xml:space="preserve"> s.r.</w:t>
      </w:r>
      <w:r>
        <w:rPr>
          <w:rFonts w:ascii="Arial" w:hAnsi="Arial" w:cs="Arial"/>
          <w:i/>
          <w:iCs/>
          <w:color w:val="000000"/>
          <w:lang w:val="sr-Latn-ME"/>
        </w:rPr>
        <w:t xml:space="preserve"> </w:t>
      </w:r>
    </w:p>
    <w:p w:rsidR="00C362E0" w:rsidRPr="002462D1" w:rsidRDefault="00C362E0" w:rsidP="00C362E0">
      <w:pPr>
        <w:tabs>
          <w:tab w:val="left" w:pos="3290"/>
        </w:tabs>
        <w:ind w:left="5664" w:firstLine="708"/>
        <w:jc w:val="center"/>
        <w:rPr>
          <w:rFonts w:ascii="Arial" w:hAnsi="Arial" w:cs="Arial"/>
          <w:i/>
          <w:iCs/>
          <w:color w:val="000000"/>
          <w:lang w:val="sr-Latn-ME"/>
        </w:rPr>
      </w:pPr>
    </w:p>
    <w:p w:rsidR="00C362E0" w:rsidRPr="002462D1" w:rsidRDefault="00C362E0" w:rsidP="00C362E0">
      <w:pPr>
        <w:tabs>
          <w:tab w:val="left" w:pos="3290"/>
        </w:tabs>
        <w:ind w:firstLine="1134"/>
        <w:jc w:val="right"/>
        <w:rPr>
          <w:rFonts w:ascii="Arial" w:hAnsi="Arial" w:cs="Arial"/>
          <w:color w:val="000000"/>
          <w:lang w:val="sr-Latn-ME"/>
        </w:rPr>
      </w:pPr>
      <w:r w:rsidRPr="002462D1">
        <w:rPr>
          <w:rFonts w:ascii="Arial" w:hAnsi="Arial" w:cs="Arial"/>
          <w:color w:val="000000"/>
          <w:lang w:val="sr-Latn-ME"/>
        </w:rPr>
        <w:t xml:space="preserve">Lice koje je učestvovalo u planiranju javne nabavke </w:t>
      </w:r>
      <w:r>
        <w:rPr>
          <w:rFonts w:ascii="Arial" w:hAnsi="Arial" w:cs="Arial"/>
          <w:color w:val="000000"/>
          <w:lang w:val="sr-Latn-ME"/>
        </w:rPr>
        <w:t>Andrija Mašanović</w:t>
      </w:r>
    </w:p>
    <w:p w:rsidR="00C362E0" w:rsidRDefault="00C362E0" w:rsidP="00C362E0">
      <w:pPr>
        <w:ind w:left="6372"/>
        <w:jc w:val="center"/>
        <w:rPr>
          <w:rFonts w:ascii="Arial" w:hAnsi="Arial" w:cs="Arial"/>
          <w:i/>
          <w:iCs/>
          <w:color w:val="000000"/>
          <w:lang w:val="sr-Latn-ME"/>
        </w:rPr>
      </w:pPr>
      <w:r w:rsidRPr="002462D1">
        <w:rPr>
          <w:rFonts w:ascii="Arial" w:hAnsi="Arial" w:cs="Arial"/>
          <w:i/>
          <w:iCs/>
          <w:color w:val="000000"/>
          <w:lang w:val="sr-Latn-ME"/>
        </w:rPr>
        <w:t>s.r.</w:t>
      </w:r>
    </w:p>
    <w:p w:rsidR="00C362E0" w:rsidRDefault="00C362E0" w:rsidP="00C362E0">
      <w:pPr>
        <w:tabs>
          <w:tab w:val="left" w:pos="3290"/>
        </w:tabs>
        <w:rPr>
          <w:rFonts w:ascii="Arial" w:hAnsi="Arial" w:cs="Arial"/>
          <w:i/>
          <w:iCs/>
          <w:color w:val="000000"/>
          <w:lang w:val="sr-Latn-ME"/>
        </w:rPr>
      </w:pPr>
    </w:p>
    <w:p w:rsidR="00C362E0" w:rsidRPr="002462D1" w:rsidRDefault="00C362E0" w:rsidP="00C362E0">
      <w:pPr>
        <w:tabs>
          <w:tab w:val="left" w:pos="3290"/>
        </w:tabs>
        <w:rPr>
          <w:rFonts w:ascii="Arial" w:hAnsi="Arial" w:cs="Arial"/>
          <w:color w:val="000000"/>
          <w:lang w:val="sr-Latn-ME"/>
        </w:rPr>
      </w:pPr>
      <w:r>
        <w:rPr>
          <w:rFonts w:ascii="Arial" w:hAnsi="Arial" w:cs="Arial"/>
          <w:iCs/>
          <w:color w:val="000000"/>
          <w:lang w:val="sr-Latn-ME"/>
        </w:rPr>
        <w:t>Predsjednik</w:t>
      </w:r>
      <w:r w:rsidRPr="002462D1">
        <w:rPr>
          <w:rFonts w:ascii="Arial" w:hAnsi="Arial" w:cs="Arial"/>
          <w:iCs/>
          <w:color w:val="000000"/>
          <w:lang w:val="sr-Latn-ME"/>
        </w:rPr>
        <w:t xml:space="preserve"> komisije </w:t>
      </w:r>
      <w:r w:rsidRPr="002462D1">
        <w:rPr>
          <w:rFonts w:ascii="Arial" w:hAnsi="Arial" w:cs="Arial"/>
          <w:lang w:val="sr-Latn-ME"/>
        </w:rPr>
        <w:t>za sprovođenje postupka javne nabavk</w:t>
      </w:r>
      <w:r w:rsidRPr="002462D1">
        <w:rPr>
          <w:rFonts w:ascii="Arial" w:hAnsi="Arial" w:cs="Arial"/>
          <w:iCs/>
          <w:color w:val="000000"/>
          <w:lang w:val="sr-Latn-ME"/>
        </w:rPr>
        <w:t>e</w:t>
      </w:r>
      <w:r>
        <w:rPr>
          <w:rFonts w:ascii="Arial" w:hAnsi="Arial" w:cs="Arial"/>
          <w:iCs/>
          <w:color w:val="000000"/>
          <w:lang w:val="sr-Latn-ME"/>
        </w:rPr>
        <w:t xml:space="preserve"> </w:t>
      </w:r>
      <w:r>
        <w:rPr>
          <w:rFonts w:ascii="Arial" w:hAnsi="Arial" w:cs="Arial"/>
          <w:color w:val="000000"/>
          <w:lang w:val="sr-Latn-ME"/>
        </w:rPr>
        <w:t>Andrija Mašanović</w:t>
      </w:r>
    </w:p>
    <w:p w:rsidR="00C362E0" w:rsidRDefault="00C362E0" w:rsidP="00C362E0">
      <w:pPr>
        <w:ind w:left="6372"/>
        <w:jc w:val="center"/>
        <w:rPr>
          <w:rFonts w:ascii="Arial" w:hAnsi="Arial" w:cs="Arial"/>
          <w:i/>
          <w:iCs/>
          <w:color w:val="000000"/>
          <w:lang w:val="sr-Latn-ME"/>
        </w:rPr>
      </w:pPr>
      <w:r w:rsidRPr="002462D1">
        <w:rPr>
          <w:rFonts w:ascii="Arial" w:hAnsi="Arial" w:cs="Arial"/>
          <w:i/>
          <w:iCs/>
          <w:color w:val="000000"/>
          <w:lang w:val="sr-Latn-ME"/>
        </w:rPr>
        <w:t>s.r.</w:t>
      </w:r>
    </w:p>
    <w:p w:rsidR="00C362E0" w:rsidRPr="002462D1" w:rsidRDefault="00C362E0" w:rsidP="00C362E0">
      <w:pPr>
        <w:ind w:left="6372"/>
        <w:jc w:val="center"/>
        <w:rPr>
          <w:rFonts w:ascii="Arial" w:hAnsi="Arial" w:cs="Arial"/>
          <w:i/>
          <w:iCs/>
          <w:color w:val="000000"/>
          <w:lang w:val="sr-Latn-ME"/>
        </w:rPr>
      </w:pPr>
    </w:p>
    <w:p w:rsidR="00C362E0" w:rsidRPr="00B4404B" w:rsidRDefault="00C362E0" w:rsidP="00C362E0">
      <w:pPr>
        <w:tabs>
          <w:tab w:val="left" w:pos="3290"/>
        </w:tabs>
        <w:rPr>
          <w:rFonts w:ascii="Arial" w:hAnsi="Arial" w:cs="Arial"/>
          <w:color w:val="000000"/>
          <w:lang w:val="sr-Latn-ME"/>
        </w:rPr>
      </w:pPr>
      <w:r>
        <w:rPr>
          <w:rFonts w:ascii="Arial" w:hAnsi="Arial" w:cs="Arial"/>
          <w:iCs/>
          <w:color w:val="000000"/>
          <w:lang w:val="sr-Latn-ME"/>
        </w:rPr>
        <w:t xml:space="preserve"> </w:t>
      </w:r>
      <w:r w:rsidRPr="00B4404B">
        <w:rPr>
          <w:rFonts w:ascii="Arial" w:hAnsi="Arial" w:cs="Arial"/>
          <w:iCs/>
          <w:color w:val="000000"/>
          <w:lang w:val="sr-Latn-ME"/>
        </w:rPr>
        <w:t xml:space="preserve">Član komisije </w:t>
      </w:r>
      <w:r w:rsidRPr="00B4404B">
        <w:rPr>
          <w:rFonts w:ascii="Arial" w:hAnsi="Arial" w:cs="Arial"/>
          <w:lang w:val="sr-Latn-ME"/>
        </w:rPr>
        <w:t>za sprovođenje postupka javne nabavk</w:t>
      </w:r>
      <w:r w:rsidRPr="00B4404B">
        <w:rPr>
          <w:rFonts w:ascii="Arial" w:hAnsi="Arial" w:cs="Arial"/>
          <w:iCs/>
          <w:color w:val="000000"/>
          <w:lang w:val="sr-Latn-ME"/>
        </w:rPr>
        <w:t>e</w:t>
      </w:r>
      <w:r w:rsidRPr="00B4404B">
        <w:rPr>
          <w:rFonts w:ascii="Arial" w:hAnsi="Arial" w:cs="Arial"/>
          <w:color w:val="000000"/>
          <w:lang w:val="sr-Latn-ME"/>
        </w:rPr>
        <w:t xml:space="preserve"> </w:t>
      </w:r>
      <w:r>
        <w:rPr>
          <w:rFonts w:ascii="Arial" w:hAnsi="Arial" w:cs="Arial"/>
          <w:color w:val="000000"/>
          <w:lang w:val="sr-Latn-ME"/>
        </w:rPr>
        <w:t>Jelena Stevančević</w:t>
      </w:r>
    </w:p>
    <w:p w:rsidR="00C362E0" w:rsidRPr="00B4404B" w:rsidRDefault="00C362E0" w:rsidP="00C362E0">
      <w:pPr>
        <w:ind w:left="6372"/>
        <w:jc w:val="center"/>
        <w:rPr>
          <w:rFonts w:ascii="Arial" w:hAnsi="Arial" w:cs="Arial"/>
          <w:i/>
          <w:iCs/>
          <w:color w:val="000000"/>
          <w:lang w:val="sr-Latn-ME"/>
        </w:rPr>
      </w:pPr>
      <w:r w:rsidRPr="00B4404B">
        <w:rPr>
          <w:rFonts w:ascii="Arial" w:hAnsi="Arial" w:cs="Arial"/>
          <w:i/>
          <w:iCs/>
          <w:color w:val="000000"/>
          <w:lang w:val="sr-Latn-ME"/>
        </w:rPr>
        <w:t>s.r.</w:t>
      </w:r>
    </w:p>
    <w:p w:rsidR="00C362E0" w:rsidRPr="00B4404B" w:rsidRDefault="00C362E0" w:rsidP="00C362E0">
      <w:pPr>
        <w:ind w:left="6372"/>
        <w:jc w:val="center"/>
        <w:rPr>
          <w:rFonts w:ascii="Arial" w:hAnsi="Arial" w:cs="Arial"/>
          <w:i/>
          <w:iCs/>
          <w:color w:val="000000"/>
          <w:lang w:val="sr-Latn-ME"/>
        </w:rPr>
      </w:pPr>
    </w:p>
    <w:p w:rsidR="00C362E0" w:rsidRPr="00B4404B" w:rsidRDefault="00C362E0" w:rsidP="00C362E0">
      <w:pPr>
        <w:tabs>
          <w:tab w:val="left" w:pos="3290"/>
        </w:tabs>
        <w:rPr>
          <w:rFonts w:ascii="Arial" w:hAnsi="Arial" w:cs="Arial"/>
          <w:color w:val="000000"/>
          <w:lang w:val="sr-Latn-ME"/>
        </w:rPr>
      </w:pPr>
      <w:r w:rsidRPr="00B4404B">
        <w:rPr>
          <w:rFonts w:ascii="Arial" w:hAnsi="Arial" w:cs="Arial"/>
          <w:iCs/>
          <w:color w:val="000000"/>
          <w:lang w:val="sr-Latn-ME"/>
        </w:rPr>
        <w:t xml:space="preserve"> Član komisije </w:t>
      </w:r>
      <w:r w:rsidRPr="00B4404B">
        <w:rPr>
          <w:rFonts w:ascii="Arial" w:hAnsi="Arial" w:cs="Arial"/>
          <w:lang w:val="sr-Latn-ME"/>
        </w:rPr>
        <w:t>za sprovođenje postupka javne nabavk</w:t>
      </w:r>
      <w:r w:rsidRPr="00B4404B">
        <w:rPr>
          <w:rFonts w:ascii="Arial" w:hAnsi="Arial" w:cs="Arial"/>
          <w:iCs/>
          <w:color w:val="000000"/>
          <w:lang w:val="sr-Latn-ME"/>
        </w:rPr>
        <w:t>e</w:t>
      </w:r>
      <w:r w:rsidRPr="00B4404B">
        <w:rPr>
          <w:rFonts w:ascii="Arial" w:hAnsi="Arial" w:cs="Arial"/>
          <w:color w:val="000000"/>
          <w:lang w:val="sr-Latn-ME"/>
        </w:rPr>
        <w:t xml:space="preserve"> </w:t>
      </w:r>
      <w:r w:rsidR="009A6ECD">
        <w:rPr>
          <w:rFonts w:ascii="Arial" w:hAnsi="Arial" w:cs="Arial"/>
          <w:color w:val="000000"/>
          <w:lang w:val="sr-Latn-ME"/>
        </w:rPr>
        <w:t>Niko Radoman</w:t>
      </w:r>
    </w:p>
    <w:p w:rsidR="00C362E0" w:rsidRPr="002462D1" w:rsidRDefault="00C362E0" w:rsidP="00C362E0">
      <w:pPr>
        <w:ind w:left="6372"/>
        <w:jc w:val="center"/>
        <w:rPr>
          <w:rFonts w:ascii="Arial" w:hAnsi="Arial" w:cs="Arial"/>
          <w:i/>
          <w:iCs/>
          <w:color w:val="000000"/>
          <w:lang w:val="sr-Latn-ME"/>
        </w:rPr>
      </w:pPr>
      <w:r w:rsidRPr="00B4404B">
        <w:rPr>
          <w:rFonts w:ascii="Arial" w:hAnsi="Arial" w:cs="Arial"/>
          <w:i/>
          <w:iCs/>
          <w:color w:val="000000"/>
          <w:lang w:val="sr-Latn-ME"/>
        </w:rPr>
        <w:t>s.r.</w:t>
      </w:r>
    </w:p>
    <w:p w:rsidR="00F42341" w:rsidRDefault="00F42341" w:rsidP="00F42341">
      <w:pPr>
        <w:ind w:left="6372"/>
        <w:jc w:val="center"/>
        <w:rPr>
          <w:rFonts w:ascii="Arial" w:hAnsi="Arial" w:cs="Arial"/>
          <w:i/>
          <w:iCs/>
          <w:color w:val="000000"/>
          <w:lang w:val="sr-Latn-ME"/>
        </w:rPr>
      </w:pPr>
    </w:p>
    <w:p w:rsidR="00F42341" w:rsidRPr="00F42341" w:rsidRDefault="00F42341" w:rsidP="00F42341">
      <w:pPr>
        <w:ind w:left="6372"/>
        <w:jc w:val="center"/>
        <w:rPr>
          <w:rFonts w:ascii="Arial" w:hAnsi="Arial" w:cs="Arial"/>
          <w:i/>
          <w:iCs/>
          <w:color w:val="000000"/>
          <w:lang w:val="sr-Latn-ME"/>
        </w:rPr>
      </w:pPr>
    </w:p>
    <w:p w:rsidR="00F42341" w:rsidRPr="002462D1" w:rsidRDefault="00F42341" w:rsidP="00F42341">
      <w:pPr>
        <w:jc w:val="both"/>
        <w:rPr>
          <w:rFonts w:ascii="Arial" w:hAnsi="Arial" w:cs="Arial"/>
          <w:b/>
          <w:bCs/>
          <w:color w:val="000000"/>
          <w:lang w:val="sr-Latn-ME"/>
        </w:rPr>
      </w:pPr>
    </w:p>
    <w:p w:rsidR="00F42341" w:rsidRPr="002462D1" w:rsidRDefault="00F42341" w:rsidP="00F42341">
      <w:pPr>
        <w:jc w:val="both"/>
        <w:rPr>
          <w:rFonts w:ascii="Arial" w:hAnsi="Arial" w:cs="Arial"/>
          <w:b/>
          <w:bCs/>
          <w:color w:val="000000"/>
          <w:lang w:val="sr-Latn-ME"/>
        </w:rPr>
      </w:pPr>
    </w:p>
    <w:p w:rsidR="00F42341" w:rsidRPr="002462D1" w:rsidRDefault="00F42341" w:rsidP="00F42341">
      <w:pPr>
        <w:jc w:val="both"/>
        <w:rPr>
          <w:rFonts w:ascii="Arial" w:hAnsi="Arial" w:cs="Arial"/>
          <w:b/>
          <w:bCs/>
          <w:color w:val="000000"/>
          <w:lang w:val="sr-Latn-ME"/>
        </w:rPr>
      </w:pPr>
    </w:p>
    <w:p w:rsidR="00F42341" w:rsidRPr="002462D1" w:rsidRDefault="00C362E0" w:rsidP="00C362E0">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Pr>
          <w:rFonts w:ascii="Arial" w:hAnsi="Arial"/>
          <w:b/>
          <w:sz w:val="28"/>
          <w:szCs w:val="32"/>
          <w:lang w:val="sr-Latn-ME"/>
        </w:rPr>
        <w:lastRenderedPageBreak/>
        <w:t xml:space="preserve">18. </w:t>
      </w:r>
      <w:r w:rsidR="00F42341" w:rsidRPr="002462D1">
        <w:rPr>
          <w:rFonts w:ascii="Arial" w:hAnsi="Arial"/>
          <w:b/>
          <w:sz w:val="28"/>
          <w:szCs w:val="32"/>
          <w:lang w:val="sr-Latn-ME"/>
        </w:rPr>
        <w:t>UPUTSTVO O PRAVNOM SREDSTVU</w:t>
      </w:r>
      <w:bookmarkEnd w:id="18"/>
    </w:p>
    <w:p w:rsidR="00F42341" w:rsidRPr="002462D1" w:rsidRDefault="00F42341" w:rsidP="00F42341">
      <w:pPr>
        <w:tabs>
          <w:tab w:val="left" w:pos="5760"/>
        </w:tabs>
        <w:jc w:val="center"/>
        <w:rPr>
          <w:rFonts w:ascii="Arial" w:hAnsi="Arial" w:cs="Arial"/>
          <w:color w:val="000000"/>
          <w:lang w:val="sr-Latn-ME"/>
        </w:rPr>
      </w:pPr>
    </w:p>
    <w:p w:rsidR="00F42341" w:rsidRPr="00E3162A" w:rsidRDefault="00F42341" w:rsidP="00F42341">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rsidR="00F42341" w:rsidRPr="00E3162A" w:rsidRDefault="00F42341" w:rsidP="00F42341">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F42341" w:rsidRPr="00E3162A" w:rsidRDefault="00F42341" w:rsidP="00F42341">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F42341" w:rsidRPr="00E3162A" w:rsidRDefault="00F42341" w:rsidP="00F42341">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F42341" w:rsidRPr="002462D1" w:rsidRDefault="00F42341" w:rsidP="00F42341">
      <w:pPr>
        <w:tabs>
          <w:tab w:val="left" w:pos="5760"/>
        </w:tabs>
        <w:jc w:val="both"/>
        <w:rPr>
          <w:rFonts w:ascii="Arial" w:hAnsi="Arial" w:cs="Arial"/>
          <w:color w:val="000000"/>
          <w:lang w:val="sr-Latn-ME"/>
        </w:rPr>
      </w:pPr>
    </w:p>
    <w:p w:rsidR="00F42341" w:rsidRPr="002462D1" w:rsidRDefault="00F42341" w:rsidP="00F42341">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F42341" w:rsidRPr="002462D1" w:rsidRDefault="00F42341" w:rsidP="00F42341">
      <w:pPr>
        <w:autoSpaceDE w:val="0"/>
        <w:autoSpaceDN w:val="0"/>
        <w:adjustRightInd w:val="0"/>
        <w:ind w:firstLine="567"/>
        <w:jc w:val="both"/>
        <w:rPr>
          <w:rFonts w:ascii="Arial" w:hAnsi="Arial" w:cs="Arial"/>
          <w:color w:val="000000"/>
          <w:lang w:val="sr-Latn-ME"/>
        </w:rPr>
      </w:pPr>
    </w:p>
    <w:p w:rsidR="00F42341" w:rsidRPr="002462D1" w:rsidRDefault="00F42341" w:rsidP="00F42341">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F42341" w:rsidRPr="002462D1" w:rsidRDefault="00F42341" w:rsidP="00F42341">
      <w:pPr>
        <w:tabs>
          <w:tab w:val="left" w:pos="5760"/>
        </w:tabs>
        <w:ind w:firstLine="567"/>
        <w:jc w:val="both"/>
        <w:rPr>
          <w:rFonts w:ascii="Arial" w:hAnsi="Arial" w:cs="Arial"/>
          <w:color w:val="000000"/>
          <w:lang w:val="sr-Latn-ME"/>
        </w:rPr>
      </w:pPr>
    </w:p>
    <w:p w:rsidR="00F42341" w:rsidRPr="002462D1" w:rsidRDefault="00F42341" w:rsidP="00F42341">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F42341" w:rsidRPr="002462D1" w:rsidRDefault="00F42341" w:rsidP="00F42341">
      <w:pPr>
        <w:tabs>
          <w:tab w:val="left" w:pos="5760"/>
        </w:tabs>
        <w:ind w:firstLine="567"/>
        <w:jc w:val="both"/>
        <w:rPr>
          <w:rFonts w:ascii="Arial" w:hAnsi="Arial" w:cs="Arial"/>
          <w:color w:val="000000"/>
          <w:lang w:val="sr-Latn-ME"/>
        </w:rPr>
      </w:pPr>
    </w:p>
    <w:p w:rsidR="00F42341" w:rsidRPr="002462D1" w:rsidRDefault="00F42341" w:rsidP="00F42341">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F42341" w:rsidRPr="002462D1" w:rsidRDefault="00F42341" w:rsidP="00F42341">
      <w:pPr>
        <w:tabs>
          <w:tab w:val="left" w:pos="5760"/>
        </w:tabs>
        <w:ind w:firstLine="567"/>
        <w:jc w:val="both"/>
        <w:rPr>
          <w:rFonts w:ascii="Arial" w:hAnsi="Arial" w:cs="Arial"/>
          <w:color w:val="000000"/>
          <w:lang w:val="sr-Latn-ME"/>
        </w:rPr>
      </w:pPr>
    </w:p>
    <w:p w:rsidR="004A02F6" w:rsidRDefault="004A02F6"/>
    <w:sectPr w:rsidR="004A02F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3187" w:rsidRDefault="00033187" w:rsidP="00F42341">
      <w:r>
        <w:separator/>
      </w:r>
    </w:p>
  </w:endnote>
  <w:endnote w:type="continuationSeparator" w:id="0">
    <w:p w:rsidR="00033187" w:rsidRDefault="00033187" w:rsidP="00F42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3187" w:rsidRDefault="00033187" w:rsidP="00F42341">
      <w:r>
        <w:separator/>
      </w:r>
    </w:p>
  </w:footnote>
  <w:footnote w:type="continuationSeparator" w:id="0">
    <w:p w:rsidR="00033187" w:rsidRDefault="00033187" w:rsidP="00F42341">
      <w:r>
        <w:continuationSeparator/>
      </w:r>
    </w:p>
  </w:footnote>
  <w:footnote w:id="1">
    <w:p w:rsidR="00F42341" w:rsidRPr="007F2BA0" w:rsidRDefault="00F42341" w:rsidP="00F4234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F42341" w:rsidRPr="007F2BA0" w:rsidRDefault="00F42341" w:rsidP="00F4234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F42341" w:rsidRPr="007F2BA0" w:rsidRDefault="00F42341" w:rsidP="00F4234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F42341" w:rsidRPr="007F2BA0" w:rsidRDefault="00F42341" w:rsidP="00F4234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F42341" w:rsidRPr="00367536" w:rsidRDefault="00F42341" w:rsidP="00F4234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F42341" w:rsidRPr="007F2BA0" w:rsidRDefault="00F42341" w:rsidP="00F4234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F42341" w:rsidRPr="0083641C" w:rsidRDefault="00F42341" w:rsidP="00F4234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034472" w:rsidRPr="007F2BA0" w:rsidRDefault="00034472" w:rsidP="00034472">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F42341" w:rsidRPr="007F2BA0" w:rsidRDefault="00F42341" w:rsidP="00F42341">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942CDCB8"/>
    <w:lvl w:ilvl="0">
      <w:start w:val="1"/>
      <w:numFmt w:val="decimal"/>
      <w:lvlText w:val="%1."/>
      <w:lvlJc w:val="left"/>
      <w:pPr>
        <w:ind w:left="720" w:hanging="360"/>
      </w:pPr>
      <w:rPr>
        <w:rFonts w:hint="default"/>
        <w:b w:val="0"/>
        <w:i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34BB3A54"/>
    <w:multiLevelType w:val="hybridMultilevel"/>
    <w:tmpl w:val="BFD6F91A"/>
    <w:lvl w:ilvl="0" w:tplc="446A198E">
      <w:start w:val="1"/>
      <w:numFmt w:val="bullet"/>
      <w:lvlText w:val=""/>
      <w:lvlJc w:val="left"/>
      <w:pPr>
        <w:ind w:left="720" w:hanging="360"/>
      </w:pPr>
      <w:rPr>
        <w:rFonts w:ascii="Symbol" w:hAnsi="Symbol" w:hint="default"/>
      </w:rPr>
    </w:lvl>
    <w:lvl w:ilvl="1" w:tplc="A7E0C3A8">
      <w:start w:val="1"/>
      <w:numFmt w:val="bullet"/>
      <w:lvlText w:val="o"/>
      <w:lvlJc w:val="left"/>
      <w:pPr>
        <w:ind w:left="1440" w:hanging="360"/>
      </w:pPr>
      <w:rPr>
        <w:rFonts w:ascii="Courier New" w:hAnsi="Courier New" w:cs="Courier New" w:hint="default"/>
      </w:rPr>
    </w:lvl>
    <w:lvl w:ilvl="2" w:tplc="C152237A">
      <w:start w:val="1"/>
      <w:numFmt w:val="bullet"/>
      <w:lvlText w:val=""/>
      <w:lvlJc w:val="left"/>
      <w:pPr>
        <w:ind w:left="2160" w:hanging="360"/>
      </w:pPr>
      <w:rPr>
        <w:rFonts w:ascii="Wingdings" w:hAnsi="Wingdings" w:hint="default"/>
      </w:rPr>
    </w:lvl>
    <w:lvl w:ilvl="3" w:tplc="627A4898">
      <w:start w:val="1"/>
      <w:numFmt w:val="bullet"/>
      <w:lvlText w:val=""/>
      <w:lvlJc w:val="left"/>
      <w:pPr>
        <w:ind w:left="2880" w:hanging="360"/>
      </w:pPr>
      <w:rPr>
        <w:rFonts w:ascii="Symbol" w:hAnsi="Symbol" w:hint="default"/>
      </w:rPr>
    </w:lvl>
    <w:lvl w:ilvl="4" w:tplc="78E098B6">
      <w:start w:val="1"/>
      <w:numFmt w:val="bullet"/>
      <w:lvlText w:val="o"/>
      <w:lvlJc w:val="left"/>
      <w:pPr>
        <w:ind w:left="3600" w:hanging="360"/>
      </w:pPr>
      <w:rPr>
        <w:rFonts w:ascii="Courier New" w:hAnsi="Courier New" w:cs="Courier New" w:hint="default"/>
      </w:rPr>
    </w:lvl>
    <w:lvl w:ilvl="5" w:tplc="FB965B8A">
      <w:start w:val="1"/>
      <w:numFmt w:val="bullet"/>
      <w:lvlText w:val=""/>
      <w:lvlJc w:val="left"/>
      <w:pPr>
        <w:ind w:left="4320" w:hanging="360"/>
      </w:pPr>
      <w:rPr>
        <w:rFonts w:ascii="Wingdings" w:hAnsi="Wingdings" w:hint="default"/>
      </w:rPr>
    </w:lvl>
    <w:lvl w:ilvl="6" w:tplc="2B6C2596">
      <w:start w:val="1"/>
      <w:numFmt w:val="bullet"/>
      <w:lvlText w:val=""/>
      <w:lvlJc w:val="left"/>
      <w:pPr>
        <w:ind w:left="5040" w:hanging="360"/>
      </w:pPr>
      <w:rPr>
        <w:rFonts w:ascii="Symbol" w:hAnsi="Symbol" w:hint="default"/>
      </w:rPr>
    </w:lvl>
    <w:lvl w:ilvl="7" w:tplc="6ECE644C">
      <w:start w:val="1"/>
      <w:numFmt w:val="bullet"/>
      <w:lvlText w:val="o"/>
      <w:lvlJc w:val="left"/>
      <w:pPr>
        <w:ind w:left="5760" w:hanging="360"/>
      </w:pPr>
      <w:rPr>
        <w:rFonts w:ascii="Courier New" w:hAnsi="Courier New" w:cs="Courier New" w:hint="default"/>
      </w:rPr>
    </w:lvl>
    <w:lvl w:ilvl="8" w:tplc="2E38A500">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6"/>
  </w:num>
  <w:num w:numId="5">
    <w:abstractNumId w:val="8"/>
  </w:num>
  <w:num w:numId="6">
    <w:abstractNumId w:val="7"/>
  </w:num>
  <w:num w:numId="7">
    <w:abstractNumId w:val="4"/>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341"/>
    <w:rsid w:val="00030F56"/>
    <w:rsid w:val="00033187"/>
    <w:rsid w:val="00034472"/>
    <w:rsid w:val="00060228"/>
    <w:rsid w:val="00071C9A"/>
    <w:rsid w:val="00146F75"/>
    <w:rsid w:val="00192376"/>
    <w:rsid w:val="00430217"/>
    <w:rsid w:val="004741BB"/>
    <w:rsid w:val="004A02F6"/>
    <w:rsid w:val="0059414F"/>
    <w:rsid w:val="00634099"/>
    <w:rsid w:val="00695655"/>
    <w:rsid w:val="009A6ECD"/>
    <w:rsid w:val="009F5320"/>
    <w:rsid w:val="00C362E0"/>
    <w:rsid w:val="00D16C92"/>
    <w:rsid w:val="00D20CCB"/>
    <w:rsid w:val="00DB6F09"/>
    <w:rsid w:val="00DC31D1"/>
    <w:rsid w:val="00E7276B"/>
    <w:rsid w:val="00EF77DD"/>
    <w:rsid w:val="00F027BA"/>
    <w:rsid w:val="00F06086"/>
    <w:rsid w:val="00F0710B"/>
    <w:rsid w:val="00F423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8F51F"/>
  <w15:chartTrackingRefBased/>
  <w15:docId w15:val="{B3E5F40A-AA79-4D3F-BCD8-C36D6608B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234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42341"/>
    <w:rPr>
      <w:color w:val="0000FF"/>
      <w:u w:val="single"/>
    </w:rPr>
  </w:style>
  <w:style w:type="paragraph" w:customStyle="1" w:styleId="T30X">
    <w:name w:val="T30X"/>
    <w:basedOn w:val="Normal"/>
    <w:uiPriority w:val="99"/>
    <w:rsid w:val="00F42341"/>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F42341"/>
    <w:rPr>
      <w:rFonts w:ascii="Calibri" w:eastAsia="Calibri" w:hAnsi="Calibri"/>
      <w:sz w:val="20"/>
      <w:szCs w:val="20"/>
    </w:rPr>
  </w:style>
  <w:style w:type="character" w:customStyle="1" w:styleId="FootnoteTextChar">
    <w:name w:val="Footnote Text Char"/>
    <w:basedOn w:val="DefaultParagraphFont"/>
    <w:link w:val="FootnoteText"/>
    <w:uiPriority w:val="99"/>
    <w:rsid w:val="00F42341"/>
    <w:rPr>
      <w:rFonts w:ascii="Calibri" w:eastAsia="Calibri" w:hAnsi="Calibri" w:cs="Times New Roman"/>
      <w:sz w:val="20"/>
      <w:szCs w:val="20"/>
    </w:rPr>
  </w:style>
  <w:style w:type="character" w:styleId="FootnoteReference">
    <w:name w:val="footnote reference"/>
    <w:uiPriority w:val="99"/>
    <w:unhideWhenUsed/>
    <w:rsid w:val="00F42341"/>
    <w:rPr>
      <w:vertAlign w:val="superscript"/>
    </w:rPr>
  </w:style>
  <w:style w:type="table" w:styleId="TableGrid">
    <w:name w:val="Table Grid"/>
    <w:basedOn w:val="TableNormal"/>
    <w:uiPriority w:val="39"/>
    <w:rsid w:val="00DC31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344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468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13</Pages>
  <Words>4323</Words>
  <Characters>24644</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Andrija.Masanovic@DTCG.LOCAL</dc:creator>
  <cp:keywords/>
  <dc:description/>
  <cp:lastModifiedBy>Andrija.Masanovic@DTCG.LOCAL</cp:lastModifiedBy>
  <cp:revision>12</cp:revision>
  <dcterms:created xsi:type="dcterms:W3CDTF">2026-07-06T07:38:00Z</dcterms:created>
  <dcterms:modified xsi:type="dcterms:W3CDTF">2026-07-07T07:28:00Z</dcterms:modified>
</cp:coreProperties>
</file>