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6CD35" w14:textId="77777777" w:rsidR="005122D2" w:rsidRPr="005122D2" w:rsidRDefault="005122D2" w:rsidP="005122D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790FA0E2" w14:textId="77777777" w:rsidR="0048096B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9906F5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679BFADB" w14:textId="766CFB55" w:rsidR="0048096B" w:rsidRPr="00EB1ECA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0313D1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</w:t>
      </w:r>
      <w:r w:rsidR="00A323D1">
        <w:rPr>
          <w:rFonts w:ascii="Arial" w:eastAsia="Times New Roman" w:hAnsi="Arial" w:cs="Arial"/>
          <w:color w:val="000000"/>
          <w:sz w:val="24"/>
          <w:szCs w:val="24"/>
          <w:lang w:val="it-IT"/>
        </w:rPr>
        <w:t>2893</w:t>
      </w:r>
    </w:p>
    <w:p w14:paraId="65F38E08" w14:textId="2F69F6DF" w:rsidR="0048096B" w:rsidRPr="00F565E6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Pr="003E5922">
        <w:rPr>
          <w:rFonts w:ascii="Arial" w:eastAsia="Times New Roman" w:hAnsi="Arial" w:cs="Arial"/>
          <w:color w:val="000000"/>
          <w:sz w:val="24"/>
          <w:szCs w:val="24"/>
          <w:lang w:val="en-GB"/>
        </w:rPr>
        <w:t>1</w:t>
      </w:r>
      <w:r w:rsidR="00DB1BEE">
        <w:rPr>
          <w:rFonts w:ascii="Arial" w:eastAsia="Times New Roman" w:hAnsi="Arial" w:cs="Arial"/>
          <w:color w:val="000000"/>
          <w:sz w:val="24"/>
          <w:szCs w:val="24"/>
          <w:lang w:val="en-GB"/>
        </w:rPr>
        <w:t>2</w:t>
      </w:r>
    </w:p>
    <w:p w14:paraId="4B9CA704" w14:textId="5C5AF509" w:rsidR="0048096B" w:rsidRPr="00EB1ECA" w:rsidRDefault="0048096B" w:rsidP="004809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Mjesto i datum: Nikšić,</w:t>
      </w:r>
      <w:r w:rsidR="0077501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 </w:t>
      </w:r>
      <w:r w:rsidR="000E2D75">
        <w:rPr>
          <w:rFonts w:ascii="Arial" w:eastAsia="Times New Roman" w:hAnsi="Arial" w:cs="Arial"/>
          <w:color w:val="000000"/>
          <w:sz w:val="24"/>
          <w:szCs w:val="24"/>
          <w:lang w:val="it-IT"/>
        </w:rPr>
        <w:t>06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A323D1">
        <w:rPr>
          <w:rFonts w:ascii="Arial" w:eastAsia="Times New Roman" w:hAnsi="Arial" w:cs="Arial"/>
          <w:color w:val="000000"/>
          <w:sz w:val="24"/>
          <w:szCs w:val="24"/>
          <w:lang w:val="it-IT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>.202</w:t>
      </w:r>
      <w:r w:rsidR="00DB1BEE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53C023B0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25EB9C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CC7CE4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DFF9A9" w14:textId="77777777" w:rsidR="0048096B" w:rsidRPr="00EB1ECA" w:rsidRDefault="0048096B" w:rsidP="0048096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53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Pr="009906F5">
        <w:rPr>
          <w:rFonts w:ascii="Arial" w:eastAsia="Times New Roman" w:hAnsi="Arial" w:cs="Arial"/>
          <w:color w:val="000000"/>
          <w:sz w:val="24"/>
          <w:szCs w:val="24"/>
          <w:u w:val="single"/>
        </w:rPr>
        <w:t>EPCG - ŽELJEZARA NIKŠIĆ DOO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CB682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0A7A469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5AFD7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FBB07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509E824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81BA14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5122D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57078985" w14:textId="77777777" w:rsidR="005122D2" w:rsidRPr="005122D2" w:rsidRDefault="005122D2" w:rsidP="005122D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33940C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TENDERSKU DOKUMENTACIJU</w:t>
      </w:r>
    </w:p>
    <w:p w14:paraId="70C37D4D" w14:textId="77777777" w:rsidR="005122D2" w:rsidRPr="00066867" w:rsidRDefault="005122D2" w:rsidP="000668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ZA OTVORENI POSTUPAK JAVNE NABAVKE</w:t>
      </w:r>
    </w:p>
    <w:p w14:paraId="16AAF739" w14:textId="445D7FD5" w:rsidR="00066867" w:rsidRPr="00280763" w:rsidRDefault="00280763" w:rsidP="0006686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proofErr w:type="spellStart"/>
      <w:proofErr w:type="gramStart"/>
      <w:r w:rsidRPr="00280763">
        <w:rPr>
          <w:rFonts w:ascii="Arial" w:eastAsia="Times New Roman" w:hAnsi="Arial" w:cs="Arial"/>
          <w:b/>
          <w:color w:val="000000"/>
          <w:sz w:val="28"/>
          <w:szCs w:val="28"/>
        </w:rPr>
        <w:t>roba</w:t>
      </w:r>
      <w:proofErr w:type="spellEnd"/>
      <w:proofErr w:type="gramEnd"/>
    </w:p>
    <w:p w14:paraId="37DB101D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6A05EA2C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0715AF92" w14:textId="274DFA8C" w:rsidR="00066867" w:rsidRPr="005122D2" w:rsidRDefault="00DF0531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Nabavka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polovne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samohodne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betonske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mješalice</w:t>
      </w:r>
      <w:proofErr w:type="spellEnd"/>
    </w:p>
    <w:p w14:paraId="65FD1621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46E2A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F7110E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A1722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</w:p>
    <w:p w14:paraId="4FA47FD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C9D7E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E6D004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6B17126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4E9D4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2F4FB98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64DCA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718B7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005927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690FD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91DA22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6A568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6A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4AFABF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822AD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B2F99E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1"/>
      </w:r>
      <w:bookmarkEnd w:id="0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6D1ECA2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513DE849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4F052970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14137D4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4AB9496F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142F5D9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5122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40DE6D75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01A035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70FFC2C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1EE11F45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3D796A0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75E4EE05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A8C3C76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20F86472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74321A44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41268D0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EFD15CA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4E39D4D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1BA698F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61470E4D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7DFC8041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AD1271C" w14:textId="77777777" w:rsidR="005122D2" w:rsidRPr="005122D2" w:rsidRDefault="005122D2" w:rsidP="005122D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4D653C9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4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3"/>
      </w:r>
      <w:bookmarkEnd w:id="1"/>
    </w:p>
    <w:p w14:paraId="4D590E1A" w14:textId="77777777" w:rsidR="005122D2" w:rsidRPr="005122D2" w:rsidRDefault="005122D2" w:rsidP="005122D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6C7ECB3E" w14:textId="77777777" w:rsidR="005122D2" w:rsidRPr="005122D2" w:rsidRDefault="005122D2" w:rsidP="005122D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747F485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r w:rsidRPr="005122D2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Bitne napomene za sačinjavanje Finansijskog dijela ponude:</w:t>
      </w:r>
    </w:p>
    <w:p w14:paraId="7E7C7AD6" w14:textId="77777777" w:rsidR="005122D2" w:rsidRPr="005122D2" w:rsidRDefault="005122D2" w:rsidP="005122D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CB2015" w14:textId="7A466D20" w:rsidR="00DF0531" w:rsidRPr="00DF0531" w:rsidRDefault="00DF0531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</w:pP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Za svaku stavku Finansijskog dijela ponude, u koloni “bitne karakteristike ponuđenog predmeta nabavke”, ponuđači, pored ponuđenih tehničkih karakteristika, upisuju i podatke o nazivu proizvođača i tipu</w:t>
      </w:r>
      <w:r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/modelu</w:t>
      </w: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 xml:space="preserve"> mašine.</w:t>
      </w:r>
    </w:p>
    <w:p w14:paraId="12DF93BF" w14:textId="77777777" w:rsidR="00280763" w:rsidRDefault="00280763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lang w:eastAsia="hu-HU"/>
        </w:rPr>
      </w:pPr>
    </w:p>
    <w:p w14:paraId="5D07CD8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4"/>
      </w:r>
    </w:p>
    <w:p w14:paraId="0F63B9C3" w14:textId="16102774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122D2">
        <w:rPr>
          <w:rFonts w:ascii="Arial" w:eastAsia="Calibri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Procijenjena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vrijednost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predmeta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nabavke</w:t>
      </w:r>
      <w:proofErr w:type="spellEnd"/>
      <w:r w:rsidRPr="005122D2">
        <w:rPr>
          <w:rFonts w:ascii="Arial" w:eastAsia="Calibri" w:hAnsi="Arial" w:cs="Arial"/>
          <w:color w:val="000000"/>
          <w:sz w:val="24"/>
          <w:szCs w:val="24"/>
        </w:rPr>
        <w:t>: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="00DF0531">
        <w:rPr>
          <w:rFonts w:ascii="Arial" w:eastAsia="Calibri" w:hAnsi="Arial" w:cs="Arial"/>
          <w:bCs/>
          <w:color w:val="000000"/>
          <w:sz w:val="24"/>
          <w:szCs w:val="24"/>
        </w:rPr>
        <w:t>2</w:t>
      </w:r>
      <w:r w:rsidR="00DB1BEE"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DF0531">
        <w:rPr>
          <w:rFonts w:ascii="Arial" w:eastAsia="Calibri" w:hAnsi="Arial" w:cs="Arial"/>
          <w:bCs/>
          <w:color w:val="000000"/>
          <w:sz w:val="24"/>
          <w:szCs w:val="24"/>
        </w:rPr>
        <w:t>.</w:t>
      </w:r>
      <w:r w:rsidR="00DB1BEE">
        <w:rPr>
          <w:rFonts w:ascii="Arial" w:eastAsia="Calibri" w:hAnsi="Arial" w:cs="Arial"/>
          <w:bCs/>
          <w:color w:val="000000"/>
          <w:sz w:val="24"/>
          <w:szCs w:val="24"/>
        </w:rPr>
        <w:t>1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00,00 €.</w:t>
      </w:r>
    </w:p>
    <w:p w14:paraId="7FDA36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178CCD9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5122D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257A3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Predmet javne nabavke predstavlja jedinstvenu tehničko-funkcionalnu cjelinu, te stoga nije podijeljen na partije.</w:t>
      </w:r>
    </w:p>
    <w:p w14:paraId="371A246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F316C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5122D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8BC985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2D4495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51ACDA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4A958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1B57C24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14:paraId="10C5BE7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29BC4C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15295E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2A1BE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primjenjivo.</w:t>
      </w:r>
    </w:p>
    <w:p w14:paraId="3D7D6D4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D5CFC1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88FD0D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4C9F8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Nije primjenjivo. </w:t>
      </w:r>
    </w:p>
    <w:p w14:paraId="768FDC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81C1BE4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966A39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9DABD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Nije primjenjivo. </w:t>
      </w:r>
    </w:p>
    <w:p w14:paraId="08D56F5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F1CD3C3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5122D2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0FF4CF6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3DC5B47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primjenjivo</w:t>
      </w:r>
    </w:p>
    <w:p w14:paraId="64A8A0A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2810B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001530F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0445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66E479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626CC2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973819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5F401E6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39DB4270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2B90A78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77845B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14:paraId="2B1A1528" w14:textId="79C61BC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22AA6D3C" w14:textId="77777777" w:rsidR="005122D2" w:rsidRPr="005A573F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2" w:name="_Toc62730556"/>
      <w:r w:rsidRPr="005A573F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2"/>
    </w:p>
    <w:p w14:paraId="7F2D5821" w14:textId="77777777" w:rsidR="005122D2" w:rsidRPr="005A573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099AF92E" w14:textId="19547FE3" w:rsidR="005122D2" w:rsidRPr="005122D2" w:rsidRDefault="00DF0531" w:rsidP="005122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Način utvrđivanja ekvivalentnosti: Za sve stavke na kojima se pominje proizvođač, tip broj određenog proizvođača, ponuđači su u mogućnosti da ponude ekvivalent. Naručilac će </w:t>
      </w: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Ekvivalentnost se dokazuje dostavljanjem tehničke dokumentacije propisane te</w:t>
      </w:r>
      <w:r w:rsidR="006D68B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</w:t>
      </w: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derskom dokumentacijom</w:t>
      </w:r>
      <w:r w:rsidR="0028076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14:paraId="195611AF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7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3"/>
    </w:p>
    <w:p w14:paraId="15F1345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72290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39BC9B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5122D2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3A95DD07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224D18E8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14:paraId="02C13B1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4A04039F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70BBBB0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382C200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FD4DB19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14:paraId="73E616E9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4"/>
    </w:p>
    <w:p w14:paraId="5D09D7C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DA73C10" w14:textId="77777777" w:rsidR="00264A11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sym w:font="Wingdings" w:char="F0FD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Ponuđač čija ponuda bude izabrana kao najpovoljnija je dužan da uz potpisan Ugovor o javnoj nabavci dostavi Naručiocu naručiocu bezuslovnu i plativu na prvi poziv, bez prava prigovora, 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73B8250D" w14:textId="77777777" w:rsidR="00264A11" w:rsidRPr="005122D2" w:rsidRDefault="00264A11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DC73702" w14:textId="30C248C6" w:rsidR="00066867" w:rsidRPr="005122D2" w:rsidRDefault="00264A11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4A11">
        <w:rPr>
          <w:rFonts w:ascii="Arial" w:eastAsia="Times New Roman" w:hAnsi="Arial" w:cs="Arial"/>
          <w:sz w:val="24"/>
          <w:szCs w:val="24"/>
          <w:lang w:val="sr-Latn-ME"/>
        </w:rPr>
        <w:sym w:font="Wingdings" w:char="F0FD"/>
      </w:r>
      <w:r w:rsidRPr="00264A11">
        <w:rPr>
          <w:rFonts w:ascii="Arial" w:eastAsia="Times New Roman" w:hAnsi="Arial" w:cs="Arial"/>
          <w:sz w:val="24"/>
          <w:szCs w:val="24"/>
          <w:lang w:val="sr-Latn-ME"/>
        </w:rPr>
        <w:t xml:space="preserve"> Prodavac se obavezuje da prilikom isporuke preda Naručiocu bezuslovnu i plativu na prvi poziv, bez prava prigovora, Garanciju banke za otklanjanje nedostataka u garantnom roku na iznos </w:t>
      </w:r>
      <w:r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264A11">
        <w:rPr>
          <w:rFonts w:ascii="Arial" w:eastAsia="Times New Roman" w:hAnsi="Arial" w:cs="Arial"/>
          <w:sz w:val="24"/>
          <w:szCs w:val="24"/>
          <w:lang w:val="sr-Latn-ME"/>
        </w:rPr>
        <w:t>% vrijednosti Ugovora bez uračunatog PDV-a kojom garantuje potpuno izvršenje ugovornih obaveza, sa rokom važnosti 5 dana dužem od ugovorenog garantnog perioda.</w:t>
      </w:r>
    </w:p>
    <w:p w14:paraId="2E96028C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5" w:name="_Toc62730559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5"/>
    </w:p>
    <w:p w14:paraId="4BEC7EE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CCB5F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Naru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ilac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gramStart"/>
      <w:r w:rsidRPr="005122D2">
        <w:rPr>
          <w:rFonts w:ascii="Arial" w:eastAsia="Times New Roman" w:hAnsi="Arial" w:cs="Arial"/>
          <w:sz w:val="24"/>
          <w:szCs w:val="24"/>
          <w:lang w:val="sr-Latn-ME"/>
        </w:rPr>
        <w:t>ć</w:t>
      </w:r>
      <w:r w:rsidRPr="005122D2">
        <w:rPr>
          <w:rFonts w:ascii="Arial" w:eastAsia="Times New Roman" w:hAnsi="Arial" w:cs="Arial"/>
          <w:sz w:val="24"/>
          <w:szCs w:val="24"/>
        </w:rPr>
        <w:t>e</w:t>
      </w:r>
      <w:proofErr w:type="gram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</w:rPr>
        <w:t>u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2A6E777D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AEAC24F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2D50F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885F76" w14:textId="77777777" w:rsidR="005122D2" w:rsidRPr="005122D2" w:rsidRDefault="005122D2" w:rsidP="005122D2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vrednovaće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se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sljedeći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način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: </w:t>
      </w:r>
    </w:p>
    <w:p w14:paraId="1EC3072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3AF59851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lastRenderedPageBreak/>
        <w:t xml:space="preserve">Maksimalan broj bodova po ovom potkriterijumu je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7AE123A7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2A21C1C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6C135F0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 (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3E31A62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11BFDD8B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08A2D9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6A8DC2BD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B74AE5E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90 – maksimalni broj bodova po ovom potkriterijumu.   </w:t>
      </w:r>
    </w:p>
    <w:p w14:paraId="2652209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37B935E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018612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0F918AAF" w14:textId="77777777" w:rsidR="005122D2" w:rsidRPr="006D68BF" w:rsidRDefault="005122D2" w:rsidP="005122D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vrednovaće se na sljedeći način: </w:t>
      </w:r>
    </w:p>
    <w:p w14:paraId="0010C921" w14:textId="77777777" w:rsidR="00D01B9F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1F00B7F4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9B4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7279B4">
        <w:rPr>
          <w:rFonts w:ascii="Arial" w:hAnsi="Arial" w:cs="Arial"/>
          <w:b/>
          <w:bCs/>
          <w:sz w:val="24"/>
          <w:szCs w:val="24"/>
        </w:rPr>
        <w:t>0</w:t>
      </w:r>
    </w:p>
    <w:p w14:paraId="799DD19F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367FC144" w14:textId="06814E39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7279B4">
        <w:rPr>
          <w:rFonts w:ascii="Arial" w:hAnsi="Arial" w:cs="Arial"/>
          <w:bCs/>
          <w:sz w:val="24"/>
          <w:szCs w:val="24"/>
          <w:lang w:val="hr-HR"/>
        </w:rPr>
        <w:t xml:space="preserve">Broj bodova za ovaj potkriterijum određuje se po formuli: </w:t>
      </w:r>
      <w:r w:rsidRPr="007279B4">
        <w:rPr>
          <w:rFonts w:ascii="Arial" w:hAnsi="Arial" w:cs="Arial"/>
          <w:b/>
          <w:bCs/>
          <w:sz w:val="24"/>
          <w:szCs w:val="24"/>
          <w:lang w:val="hr-HR"/>
        </w:rPr>
        <w:t>K= K1+ K2</w:t>
      </w:r>
      <w:r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14:paraId="5E2614F5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5FEF13D" w14:textId="4A316D8F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/>
          <w:bCs/>
          <w:sz w:val="24"/>
          <w:szCs w:val="24"/>
          <w:lang w:val="hr-HR"/>
        </w:rPr>
        <w:t>K1: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="00E41013">
        <w:rPr>
          <w:rFonts w:ascii="Arial" w:hAnsi="Arial" w:cs="Arial"/>
          <w:b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</w:t>
      </w:r>
    </w:p>
    <w:p w14:paraId="5079A320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0FF8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780FF8">
        <w:rPr>
          <w:rFonts w:ascii="Arial" w:hAnsi="Arial" w:cs="Arial"/>
          <w:bCs/>
          <w:sz w:val="24"/>
          <w:szCs w:val="24"/>
        </w:rPr>
        <w:t>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780FF8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6573E71A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2A75C08A" w14:textId="54E748CB" w:rsidR="00D01B9F" w:rsidRPr="00780FF8" w:rsidRDefault="00E41013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Propisani broj radnih sati je do </w:t>
      </w:r>
      <w:r w:rsidR="00CE5B12">
        <w:rPr>
          <w:rFonts w:ascii="Arial" w:hAnsi="Arial" w:cs="Arial"/>
          <w:bCs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bCs/>
          <w:sz w:val="24"/>
          <w:szCs w:val="24"/>
          <w:u w:val="single"/>
          <w:lang w:val="hr-HR"/>
        </w:rPr>
        <w:t>000.</w:t>
      </w:r>
    </w:p>
    <w:p w14:paraId="02683DC9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416FEB7" w14:textId="4B6BAB1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Ponuđač koji ponudi najmanji </w:t>
      </w:r>
      <w:r w:rsidR="00E41013">
        <w:rPr>
          <w:rFonts w:ascii="Arial" w:hAnsi="Arial" w:cs="Arial"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dobija 5 bodova. Ostale ponude se boduju na način što se najmanji ponuđeni </w:t>
      </w:r>
      <w:r w:rsidR="00E41013">
        <w:rPr>
          <w:rFonts w:ascii="Arial" w:hAnsi="Arial" w:cs="Arial"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podijeli sa ponuđenim </w:t>
      </w:r>
      <w:r w:rsidR="00E41013">
        <w:rPr>
          <w:rFonts w:ascii="Arial" w:hAnsi="Arial" w:cs="Arial"/>
          <w:bCs/>
          <w:sz w:val="24"/>
          <w:szCs w:val="24"/>
          <w:lang w:val="hr-HR"/>
        </w:rPr>
        <w:t xml:space="preserve">brojem radnih sati </w:t>
      </w:r>
      <w:r w:rsidRPr="00780FF8">
        <w:rPr>
          <w:rFonts w:ascii="Arial" w:hAnsi="Arial" w:cs="Arial"/>
          <w:bCs/>
          <w:sz w:val="24"/>
          <w:szCs w:val="24"/>
          <w:lang w:val="hr-HR"/>
        </w:rPr>
        <w:t>i dobijeni količnik pomnoži sa 5.</w:t>
      </w:r>
    </w:p>
    <w:p w14:paraId="3136A340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1821A6E5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/>
          <w:bCs/>
          <w:sz w:val="24"/>
          <w:szCs w:val="24"/>
          <w:lang w:val="hr-HR"/>
        </w:rPr>
        <w:t>K2: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  <w:lang w:val="hr-HR"/>
        </w:rPr>
        <w:t xml:space="preserve">Garantni rok </w:t>
      </w:r>
    </w:p>
    <w:p w14:paraId="5E0C4E18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0FF8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780FF8">
        <w:rPr>
          <w:rFonts w:ascii="Arial" w:hAnsi="Arial" w:cs="Arial"/>
          <w:bCs/>
          <w:sz w:val="24"/>
          <w:szCs w:val="24"/>
        </w:rPr>
        <w:t>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780FF8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191CE3AF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5778CF" w14:textId="76FBA887" w:rsidR="00D01B9F" w:rsidRPr="00780FF8" w:rsidRDefault="00E41013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proofErr w:type="spellStart"/>
      <w:r>
        <w:rPr>
          <w:rFonts w:ascii="Arial" w:hAnsi="Arial" w:cs="Arial"/>
          <w:bCs/>
          <w:sz w:val="24"/>
          <w:szCs w:val="24"/>
          <w:u w:val="single"/>
        </w:rPr>
        <w:t>Propisani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garantni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rok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je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minimalno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3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mjesec</w:t>
      </w:r>
      <w:r w:rsidR="005E1D43">
        <w:rPr>
          <w:rFonts w:ascii="Arial" w:hAnsi="Arial" w:cs="Arial"/>
          <w:bCs/>
          <w:sz w:val="24"/>
          <w:szCs w:val="24"/>
        </w:rPr>
        <w:t>a</w:t>
      </w:r>
      <w:proofErr w:type="spellEnd"/>
      <w:r w:rsidR="00D01B9F" w:rsidRPr="00780FF8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D01B9F" w:rsidRPr="00780FF8">
        <w:rPr>
          <w:rFonts w:ascii="Arial" w:hAnsi="Arial" w:cs="Arial"/>
          <w:bCs/>
          <w:sz w:val="24"/>
          <w:szCs w:val="24"/>
        </w:rPr>
        <w:t>od</w:t>
      </w:r>
      <w:proofErr w:type="gramEnd"/>
      <w:r w:rsidR="00D01B9F" w:rsidRPr="00780FF8">
        <w:rPr>
          <w:rFonts w:ascii="Arial" w:hAnsi="Arial" w:cs="Arial"/>
          <w:bCs/>
          <w:sz w:val="24"/>
          <w:szCs w:val="24"/>
        </w:rPr>
        <w:t xml:space="preserve"> dana </w:t>
      </w:r>
      <w:proofErr w:type="spellStart"/>
      <w:r>
        <w:rPr>
          <w:rFonts w:ascii="Arial" w:hAnsi="Arial" w:cs="Arial"/>
          <w:bCs/>
          <w:sz w:val="24"/>
          <w:szCs w:val="24"/>
        </w:rPr>
        <w:t>isporuke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</w:p>
    <w:p w14:paraId="2AC25493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C3347CB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>Ponuđač koji ponudi najveći garantni rok dobija 5 bodova. Ostale ponude se boduju na način što se ponuđeni garantni rok u mjesecima podijeli sa maksimalnim ponuđenim garantnim rokom u mjesecima i dobijeni količnik pomnoži sa 5.</w:t>
      </w:r>
    </w:p>
    <w:p w14:paraId="56562005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41174199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5E10878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vertAlign w:val="subscript"/>
          <w:lang w:val="hr-HR"/>
        </w:rPr>
      </w:pPr>
    </w:p>
    <w:p w14:paraId="3B2C04FC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6" w:name="_Toc62730560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6"/>
    </w:p>
    <w:p w14:paraId="22C8013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DE2F09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633F23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1E03ED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14:paraId="12D67DB1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Toc62730561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7"/>
    </w:p>
    <w:p w14:paraId="49A0B7C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07206BE" w14:textId="7B066772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0E2D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22</w:t>
      </w:r>
      <w:r w:rsidR="00A3706F"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5A81"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3706F"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425A81"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7750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10 sati.</w:t>
      </w:r>
    </w:p>
    <w:p w14:paraId="1179824A" w14:textId="77777777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7D880D7F" w14:textId="007E6331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</w:t>
      </w:r>
      <w:r w:rsidR="000E2D7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22</w:t>
      </w:r>
      <w:r w:rsidR="00425A81"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5A8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3706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="00425A81"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425A8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 sati. </w:t>
      </w:r>
    </w:p>
    <w:p w14:paraId="462F165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79E23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9E888E3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2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5122D2">
        <w:rPr>
          <w:rFonts w:ascii="Calibri" w:eastAsia="Calibri" w:hAnsi="Calibri" w:cs="Times New Roman"/>
          <w:vertAlign w:val="superscript"/>
          <w:lang w:val="sr-Latn-ME"/>
        </w:rPr>
        <w:footnoteReference w:id="7"/>
      </w:r>
      <w:bookmarkEnd w:id="8"/>
    </w:p>
    <w:p w14:paraId="28D840B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CCFFDB4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9" w:name="_GoBack"/>
      <w:bookmarkEnd w:id="9"/>
    </w:p>
    <w:p w14:paraId="5536719B" w14:textId="77777777" w:rsidR="00857DD8" w:rsidRPr="005122D2" w:rsidRDefault="00857DD8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244B93B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3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0"/>
    </w:p>
    <w:p w14:paraId="0182FA4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8C85A9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594778A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ne</w:t>
      </w:r>
    </w:p>
    <w:p w14:paraId="501C41FB" w14:textId="40080CD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14:paraId="671C1A77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4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1"/>
    </w:p>
    <w:p w14:paraId="3C3030B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FCA462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DF3412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8176B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7D6083" w14:textId="77777777" w:rsid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5122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0FE0DA57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15EC6A1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9AFC349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5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56E39EC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75505C7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6F919D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609B9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E3D54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1D16E3F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122D2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6A7F552E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1F3AD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zahtjevu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6C649D1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jednostranog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pisanom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obavještenjem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otkaznim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od 15 (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petnaest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) dana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naznačeno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AEA56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utvrđuju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međusobna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proističu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B08A85C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562FB29A" w14:textId="77777777" w:rsidR="005122D2" w:rsidRPr="005122D2" w:rsidRDefault="005122D2" w:rsidP="005122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7EE3AE56" w14:textId="77777777" w:rsidR="005122D2" w:rsidRPr="005122D2" w:rsidRDefault="005122D2" w:rsidP="00066867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066867" w:rsidRPr="00066867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7FA404C3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Izvođač ima pravo da jednostrano raskine Ugovor ako Naručilac ne izvrši plaćanje Izvođaču u roku i na način predviđen Ugovorom.   </w:t>
      </w:r>
    </w:p>
    <w:p w14:paraId="52579FDB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                                              </w:t>
      </w:r>
    </w:p>
    <w:p w14:paraId="069C678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393B9CA0" w14:textId="77777777" w:rsidR="005122D2" w:rsidRPr="005122D2" w:rsidRDefault="005122D2" w:rsidP="005122D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3EF47B0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442040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468140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7D5060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5255A1FF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14:paraId="3A3490D9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0DA5AD2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smatrati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zaključenim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stupa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snagu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potpisivanja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ovjere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predstavnika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7F150BF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24ED5C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ADC0E7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6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34CE49B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EFC01C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0A9D3F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E35130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A5271DA" w14:textId="064D022A" w:rsidR="005122D2" w:rsidRDefault="005122D2" w:rsidP="006447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0DCAD4F0" w14:textId="77777777" w:rsidR="006447FA" w:rsidRDefault="006447FA" w:rsidP="006447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338996" w14:textId="77777777" w:rsidR="006447FA" w:rsidRDefault="006447FA" w:rsidP="006447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7E69182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36915D9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7D5B50" w14:textId="1E481746" w:rsidR="008D201E" w:rsidRDefault="00E03B7E" w:rsidP="00F07D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03B7E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2C0B6B3E" wp14:editId="3647512F">
            <wp:extent cx="5943600" cy="7685405"/>
            <wp:effectExtent l="0" t="0" r="0" b="0"/>
            <wp:docPr id="202425012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D3D6A" w14:textId="77777777" w:rsidR="008D201E" w:rsidRDefault="008D201E" w:rsidP="00F07D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D249FD7" w14:textId="77777777" w:rsidR="008D201E" w:rsidRPr="00CD43BC" w:rsidRDefault="008D201E" w:rsidP="00F07D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16B9A72" w14:textId="46FFDC98" w:rsidR="005122D2" w:rsidRPr="00E03B7E" w:rsidRDefault="005122D2" w:rsidP="00E03B7E">
      <w:pPr>
        <w:pStyle w:val="ListParagraph"/>
        <w:keepNext/>
        <w:keepLines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4" w:name="_Toc62730568"/>
      <w:r w:rsidRPr="00E03B7E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UPUTSTVO O PRAVNOM SREDSTVU</w:t>
      </w:r>
      <w:bookmarkEnd w:id="14"/>
    </w:p>
    <w:p w14:paraId="2810F795" w14:textId="77777777" w:rsidR="005122D2" w:rsidRPr="005122D2" w:rsidRDefault="005122D2" w:rsidP="005122D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F6E5BF" w14:textId="77777777" w:rsidR="005122D2" w:rsidRPr="006D68BF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73D8A953" w14:textId="77777777" w:rsidR="005122D2" w:rsidRPr="006D68BF" w:rsidRDefault="005122D2" w:rsidP="005122D2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9E4C64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38980FE0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A5DC0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F7596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2DA23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6B574CB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4E74E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5122D2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1EE77DC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D166E1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649DEE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0B8549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05027C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03D1508" w14:textId="77777777" w:rsidR="005122D2" w:rsidRPr="005122D2" w:rsidRDefault="005122D2" w:rsidP="005122D2">
      <w:pPr>
        <w:spacing w:line="256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125CA069" w14:textId="77777777" w:rsidR="006A6929" w:rsidRPr="006D68BF" w:rsidRDefault="006A6929">
      <w:pPr>
        <w:rPr>
          <w:lang w:val="sr-Latn-ME"/>
        </w:rPr>
      </w:pPr>
    </w:p>
    <w:sectPr w:rsidR="006A6929" w:rsidRPr="006D6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4FCB0" w14:textId="77777777" w:rsidR="002943A2" w:rsidRDefault="002943A2" w:rsidP="005122D2">
      <w:pPr>
        <w:spacing w:after="0" w:line="240" w:lineRule="auto"/>
      </w:pPr>
      <w:r>
        <w:separator/>
      </w:r>
    </w:p>
  </w:endnote>
  <w:endnote w:type="continuationSeparator" w:id="0">
    <w:p w14:paraId="5DB04182" w14:textId="77777777" w:rsidR="002943A2" w:rsidRDefault="002943A2" w:rsidP="0051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15E9C" w14:textId="77777777" w:rsidR="002943A2" w:rsidRDefault="002943A2" w:rsidP="005122D2">
      <w:pPr>
        <w:spacing w:after="0" w:line="240" w:lineRule="auto"/>
      </w:pPr>
      <w:r>
        <w:separator/>
      </w:r>
    </w:p>
  </w:footnote>
  <w:footnote w:type="continuationSeparator" w:id="0">
    <w:p w14:paraId="1FE07AB1" w14:textId="77777777" w:rsidR="002943A2" w:rsidRDefault="002943A2" w:rsidP="005122D2">
      <w:pPr>
        <w:spacing w:after="0" w:line="240" w:lineRule="auto"/>
      </w:pPr>
      <w:r>
        <w:continuationSeparator/>
      </w:r>
    </w:p>
  </w:footnote>
  <w:footnote w:id="1">
    <w:p w14:paraId="3DB7DA4F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3ED55A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728BB09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018077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5">
    <w:p w14:paraId="78AA54AE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6">
    <w:p w14:paraId="397F965D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6EB8511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31455"/>
    <w:multiLevelType w:val="hybridMultilevel"/>
    <w:tmpl w:val="69A8A868"/>
    <w:lvl w:ilvl="0" w:tplc="0E260E7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B5178F"/>
    <w:multiLevelType w:val="hybridMultilevel"/>
    <w:tmpl w:val="876A6BE2"/>
    <w:lvl w:ilvl="0" w:tplc="6E00517C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A"/>
    <w:rsid w:val="000164AF"/>
    <w:rsid w:val="000313D1"/>
    <w:rsid w:val="00033C29"/>
    <w:rsid w:val="00066867"/>
    <w:rsid w:val="00083865"/>
    <w:rsid w:val="000D6FD5"/>
    <w:rsid w:val="000D737D"/>
    <w:rsid w:val="000E2D75"/>
    <w:rsid w:val="000F42B9"/>
    <w:rsid w:val="00110426"/>
    <w:rsid w:val="001268B8"/>
    <w:rsid w:val="00204087"/>
    <w:rsid w:val="00264A11"/>
    <w:rsid w:val="00272D64"/>
    <w:rsid w:val="00274A66"/>
    <w:rsid w:val="00280763"/>
    <w:rsid w:val="00280E02"/>
    <w:rsid w:val="002943A2"/>
    <w:rsid w:val="00310553"/>
    <w:rsid w:val="00311127"/>
    <w:rsid w:val="0034696E"/>
    <w:rsid w:val="00350C6F"/>
    <w:rsid w:val="003765B7"/>
    <w:rsid w:val="003B6F62"/>
    <w:rsid w:val="00411F86"/>
    <w:rsid w:val="004134B1"/>
    <w:rsid w:val="00425A81"/>
    <w:rsid w:val="00444EA7"/>
    <w:rsid w:val="00453243"/>
    <w:rsid w:val="0048096B"/>
    <w:rsid w:val="004830C6"/>
    <w:rsid w:val="004B112B"/>
    <w:rsid w:val="004E31A3"/>
    <w:rsid w:val="00511232"/>
    <w:rsid w:val="005122D2"/>
    <w:rsid w:val="0051281C"/>
    <w:rsid w:val="00513E84"/>
    <w:rsid w:val="00571D3B"/>
    <w:rsid w:val="005A573F"/>
    <w:rsid w:val="005B4470"/>
    <w:rsid w:val="005B6CB4"/>
    <w:rsid w:val="005E1D43"/>
    <w:rsid w:val="005F246A"/>
    <w:rsid w:val="00625E88"/>
    <w:rsid w:val="006447FA"/>
    <w:rsid w:val="0069256F"/>
    <w:rsid w:val="006A41FD"/>
    <w:rsid w:val="006A6929"/>
    <w:rsid w:val="006A778C"/>
    <w:rsid w:val="006D68BF"/>
    <w:rsid w:val="00713784"/>
    <w:rsid w:val="00775016"/>
    <w:rsid w:val="007D59A4"/>
    <w:rsid w:val="007F5E99"/>
    <w:rsid w:val="0085707E"/>
    <w:rsid w:val="00857DD8"/>
    <w:rsid w:val="008D201E"/>
    <w:rsid w:val="009327CF"/>
    <w:rsid w:val="00980187"/>
    <w:rsid w:val="00A154B7"/>
    <w:rsid w:val="00A156E7"/>
    <w:rsid w:val="00A22010"/>
    <w:rsid w:val="00A323D1"/>
    <w:rsid w:val="00A3706F"/>
    <w:rsid w:val="00A64264"/>
    <w:rsid w:val="00A9747C"/>
    <w:rsid w:val="00AB4B23"/>
    <w:rsid w:val="00AC24E4"/>
    <w:rsid w:val="00AF1FEF"/>
    <w:rsid w:val="00B40FA9"/>
    <w:rsid w:val="00B6015A"/>
    <w:rsid w:val="00B90F6F"/>
    <w:rsid w:val="00BC448D"/>
    <w:rsid w:val="00C03CE9"/>
    <w:rsid w:val="00C936C7"/>
    <w:rsid w:val="00CD43BC"/>
    <w:rsid w:val="00CE5B12"/>
    <w:rsid w:val="00D01B9F"/>
    <w:rsid w:val="00D50A87"/>
    <w:rsid w:val="00DA4639"/>
    <w:rsid w:val="00DB1BEE"/>
    <w:rsid w:val="00DF0531"/>
    <w:rsid w:val="00E03B7E"/>
    <w:rsid w:val="00E41013"/>
    <w:rsid w:val="00E80052"/>
    <w:rsid w:val="00E92989"/>
    <w:rsid w:val="00EB6D2E"/>
    <w:rsid w:val="00EC16F7"/>
    <w:rsid w:val="00ED11F1"/>
    <w:rsid w:val="00ED7217"/>
    <w:rsid w:val="00EE5D3C"/>
    <w:rsid w:val="00EF7125"/>
    <w:rsid w:val="00F07D08"/>
    <w:rsid w:val="00F332A4"/>
    <w:rsid w:val="00F50273"/>
    <w:rsid w:val="00F5431F"/>
    <w:rsid w:val="00F9255E"/>
    <w:rsid w:val="00FB7835"/>
    <w:rsid w:val="00FE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B258"/>
  <w15:chartTrackingRefBased/>
  <w15:docId w15:val="{75C5874F-3069-4EC6-BE76-E7EACA35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122D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2D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122D2"/>
    <w:rPr>
      <w:vertAlign w:val="superscript"/>
    </w:rPr>
  </w:style>
  <w:style w:type="table" w:styleId="TableGrid">
    <w:name w:val="Table Grid"/>
    <w:basedOn w:val="TableNormal"/>
    <w:uiPriority w:val="39"/>
    <w:rsid w:val="001268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268B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B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F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63"/>
  </w:style>
  <w:style w:type="paragraph" w:styleId="Footer">
    <w:name w:val="footer"/>
    <w:basedOn w:val="Normal"/>
    <w:link w:val="Foot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63"/>
  </w:style>
  <w:style w:type="table" w:customStyle="1" w:styleId="TableGrid1">
    <w:name w:val="Table Grid1"/>
    <w:basedOn w:val="TableNormal"/>
    <w:next w:val="TableGrid"/>
    <w:uiPriority w:val="39"/>
    <w:rsid w:val="00A974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F1660-33D1-476C-9F57-090B6A8F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1639</Words>
  <Characters>9345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Musikic</dc:creator>
  <cp:keywords/>
  <dc:description/>
  <cp:lastModifiedBy>Sanja Musikic</cp:lastModifiedBy>
  <cp:revision>11</cp:revision>
  <cp:lastPrinted>2026-06-05T11:39:00Z</cp:lastPrinted>
  <dcterms:created xsi:type="dcterms:W3CDTF">2026-06-05T11:08:00Z</dcterms:created>
  <dcterms:modified xsi:type="dcterms:W3CDTF">2026-07-06T09:22:00Z</dcterms:modified>
</cp:coreProperties>
</file>