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C7F" w:rsidRPr="008E399F" w:rsidRDefault="00A65C7F" w:rsidP="00A65C7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OBRAZAC 1  </w:t>
      </w: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</w:pPr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pl-PL"/>
        </w:rPr>
        <w:t>Agencija za elektronske komunikacije i po</w:t>
      </w:r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š</w:t>
      </w:r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pl-PL"/>
        </w:rPr>
        <w:t>tansku djelatnost</w:t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 xml:space="preserve"> 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Broj iz evidencije postupaka javnih nabavki: 0707-3503/4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Redni broj iz Plana javnih nabavki : 18/26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Mjesto i datum: Podgorica, </w:t>
      </w:r>
      <w:r w:rsidR="00CD558D"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02</w:t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</w:t>
      </w:r>
      <w:r w:rsidR="00CD558D"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7</w:t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</w:t>
      </w:r>
      <w:r w:rsidR="00CD558D"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6</w:t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 godine</w:t>
      </w: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 osnovu člana 53 stav 3 Zakona o javnim nabavkama („Službeni list CG“, br. 74/19, 3/23, 11/23) </w:t>
      </w:r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pl-PL"/>
        </w:rPr>
        <w:t>Agencija za elektronske komunikacije i po</w:t>
      </w:r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š</w:t>
      </w:r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pl-PL"/>
        </w:rPr>
        <w:t>tansku djelatnost</w:t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 xml:space="preserve"> </w:t>
      </w: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objavljuje</w:t>
      </w:r>
      <w:r w:rsidRPr="008E3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65C7F" w:rsidRPr="008E399F" w:rsidRDefault="00A65C7F" w:rsidP="00A65C7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8E3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  <w:r w:rsidRPr="008E39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65C7F" w:rsidRPr="008E399F" w:rsidRDefault="00A65C7F" w:rsidP="00A65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</w:pPr>
      <w:r w:rsidRPr="008E39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65C7F" w:rsidRPr="008E399F" w:rsidRDefault="00A65C7F" w:rsidP="00A65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</w:pPr>
      <w:r w:rsidRPr="008E39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65C7F" w:rsidRPr="008E399F" w:rsidRDefault="00A65C7F" w:rsidP="00A65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</w:pPr>
      <w:r w:rsidRPr="008E39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Latn-ME"/>
        </w:rPr>
        <w:t>Organizacija Međunarodne regulatorne konferencije – Regfest 2026.</w:t>
      </w: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Predmet nabavke se nabavlja: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kao cjelina 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po partijama</w:t>
      </w: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0" w:name="_Toc62730553"/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:rsidR="00A65C7F" w:rsidRPr="008E399F" w:rsidRDefault="00A65C7F" w:rsidP="00A65C7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A65C7F" w:rsidRPr="008E399F" w:rsidRDefault="00A65C7F" w:rsidP="00A65C7F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A65C7F" w:rsidRPr="008E399F" w:rsidRDefault="00A65C7F" w:rsidP="00A65C7F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A65C7F" w:rsidRPr="008E399F" w:rsidRDefault="00A65C7F" w:rsidP="00A65C7F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A65C7F" w:rsidRPr="008E399F" w:rsidRDefault="00A65C7F" w:rsidP="00A65C7F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8E399F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A65C7F" w:rsidRPr="008E399F" w:rsidRDefault="00A65C7F" w:rsidP="00A65C7F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A65C7F" w:rsidRPr="008E399F" w:rsidRDefault="00A65C7F" w:rsidP="00A65C7F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A65C7F" w:rsidRPr="008E399F" w:rsidRDefault="00A65C7F" w:rsidP="00A65C7F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A65C7F" w:rsidRPr="008E399F" w:rsidRDefault="00A65C7F" w:rsidP="00A65C7F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A65C7F" w:rsidRPr="008E399F" w:rsidRDefault="00A65C7F" w:rsidP="00A65C7F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A65C7F" w:rsidRPr="008E399F" w:rsidRDefault="00A65C7F" w:rsidP="00A65C7F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A65C7F" w:rsidRPr="008E399F" w:rsidRDefault="00A65C7F" w:rsidP="00A65C7F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A65C7F" w:rsidRPr="008E399F" w:rsidRDefault="00A65C7F" w:rsidP="00A65C7F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A65C7F" w:rsidRPr="008E399F" w:rsidRDefault="00A65C7F" w:rsidP="00A65C7F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A65C7F" w:rsidRPr="008E399F" w:rsidRDefault="00A65C7F" w:rsidP="00A65C7F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A65C7F" w:rsidRPr="008E399F" w:rsidRDefault="00A65C7F" w:rsidP="00A65C7F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A65C7F" w:rsidRPr="008E399F" w:rsidRDefault="00A65C7F" w:rsidP="00A65C7F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A65C7F" w:rsidRPr="008E399F" w:rsidRDefault="00A65C7F" w:rsidP="00A65C7F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A65C7F" w:rsidRPr="008E399F" w:rsidRDefault="00A65C7F" w:rsidP="00A65C7F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A65C7F" w:rsidRPr="008E399F" w:rsidRDefault="00A65C7F" w:rsidP="00A65C7F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A65C7F" w:rsidRPr="008E399F" w:rsidRDefault="00A65C7F" w:rsidP="00A65C7F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" w:name="_Toc62730554"/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A65C7F" w:rsidRPr="008E399F" w:rsidRDefault="00A65C7F" w:rsidP="00A65C7F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A65C7F" w:rsidRPr="008E399F" w:rsidRDefault="00A65C7F" w:rsidP="00A65C7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A65C7F" w:rsidRPr="008E399F" w:rsidRDefault="00A65C7F" w:rsidP="00A65C7F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2" w:name="_Toc62730555"/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8E399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A65C7F" w:rsidRPr="008E399F" w:rsidRDefault="00A65C7F" w:rsidP="00A65C7F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8E399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A65C7F" w:rsidRPr="008E399F" w:rsidRDefault="00A65C7F" w:rsidP="00A65C7F">
      <w:pPr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sz w:val="24"/>
          <w:szCs w:val="24"/>
          <w:lang w:val="sr-Latn-ME"/>
        </w:rPr>
        <w:sym w:font="Wingdings" w:char="F0FE"/>
      </w:r>
      <w:r w:rsidRPr="008E399F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kao cjeline je </w:t>
      </w:r>
      <w:r w:rsidR="00202A45" w:rsidRPr="008E399F">
        <w:rPr>
          <w:rFonts w:ascii="Times New Roman" w:eastAsia="Calibri" w:hAnsi="Times New Roman" w:cs="Times New Roman"/>
          <w:sz w:val="24"/>
          <w:szCs w:val="24"/>
          <w:lang w:val="sr-Latn-ME"/>
        </w:rPr>
        <w:t>70</w:t>
      </w:r>
      <w:r w:rsidRPr="008E399F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  <w:r w:rsidR="00202A45" w:rsidRPr="008E399F">
        <w:rPr>
          <w:rFonts w:ascii="Times New Roman" w:eastAsia="Calibri" w:hAnsi="Times New Roman" w:cs="Times New Roman"/>
          <w:sz w:val="24"/>
          <w:szCs w:val="24"/>
          <w:lang w:val="sr-Latn-ME"/>
        </w:rPr>
        <w:t>247</w:t>
      </w:r>
      <w:r w:rsidRPr="008E399F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  <w:r w:rsidR="00202A45" w:rsidRPr="008E399F">
        <w:rPr>
          <w:rFonts w:ascii="Times New Roman" w:eastAsia="Calibri" w:hAnsi="Times New Roman" w:cs="Times New Roman"/>
          <w:sz w:val="24"/>
          <w:szCs w:val="24"/>
          <w:lang w:val="sr-Latn-ME"/>
        </w:rPr>
        <w:t>93</w:t>
      </w:r>
      <w:r w:rsidRPr="008E399F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€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Uzimajući u obzir vrstu usluge koja se nabavlja te tehnički način njenog pružanja istu je nemoguće podijelti u partije.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ZAKLJUČIVANJE OKVIRNOG SPORAZUMA</w:t>
      </w:r>
      <w:r w:rsidRPr="008E399F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Zaključiće se okvirni sporazum: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FD"/>
      </w: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da 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Varijante ponude su dozvoljene.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Da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Vrsta i uslovi rezervisane nabavke:__________________________ .</w:t>
      </w:r>
    </w:p>
    <w:p w:rsidR="00A65C7F" w:rsidRPr="008E399F" w:rsidRDefault="00A65C7F" w:rsidP="00A65C7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3" w:name="_Toc62730556"/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3"/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Način utvrđivanja ekvivalentnosti: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Naručilac je u okviru odgovarajućih poglavlja “Tehnička specifikacija” definisao uslove za svaku pojedinačnu stavku iz specifikacije, na osnovu kojih će odlučivati o ekvivalentnosti.</w:t>
      </w:r>
    </w:p>
    <w:p w:rsidR="00A65C7F" w:rsidRPr="008E399F" w:rsidRDefault="00A65C7F" w:rsidP="00A65C7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4" w:name="_Toc62730557"/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A65C7F" w:rsidRPr="008E399F" w:rsidRDefault="00A65C7F" w:rsidP="00A65C7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bookmarkStart w:id="5" w:name="_Toc62730558"/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A65C7F" w:rsidRPr="008E399F" w:rsidRDefault="00A65C7F" w:rsidP="00A65C7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A65C7F" w:rsidRPr="008E399F" w:rsidRDefault="00A65C7F" w:rsidP="00A65C7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A65C7F" w:rsidRPr="008E399F" w:rsidRDefault="00A65C7F" w:rsidP="00A65C7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A65C7F" w:rsidRPr="008E399F" w:rsidRDefault="00A65C7F" w:rsidP="00A65C7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65C7F" w:rsidRPr="008E399F" w:rsidRDefault="00A65C7F" w:rsidP="00A65C7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A65C7F" w:rsidRPr="008E399F" w:rsidRDefault="00A65C7F" w:rsidP="00A65C7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lastRenderedPageBreak/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65C7F" w:rsidRPr="008E399F" w:rsidRDefault="00A65C7F" w:rsidP="00A65C7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A65C7F" w:rsidRPr="008E399F" w:rsidRDefault="00A65C7F" w:rsidP="00A65C7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 w:rsidRPr="008E399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garanciju za dobro izvršenje ugovora, za slučaj povrede ugovorenih obaveza u iznosu od 10% od vrijednosti ugovora. Predmetna garancija pokriva period trajanja ugovora i 8 (osam) dana duže od toga. Uslovi za aktiviranje predmetne garancije definisani su u okviru tenderske dokumentacije i predstavljaju uslove za raskid ugovora (član 150 Zakona o javnim nabavkama). U skladu sa Zakonom, ponuđač je dužan produžiti predmetnu garanciju na zahtjev naručioca.</w:t>
      </w:r>
    </w:p>
    <w:p w:rsidR="00A65C7F" w:rsidRPr="008E399F" w:rsidRDefault="00A65C7F" w:rsidP="00A65C7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6"/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8E399F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8"/>
      </w: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cijena, </w:t>
      </w: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trošak životnog ciklusa.</w:t>
      </w: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Vrednovanje će se vršiti na osnovu sljedećih parametara: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 xml:space="preserve"> najniža ponuđena cijena</w:t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  <w:t xml:space="preserve">                   </w:t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  <w:t xml:space="preserve">     broj bodova  60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 xml:space="preserve"> kvalitet </w:t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  <w:t xml:space="preserve">       </w:t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  <w:t xml:space="preserve">     broj bodova  40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Latn-ME"/>
        </w:rPr>
        <w:t>1. Najniža ponuđena cijena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Maksimalan broj bodova za kriterijum cijena je: 60 bodova.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Kriterijum cijena će se vrednovati relativnim (proporcionalnim) metodom na sljedeći način: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Kriterijum cijena iskazuje na način što se najniža ukupna ponuđena cijena podijeli sa ponuđenom cijenom i dobijeni količnik pomnoži sa brojem bodova koji je određen za ovaj kriterijum.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 xml:space="preserve">Broj bodova  = </w:t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  <w:t xml:space="preserve">najniža ponuđena cijena 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 xml:space="preserve">                               _____________________</w:t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  <w:t xml:space="preserve"> x 60 bodova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  <w:t xml:space="preserve">                       ponuđena cijena</w:t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ab/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lastRenderedPageBreak/>
        <w:t>Ponuđaču koji ponudi najnižu cijenu dodijeliće se maksimalan broj bodova po ovom podkriterijumu.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r-Latn-ME"/>
        </w:rPr>
        <w:t>2. Kriterijum kvalitet će se vrednovati na sljedeći način</w:t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: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Kriterijum kvalitet dijeli se na 5 podkriterijuma i to: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-potvrđene reference za članove organizacionog tima izdate od strane državnih organa za angažovanje na projektima organizacije seminara za više od 100 ljudi u prethodnih 5 godina računajući godinu u kojoj se sprovodi ova nabavka;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-potvrđene reference za članove organizacionog tima izdate od strane državnih organa za angažovanje na projektima organizacije seminara za više od 100 ljudi u prethodnih 5 godina računajući godinu u kojoj se sprovodi ova nabavka;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-učešće žena u broju lica koja će ponuđač angažovati na izvršenju predmeta nabavke;</w:t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br/>
        <w:t>-učešće žena u ukupnom broju zaposlenih kod ponuđača;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-udio žena u vlasničkoj strukturi ponuđača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Maksimalan broj bodova koji se može dodijeliti po kriterijumu kvalitet je 40 bodova od kojih po navedenim podkriterijumima: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-potvrđene reference za članove organizacionog tima izdate od strane državnih organa za angažovanje na projektima organizacije seminara za više od 100 ljudi u prethodnih 5 godina računajući godinu u kojoj se sprovodi ova nabavka - 17 bodova;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Broj bodova  = (Broj potvrđenih referenci za članove organizacionog tima izdate od strane državnih organa / Najveći broj potvrđenih referenci) x 17 bodova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-potvrđene reference za članove organizacionog tima izdate od strane međunarodnih organizacija za angažovanje na projektima organizacije seminara za više od 100 ljudi u prethodnih 5 godina računajući godinu u kojoj se sprovodi ova nabavka - 18 bodova.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Broj bodova  = (Broj potvrđenih referenci za članove organizacionog tima izdate od strane međunarodnih organizacija / Najveći broj potvrđenih referenci) x 18 bodova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 xml:space="preserve">-učešće žena u broju lica koja će ponuđač angažovati na izvršenju predmeta nabavke.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Ponuđač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dokazuje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ovaj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parametar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na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način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što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će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dostaviti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dokaze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(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ugovore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o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angažovanju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) za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lica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koja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će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angažovati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na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izvršenju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predmeta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nabavke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(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članove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organizacionog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tima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) –2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boda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;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 xml:space="preserve">Broj bodova  = (Broj žena u broju lica koja će ponuđač angažovati na izvršenju predmeta nabavke / Najveći ponuđeni broj žena koji će ponuđač angažovati na izvršenju predmeta nabavke) x  2 boda 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 xml:space="preserve">-učešće žena u ukupnom broju zaposlenih kod ponuđača.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Ponuđač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dokazuje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ovaj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parametar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na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način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što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će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dostaviti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spisak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svih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zaposlenih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uz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obavezno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dostavljanje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prijava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na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osiguranje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za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žene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–2 boda;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Broj bodova  = (Broj žena u ukupnom broju zaposlenih kod ponuđača / najveći ponuđeni broj žena u ukupnom broju zaposlenih) x 2 boda;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lastRenderedPageBreak/>
        <w:t xml:space="preserve">-udio žena u vlasničkoj strukturi ponuđača.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Ponuđač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dokazuje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ovaj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parametar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na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način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što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će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dostaviti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dokaz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o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registraciji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u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Centralnom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registru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privrednih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subjekata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ili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drugom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odgovarajućem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registru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u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državi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u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kojoj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privredni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subjekat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ima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sjedište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sa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podacima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o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licima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u </w:t>
      </w:r>
      <w:proofErr w:type="spellStart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društvu</w:t>
      </w:r>
      <w:proofErr w:type="spellEnd"/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–1 bod.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Broj bodova  = (Udio žena u vlasničkoj strukturi ponuđača / Najveći ponuđeni udio žena u vlasničkoj strukturi) x 1 bod;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  <w:t>Bodovanje ovih podkriterijuma vršiće se relativnom (proporcionalnom) metodom, na način što će se ponudi ponuđača koji ponudi najveći broj potvrđenih referenci, koji ponudi najveći broj žena u broju lica koja će angažovati na izvršenju predmeta nabavke, najveći broj žena u ukupnom broju zaposlenih odnosno najveći udio žena u vlasničkoj strukturi dodijeliti maksimalan broj bodova, dok se ostalim ponuđačima bodovi dodjeljuju u skladu sa prednje prikazanim forulama.</w:t>
      </w: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A65C7F" w:rsidRPr="008E399F" w:rsidRDefault="00A65C7F" w:rsidP="00A65C7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7" w:name="_Toc62730560"/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7"/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crnogorskom jeziku i drugim jezicima koji su u službenoj upotrebi u Crnoj Gori, u skladu sa Ustavom i zakonom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1"/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202A45"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20</w:t>
      </w: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.07.2026. godine </w:t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do 12:00 sati.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202A45"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20</w:t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.07.2026. godine u 12:00 sati. 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202A45"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g</w:t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aranciju ponude dostavlja se: 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neposrednom predajom na arhivi naručioca, na adresi Bulevar Džordža Vašingtona 56, Podgorica;</w:t>
      </w:r>
    </w:p>
    <w:p w:rsidR="00A65C7F" w:rsidRPr="008E399F" w:rsidRDefault="00A65C7F" w:rsidP="00A65C7F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preporučenom pošiljkom sa povratnicom na adresi Agencije za elektronske komunikacije i poštansku djelatnost, Bulevar Džordža Vašingtona 56, Podgorica, s tim što garancija ponude mora biti uručena od strane poštanskog operatora najkasnije do roka određenog za podnošenje ponude;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radnim danima od 09:00 do 13:00 sati, zaključno sa danom </w:t>
      </w:r>
      <w:r w:rsidR="00202A45"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20</w:t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.07.2026. godine do 12:00 sati.</w:t>
      </w:r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9" w:name="_Toc62730562"/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USLOVI ZA AKTIVIRANJE GARANCIJE PONUDE</w:t>
      </w:r>
      <w:r w:rsidRPr="008E399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9"/>
      </w:r>
      <w:bookmarkEnd w:id="9"/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A65C7F" w:rsidRPr="008E399F" w:rsidRDefault="00A65C7F" w:rsidP="00A65C7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1) odustane od ponude u roku važenja ponude i/ili</w:t>
      </w:r>
    </w:p>
    <w:p w:rsidR="00A65C7F" w:rsidRPr="008E399F" w:rsidRDefault="00A65C7F" w:rsidP="00A65C7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0" w:name="_Toc62730563"/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0"/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da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1" w:name="_Toc62730564"/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1"/>
    </w:p>
    <w:p w:rsidR="00A65C7F" w:rsidRPr="008E399F" w:rsidRDefault="00A65C7F" w:rsidP="00A65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8E399F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2" w:name="_Toc62730565"/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2"/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A65C7F" w:rsidRPr="008E399F" w:rsidRDefault="00A65C7F" w:rsidP="00A65C7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A65C7F" w:rsidRPr="008E399F" w:rsidRDefault="00A65C7F" w:rsidP="00A65C7F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  <w:bookmarkStart w:id="13" w:name="_GoBack"/>
      <w:bookmarkEnd w:id="13"/>
      <w:r w:rsidRPr="008E399F"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  <w:t>radi nabavke dodatnih roba, usluga ili radova, koji su postali neophodni, a koji nijesu bili uključeni u</w:t>
      </w:r>
    </w:p>
    <w:p w:rsidR="00A65C7F" w:rsidRPr="008E399F" w:rsidRDefault="00A65C7F" w:rsidP="00A65C7F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  <w:t>prvobitni ugovor o javnoj nabavci, ako promjena privrednog subjekta sa kojim je zaključen ugovor nije</w:t>
      </w:r>
    </w:p>
    <w:p w:rsidR="00A65C7F" w:rsidRPr="008E399F" w:rsidRDefault="00A65C7F" w:rsidP="00A65C7F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  <w:t xml:space="preserve">moguća iz ekonomskih ili tehničkih razloga, kao što su zahtjevi kompatibilnosti sa postojećom opremom,uslugama ili radovima </w:t>
      </w:r>
      <w:r w:rsidRPr="008E399F"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  <w:lastRenderedPageBreak/>
        <w:t>nabavljenim u okviru prvobitne nabavke i može da prouzrokuje značajne poteškoće ili znatno povećavanje troškova za naručioca a povećanje vrijednosti ugovora nije veće od 20% vrijednosti prvobitnog ugovora,</w:t>
      </w:r>
    </w:p>
    <w:p w:rsidR="00A65C7F" w:rsidRPr="008E399F" w:rsidRDefault="00A65C7F" w:rsidP="00A65C7F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A65C7F" w:rsidRPr="008E399F" w:rsidRDefault="00A65C7F" w:rsidP="00A65C7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4" w:name="_Toc62730566"/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4"/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93000A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8E399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1D2FE95" wp14:editId="3A7FB78B">
            <wp:extent cx="5731510" cy="8106410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15" w:name="_Toc62730568"/>
      <w:r w:rsidRPr="008E39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15"/>
    </w:p>
    <w:p w:rsidR="00A65C7F" w:rsidRPr="008E399F" w:rsidRDefault="00A65C7F" w:rsidP="00A65C7F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:rsidR="00A65C7F" w:rsidRPr="008E399F" w:rsidRDefault="00A65C7F" w:rsidP="00A65C7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1) u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roku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objavljivanja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dostavljanja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ili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izmjene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dopune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ako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je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podnošenje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prijava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kvalifikaciju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najmanje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objavljivanja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dostavljanja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ili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izmjene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dopune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A65C7F" w:rsidRPr="008E399F" w:rsidRDefault="00A65C7F" w:rsidP="00A65C7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2) u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roku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deset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objavljivanja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dostavljanja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ili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izmjene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dopune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ako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je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podnošenje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prijava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kvalifikaciju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najmanje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objavljivanja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dostavljanja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ili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izmjene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dopune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A65C7F" w:rsidRPr="008E399F" w:rsidRDefault="00A65C7F" w:rsidP="00A65C7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3) do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isteka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polovine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podnošenje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prijava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kvalifikaciju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ako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je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podnošenje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prijava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kvalifikaciju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kraći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objavljivanja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odnosno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dostavljanja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ili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izmjene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dopune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a u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slučaju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 je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posljednji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podnošenje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kraći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24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časa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smatra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 da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rok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ističe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istekom</w:t>
      </w:r>
      <w:proofErr w:type="spellEnd"/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tog dana.</w:t>
      </w:r>
    </w:p>
    <w:p w:rsidR="00A65C7F" w:rsidRPr="008E399F" w:rsidRDefault="00A65C7F" w:rsidP="00A65C7F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A65C7F" w:rsidRPr="008E399F" w:rsidRDefault="00A65C7F" w:rsidP="00A65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65C7F" w:rsidRPr="008E399F" w:rsidRDefault="00A65C7F" w:rsidP="00A65C7F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65C7F" w:rsidRPr="008E399F" w:rsidRDefault="00A65C7F" w:rsidP="00A65C7F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8E39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8E399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A65C7F" w:rsidRPr="008E399F" w:rsidRDefault="00A65C7F" w:rsidP="00A65C7F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65C7F" w:rsidRPr="008E399F" w:rsidRDefault="00A65C7F" w:rsidP="00A65C7F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954332" w:rsidRPr="008E399F" w:rsidRDefault="00954332">
      <w:pPr>
        <w:rPr>
          <w:rFonts w:ascii="Times New Roman" w:hAnsi="Times New Roman" w:cs="Times New Roman"/>
          <w:sz w:val="24"/>
          <w:szCs w:val="24"/>
        </w:rPr>
      </w:pPr>
    </w:p>
    <w:sectPr w:rsidR="00954332" w:rsidRPr="008E39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4589" w:rsidRDefault="00A84589" w:rsidP="00A65C7F">
      <w:pPr>
        <w:spacing w:after="0" w:line="240" w:lineRule="auto"/>
      </w:pPr>
      <w:r>
        <w:separator/>
      </w:r>
    </w:p>
  </w:endnote>
  <w:endnote w:type="continuationSeparator" w:id="0">
    <w:p w:rsidR="00A84589" w:rsidRDefault="00A84589" w:rsidP="00A65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4589" w:rsidRDefault="00A84589" w:rsidP="00A65C7F">
      <w:pPr>
        <w:spacing w:after="0" w:line="240" w:lineRule="auto"/>
      </w:pPr>
      <w:r>
        <w:separator/>
      </w:r>
    </w:p>
  </w:footnote>
  <w:footnote w:type="continuationSeparator" w:id="0">
    <w:p w:rsidR="00A84589" w:rsidRDefault="00A84589" w:rsidP="00A65C7F">
      <w:pPr>
        <w:spacing w:after="0" w:line="240" w:lineRule="auto"/>
      </w:pPr>
      <w:r>
        <w:continuationSeparator/>
      </w:r>
    </w:p>
  </w:footnote>
  <w:footnote w:id="1">
    <w:p w:rsidR="00A65C7F" w:rsidRPr="007F2BA0" w:rsidRDefault="00A65C7F" w:rsidP="00A65C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65C7F" w:rsidRPr="007F2BA0" w:rsidRDefault="00A65C7F" w:rsidP="00A65C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65C7F" w:rsidRPr="007F2BA0" w:rsidRDefault="00A65C7F" w:rsidP="00A65C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65C7F" w:rsidRPr="007F2BA0" w:rsidRDefault="00A65C7F" w:rsidP="00A65C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65C7F" w:rsidRPr="00367536" w:rsidRDefault="00A65C7F" w:rsidP="00A65C7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A65C7F" w:rsidRPr="007F2BA0" w:rsidRDefault="00A65C7F" w:rsidP="00A65C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65C7F" w:rsidRPr="0083641C" w:rsidRDefault="00A65C7F" w:rsidP="00A65C7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65C7F" w:rsidRPr="007F2BA0" w:rsidRDefault="00A65C7F" w:rsidP="00A65C7F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A65C7F" w:rsidRPr="007F2BA0" w:rsidRDefault="00A65C7F" w:rsidP="00A65C7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E810D1"/>
    <w:multiLevelType w:val="hybridMultilevel"/>
    <w:tmpl w:val="C9740630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C7F"/>
    <w:rsid w:val="00202A45"/>
    <w:rsid w:val="008E399F"/>
    <w:rsid w:val="0093000A"/>
    <w:rsid w:val="00954332"/>
    <w:rsid w:val="009B5082"/>
    <w:rsid w:val="00A65C7F"/>
    <w:rsid w:val="00A84589"/>
    <w:rsid w:val="00B033ED"/>
    <w:rsid w:val="00C44B6F"/>
    <w:rsid w:val="00CD558D"/>
    <w:rsid w:val="00DD33E3"/>
    <w:rsid w:val="00E1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1D72C"/>
  <w15:chartTrackingRefBased/>
  <w15:docId w15:val="{DD62C512-B737-428D-AF0C-1F8D2A37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65C7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5C7F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A65C7F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A65C7F"/>
    <w:pPr>
      <w:spacing w:after="0" w:line="240" w:lineRule="auto"/>
    </w:pPr>
    <w:rPr>
      <w:rFonts w:ascii="Palatino Linotype" w:hAnsi="Palatino Linoty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65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2236</Words>
  <Characters>12751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Knezevic</dc:creator>
  <cp:keywords/>
  <dc:description/>
  <cp:lastModifiedBy>Marina Knezevic</cp:lastModifiedBy>
  <cp:revision>6</cp:revision>
  <dcterms:created xsi:type="dcterms:W3CDTF">2026-06-14T18:30:00Z</dcterms:created>
  <dcterms:modified xsi:type="dcterms:W3CDTF">2026-07-01T15:05:00Z</dcterms:modified>
</cp:coreProperties>
</file>