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AA4" w:rsidRPr="00BA4AA4" w:rsidRDefault="00BA4AA4" w:rsidP="00BA4AA4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BA4AA4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:rsidR="00BA4AA4" w:rsidRPr="00BA4AA4" w:rsidRDefault="00BA4AA4" w:rsidP="00BA4AA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F6C7A" w:rsidRPr="003F6C7A" w:rsidRDefault="003F6C7A" w:rsidP="003F6C7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3F6C7A" w:rsidRPr="003F6C7A" w:rsidRDefault="003F6C7A" w:rsidP="003F6C7A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  <w:r w:rsidRPr="003F6C7A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OPŠTINA PLJEVLJA</w:t>
      </w:r>
    </w:p>
    <w:p w:rsidR="003F6C7A" w:rsidRPr="003F6C7A" w:rsidRDefault="003F6C7A" w:rsidP="003F6C7A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  <w:r w:rsidRPr="003F6C7A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Direkcija za izgradnju i investicije</w:t>
      </w:r>
    </w:p>
    <w:p w:rsidR="00BA4AA4" w:rsidRP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A4AA4">
        <w:rPr>
          <w:rFonts w:ascii="Arial" w:eastAsia="Times New Roman" w:hAnsi="Arial" w:cs="Arial"/>
          <w:sz w:val="24"/>
          <w:szCs w:val="24"/>
        </w:rPr>
        <w:t xml:space="preserve">Broj iz evidencije postupaka javnih nabavki: </w:t>
      </w:r>
      <w:r w:rsidR="003F6C7A">
        <w:rPr>
          <w:rFonts w:ascii="Arial" w:eastAsia="Times New Roman" w:hAnsi="Arial" w:cs="Arial"/>
          <w:sz w:val="24"/>
          <w:szCs w:val="24"/>
        </w:rPr>
        <w:t>PV 12/26</w:t>
      </w:r>
    </w:p>
    <w:p w:rsidR="00BA4AA4" w:rsidRP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4AA4">
        <w:rPr>
          <w:rFonts w:ascii="Arial" w:eastAsia="Times New Roman" w:hAnsi="Arial" w:cs="Arial"/>
          <w:color w:val="000000"/>
          <w:sz w:val="24"/>
          <w:szCs w:val="24"/>
        </w:rPr>
        <w:t xml:space="preserve">Redni broj iz Plana javnih nabavki : </w:t>
      </w:r>
      <w:r w:rsidR="003F6C7A">
        <w:rPr>
          <w:rFonts w:ascii="Arial" w:eastAsia="Times New Roman" w:hAnsi="Arial" w:cs="Arial"/>
          <w:color w:val="000000"/>
          <w:sz w:val="24"/>
          <w:szCs w:val="24"/>
        </w:rPr>
        <w:t>23</w:t>
      </w:r>
    </w:p>
    <w:p w:rsidR="00BA4AA4" w:rsidRP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BA4AA4">
        <w:rPr>
          <w:rFonts w:ascii="Arial" w:eastAsia="Times New Roman" w:hAnsi="Arial" w:cs="Arial"/>
          <w:color w:val="000000"/>
          <w:sz w:val="24"/>
          <w:szCs w:val="24"/>
        </w:rPr>
        <w:t xml:space="preserve">Mjesto i datum: </w:t>
      </w:r>
      <w:r w:rsidR="003F6C7A">
        <w:rPr>
          <w:rFonts w:ascii="Arial" w:eastAsia="Times New Roman" w:hAnsi="Arial" w:cs="Arial"/>
          <w:color w:val="000000"/>
          <w:sz w:val="24"/>
          <w:szCs w:val="24"/>
        </w:rPr>
        <w:t>29.06.2026. godine</w:t>
      </w:r>
    </w:p>
    <w:p w:rsidR="00BA4AA4" w:rsidRPr="00BA4AA4" w:rsidRDefault="00BA4AA4" w:rsidP="00BA4AA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BA4AA4" w:rsidRPr="00BA4AA4" w:rsidRDefault="00BA4AA4" w:rsidP="00BA4AA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BA4AA4" w:rsidRPr="00BA4AA4" w:rsidRDefault="00BA4AA4" w:rsidP="00BA4AA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BA4AA4" w:rsidRPr="00BA4AA4" w:rsidRDefault="00BA4AA4" w:rsidP="00BA4AA4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BA4AA4">
        <w:rPr>
          <w:rFonts w:ascii="Arial" w:eastAsia="Times New Roman" w:hAnsi="Arial" w:cs="Arial"/>
          <w:sz w:val="24"/>
          <w:szCs w:val="24"/>
        </w:rPr>
        <w:t xml:space="preserve">Na osnovu člana 53 stav 3 Zakona o javnim nabavkama („Službeni list CG“, br. 74/19 i 3/23) </w:t>
      </w:r>
      <w:r w:rsidR="003F6C7A">
        <w:rPr>
          <w:rFonts w:ascii="Arial" w:eastAsia="Times New Roman" w:hAnsi="Arial" w:cs="Arial"/>
          <w:color w:val="000000"/>
          <w:sz w:val="24"/>
          <w:szCs w:val="24"/>
          <w:u w:val="single"/>
        </w:rPr>
        <w:t>Opština Pljevlja,</w:t>
      </w:r>
      <w:r w:rsidR="003F6C7A" w:rsidRPr="003F6C7A">
        <w:t xml:space="preserve"> </w:t>
      </w:r>
      <w:r w:rsidR="003F6C7A" w:rsidRPr="003F6C7A">
        <w:rPr>
          <w:rFonts w:ascii="Arial" w:eastAsia="Times New Roman" w:hAnsi="Arial" w:cs="Arial"/>
          <w:color w:val="000000"/>
          <w:sz w:val="24"/>
          <w:szCs w:val="24"/>
          <w:u w:val="single"/>
        </w:rPr>
        <w:t>Direkcija za izgradnju i investicije</w:t>
      </w:r>
      <w:r w:rsidR="003F6C7A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r w:rsidRPr="00BA4AA4">
        <w:rPr>
          <w:rFonts w:ascii="Arial" w:eastAsia="Times New Roman" w:hAnsi="Arial" w:cs="Arial"/>
          <w:sz w:val="24"/>
          <w:szCs w:val="24"/>
        </w:rPr>
        <w:t>objavljuje</w:t>
      </w:r>
      <w:r w:rsidRPr="00BA4AA4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</w:t>
      </w:r>
    </w:p>
    <w:p w:rsidR="00BA4AA4" w:rsidRPr="00BA4AA4" w:rsidRDefault="00BA4AA4" w:rsidP="00BA4AA4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A4AA4" w:rsidRPr="00BA4AA4" w:rsidRDefault="00BA4AA4" w:rsidP="00BA4AA4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A4AA4" w:rsidRPr="00BA4AA4" w:rsidRDefault="00BA4AA4" w:rsidP="00BA4AA4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A4AA4" w:rsidRPr="00BA4AA4" w:rsidRDefault="00BA4AA4" w:rsidP="00BA4AA4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A4AA4" w:rsidRPr="00BA4AA4" w:rsidRDefault="00BA4AA4" w:rsidP="00BA4AA4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A4AA4" w:rsidRPr="00BA4AA4" w:rsidRDefault="00BA4AA4" w:rsidP="00BA4AA4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A4AA4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                      </w:t>
      </w:r>
      <w:r w:rsidRPr="00BA4AA4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BA4AA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                                                 </w:t>
      </w:r>
    </w:p>
    <w:p w:rsidR="00BA4AA4" w:rsidRPr="00BA4AA4" w:rsidRDefault="00BA4AA4" w:rsidP="00BA4AA4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A4AA4" w:rsidRPr="00BA4AA4" w:rsidRDefault="00BA4AA4" w:rsidP="00BA4AA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BA4AA4">
        <w:rPr>
          <w:rFonts w:ascii="Arial" w:eastAsia="Times New Roman" w:hAnsi="Arial" w:cs="Arial"/>
          <w:b/>
          <w:bCs/>
          <w:color w:val="000000"/>
          <w:sz w:val="28"/>
          <w:szCs w:val="28"/>
        </w:rPr>
        <w:t>TENDERSKU DOKUMENTACIJU</w:t>
      </w:r>
    </w:p>
    <w:p w:rsidR="00BA4AA4" w:rsidRPr="00BA4AA4" w:rsidRDefault="00BA4AA4" w:rsidP="00BA4AA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BA4AA4">
        <w:rPr>
          <w:rFonts w:ascii="Arial" w:eastAsia="Times New Roman" w:hAnsi="Arial" w:cs="Arial"/>
          <w:b/>
          <w:bCs/>
          <w:color w:val="000000"/>
          <w:sz w:val="28"/>
          <w:szCs w:val="28"/>
        </w:rPr>
        <w:t>ZA OTVORENI POSTUPAK JAVNE NABAVKE</w:t>
      </w:r>
    </w:p>
    <w:p w:rsidR="00BA4AA4" w:rsidRPr="008A52AE" w:rsidRDefault="00BA4AA4" w:rsidP="00BA4AA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6F27E1" w:rsidRDefault="003F6C7A" w:rsidP="00BA4AA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proofErr w:type="spellStart"/>
      <w:r w:rsidRPr="008A52AE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>Rekonstrukcija</w:t>
      </w:r>
      <w:proofErr w:type="spellEnd"/>
      <w:r w:rsidRPr="008A52AE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8A52AE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>Kuće</w:t>
      </w:r>
      <w:proofErr w:type="spellEnd"/>
      <w:r w:rsidRPr="008A52AE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8A52AE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>Bajića</w:t>
      </w:r>
      <w:proofErr w:type="spellEnd"/>
      <w:r w:rsidRPr="008A52AE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 xml:space="preserve"> - </w:t>
      </w:r>
      <w:proofErr w:type="spellStart"/>
      <w:r w:rsidRPr="008A52AE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>Etnografski</w:t>
      </w:r>
      <w:proofErr w:type="spellEnd"/>
      <w:r w:rsidRPr="008A52AE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8A52AE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>muzej</w:t>
      </w:r>
      <w:proofErr w:type="spellEnd"/>
      <w:r w:rsidR="00BA4AA4" w:rsidRPr="008A52A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</w:p>
    <w:p w:rsidR="00BA4AA4" w:rsidRPr="008A52AE" w:rsidRDefault="00BA4AA4" w:rsidP="00BA4AA4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8A52AE">
        <w:rPr>
          <w:rFonts w:ascii="Arial" w:eastAsia="Times New Roman" w:hAnsi="Arial" w:cs="Arial"/>
          <w:b/>
          <w:color w:val="000000"/>
          <w:sz w:val="24"/>
          <w:szCs w:val="24"/>
        </w:rPr>
        <w:t>(predmet javne nabavke)</w:t>
      </w:r>
    </w:p>
    <w:p w:rsidR="00BA4AA4" w:rsidRPr="00BA4AA4" w:rsidRDefault="00BA4AA4" w:rsidP="00BA4AA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BA4AA4" w:rsidRP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4AA4">
        <w:rPr>
          <w:rFonts w:ascii="Arial" w:eastAsia="Times New Roman" w:hAnsi="Arial" w:cs="Arial"/>
          <w:color w:val="000000"/>
          <w:sz w:val="24"/>
          <w:szCs w:val="24"/>
        </w:rPr>
        <w:t>Predmet nabavke se nabavlja:</w:t>
      </w:r>
    </w:p>
    <w:p w:rsidR="00BA4AA4" w:rsidRP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BA4AA4" w:rsidRDefault="003F6C7A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="00BA4AA4" w:rsidRPr="00BA4AA4">
        <w:rPr>
          <w:rFonts w:ascii="Arial" w:eastAsia="Times New Roman" w:hAnsi="Arial" w:cs="Arial"/>
          <w:color w:val="000000"/>
          <w:sz w:val="24"/>
          <w:szCs w:val="24"/>
        </w:rPr>
        <w:t xml:space="preserve"> kao cjelina </w:t>
      </w:r>
    </w:p>
    <w:p w:rsidR="00BA4AA4" w:rsidRPr="00BA4AA4" w:rsidRDefault="00BA4AA4" w:rsidP="00BA4AA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BA4AA4" w:rsidRDefault="00BA4AA4" w:rsidP="00BA4AA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BA4AA4" w:rsidRDefault="00BA4AA4" w:rsidP="00BA4AA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BA4AA4" w:rsidRDefault="00BA4AA4" w:rsidP="00BA4AA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BA4AA4" w:rsidRDefault="00BA4AA4" w:rsidP="00BA4AA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BA4AA4" w:rsidRDefault="00BA4AA4" w:rsidP="00BA4AA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BA4AA4" w:rsidRDefault="00BA4AA4" w:rsidP="00BA4AA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BA4AA4" w:rsidRDefault="00BA4AA4" w:rsidP="00BA4AA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BA4AA4" w:rsidRDefault="00BA4AA4" w:rsidP="00BA4AA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BA4AA4" w:rsidRDefault="00BA4AA4" w:rsidP="00BA4AA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BA4AA4" w:rsidRDefault="00BA4AA4" w:rsidP="00BA4AA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BA4AA4" w:rsidRDefault="00BA4AA4" w:rsidP="00BA4AA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BA4AA4" w:rsidRDefault="00BA4AA4" w:rsidP="00BA4AA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BA4AA4" w:rsidRDefault="00BA4AA4" w:rsidP="00BA4AA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BA4AA4" w:rsidRDefault="00BA4AA4" w:rsidP="00BA4AA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BA4AA4" w:rsidRDefault="00BA4AA4" w:rsidP="00BA4AA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BA4AA4" w:rsidRDefault="00BA4AA4" w:rsidP="00BA4AA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BA4AA4" w:rsidRDefault="00BA4AA4" w:rsidP="00BA4AA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BA4AA4" w:rsidRDefault="00BA4AA4" w:rsidP="00BA4AA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BA4AA4" w:rsidRDefault="00BA4AA4" w:rsidP="00BA4AA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BA4AA4" w:rsidRDefault="00BA4AA4" w:rsidP="00BA4AA4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0" w:name="_Toc62730553"/>
      <w:r w:rsidRPr="00BA4AA4">
        <w:rPr>
          <w:rFonts w:ascii="Arial" w:eastAsia="Times New Roman" w:hAnsi="Arial" w:cs="Times New Roman"/>
          <w:b/>
          <w:color w:val="000000"/>
          <w:sz w:val="24"/>
          <w:szCs w:val="32"/>
        </w:rPr>
        <w:lastRenderedPageBreak/>
        <w:t>POZIV ZA NADMETANJE</w:t>
      </w:r>
      <w:r w:rsidRPr="00BA4AA4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1"/>
      </w:r>
      <w:bookmarkEnd w:id="0"/>
      <w:r w:rsidRPr="00BA4AA4">
        <w:rPr>
          <w:rFonts w:ascii="Arial" w:eastAsia="Times New Roman" w:hAnsi="Arial" w:cs="Times New Roman"/>
          <w:b/>
          <w:color w:val="000000"/>
          <w:sz w:val="24"/>
          <w:szCs w:val="32"/>
        </w:rPr>
        <w:t xml:space="preserve"> </w:t>
      </w:r>
    </w:p>
    <w:p w:rsidR="00BA4AA4" w:rsidRPr="00BA4AA4" w:rsidRDefault="00BA4AA4" w:rsidP="00BA4AA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BA4AA4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:rsidR="00BA4AA4" w:rsidRPr="00BA4AA4" w:rsidRDefault="00BA4AA4" w:rsidP="00BA4AA4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A4AA4" w:rsidRPr="00BA4AA4" w:rsidRDefault="00BA4AA4" w:rsidP="00BA4AA4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BA4AA4">
        <w:rPr>
          <w:rFonts w:ascii="Arial" w:eastAsia="Calibri" w:hAnsi="Arial" w:cs="Arial"/>
          <w:color w:val="000000"/>
        </w:rPr>
        <w:t>Podaci o naručiocu;</w:t>
      </w:r>
    </w:p>
    <w:p w:rsidR="00BA4AA4" w:rsidRPr="00BA4AA4" w:rsidRDefault="00BA4AA4" w:rsidP="00BA4AA4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BA4AA4">
        <w:rPr>
          <w:rFonts w:ascii="Arial" w:eastAsia="Calibri" w:hAnsi="Arial" w:cs="Arial"/>
          <w:color w:val="000000"/>
        </w:rPr>
        <w:t xml:space="preserve">Podaci o postupku i predmetu javne nabavke: </w:t>
      </w:r>
    </w:p>
    <w:p w:rsidR="00BA4AA4" w:rsidRPr="00BA4AA4" w:rsidRDefault="00BA4AA4" w:rsidP="00BA4AA4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BA4AA4">
        <w:rPr>
          <w:rFonts w:ascii="Arial" w:eastAsia="Calibri" w:hAnsi="Arial" w:cs="Arial"/>
          <w:color w:val="000000"/>
        </w:rPr>
        <w:t>Vrsta postupka,</w:t>
      </w:r>
    </w:p>
    <w:p w:rsidR="00BA4AA4" w:rsidRPr="00BA4AA4" w:rsidRDefault="00BA4AA4" w:rsidP="00BA4AA4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BA4AA4">
        <w:rPr>
          <w:rFonts w:ascii="Arial" w:eastAsia="Calibri" w:hAnsi="Arial" w:cs="Arial"/>
          <w:color w:val="000000"/>
        </w:rPr>
        <w:t>Predmet javne nabavke (vrsta predmeta, naziv i opis predmeta),</w:t>
      </w:r>
    </w:p>
    <w:p w:rsidR="00BA4AA4" w:rsidRPr="00BA4AA4" w:rsidRDefault="00BA4AA4" w:rsidP="00BA4AA4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BA4AA4">
        <w:rPr>
          <w:rFonts w:ascii="Arial" w:eastAsia="Calibri" w:hAnsi="Arial" w:cs="Arial"/>
          <w:color w:val="000000"/>
        </w:rPr>
        <w:t>Procijenjena vrijednost predmeta nabavke</w:t>
      </w:r>
      <w:r w:rsidRPr="00BA4AA4">
        <w:rPr>
          <w:rFonts w:ascii="Arial" w:eastAsia="Calibri" w:hAnsi="Arial" w:cs="Arial"/>
          <w:color w:val="000000"/>
          <w:vertAlign w:val="superscript"/>
        </w:rPr>
        <w:footnoteReference w:id="2"/>
      </w:r>
      <w:r w:rsidRPr="00BA4AA4">
        <w:rPr>
          <w:rFonts w:ascii="Arial" w:eastAsia="Calibri" w:hAnsi="Arial" w:cs="Arial"/>
          <w:color w:val="000000"/>
        </w:rPr>
        <w:t>,</w:t>
      </w:r>
    </w:p>
    <w:p w:rsidR="00BA4AA4" w:rsidRPr="00BA4AA4" w:rsidRDefault="00BA4AA4" w:rsidP="00BA4AA4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BA4AA4">
        <w:rPr>
          <w:rFonts w:ascii="Arial" w:eastAsia="Calibri" w:hAnsi="Arial" w:cs="Arial"/>
          <w:color w:val="000000"/>
        </w:rPr>
        <w:t xml:space="preserve">Način nabavke: </w:t>
      </w:r>
    </w:p>
    <w:p w:rsidR="00BA4AA4" w:rsidRPr="00BA4AA4" w:rsidRDefault="00BA4AA4" w:rsidP="00BA4AA4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BA4AA4">
        <w:rPr>
          <w:rFonts w:ascii="Arial" w:eastAsia="Calibri" w:hAnsi="Arial" w:cs="Arial"/>
          <w:color w:val="000000"/>
        </w:rPr>
        <w:t>Cjelina, po partijama,</w:t>
      </w:r>
    </w:p>
    <w:p w:rsidR="00BA4AA4" w:rsidRPr="00BA4AA4" w:rsidRDefault="00BA4AA4" w:rsidP="00BA4AA4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BA4AA4">
        <w:rPr>
          <w:rFonts w:ascii="Arial" w:eastAsia="Calibri" w:hAnsi="Arial" w:cs="Arial"/>
          <w:color w:val="000000"/>
        </w:rPr>
        <w:t>Zajednička nabavka,</w:t>
      </w:r>
    </w:p>
    <w:p w:rsidR="00BA4AA4" w:rsidRPr="00BA4AA4" w:rsidRDefault="00BA4AA4" w:rsidP="00BA4AA4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BA4AA4">
        <w:rPr>
          <w:rFonts w:ascii="Arial" w:eastAsia="Calibri" w:hAnsi="Arial" w:cs="Arial"/>
          <w:color w:val="000000"/>
        </w:rPr>
        <w:t>Centralizovana nabavka,</w:t>
      </w:r>
    </w:p>
    <w:p w:rsidR="00BA4AA4" w:rsidRPr="00BA4AA4" w:rsidRDefault="00BA4AA4" w:rsidP="00BA4AA4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BA4AA4">
        <w:rPr>
          <w:rFonts w:ascii="Arial" w:eastAsia="Calibri" w:hAnsi="Arial" w:cs="Arial"/>
          <w:color w:val="000000"/>
        </w:rPr>
        <w:t>Posebni oblik nabavke:</w:t>
      </w:r>
    </w:p>
    <w:p w:rsidR="00BA4AA4" w:rsidRPr="00BA4AA4" w:rsidRDefault="00BA4AA4" w:rsidP="00BA4AA4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BA4AA4">
        <w:rPr>
          <w:rFonts w:ascii="Arial" w:eastAsia="Calibri" w:hAnsi="Arial" w:cs="Arial"/>
          <w:color w:val="000000"/>
        </w:rPr>
        <w:t>Okvirni sporazum,</w:t>
      </w:r>
    </w:p>
    <w:p w:rsidR="00BA4AA4" w:rsidRPr="00BA4AA4" w:rsidRDefault="00BA4AA4" w:rsidP="00BA4AA4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BA4AA4">
        <w:rPr>
          <w:rFonts w:ascii="Arial" w:eastAsia="Calibri" w:hAnsi="Arial" w:cs="Arial"/>
          <w:color w:val="000000"/>
        </w:rPr>
        <w:t>Dinamički sistem nabavki,</w:t>
      </w:r>
    </w:p>
    <w:p w:rsidR="00BA4AA4" w:rsidRPr="00BA4AA4" w:rsidRDefault="00BA4AA4" w:rsidP="00BA4AA4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BA4AA4">
        <w:rPr>
          <w:rFonts w:ascii="Arial" w:eastAsia="Calibri" w:hAnsi="Arial" w:cs="Arial"/>
          <w:color w:val="000000"/>
        </w:rPr>
        <w:t>Elektronska aukcija,</w:t>
      </w:r>
    </w:p>
    <w:p w:rsidR="00BA4AA4" w:rsidRPr="00BA4AA4" w:rsidRDefault="00BA4AA4" w:rsidP="00BA4AA4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BA4AA4">
        <w:rPr>
          <w:rFonts w:ascii="Arial" w:eastAsia="Calibri" w:hAnsi="Arial" w:cs="Arial"/>
          <w:color w:val="000000"/>
        </w:rPr>
        <w:t>Elektronski katalog,</w:t>
      </w:r>
    </w:p>
    <w:p w:rsidR="00BA4AA4" w:rsidRPr="00BA4AA4" w:rsidRDefault="00BA4AA4" w:rsidP="00BA4AA4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BA4AA4">
        <w:rPr>
          <w:rFonts w:ascii="Arial" w:eastAsia="Calibri" w:hAnsi="Arial" w:cs="Arial"/>
          <w:color w:val="000000"/>
        </w:rPr>
        <w:t>Uslovi za učešće u postupku javne nabavke i posebni osnovi za isključenje,</w:t>
      </w:r>
    </w:p>
    <w:p w:rsidR="00BA4AA4" w:rsidRPr="00BA4AA4" w:rsidRDefault="00BA4AA4" w:rsidP="00BA4AA4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BA4AA4">
        <w:rPr>
          <w:rFonts w:ascii="Arial" w:eastAsia="Calibri" w:hAnsi="Arial" w:cs="Arial"/>
          <w:color w:val="000000"/>
        </w:rPr>
        <w:t>Kriterijum za izbor najpovoljnije ponude,</w:t>
      </w:r>
    </w:p>
    <w:p w:rsidR="00BA4AA4" w:rsidRPr="00BA4AA4" w:rsidRDefault="00BA4AA4" w:rsidP="00BA4AA4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BA4AA4">
        <w:rPr>
          <w:rFonts w:ascii="Arial" w:eastAsia="Calibri" w:hAnsi="Arial" w:cs="Arial"/>
          <w:color w:val="000000"/>
        </w:rPr>
        <w:t>Način, mjesto i vrijeme podnošenja ponuda i otvaranja ponuda,</w:t>
      </w:r>
    </w:p>
    <w:p w:rsidR="00BA4AA4" w:rsidRPr="00BA4AA4" w:rsidRDefault="00BA4AA4" w:rsidP="00BA4AA4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BA4AA4">
        <w:rPr>
          <w:rFonts w:ascii="Arial" w:eastAsia="Calibri" w:hAnsi="Arial" w:cs="Arial"/>
          <w:color w:val="000000"/>
        </w:rPr>
        <w:t>Rok za donošenje odluke o izboru,</w:t>
      </w:r>
    </w:p>
    <w:p w:rsidR="00BA4AA4" w:rsidRPr="00BA4AA4" w:rsidRDefault="00BA4AA4" w:rsidP="00BA4AA4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BA4AA4">
        <w:rPr>
          <w:rFonts w:ascii="Arial" w:eastAsia="Calibri" w:hAnsi="Arial" w:cs="Arial"/>
          <w:color w:val="000000"/>
        </w:rPr>
        <w:t>Rok važenja ponude,</w:t>
      </w:r>
    </w:p>
    <w:p w:rsidR="00BA4AA4" w:rsidRPr="00BA4AA4" w:rsidRDefault="00BA4AA4" w:rsidP="00BA4AA4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BA4AA4">
        <w:rPr>
          <w:rFonts w:ascii="Arial" w:eastAsia="Calibri" w:hAnsi="Arial" w:cs="Arial"/>
          <w:color w:val="000000"/>
        </w:rPr>
        <w:t>Garancija ponude</w:t>
      </w:r>
    </w:p>
    <w:p w:rsidR="00BA4AA4" w:rsidRPr="00BA4AA4" w:rsidRDefault="00BA4AA4" w:rsidP="00BA4AA4">
      <w:pPr>
        <w:spacing w:after="0" w:line="240" w:lineRule="auto"/>
        <w:rPr>
          <w:rFonts w:ascii="Calibri" w:eastAsia="Calibri" w:hAnsi="Calibri" w:cs="Times New Roman"/>
          <w:color w:val="000000"/>
        </w:rPr>
      </w:pPr>
    </w:p>
    <w:p w:rsidR="00BA4AA4" w:rsidRPr="00BA4AA4" w:rsidRDefault="00BA4AA4" w:rsidP="00BA4AA4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1" w:name="_Toc62730554"/>
      <w:r w:rsidRPr="00BA4AA4">
        <w:rPr>
          <w:rFonts w:ascii="Arial" w:eastAsia="Times New Roman" w:hAnsi="Arial" w:cs="Times New Roman"/>
          <w:b/>
          <w:color w:val="000000"/>
          <w:sz w:val="24"/>
          <w:szCs w:val="32"/>
        </w:rPr>
        <w:t>TEHNIČKA SPECIFIKACIJA PREDMETA JAVNE NABAVKE</w:t>
      </w:r>
      <w:r w:rsidRPr="00BA4AA4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3"/>
      </w:r>
      <w:bookmarkEnd w:id="1"/>
    </w:p>
    <w:p w:rsidR="00BA4AA4" w:rsidRPr="00BA4AA4" w:rsidRDefault="00BA4AA4" w:rsidP="00BA4AA4">
      <w:pPr>
        <w:spacing w:after="0" w:line="240" w:lineRule="auto"/>
        <w:rPr>
          <w:rFonts w:ascii="Calibri" w:eastAsia="Calibri" w:hAnsi="Calibri" w:cs="Times New Roman"/>
          <w:color w:val="000000"/>
        </w:rPr>
      </w:pPr>
    </w:p>
    <w:p w:rsidR="00BA4AA4" w:rsidRPr="00BA4AA4" w:rsidRDefault="00BA4AA4" w:rsidP="00BA4AA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  <w:r w:rsidRPr="00BA4AA4">
        <w:rPr>
          <w:rFonts w:ascii="Arial" w:eastAsia="Calibri" w:hAnsi="Arial" w:cs="Arial"/>
          <w:color w:val="000000"/>
        </w:rPr>
        <w:t>Naziv i opis predmeta nabavke u cjelini, po partijama i stavkama sa bitnim karakteristikama</w:t>
      </w:r>
    </w:p>
    <w:p w:rsidR="00BA4AA4" w:rsidRPr="00BA4AA4" w:rsidRDefault="00BA4AA4" w:rsidP="00BA4AA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  <w:r w:rsidRPr="00BA4AA4">
        <w:rPr>
          <w:rFonts w:ascii="Arial" w:eastAsia="Calibri" w:hAnsi="Arial" w:cs="Arial"/>
          <w:color w:val="000000"/>
        </w:rPr>
        <w:t>Zahtjevi u pogledu načina izvršavanja predmeta nabavke koji su od značaja za sačinjavanje ponude i izvršenje ugovora</w:t>
      </w:r>
    </w:p>
    <w:p w:rsidR="00BA4AA4" w:rsidRPr="00BA4AA4" w:rsidRDefault="00BA4AA4" w:rsidP="00BA4AA4">
      <w:pPr>
        <w:spacing w:after="0" w:line="240" w:lineRule="auto"/>
        <w:rPr>
          <w:rFonts w:ascii="Calibri" w:eastAsia="Calibri" w:hAnsi="Calibri" w:cs="Times New Roman"/>
          <w:color w:val="000000"/>
        </w:rPr>
      </w:pPr>
    </w:p>
    <w:p w:rsidR="00BA4AA4" w:rsidRPr="00BA4AA4" w:rsidRDefault="00BA4AA4" w:rsidP="00BA4AA4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2" w:name="_Toc62730555"/>
      <w:r w:rsidRPr="00BA4AA4">
        <w:rPr>
          <w:rFonts w:ascii="Arial" w:eastAsia="Times New Roman" w:hAnsi="Arial" w:cs="Times New Roman"/>
          <w:b/>
          <w:color w:val="000000"/>
          <w:sz w:val="24"/>
          <w:szCs w:val="32"/>
        </w:rPr>
        <w:t>DODATNE INFORMACIJE O PREDMETU I POSTUPKU NABAVKE</w:t>
      </w:r>
      <w:r w:rsidRPr="00BA4AA4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4"/>
      </w:r>
      <w:bookmarkEnd w:id="2"/>
    </w:p>
    <w:p w:rsidR="00BA4AA4" w:rsidRP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A4AA4" w:rsidRPr="00BA4AA4" w:rsidRDefault="00BA4AA4" w:rsidP="00BA4A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</w:rPr>
      </w:pPr>
      <w:r w:rsidRPr="00BA4AA4">
        <w:rPr>
          <w:rFonts w:ascii="Arial" w:eastAsia="Calibri" w:hAnsi="Arial" w:cs="Arial"/>
          <w:b/>
          <w:bCs/>
          <w:color w:val="000000"/>
        </w:rPr>
        <w:t>Procijenjena vrijednost predmenta nabavke:</w:t>
      </w:r>
      <w:r w:rsidRPr="00BA4AA4">
        <w:rPr>
          <w:rFonts w:ascii="Arial" w:eastAsia="Calibri" w:hAnsi="Arial" w:cs="Arial"/>
          <w:b/>
          <w:bCs/>
          <w:color w:val="000000"/>
          <w:vertAlign w:val="superscript"/>
        </w:rPr>
        <w:footnoteReference w:id="5"/>
      </w:r>
    </w:p>
    <w:p w:rsidR="00BA4AA4" w:rsidRPr="00BA4AA4" w:rsidRDefault="00BA4AA4" w:rsidP="00BA4AA4">
      <w:pPr>
        <w:jc w:val="both"/>
        <w:rPr>
          <w:rFonts w:ascii="Arial" w:eastAsia="Calibri" w:hAnsi="Arial" w:cs="Arial"/>
          <w:color w:val="000000"/>
        </w:rPr>
      </w:pPr>
    </w:p>
    <w:p w:rsidR="00BA4AA4" w:rsidRPr="00BA4AA4" w:rsidRDefault="003F6C7A" w:rsidP="00BA4AA4">
      <w:pPr>
        <w:jc w:val="both"/>
        <w:rPr>
          <w:rFonts w:ascii="Arial" w:eastAsia="Calibri" w:hAnsi="Arial" w:cs="Arial"/>
          <w:b/>
          <w:bCs/>
          <w:color w:val="000000"/>
        </w:rPr>
      </w:pPr>
      <w:r>
        <w:rPr>
          <w:rFonts w:ascii="Arial" w:eastAsia="Calibri" w:hAnsi="Arial" w:cs="Arial"/>
          <w:color w:val="000000"/>
        </w:rPr>
        <w:sym w:font="Wingdings" w:char="F0FE"/>
      </w:r>
      <w:r w:rsidR="00BA4AA4" w:rsidRPr="00BA4AA4">
        <w:rPr>
          <w:rFonts w:ascii="Arial" w:eastAsia="Calibri" w:hAnsi="Arial" w:cs="Arial"/>
          <w:b/>
          <w:bCs/>
          <w:color w:val="000000"/>
        </w:rPr>
        <w:t>Procijenjena vrijednost predmeta nabavke bez zaključivanja okvirnog sporazuma</w:t>
      </w:r>
      <w:r w:rsidR="00BA4AA4" w:rsidRPr="00BA4AA4">
        <w:rPr>
          <w:rFonts w:ascii="Arial" w:eastAsia="Calibri" w:hAnsi="Arial" w:cs="Arial"/>
          <w:color w:val="000000"/>
        </w:rPr>
        <w:t>:</w:t>
      </w:r>
    </w:p>
    <w:p w:rsidR="00BA4AA4" w:rsidRPr="00BA4AA4" w:rsidRDefault="003F6C7A" w:rsidP="00BA4AA4">
      <w:pPr>
        <w:jc w:val="both"/>
        <w:rPr>
          <w:rFonts w:ascii="Arial" w:eastAsia="Calibri" w:hAnsi="Arial" w:cs="Arial"/>
          <w:color w:val="000000"/>
        </w:rPr>
      </w:pPr>
      <w:r w:rsidRPr="009220B9">
        <w:rPr>
          <w:rFonts w:ascii="Arial" w:eastAsia="Calibri" w:hAnsi="Arial" w:cs="Arial"/>
          <w:color w:val="000000"/>
        </w:rPr>
        <w:sym w:font="Wingdings" w:char="F0FE"/>
      </w:r>
      <w:r w:rsidR="00BA4AA4" w:rsidRPr="009220B9">
        <w:rPr>
          <w:rFonts w:ascii="Arial" w:eastAsia="Calibri" w:hAnsi="Arial" w:cs="Arial"/>
          <w:color w:val="000000"/>
        </w:rPr>
        <w:t xml:space="preserve"> kao cjeline je </w:t>
      </w:r>
      <w:r w:rsidR="009220B9" w:rsidRPr="009220B9">
        <w:rPr>
          <w:rFonts w:ascii="Arial" w:eastAsia="Calibri" w:hAnsi="Arial" w:cs="Arial"/>
          <w:color w:val="000000"/>
        </w:rPr>
        <w:t>222.950,00</w:t>
      </w:r>
      <w:r w:rsidR="00BA4AA4" w:rsidRPr="009220B9">
        <w:rPr>
          <w:rFonts w:ascii="Arial" w:eastAsia="Calibri" w:hAnsi="Arial" w:cs="Arial"/>
          <w:color w:val="000000"/>
        </w:rPr>
        <w:t xml:space="preserve"> €;</w:t>
      </w:r>
    </w:p>
    <w:p w:rsidR="00BA4AA4" w:rsidRP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A4AA4" w:rsidRPr="00BA4AA4" w:rsidRDefault="00BA4AA4" w:rsidP="00BA4AA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BA4AA4">
        <w:rPr>
          <w:rFonts w:ascii="Arial" w:eastAsia="Times New Roman" w:hAnsi="Arial" w:cs="Arial"/>
          <w:color w:val="000000"/>
          <w:sz w:val="24"/>
          <w:szCs w:val="24"/>
        </w:rPr>
        <w:t>Obrazloženje razloga zašto predmet nabavke nije podijeljen na partije:</w:t>
      </w:r>
      <w:r w:rsidRPr="00BA4AA4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6"/>
      </w:r>
    </w:p>
    <w:p w:rsidR="00BA4AA4" w:rsidRPr="00BA4AA4" w:rsidRDefault="003F6C7A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F6C7A">
        <w:rPr>
          <w:rFonts w:ascii="Arial" w:eastAsia="Times New Roman" w:hAnsi="Arial" w:cs="Arial"/>
          <w:color w:val="000000"/>
          <w:sz w:val="24"/>
          <w:szCs w:val="24"/>
        </w:rPr>
        <w:t>Izvođenje predmetnih radova neophodno je  završiti u kontinuitetu kao jedinstvenu cjelinu u skladu sa Predmjerom radova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BA4AA4" w:rsidRPr="00BA4AA4" w:rsidRDefault="00BA4AA4" w:rsidP="00BA4A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BA4AA4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ZAKLJUČIVANJE OKVIRNOG SPORAZUMA</w:t>
      </w:r>
      <w:r w:rsidRPr="00BA4AA4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7"/>
      </w:r>
    </w:p>
    <w:p w:rsidR="00BA4AA4" w:rsidRP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BA4AA4" w:rsidRDefault="00BA4AA4" w:rsidP="00BA4A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4AA4">
        <w:rPr>
          <w:rFonts w:ascii="Arial" w:eastAsia="Times New Roman" w:hAnsi="Arial" w:cs="Arial"/>
          <w:color w:val="000000"/>
          <w:sz w:val="24"/>
          <w:szCs w:val="24"/>
        </w:rPr>
        <w:t>Zaključiće se okvirni sporazum:</w:t>
      </w:r>
    </w:p>
    <w:p w:rsidR="00BA4AA4" w:rsidRP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BA4AA4" w:rsidRDefault="00654A49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="00BA4AA4" w:rsidRPr="00BA4AA4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:rsidR="00BA4AA4" w:rsidRP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BA4AA4" w:rsidRDefault="00BA4AA4" w:rsidP="00BA4A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BA4AA4">
        <w:rPr>
          <w:rFonts w:ascii="Arial" w:eastAsia="Times New Roman" w:hAnsi="Arial" w:cs="Arial"/>
          <w:b/>
          <w:sz w:val="24"/>
          <w:szCs w:val="24"/>
        </w:rPr>
        <w:t>PONUDA SA VARIJANTAMA</w:t>
      </w:r>
    </w:p>
    <w:p w:rsidR="00BA4AA4" w:rsidRP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A4AA4" w:rsidRP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A4AA4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:rsidR="00BA4AA4" w:rsidRP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A4AA4" w:rsidRPr="00BA4AA4" w:rsidRDefault="00654A49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="00BA4AA4" w:rsidRPr="00BA4AA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BA4AA4" w:rsidRPr="00BA4AA4">
        <w:rPr>
          <w:rFonts w:ascii="Arial" w:eastAsia="Times New Roman" w:hAnsi="Arial" w:cs="Arial"/>
          <w:sz w:val="24"/>
          <w:szCs w:val="24"/>
        </w:rPr>
        <w:t>Varijante ponude nijesu dozvoljene i neće biti razmatrane.</w:t>
      </w:r>
    </w:p>
    <w:p w:rsidR="00BA4AA4" w:rsidRP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BA4AA4" w:rsidRPr="00BA4AA4" w:rsidRDefault="00BA4AA4" w:rsidP="00BA4A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BA4AA4"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:rsidR="00BA4AA4" w:rsidRP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BA4AA4" w:rsidRPr="00BA4AA4" w:rsidRDefault="00654A49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="00BA4AA4" w:rsidRPr="00BA4AA4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:rsidR="00BA4AA4" w:rsidRPr="00BA4AA4" w:rsidRDefault="00BA4AA4" w:rsidP="00BA4AA4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3" w:name="_Toc62730556"/>
      <w:r w:rsidRPr="00BA4AA4">
        <w:rPr>
          <w:rFonts w:ascii="Arial" w:eastAsia="Times New Roman" w:hAnsi="Arial" w:cs="Times New Roman"/>
          <w:b/>
          <w:sz w:val="24"/>
          <w:szCs w:val="32"/>
        </w:rPr>
        <w:t>NAČIN UTVRĐIVANJA EKVIVALENTNOSTI</w:t>
      </w:r>
      <w:bookmarkEnd w:id="3"/>
    </w:p>
    <w:p w:rsidR="00BA4AA4" w:rsidRP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</w:rPr>
      </w:pPr>
    </w:p>
    <w:p w:rsidR="00BA4AA4" w:rsidRP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BA4AA4">
        <w:rPr>
          <w:rFonts w:ascii="Arial" w:eastAsia="Times New Roman" w:hAnsi="Arial" w:cs="Arial"/>
          <w:bCs/>
          <w:color w:val="000000"/>
          <w:sz w:val="24"/>
          <w:szCs w:val="24"/>
        </w:rPr>
        <w:t>Način utvrđivanja ekvivalentnosti:</w:t>
      </w:r>
      <w:r w:rsidR="00654A4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="00654A49" w:rsidRPr="00654A49">
        <w:rPr>
          <w:rFonts w:ascii="Arial" w:eastAsia="Times New Roman" w:hAnsi="Arial" w:cs="Arial"/>
          <w:bCs/>
          <w:color w:val="000000"/>
          <w:sz w:val="24"/>
          <w:szCs w:val="24"/>
        </w:rPr>
        <w:t>Za svaku stavku Finansijskog dijela ponude, u koloni “bitne karakteristike ponuđenog predmeta nabavke”, ponuđači, pored ponuđenih tehničkih karakteristika, upisuju i podatke o nazivu proizvođača i tipu proizvoda. Za sve stavke na kojima se pominje proizvođač, tip ili kataloški broj određenog proizvođača, ponuđači su u mogućnosti da ponude ekvivalent. Ekvivalentnost se dokazuje dostavljanjem tehničkih/kataloških listova kojima se potvrđuje da ponuđena roba ispunjava uslove propisane tehničkim karakteristikama predmetne nabavke.</w:t>
      </w:r>
    </w:p>
    <w:p w:rsidR="00BA4AA4" w:rsidRP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</w:rPr>
      </w:pPr>
    </w:p>
    <w:p w:rsidR="00BA4AA4" w:rsidRPr="00BA4AA4" w:rsidRDefault="00BA4AA4" w:rsidP="00BA4AA4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4" w:name="_Toc62730557"/>
      <w:r w:rsidRPr="00BA4AA4">
        <w:rPr>
          <w:rFonts w:ascii="Arial" w:eastAsia="Times New Roman" w:hAnsi="Arial" w:cs="Times New Roman"/>
          <w:b/>
          <w:sz w:val="24"/>
          <w:szCs w:val="32"/>
        </w:rPr>
        <w:t>OSNOVI ZA OBAVEZNO ISKLJUČENJE IZ POSTUPKA JAVNE NABAVKE</w:t>
      </w:r>
      <w:bookmarkEnd w:id="4"/>
    </w:p>
    <w:p w:rsidR="00BA4AA4" w:rsidRP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A4AA4" w:rsidRPr="00BA4AA4" w:rsidRDefault="00BA4AA4" w:rsidP="00BA4AA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A4AA4">
        <w:rPr>
          <w:rFonts w:ascii="Arial" w:eastAsia="Times New Roman" w:hAnsi="Arial" w:cs="Arial"/>
          <w:sz w:val="24"/>
          <w:szCs w:val="24"/>
        </w:rPr>
        <w:t xml:space="preserve">Privredni subjekat će se isključiti iz postupka javne nabavke, ako: </w:t>
      </w:r>
    </w:p>
    <w:p w:rsidR="00BA4AA4" w:rsidRPr="00BA4AA4" w:rsidRDefault="00BA4AA4" w:rsidP="00BA4AA4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bookmarkStart w:id="5" w:name="_Toc62730558"/>
      <w:r w:rsidRPr="00BA4AA4">
        <w:rPr>
          <w:rFonts w:ascii="Arial" w:eastAsia="Times New Roman" w:hAnsi="Arial" w:cs="Arial"/>
          <w:sz w:val="24"/>
          <w:szCs w:val="24"/>
        </w:rPr>
        <w:t>je vršio neprimjeren uticaj u smislu člana 38 stav 2 tačka 1 ovog zakona;</w:t>
      </w:r>
    </w:p>
    <w:p w:rsidR="00BA4AA4" w:rsidRPr="00BA4AA4" w:rsidRDefault="00BA4AA4" w:rsidP="00BA4AA4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A4AA4">
        <w:rPr>
          <w:rFonts w:ascii="Arial" w:eastAsia="Times New Roman" w:hAnsi="Arial" w:cs="Arial"/>
          <w:sz w:val="24"/>
          <w:szCs w:val="24"/>
        </w:rPr>
        <w:t>postoji sukob interesa iz člana 41 stav 1 tačka 2 ili člana 42 ovog zakona;</w:t>
      </w:r>
    </w:p>
    <w:p w:rsidR="00BA4AA4" w:rsidRPr="00BA4AA4" w:rsidRDefault="00BA4AA4" w:rsidP="00BA4AA4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A4AA4">
        <w:rPr>
          <w:rFonts w:ascii="Arial" w:eastAsia="Times New Roman" w:hAnsi="Arial" w:cs="Arial"/>
          <w:sz w:val="24"/>
          <w:szCs w:val="24"/>
        </w:rPr>
        <w:t>ne ispunjava uslov iz člana 99 ovog zakona;</w:t>
      </w:r>
    </w:p>
    <w:p w:rsidR="00BA4AA4" w:rsidRPr="00BA4AA4" w:rsidRDefault="00BA4AA4" w:rsidP="00BA4AA4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A4AA4">
        <w:rPr>
          <w:rFonts w:ascii="Arial" w:eastAsia="Times New Roman" w:hAnsi="Arial" w:cs="Arial"/>
          <w:sz w:val="24"/>
          <w:szCs w:val="24"/>
        </w:rPr>
        <w:t>ne ispunjava uslov iz čl. 102, 104 ili 106 ovog zakona predviđen tenderskom dokumentacijom;</w:t>
      </w:r>
    </w:p>
    <w:p w:rsidR="00BA4AA4" w:rsidRPr="00BA4AA4" w:rsidRDefault="00BA4AA4" w:rsidP="00BA4AA4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A4AA4">
        <w:rPr>
          <w:rFonts w:ascii="Arial" w:eastAsia="Times New Roman" w:hAnsi="Arial" w:cs="Arial"/>
          <w:sz w:val="24"/>
          <w:szCs w:val="24"/>
        </w:rPr>
        <w:t>nije dostavio izjavu privrednog subjekta ili dostavljena izjava ne sadrži informacije i podatke tražene tenderskom dokumentacijom ili je nepravilno sačinjena;</w:t>
      </w:r>
    </w:p>
    <w:p w:rsidR="00BA4AA4" w:rsidRPr="00BA4AA4" w:rsidRDefault="00BA4AA4" w:rsidP="00BA4AA4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A4AA4">
        <w:rPr>
          <w:rFonts w:ascii="Arial" w:eastAsia="Times New Roman" w:hAnsi="Arial" w:cs="Arial"/>
          <w:sz w:val="24"/>
          <w:szCs w:val="24"/>
        </w:rPr>
        <w:t>postoji razlog na osnovu kojeg se smatra da je odustao od prijave, odnosno ponude, a koji je propisan članom 120 stav 15 ovog zakona;</w:t>
      </w:r>
    </w:p>
    <w:p w:rsidR="00BA4AA4" w:rsidRPr="00BA4AA4" w:rsidRDefault="00BA4AA4" w:rsidP="00BA4AA4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A4AA4">
        <w:rPr>
          <w:rFonts w:ascii="Arial" w:eastAsia="Times New Roman" w:hAnsi="Arial" w:cs="Arial"/>
          <w:sz w:val="24"/>
          <w:szCs w:val="24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BA4AA4" w:rsidRPr="00BA4AA4" w:rsidRDefault="00BA4AA4" w:rsidP="00BA4AA4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A4AA4">
        <w:rPr>
          <w:rFonts w:ascii="Arial" w:eastAsia="Times New Roman" w:hAnsi="Arial" w:cs="Arial"/>
          <w:sz w:val="24"/>
          <w:szCs w:val="24"/>
        </w:rPr>
        <w:t>postoji drugi razlog propisan ovim zakonom.</w:t>
      </w:r>
    </w:p>
    <w:p w:rsidR="00BA4AA4" w:rsidRPr="00BA4AA4" w:rsidRDefault="00BA4AA4" w:rsidP="00BA4AA4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r w:rsidRPr="00BA4AA4">
        <w:rPr>
          <w:rFonts w:ascii="Arial" w:eastAsia="Times New Roman" w:hAnsi="Arial" w:cs="Times New Roman"/>
          <w:b/>
          <w:sz w:val="24"/>
          <w:szCs w:val="32"/>
        </w:rPr>
        <w:lastRenderedPageBreak/>
        <w:t>SREDSTVA FINANSIJSKOG OBEZBJEĐENJA UGOVORA O JAVNOJ NABAVCI</w:t>
      </w:r>
      <w:bookmarkEnd w:id="5"/>
    </w:p>
    <w:p w:rsidR="00BA4AA4" w:rsidRP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4AA4">
        <w:rPr>
          <w:rFonts w:ascii="Arial" w:eastAsia="Times New Roman" w:hAnsi="Arial" w:cs="Arial"/>
          <w:color w:val="000000"/>
          <w:sz w:val="24"/>
          <w:szCs w:val="24"/>
        </w:rPr>
        <w:t>Ponuđač čija ponuda bude izabrana kao najpovoljnija je dužan da uz potpisan ugovor o javnoj nabavci dostavi naručiocu:</w:t>
      </w:r>
    </w:p>
    <w:p w:rsidR="00654A49" w:rsidRPr="00654A49" w:rsidRDefault="00654A49" w:rsidP="00654A4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54A49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Pr="00654A4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Ponuđač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čija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bude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izabrana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kao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najpovoljnija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dužan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uz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potpisan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javnoj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nabavci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dostavi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naručiocu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: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Bezuslovnu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plativu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prvi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poziv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Garanciju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dobro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izvršenje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iznos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10%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vrijednosti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uračunatim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PDV-om,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kojom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garantuje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potpuno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izvršenje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ugovornih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obaveza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rokom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važnosti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30 (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trideset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) dana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dužem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izvršenja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U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slučaju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opravdanog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prekoračenja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ponuđač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čija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bude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izabrana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kao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najpovoljnija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dužan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da,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zahtjev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naručioca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prije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važenja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produži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garanciju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dobro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izvršenje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U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Garanciji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potrebno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navesti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je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bezuslovna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plativa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prvi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poziv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Garancija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ne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može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sadrži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dodatne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uslove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isplatu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kraće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rokove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onih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odredi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Naručilac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manji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iznos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onog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koji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odredi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Naručilac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Garancija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dobro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izvršenje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iznos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uračunatim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PDV-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om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  <w:proofErr w:type="spellEnd"/>
    </w:p>
    <w:p w:rsidR="00654A49" w:rsidRPr="00654A49" w:rsidRDefault="00654A49" w:rsidP="00654A4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54A49" w:rsidRPr="00654A49" w:rsidRDefault="00654A49" w:rsidP="00654A4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54A49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Pr="00654A4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Izabrani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ponuđač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obavezan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najkasnije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deset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dana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prije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isticanja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važenja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garancije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dobro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izvršenje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dostavi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Naručiocu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bezuslovnu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plativu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prvi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poziv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garanciju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otklanjanje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nedostataka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garantnom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iznosu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10%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vrijednosti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rokom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važnosti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30 dana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dužim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ponuđenog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garantnog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Izabrani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ponuđač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ne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dostavi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garanciju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otklanjanje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nedostataka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garantnom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Naručilac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aktivirati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garanciju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dobro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izvršenje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654A49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:rsidR="00BA4AA4" w:rsidRPr="00BA4AA4" w:rsidRDefault="00BA4AA4" w:rsidP="00BA4AA4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BA4AA4" w:rsidRPr="00BA4AA4" w:rsidRDefault="00BA4AA4" w:rsidP="00BA4AA4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6" w:name="_Toc62730559"/>
      <w:r w:rsidRPr="00BA4AA4">
        <w:rPr>
          <w:rFonts w:ascii="Arial" w:eastAsia="Times New Roman" w:hAnsi="Arial" w:cs="Times New Roman"/>
          <w:b/>
          <w:sz w:val="24"/>
          <w:szCs w:val="32"/>
        </w:rPr>
        <w:t>METODOLOGIJA VREDNOVANJA PONUDA</w:t>
      </w:r>
      <w:bookmarkEnd w:id="6"/>
    </w:p>
    <w:p w:rsidR="00BA4AA4" w:rsidRPr="00BA4AA4" w:rsidRDefault="00BA4AA4" w:rsidP="00BA4AA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BA4AA4" w:rsidRP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A4AA4">
        <w:rPr>
          <w:rFonts w:ascii="Arial" w:eastAsia="Times New Roman" w:hAnsi="Arial" w:cs="Arial"/>
          <w:sz w:val="24"/>
          <w:szCs w:val="24"/>
        </w:rPr>
        <w:t>Naručilac će u postupku javne nabavki izabrati ekonomski najpovoljniju ponudu, primjenom pristupa isplativosti, po osnovu kriterijuma</w:t>
      </w:r>
      <w:r w:rsidRPr="00BA4AA4">
        <w:rPr>
          <w:rFonts w:ascii="Arial" w:eastAsia="Times New Roman" w:hAnsi="Arial" w:cs="Arial"/>
          <w:sz w:val="24"/>
          <w:szCs w:val="24"/>
          <w:vertAlign w:val="superscript"/>
        </w:rPr>
        <w:footnoteReference w:id="8"/>
      </w:r>
      <w:r w:rsidRPr="00BA4AA4">
        <w:rPr>
          <w:rFonts w:ascii="Arial" w:eastAsia="Times New Roman" w:hAnsi="Arial" w:cs="Arial"/>
          <w:sz w:val="24"/>
          <w:szCs w:val="24"/>
        </w:rPr>
        <w:t xml:space="preserve">: </w:t>
      </w:r>
    </w:p>
    <w:p w:rsidR="00BA4AA4" w:rsidRPr="00BA4AA4" w:rsidRDefault="00752FA0" w:rsidP="00BA4AA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="00BA4AA4" w:rsidRPr="00BA4AA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BA4AA4" w:rsidRPr="00BA4AA4">
        <w:rPr>
          <w:rFonts w:ascii="Arial" w:eastAsia="Times New Roman" w:hAnsi="Arial" w:cs="Arial"/>
          <w:sz w:val="24"/>
          <w:szCs w:val="24"/>
        </w:rPr>
        <w:t xml:space="preserve">odnos cijene i kvaliteta </w:t>
      </w:r>
    </w:p>
    <w:p w:rsidR="00BA4AA4" w:rsidRDefault="00BA4AA4" w:rsidP="00BA4AA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752FA0" w:rsidRPr="00752FA0" w:rsidRDefault="00752FA0" w:rsidP="00752FA0">
      <w:pPr>
        <w:numPr>
          <w:ilvl w:val="3"/>
          <w:numId w:val="9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Podkriterijum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cijena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(C)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vrijednovaće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se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na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sljedeći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način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: max 80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bodova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za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izbor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najpovolj-nije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ponude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primjenom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parametra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najniža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ponuđena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cijena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kao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osnova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za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vrijednovanje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uzimaju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se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ponuđene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cijene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, date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od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strane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ponuđača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čije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su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ponude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ispravne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Maksimalan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broj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bodova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po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ovom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parametru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dodjeljuje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se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ponuđaču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koji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je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ponudio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najnižu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cijenu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dok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se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bodovi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ostalim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ponudama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po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ovom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parametru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dodijeljuju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proporcionalno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, u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odnosu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na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najniže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ponuđenu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cijenu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po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formuli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:</w:t>
      </w:r>
    </w:p>
    <w:p w:rsidR="00752FA0" w:rsidRPr="00752FA0" w:rsidRDefault="00752FA0" w:rsidP="00752FA0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752FA0" w:rsidRPr="00752FA0" w:rsidRDefault="00752FA0" w:rsidP="00752FA0">
      <w:pPr>
        <w:spacing w:after="200" w:line="276" w:lineRule="auto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Broj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bodova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(C) = (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najniža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ponuđena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cijena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bez PDV /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ponuđena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cijena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bez PDV) × 80 </w:t>
      </w:r>
    </w:p>
    <w:p w:rsidR="00752FA0" w:rsidRPr="00752FA0" w:rsidRDefault="00752FA0" w:rsidP="00752FA0">
      <w:pPr>
        <w:tabs>
          <w:tab w:val="left" w:pos="2835"/>
        </w:tabs>
        <w:spacing w:before="60" w:after="6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2.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Podkriterijum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kvalitet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(Q)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vrijednovaće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se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na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sljedeći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način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: max 20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bodova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za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izbor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najpovoljnije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ponude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primjenom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parametra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kvalitet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kao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osnova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za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vrijednovanje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uzimaju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se reference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ponuđača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pri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čemu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pojam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reference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ponuđača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podrazumjeva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da je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privredni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subjekat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dužan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da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posjeduje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: minimum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iskustva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na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kvalitetnom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uspješnom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izvršavanju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istih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ili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sličnih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poslova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iz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oblasti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predmeta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n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abavke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: - Minimum 2 (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dvije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)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potvrde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o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kvalitetnom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uspješnom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izvršavanju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istih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ili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sličnih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poslova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iz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oblasti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predmeta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nabavke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tokom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prethodnih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godina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ali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ne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duže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od pet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godina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računajući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godinu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u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kojoj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je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započet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postupak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javne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nabavke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. </w:t>
      </w:r>
      <w:r w:rsidR="00BF2376" w:rsidRPr="00BF237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Pod istim </w:t>
      </w:r>
      <w:r w:rsidR="00BF2376" w:rsidRPr="00BF2376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poslovima iz oblasti predmeta javne nabavke, podrazumjevaju se radovi na rekonstrukciji građevinskih objekata minimalne vrijednosti ugovora 100.000,00€ bez pdv-a, a pod sličnim poslovima se podrazumijeva izgradnja i adaptacija građevinskih objekata minmalne vrijednosti p</w:t>
      </w:r>
      <w:r w:rsidR="00BF2376">
        <w:rPr>
          <w:rFonts w:ascii="Times New Roman" w:eastAsia="Calibri" w:hAnsi="Times New Roman" w:cs="Times New Roman"/>
          <w:color w:val="000000"/>
          <w:sz w:val="24"/>
          <w:szCs w:val="24"/>
        </w:rPr>
        <w:t>o objektu 100.000,00€ bez pdv-a</w:t>
      </w:r>
      <w:bookmarkStart w:id="7" w:name="_GoBack"/>
      <w:bookmarkEnd w:id="7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Dokazivanje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ovog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uslova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: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potvrdama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izdatim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od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strane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investitora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odnosno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korisnika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o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izvedenim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radovima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tokom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prethodnih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godina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ali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ne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duže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od pet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godina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računajući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godinu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u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kojoj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je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započet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postupak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javne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nabavke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koje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sadrže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opis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vrijednost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predmeta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nabavke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vrijeme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realizacije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ugovora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konstataciju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da je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ugovor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blagovremeno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kvalitetno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izvršen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Uz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potvrdu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se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prilaže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ugovor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sa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predmjerom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predračunom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radova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za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koji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je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dobijena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potvrda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. Kao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validne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potvrde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će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se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uzimati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one u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kojim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je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ugovor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realizovan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(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posao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završen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) u 2022, 2023, 2024, 2025.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godini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u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tekućoj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godini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koja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nije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završena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.</w:t>
      </w:r>
    </w:p>
    <w:p w:rsidR="00752FA0" w:rsidRPr="00752FA0" w:rsidRDefault="00752FA0" w:rsidP="00752FA0">
      <w:pPr>
        <w:tabs>
          <w:tab w:val="left" w:pos="2835"/>
        </w:tabs>
        <w:spacing w:before="60" w:after="6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Napomena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: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Ovaj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uslov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stručno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tehničke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sposobnosti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vrijednovaće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će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se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kao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parametar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kvaliteta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u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dijelu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vrijednovanja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ponuda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iznad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predviđenih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min.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zahtjeva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stručne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tehničke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osposobljenosti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. </w:t>
      </w:r>
    </w:p>
    <w:p w:rsidR="00752FA0" w:rsidRPr="00752FA0" w:rsidRDefault="00752FA0" w:rsidP="00752FA0">
      <w:pPr>
        <w:tabs>
          <w:tab w:val="left" w:pos="2835"/>
        </w:tabs>
        <w:spacing w:before="60" w:after="6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Ponuđaču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koji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ponudi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najveći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broj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potvrđenih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referenci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na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istim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/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ili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sličnim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poslovima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(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broj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potvrda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o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izvedenim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radovima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)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dodjeljuje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se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maksimalan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broj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bodova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20,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dok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ostali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ponuđači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dobijaju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proporcionalan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broj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bodova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prema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navedenoj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formuli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:</w:t>
      </w:r>
    </w:p>
    <w:p w:rsidR="00752FA0" w:rsidRPr="00752FA0" w:rsidRDefault="00752FA0" w:rsidP="00752FA0">
      <w:pPr>
        <w:tabs>
          <w:tab w:val="left" w:pos="2835"/>
        </w:tabs>
        <w:spacing w:before="60" w:after="6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752FA0" w:rsidRPr="00752FA0" w:rsidRDefault="00752FA0" w:rsidP="00752FA0">
      <w:pPr>
        <w:spacing w:after="200" w:line="276" w:lineRule="auto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Broj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bodova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(Q) = (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broj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ponuđenih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referenci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/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najveći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broj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ponuđenih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referenci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) x 20</w:t>
      </w:r>
    </w:p>
    <w:p w:rsidR="00752FA0" w:rsidRPr="00752FA0" w:rsidRDefault="00752FA0" w:rsidP="00752FA0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Biće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izabran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ponuđač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sa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najvećim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brojem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bodova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koji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se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računa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po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formuli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:</w:t>
      </w:r>
    </w:p>
    <w:p w:rsidR="00752FA0" w:rsidRPr="00752FA0" w:rsidRDefault="00752FA0" w:rsidP="00752FA0">
      <w:pPr>
        <w:spacing w:after="200" w:line="276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Ukupan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broj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bodova</w:t>
      </w:r>
      <w:proofErr w:type="spellEnd"/>
      <w:r w:rsidRPr="00752F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(U) = (C) + (Q).</w:t>
      </w:r>
    </w:p>
    <w:p w:rsidR="00BA4AA4" w:rsidRPr="00BA4AA4" w:rsidRDefault="00BA4AA4" w:rsidP="00BA4AA4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8" w:name="_Toc62730560"/>
      <w:r w:rsidRPr="00BA4AA4">
        <w:rPr>
          <w:rFonts w:ascii="Arial" w:eastAsia="Times New Roman" w:hAnsi="Arial" w:cs="Times New Roman"/>
          <w:b/>
          <w:sz w:val="24"/>
          <w:szCs w:val="32"/>
        </w:rPr>
        <w:t>JEZIK PONUDE</w:t>
      </w:r>
      <w:bookmarkEnd w:id="8"/>
    </w:p>
    <w:p w:rsidR="00BA4AA4" w:rsidRP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A4AA4" w:rsidRP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4AA4">
        <w:rPr>
          <w:rFonts w:ascii="Arial" w:eastAsia="Times New Roman" w:hAnsi="Arial" w:cs="Arial"/>
          <w:color w:val="000000"/>
          <w:sz w:val="24"/>
          <w:szCs w:val="24"/>
        </w:rPr>
        <w:t>Ponuda se sačinjava na:</w:t>
      </w:r>
    </w:p>
    <w:p w:rsidR="00BA4AA4" w:rsidRP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A4AA4" w:rsidRPr="00BA4AA4" w:rsidRDefault="00752FA0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52FA0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="00BA4AA4" w:rsidRPr="00BA4AA4">
        <w:rPr>
          <w:rFonts w:ascii="Arial" w:eastAsia="Times New Roman" w:hAnsi="Arial" w:cs="Arial"/>
          <w:color w:val="000000"/>
          <w:sz w:val="24"/>
          <w:szCs w:val="24"/>
        </w:rPr>
        <w:t xml:space="preserve"> crnogorski jezik i drugi jezik koji je u službenoj upotrebi u Crnoj Gori, u skladu sa Ustavom i zakonom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BA4AA4" w:rsidRP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A4AA4" w:rsidRPr="00BA4AA4" w:rsidRDefault="00BA4AA4" w:rsidP="00BA4AA4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9" w:name="_Toc62730561"/>
      <w:r w:rsidRPr="00BA4AA4">
        <w:rPr>
          <w:rFonts w:ascii="Arial" w:eastAsia="Times New Roman" w:hAnsi="Arial" w:cs="Times New Roman"/>
          <w:b/>
          <w:sz w:val="24"/>
          <w:szCs w:val="32"/>
        </w:rPr>
        <w:t>NAČIN, MJESTO I VRIJEME PODNOŠENJA PONUDA I OTVARANJA PONUDA</w:t>
      </w:r>
      <w:bookmarkEnd w:id="9"/>
    </w:p>
    <w:p w:rsidR="00BA4AA4" w:rsidRP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A4AA4" w:rsidRP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4AA4">
        <w:rPr>
          <w:rFonts w:ascii="Arial" w:eastAsia="Times New Roman" w:hAnsi="Arial" w:cs="Arial"/>
          <w:color w:val="000000"/>
          <w:sz w:val="24"/>
          <w:szCs w:val="24"/>
        </w:rPr>
        <w:t xml:space="preserve">Ponude se podnose preko ESJN-a zaključno sa danom </w:t>
      </w:r>
      <w:r w:rsidR="00C15767">
        <w:rPr>
          <w:rFonts w:ascii="Arial" w:eastAsia="Times New Roman" w:hAnsi="Arial" w:cs="Arial"/>
          <w:color w:val="000000"/>
          <w:sz w:val="24"/>
          <w:szCs w:val="24"/>
        </w:rPr>
        <w:t>16.07.2026.</w:t>
      </w:r>
      <w:r w:rsidRPr="00BA4AA4">
        <w:rPr>
          <w:rFonts w:ascii="Arial" w:eastAsia="Times New Roman" w:hAnsi="Arial" w:cs="Arial"/>
          <w:color w:val="000000"/>
          <w:sz w:val="24"/>
          <w:szCs w:val="24"/>
        </w:rPr>
        <w:t xml:space="preserve"> godine do </w:t>
      </w:r>
      <w:r w:rsidR="00C15767">
        <w:rPr>
          <w:rFonts w:ascii="Arial" w:eastAsia="Times New Roman" w:hAnsi="Arial" w:cs="Arial"/>
          <w:color w:val="000000"/>
          <w:sz w:val="24"/>
          <w:szCs w:val="24"/>
        </w:rPr>
        <w:t>07:30</w:t>
      </w:r>
      <w:r w:rsidRPr="00BA4AA4">
        <w:rPr>
          <w:rFonts w:ascii="Arial" w:eastAsia="Times New Roman" w:hAnsi="Arial" w:cs="Arial"/>
          <w:color w:val="000000"/>
          <w:sz w:val="24"/>
          <w:szCs w:val="24"/>
        </w:rPr>
        <w:t xml:space="preserve"> sati.</w:t>
      </w:r>
    </w:p>
    <w:p w:rsidR="00BA4AA4" w:rsidRP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BA4AA4" w:rsidRP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4AA4">
        <w:rPr>
          <w:rFonts w:ascii="Arial" w:eastAsia="Times New Roman" w:hAnsi="Arial" w:cs="Arial"/>
          <w:color w:val="000000"/>
          <w:sz w:val="24"/>
          <w:szCs w:val="24"/>
        </w:rPr>
        <w:t xml:space="preserve">Otvaranje ponuda održaće se dana  </w:t>
      </w:r>
      <w:r w:rsidR="00C15767" w:rsidRPr="00C15767">
        <w:rPr>
          <w:rFonts w:ascii="Arial" w:eastAsia="Times New Roman" w:hAnsi="Arial" w:cs="Arial"/>
          <w:color w:val="000000"/>
          <w:sz w:val="24"/>
          <w:szCs w:val="24"/>
        </w:rPr>
        <w:t xml:space="preserve">16.07.2026. godine </w:t>
      </w:r>
      <w:r w:rsidR="00C15767">
        <w:rPr>
          <w:rFonts w:ascii="Arial" w:eastAsia="Times New Roman" w:hAnsi="Arial" w:cs="Arial"/>
          <w:color w:val="000000"/>
          <w:sz w:val="24"/>
          <w:szCs w:val="24"/>
        </w:rPr>
        <w:t>u</w:t>
      </w:r>
      <w:r w:rsidR="00C15767" w:rsidRPr="00C15767">
        <w:rPr>
          <w:rFonts w:ascii="Arial" w:eastAsia="Times New Roman" w:hAnsi="Arial" w:cs="Arial"/>
          <w:color w:val="000000"/>
          <w:sz w:val="24"/>
          <w:szCs w:val="24"/>
        </w:rPr>
        <w:t xml:space="preserve"> 07:30 </w:t>
      </w:r>
      <w:r w:rsidRPr="00BA4AA4">
        <w:rPr>
          <w:rFonts w:ascii="Arial" w:eastAsia="Times New Roman" w:hAnsi="Arial" w:cs="Arial"/>
          <w:color w:val="000000"/>
          <w:sz w:val="24"/>
          <w:szCs w:val="24"/>
        </w:rPr>
        <w:t xml:space="preserve">sati. </w:t>
      </w:r>
    </w:p>
    <w:p w:rsidR="00BA4AA4" w:rsidRP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15767" w:rsidRPr="00C15767" w:rsidRDefault="00C15767" w:rsidP="00C1576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15767">
        <w:rPr>
          <w:rFonts w:ascii="Arial" w:eastAsia="Times New Roman" w:hAnsi="Arial" w:cs="Arial"/>
          <w:color w:val="000000"/>
          <w:sz w:val="24"/>
          <w:szCs w:val="24"/>
        </w:rPr>
        <w:t xml:space="preserve">Garancija ponude podnosi se u elektronskom obliku putem ESJN-a. Izuzetno, ako ponuđač ne može Garanciju ponude da podnese u elektronskom obliku, dužan je da putem ESJN-a dostavi kopiju Garancije ponude, a da original Garancije ponude dostavi, odnosno uruči Naručiocu neposredno ili putem pošte, preporučenom pošiljkom najkasnije prije isteka roka za podnošenje ponuda. </w:t>
      </w:r>
    </w:p>
    <w:p w:rsidR="00C15767" w:rsidRPr="00C15767" w:rsidRDefault="00C15767" w:rsidP="00C1576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C15767" w:rsidRPr="00C15767" w:rsidRDefault="00C15767" w:rsidP="00C1576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15767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Dio ponude koje se ne dostavlja preko ESJN-a, a odnosi se na garanciju ponude dostavlja se: </w:t>
      </w:r>
    </w:p>
    <w:p w:rsidR="00C15767" w:rsidRPr="00C15767" w:rsidRDefault="00C15767" w:rsidP="00C1576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15767">
        <w:rPr>
          <w:rFonts w:ascii="Arial" w:eastAsia="Times New Roman" w:hAnsi="Arial" w:cs="Arial"/>
          <w:color w:val="000000"/>
          <w:sz w:val="24"/>
          <w:szCs w:val="24"/>
        </w:rPr>
        <w:t>● neposrednom predajom na arhivi naručioca na adresi Ul. Kralja Petra I, br. 48 Pljevlja;</w:t>
      </w:r>
    </w:p>
    <w:p w:rsidR="00182894" w:rsidRPr="00182894" w:rsidRDefault="00C15767" w:rsidP="0018289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15767">
        <w:rPr>
          <w:rFonts w:ascii="Arial" w:eastAsia="Times New Roman" w:hAnsi="Arial" w:cs="Arial"/>
          <w:color w:val="000000"/>
          <w:sz w:val="24"/>
          <w:szCs w:val="24"/>
        </w:rPr>
        <w:t>● preporučenom pošiljkom sa povratnicom na adresi Ul. Kralja Petra I, br. 48 Pljevlja,</w:t>
      </w:r>
      <w:r w:rsidRPr="00C1576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r w:rsidRPr="00C15767">
        <w:rPr>
          <w:rFonts w:ascii="Arial" w:eastAsia="Times New Roman" w:hAnsi="Arial" w:cs="Arial"/>
          <w:color w:val="000000"/>
          <w:sz w:val="24"/>
          <w:szCs w:val="24"/>
        </w:rPr>
        <w:t xml:space="preserve">s tim što Garancija ponude mora biti uručena od strane poštanskog operatora najkasnije do roka određenog za podnošenje ponude, radnim danima od 7 do 15 sati, zaključno sa danom </w:t>
      </w:r>
      <w:r w:rsidR="00182894" w:rsidRPr="00182894">
        <w:rPr>
          <w:rFonts w:ascii="Arial" w:eastAsia="Times New Roman" w:hAnsi="Arial" w:cs="Arial"/>
          <w:color w:val="000000"/>
          <w:sz w:val="24"/>
          <w:szCs w:val="24"/>
        </w:rPr>
        <w:t xml:space="preserve">16.07.2026. </w:t>
      </w:r>
      <w:r w:rsidR="00182894">
        <w:rPr>
          <w:rFonts w:ascii="Arial" w:eastAsia="Times New Roman" w:hAnsi="Arial" w:cs="Arial"/>
          <w:color w:val="000000"/>
          <w:sz w:val="24"/>
          <w:szCs w:val="24"/>
        </w:rPr>
        <w:t>godine do</w:t>
      </w:r>
      <w:r w:rsidR="00182894" w:rsidRPr="00182894">
        <w:rPr>
          <w:rFonts w:ascii="Arial" w:eastAsia="Times New Roman" w:hAnsi="Arial" w:cs="Arial"/>
          <w:color w:val="000000"/>
          <w:sz w:val="24"/>
          <w:szCs w:val="24"/>
        </w:rPr>
        <w:t xml:space="preserve"> 07:30 sati. </w:t>
      </w:r>
    </w:p>
    <w:p w:rsidR="00C15767" w:rsidRPr="00C15767" w:rsidRDefault="00C15767" w:rsidP="00C1576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C15767" w:rsidRPr="00C15767" w:rsidRDefault="00C15767" w:rsidP="00C1576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15767">
        <w:rPr>
          <w:rFonts w:ascii="Arial" w:eastAsia="Times New Roman" w:hAnsi="Arial" w:cs="Arial"/>
          <w:color w:val="000000"/>
          <w:sz w:val="24"/>
          <w:szCs w:val="24"/>
        </w:rPr>
        <w:t>Napomena: Garancija ponude u pisanom obliku se dostavlja, u originalu, u posebnoj koverti na kojoj se navodi: naziv i sjedište Naručioca, broj tenderske dokumentacije za koju se podnosi Garancija, naziv, sjedište i adresa Ponuđača i naznake "Garancija ponude" i "Ne otvaraj prije roka za otvaranje ponuda".</w:t>
      </w:r>
    </w:p>
    <w:p w:rsidR="00BA4AA4" w:rsidRPr="00BA4AA4" w:rsidRDefault="00BA4AA4" w:rsidP="00BA4AA4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BA4AA4" w:rsidRPr="00BA4AA4" w:rsidRDefault="00BA4AA4" w:rsidP="00BA4AA4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0" w:name="_Toc62730562"/>
      <w:r w:rsidRPr="00BA4AA4">
        <w:rPr>
          <w:rFonts w:ascii="Arial" w:eastAsia="Times New Roman" w:hAnsi="Arial" w:cs="Times New Roman"/>
          <w:b/>
          <w:sz w:val="24"/>
          <w:szCs w:val="32"/>
        </w:rPr>
        <w:t>USLOVI ZA AKTIVIRANJE GARANCIJE PONUDE</w:t>
      </w:r>
      <w:r w:rsidRPr="00BA4AA4">
        <w:rPr>
          <w:rFonts w:ascii="Arial" w:eastAsia="Times New Roman" w:hAnsi="Arial" w:cs="Times New Roman"/>
          <w:b/>
          <w:sz w:val="24"/>
          <w:szCs w:val="32"/>
          <w:vertAlign w:val="superscript"/>
        </w:rPr>
        <w:footnoteReference w:id="9"/>
      </w:r>
      <w:bookmarkEnd w:id="10"/>
    </w:p>
    <w:p w:rsidR="00BA4AA4" w:rsidRP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A4AA4" w:rsidRP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A4AA4">
        <w:rPr>
          <w:rFonts w:ascii="Arial" w:eastAsia="Times New Roman" w:hAnsi="Arial" w:cs="Arial"/>
          <w:sz w:val="24"/>
          <w:szCs w:val="24"/>
        </w:rPr>
        <w:t xml:space="preserve">Garancija ponude će se aktivirati ako ponuđač: </w:t>
      </w:r>
    </w:p>
    <w:p w:rsidR="00BA4AA4" w:rsidRPr="00BA4AA4" w:rsidRDefault="00BA4AA4" w:rsidP="00BA4AA4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4AA4">
        <w:rPr>
          <w:rFonts w:ascii="Arial" w:eastAsia="Times New Roman" w:hAnsi="Arial" w:cs="Arial"/>
          <w:color w:val="000000"/>
          <w:sz w:val="24"/>
          <w:szCs w:val="24"/>
        </w:rPr>
        <w:t>1) odustane od ponude u roku važenja ponude i/ili</w:t>
      </w:r>
    </w:p>
    <w:p w:rsidR="00BA4AA4" w:rsidRPr="00BA4AA4" w:rsidRDefault="00BA4AA4" w:rsidP="00BA4AA4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4AA4">
        <w:rPr>
          <w:rFonts w:ascii="Arial" w:eastAsia="Times New Roman" w:hAnsi="Arial" w:cs="Arial"/>
          <w:color w:val="000000"/>
          <w:sz w:val="24"/>
          <w:szCs w:val="24"/>
        </w:rPr>
        <w:t xml:space="preserve"> 2) odbije da zaključi ugovor o javnoj nabavci ili okvirni sporazum.</w:t>
      </w:r>
    </w:p>
    <w:p w:rsidR="00BA4AA4" w:rsidRP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BA4AA4" w:rsidRDefault="00BA4AA4" w:rsidP="00BA4AA4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1" w:name="_Toc62730563"/>
      <w:r w:rsidRPr="00BA4AA4">
        <w:rPr>
          <w:rFonts w:ascii="Arial" w:eastAsia="Times New Roman" w:hAnsi="Arial" w:cs="Times New Roman"/>
          <w:b/>
          <w:sz w:val="24"/>
          <w:szCs w:val="32"/>
        </w:rPr>
        <w:t>TAJNOST PODATAKA</w:t>
      </w:r>
      <w:bookmarkEnd w:id="11"/>
    </w:p>
    <w:p w:rsidR="00BA4AA4" w:rsidRP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4AA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BA4AA4" w:rsidRP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4AA4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:rsidR="00BA4AA4" w:rsidRP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BA4AA4" w:rsidRDefault="00C15767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="00BA4AA4" w:rsidRPr="00BA4AA4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:rsidR="00BA4AA4" w:rsidRPr="00BA4AA4" w:rsidRDefault="00BA4AA4" w:rsidP="00BA4AA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BA4AA4" w:rsidRPr="00BA4AA4" w:rsidRDefault="00BA4AA4" w:rsidP="00BA4AA4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2" w:name="_Toc62730564"/>
      <w:r w:rsidRPr="00BA4AA4">
        <w:rPr>
          <w:rFonts w:ascii="Arial" w:eastAsia="Times New Roman" w:hAnsi="Arial" w:cs="Times New Roman"/>
          <w:b/>
          <w:sz w:val="24"/>
          <w:szCs w:val="32"/>
        </w:rPr>
        <w:t>UPUTSTVO ZA SAČINJAVANJE PONUDE</w:t>
      </w:r>
      <w:bookmarkEnd w:id="12"/>
    </w:p>
    <w:p w:rsidR="00BA4AA4" w:rsidRPr="00BA4AA4" w:rsidRDefault="00BA4AA4" w:rsidP="00BA4AA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BA4AA4" w:rsidRP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A4AA4">
        <w:rPr>
          <w:rFonts w:ascii="Arial" w:eastAsia="Times New Roman" w:hAnsi="Arial" w:cs="Arial"/>
          <w:sz w:val="24"/>
          <w:szCs w:val="24"/>
        </w:rPr>
        <w:t xml:space="preserve">Ponude se sačinjava u ESJN u skladu sa tenderskom dokumentacijom i važećim Pravilnikom o sadržaju ponude i uputstvu za sačinjavanje i podnošenje ponude. </w:t>
      </w:r>
    </w:p>
    <w:p w:rsidR="00BA4AA4" w:rsidRP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A4AA4">
        <w:rPr>
          <w:rFonts w:ascii="Arial" w:eastAsia="Times New Roman" w:hAnsi="Arial" w:cs="Arial"/>
          <w:sz w:val="24"/>
          <w:szCs w:val="24"/>
        </w:rPr>
        <w:t>Ispunjenost uslova za učešće u postupku javne nabavke dokazuje se izjavom privrednog subjekta, koja se sačinjava na obrascu datom u Pravilniku o obrascu izjave privrednog subjekta.</w:t>
      </w:r>
    </w:p>
    <w:p w:rsidR="00BA4AA4" w:rsidRP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BA4AA4">
        <w:rPr>
          <w:rFonts w:ascii="Arial" w:eastAsia="Times New Roman" w:hAnsi="Arial" w:cs="Arial"/>
          <w:sz w:val="24"/>
          <w:szCs w:val="24"/>
        </w:rPr>
        <w:t xml:space="preserve">Ponuđač je dužan da tačno, potpuno, pravilno i nedvosmisleno popuni </w:t>
      </w:r>
      <w:r w:rsidRPr="00BA4AA4"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:rsidR="00BA4AA4" w:rsidRP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A4AA4" w:rsidRPr="00BA4AA4" w:rsidRDefault="00BA4AA4" w:rsidP="00BA4AA4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3" w:name="_Toc62730565"/>
      <w:r w:rsidRPr="00BA4AA4">
        <w:rPr>
          <w:rFonts w:ascii="Arial" w:eastAsia="Times New Roman" w:hAnsi="Arial" w:cs="Times New Roman"/>
          <w:b/>
          <w:sz w:val="24"/>
          <w:szCs w:val="32"/>
        </w:rPr>
        <w:t>NAČIN ZAKLJUČIVANJA I IZMJENE UGOVORA O JAVNOJ NABAVCI</w:t>
      </w:r>
      <w:bookmarkEnd w:id="13"/>
    </w:p>
    <w:p w:rsidR="00BA4AA4" w:rsidRP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lastRenderedPageBreak/>
        <w:t>Ugovor o javnoj nabavci mora da bude u skladu sa uslovima utvrđenim tenderskom dokumentacijom, izabranom ponudom i odlukom o izboru najpovoljnije ponude, osim u pogledu iskazivanja PDV-a.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1C57">
        <w:rPr>
          <w:rFonts w:ascii="Arial" w:eastAsia="Times New Roman" w:hAnsi="Arial" w:cs="Arial"/>
          <w:color w:val="000000"/>
          <w:sz w:val="24"/>
          <w:szCs w:val="24"/>
        </w:rPr>
        <w:t>Ugovor između naručioca i ponuđača čija je ponuda izabrana kao najpovoljnija, pored uslova koji su propisani ovom tenderskom dokumentacijom, će sadržati i sljedeće:</w:t>
      </w:r>
      <w:r w:rsidRPr="00C61C57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10"/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Naručilac je dužan da: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-blagovremeno, pisanim putem, obavijesti izvođača o danu početka izvođenja radova na objektu koji je predmet javne nabavke, a najkasnije tri dana prije početka izvođenja ovih radova;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-preda izvođaču tehničku dokumentaciju potrebnu za izvođenje predmetnih radova;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-blagovremeno ovjerene od stručnog nadzora privremene situacije i okončanu situaciju, dostavi naručiocu, koji će  po istim izvršiti plaćanje u ugovorenom roku.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-Isplati sredstava iz ugovora putem privremenih mjesečnih situacija i putem konačnog obračuna izvedenih radova.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Obaveze izvođača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Izvođač se obavezuje, pošto se prethodno upoznao sa svim uslovima, pravima i obavezama  koje kao izvođač ima u vezi sa izvršenjem svih radova koji su predmet ugovora i za koje je dao svoju ponudu, da radove izvede prema tehničkoj dokumentaciji, stručno i kvalitetno, držeći se tehničkih propisa, pravila i standarda koji važe u građevinarstvu za građenje ugovorene vrste radova.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Izvođač je dužan da u roku od 5 dana od dana potpisivanja ugovora dostavi detaljni dinamički plan izvođenja radova sa potpunim tehničkim podacima o angažovanju radne snage i opreme neophodne za realizaciju radova koji su predmet Ugovora, i u skladu sa ugovorenim rokom završetka radova i da isti dostavi Naručiocu na davanje saglasnosti.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Ako Izvođač svojom krivicom dovede u pitanje rok i završetak objekta iz ugovora prema dinamičkom planu izvođenja radova i u ugovorenom roku njegovog završetka ili od strane naručioca produženom roku, tada naručilac ima pravo da sve, ili dio preostalih neizvršenih radova oduzme izvođaču i bez njegove posebne saglasnosti ustupi  na izvođenje drugom izvođaču.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Eventualne razlike između ugovorene cijene oduzetih radova i cijene ugovorene sa drugim izvođačem, snosi izvođač.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Pored obaveze iz predhodnog stava izvođač je dužan da naručiocu naknadi štetu koju ovaj pretrpi zbog raskida ugovora iz prethodno navedenih razloga.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Organizaciju gradilišta izvođač obezbjeđuje sam i o svom trošku.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Stručni  nadzor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Naručilac će danom uvođenja u posao izvođaču pismeno saopštiti lica  koja  će  vršiti  stručni i nadzor  nad  izvođenjem  radova  (u daljem tekstu: Nadzorni organ).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Ako u toku izvođenja radova dođe do promjene nadzornog organa, naručilac će o tome obavijestiti izvođača.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 xml:space="preserve">Nadzorni organ ovlašćen je da se stara i kontroliše: da li izvođač izvodi radove prema tehničkoj dokumentaciji, provjeru kvaliteta izvođenja radova, primjenu propisa, </w:t>
      </w:r>
      <w:r w:rsidRPr="00C61C57">
        <w:rPr>
          <w:rFonts w:ascii="Arial" w:eastAsia="Times New Roman" w:hAnsi="Arial" w:cs="Arial"/>
          <w:sz w:val="24"/>
          <w:szCs w:val="24"/>
        </w:rPr>
        <w:lastRenderedPageBreak/>
        <w:t>standarda, tehničkih normativa i normi kvaliteta, kontrolu kvaliteta materijala  koji se ugrađuju, da daje tehnička tumačenja eventualno nejasnih detalja u projektu potrebnih za izvođenje radova u duhu uslova utvrđenih ugovorom, da kontroliše dinamiku napredovanja radova i ugovorenog roka završetka objekta, da ocjenjuje spremnost i sposobnost radne snage i oruđa rada angažovanih na izgradnji objekta, kao i da vrši i druge poslove koji proizilaze iz važećih propisa i spadaju u nadležnost i funkciju nadzora.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Nadzorni organ nema pravo da oslobodi izvođača od bilo koje njegove dužnosti ili obaveze iz ugovora ukoliko za to ne dobije pismeno ovlašćenje od naručioca.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Postojanje nadzornog organa i njegovi propusti u vršenju stručnog nadzora ne oslobađa izvođača od njegove obaveze i odgovornosti za kvalitetno i pravilno izvođenje radova.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Nadzorni organ ima pravo da naredi izvođaču da  otkloni nekvalitetno izvedene radove i zabrani ugrađivanje nekvalitetnog materijala.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Ako izvođač, i pored upozorenja i zahtjeva Nadzornog organa, ne otkloni uočene nedostatke i nastavi sa nekvalitetnim izvođenjem radova Nadzorni organ će radove obustaviti i o tome obavjestiti naručioca i nadležnu inspekciju i te okolnosti unijeti u građevinski dnevnik.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Sa izvođenjem radova može se ponovo nastaviti kada izvođač preduzme i sprovede odgovarajuće radnje i mjere kojima se prema nalazu nadležne inspekcije i nadzornog organa obezbjeđuje kvalitetno izvođenje radova.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Ako se između Nadzornog organa i izvođača pojave nesaglasnosti u pogledu kvaliteta materijala koji se ugrađuje, materijal se daje na ispitivanje.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Troškove ovog ispitivanja plaća izvođač koji ima pravo da traži njihovu nadoknadu od naručioca, ako ovaj nije bio u pravu.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 xml:space="preserve">Kvalitet materijala 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Kvalitet materijala koji se ugrađuje i  izvedenih radova, izvođač mora da dokaže atestima o izvršenim ispitivanjima materijala i radova odnosno garantnim listovima proizvođača materijala i opreme.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Sve troškove ispitivanja kvaliteta materijala i radova snosi izvođač.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Rezultat svih ispitivanja izvođač mora blagovremeno dostavljati Nadzornom organu i ovi biti upisani u građevinski dnevnik.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Ukoliko rezultati ispitivanja pokažu da kvalitet ugrađenog materijala ili izvedenih  radova,  ne odgovara zahtijevanim uslovima, Nadzorni organ je dužan da izda nalog izvođaču da nekvalitetni materijal zamijeni kvalitetnim i da radove dovede u ispravno stanje i sve o trošku izvođača.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Ako izvođač i pored upozorenja i zahtjeva Nadzornog organa ne otkloni uočene nedostatke nastavi nekvalitetno izvođenje radova, Nadzorni organ će radove obustaviti i o tome obavjestiti naručioca i nadležnu inspekciju i te okolnosti unijeti u građevinski dnevnik.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Izvođač je dužan da za uredno i blagovremeno izvršenje radova na izgradnji objekta koji je predmet ugovora, obezbijedi i angažuje dovoljan broj radnika prema strukturi koja obezbeđuje uspješno izvođenje radova i da na gradilište dopremi potrebnu i kvalitetnu mehanizaciju i opremu za završetak radova.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 xml:space="preserve">Izvođač je dužan da prije uvođenja u posao </w:t>
      </w:r>
      <w:r w:rsidR="00563E1E">
        <w:rPr>
          <w:rFonts w:ascii="Arial" w:eastAsia="Times New Roman" w:hAnsi="Arial" w:cs="Arial"/>
          <w:sz w:val="24"/>
          <w:szCs w:val="24"/>
        </w:rPr>
        <w:t xml:space="preserve">preda stručnom nadzoru rješenje o imenovanju </w:t>
      </w:r>
      <w:r>
        <w:rPr>
          <w:rFonts w:ascii="Arial" w:eastAsia="Times New Roman" w:hAnsi="Arial" w:cs="Arial"/>
          <w:sz w:val="24"/>
          <w:szCs w:val="24"/>
        </w:rPr>
        <w:t>odgovor</w:t>
      </w:r>
      <w:r w:rsidRPr="00C61C57">
        <w:rPr>
          <w:rFonts w:ascii="Arial" w:eastAsia="Times New Roman" w:hAnsi="Arial" w:cs="Arial"/>
          <w:sz w:val="24"/>
          <w:szCs w:val="24"/>
        </w:rPr>
        <w:t xml:space="preserve">nog lica koje će rukovoditi </w:t>
      </w:r>
      <w:r w:rsidR="00A726EC">
        <w:rPr>
          <w:rFonts w:ascii="Arial" w:eastAsia="Times New Roman" w:hAnsi="Arial" w:cs="Arial"/>
          <w:sz w:val="24"/>
          <w:szCs w:val="24"/>
        </w:rPr>
        <w:t>izvođenjem radova u cjelini</w:t>
      </w:r>
      <w:r w:rsidRPr="00C61C57">
        <w:rPr>
          <w:rFonts w:ascii="Arial" w:eastAsia="Times New Roman" w:hAnsi="Arial" w:cs="Arial"/>
          <w:sz w:val="24"/>
          <w:szCs w:val="24"/>
        </w:rPr>
        <w:t>.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lastRenderedPageBreak/>
        <w:t>Ako u toku izvođenja</w:t>
      </w:r>
      <w:r>
        <w:rPr>
          <w:rFonts w:ascii="Arial" w:eastAsia="Times New Roman" w:hAnsi="Arial" w:cs="Arial"/>
          <w:sz w:val="24"/>
          <w:szCs w:val="24"/>
        </w:rPr>
        <w:t xml:space="preserve"> radova dođe do promjene odgovor</w:t>
      </w:r>
      <w:r w:rsidRPr="00C61C57">
        <w:rPr>
          <w:rFonts w:ascii="Arial" w:eastAsia="Times New Roman" w:hAnsi="Arial" w:cs="Arial"/>
          <w:sz w:val="24"/>
          <w:szCs w:val="24"/>
        </w:rPr>
        <w:t>nog lica određenog za  rukovođenje građenjem objekta, izvođač je dužan da o tome odmah obavijesti  naručioca.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Izvođač je dužan da, u vezi sa građenjem objekta koji je predmet ovog ugovora, uredno i po  propisima koji važe u sjedištu naručioca vodi propisanu gradilišnu dokumentaciju.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 xml:space="preserve">Sprovođenja mjera zaštite 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Izvođač je dužan da na gradilištu preduzme mjere radi obezbjeđenja sigurnosti izvedenih radova, susjednih objekata i radova opreme, uređenje, instalacija, radnika, saobraćaja, okoline i imovine i neposredno je odgovoran i dužan naknaditi sve štete koje izvođjenjem ugovorenih radova pričini trećim licima i imovini i koje eventualno budu namirene od naručioca.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Troškove sprovođenja mjera zaštite snosi izvođač.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Sva lica zaposlena na Gradilištu za izvršenje radova iz ugovora moraju biti osigurana od izvođača o njegovom trošku za sve povrede na radu ili nesreće na poslu.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Ovim osiguranjem moraju biti obuhvaćena sva lica u službi naručioca i izvođača.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Naručilac neće biti odgovoran za bilo koje odštete ili kompenzacije koje se imaju isplatiti za bilio kakve povredu osiguranih lica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Raskid ugovora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Naručilac je dužan da raskine ugovor o javnoj nabavci u skladu sa odredbama člana 150 ZJN.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Ugovor se može raskinuti i u slučajevima definisanim odredbama Zakona o obligacionim odnosima.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Produžetak roka izvršenja ugovora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 xml:space="preserve">Ako se radovi koji su predmet ugovora ne mogu završiti u ugovorenom roku iz razloga koji nijesu rezultat krivice izvođača, kao i zbog neriješenih imovinskih odnosa i privremene obustave radova na građenju objekta od strane nadležnog organa, izvođač je dužan da nastavi sa izvođenjem radova sve do dobijanja pozitivnog mišljenja nadzornog organa. 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Plaćanje penala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Ako izvođač bez krivice  naručioca ne završi radove na objektu koji su predmet ugovora u ugovorenom roku, dužan je naručiocu platiti na ime ugovorene kazne (penale 2,0 ‰ (dva promila) od ugovorene cijene radova za svaki dan prekoračenja ugovorenog roka završetka objekta. Visina ugovorene kazne ne može preći 10% od ugovorene cijene radova.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Strane ugovora ovim ugovorom isključuju primjenu pravnog pravila po kojem je naručilac dužan saopštiti izvođaču po zapadanju u docnju da zadržava pravo na ugovorenu kaznu (penale), te se smatra da je samim padanjem u docnju izvođač dužan platiti ugovorenu kaznu (penale) bez opomene naručioca, a naručilac ovlašćen da ih naplati - odbije na teret izvođačevih potraživanja za izvedene radove na objektu koji je predmet ovog ugovora ili od bilo kojeg drugog izvođačevog potraživanja od naručioca, s tim što je naručilac o izvršenoj naplati - odbijanju, dužan obavijestiti izvođača.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Plaćanje ugovorene kazne (penala) ne oslobađa izvođača obaveze da u cjelosti završi i preda na upotrebu ugovoreni objekat.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lastRenderedPageBreak/>
        <w:t>Ako naručiocu nastane šteta zbog prekoračenja ugovorenog roka završetka radova u iznosu većem od ugovorenih i obračunatih penala - kazne, tada je izvođač dužan da plati naručiocu pored ugovorene kazne (penale) i iznos naknade štete koji prelazi visinu ugovorene kazne.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Naknada štete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 xml:space="preserve">U slučaju da izvođač ne ispuni svoje obaveze iz ugovora naručilac ima pravo da zahtijeva naknadu štete koju je usled toga pretrpio, a koja prevazilazi iznos koji je pokriven garancijom za dobro izvršenje ugovora. 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 xml:space="preserve">Otklanjanje nedostataka  u garantnom roku 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Izvođač je dužan da, bez nadoknade, u ugovorenom garantnom roku izvede radove kojim se otklanjaju nedostaci na predmetnom objektu.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Ukoliko izvođač odbije da izvede radove iz prethodnog stava ili ih vrši neblagovremeno i nestručno, naručilac će aktivirati garanciju za otklanjanje nedostataka u garantnom roku.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Antikorupcijka klauzula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Ugovor o javnoj nabavci koji je zaključen uz kršenje antikorupcijskog pravila iz člana 38 stav 3 ZJN, ništav je.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C61C57">
        <w:rPr>
          <w:rFonts w:ascii="Arial" w:eastAsia="Times New Roman" w:hAnsi="Arial" w:cs="Arial"/>
          <w:color w:val="000000"/>
          <w:sz w:val="24"/>
          <w:szCs w:val="24"/>
          <w:lang w:val="sl-SI"/>
        </w:rPr>
        <w:t>Sve eventualne sporove koji nastanu u vezi Ugovora ugovorne strane će rješavati sporazumno, a ako to ne bude moguće za rješavanje istih nadležan je Privredni sud Crne Gore.</w:t>
      </w:r>
    </w:p>
    <w:p w:rsidR="00C15767" w:rsidRPr="00C61C57" w:rsidRDefault="00C15767" w:rsidP="00C1576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C61C57">
        <w:rPr>
          <w:rFonts w:ascii="Arial" w:eastAsia="Times New Roman" w:hAnsi="Arial" w:cs="Arial"/>
          <w:color w:val="000000"/>
          <w:sz w:val="24"/>
          <w:szCs w:val="24"/>
          <w:lang w:val="sl-SI"/>
        </w:rPr>
        <w:t>Ugovor će se smatrati zaključenim i stupa na snagu danom potpisivanja i ovjere od strane ovlašćenih predstavnika Ugovornih strana.</w:t>
      </w:r>
    </w:p>
    <w:p w:rsidR="00BA4AA4" w:rsidRP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BA4AA4" w:rsidRPr="00BA4AA4" w:rsidRDefault="00BA4AA4" w:rsidP="00BA4AA4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4" w:name="_Toc62730566"/>
      <w:r w:rsidRPr="00BA4AA4">
        <w:rPr>
          <w:rFonts w:ascii="Arial" w:eastAsia="Times New Roman" w:hAnsi="Arial" w:cs="Times New Roman"/>
          <w:b/>
          <w:sz w:val="24"/>
          <w:szCs w:val="32"/>
        </w:rPr>
        <w:t>ZAHTJEV ZA POJAŠNJENJE ILI IZMJENU I DOPUNU TENDERSKE DOKUMENTACIJE</w:t>
      </w:r>
      <w:bookmarkEnd w:id="14"/>
    </w:p>
    <w:p w:rsidR="00BA4AA4" w:rsidRP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A4AA4" w:rsidRPr="00BA4AA4" w:rsidRDefault="00BA4AA4" w:rsidP="00BA4AA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A4AA4">
        <w:rPr>
          <w:rFonts w:ascii="Arial" w:eastAsia="Times New Roman" w:hAnsi="Arial" w:cs="Arial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BA4AA4" w:rsidRP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A4AA4" w:rsidRP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A4AA4">
        <w:rPr>
          <w:rFonts w:ascii="Arial" w:eastAsia="Times New Roman" w:hAnsi="Arial" w:cs="Arial"/>
          <w:sz w:val="24"/>
          <w:szCs w:val="24"/>
        </w:rPr>
        <w:t>Privredni subjekat ima pravo da pisanim zahtjevom traži od naručioca pojašnjenje tenderske dokumentacije najkasnije deset dana prije isteka roka određenog za dostavljanje ponuda.</w:t>
      </w:r>
    </w:p>
    <w:p w:rsidR="00BA4AA4" w:rsidRP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A4AA4" w:rsidRP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4AA4">
        <w:rPr>
          <w:rFonts w:ascii="Arial" w:eastAsia="Times New Roman" w:hAnsi="Arial" w:cs="Arial"/>
          <w:color w:val="000000"/>
          <w:sz w:val="24"/>
          <w:szCs w:val="24"/>
        </w:rPr>
        <w:t>Zahtjev se podnosi isključivo putem ESJN-a.</w:t>
      </w:r>
    </w:p>
    <w:p w:rsidR="00BA4AA4" w:rsidRP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Default="00BA4AA4" w:rsidP="00BA4AA4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32"/>
        </w:rPr>
      </w:pPr>
    </w:p>
    <w:p w:rsidR="000E55D6" w:rsidRDefault="000E55D6" w:rsidP="00BA4AA4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32"/>
        </w:rPr>
      </w:pPr>
    </w:p>
    <w:p w:rsidR="000E55D6" w:rsidRDefault="000E55D6" w:rsidP="00BA4AA4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32"/>
        </w:rPr>
      </w:pPr>
    </w:p>
    <w:p w:rsidR="000E55D6" w:rsidRDefault="000E55D6" w:rsidP="00BA4AA4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32"/>
        </w:rPr>
      </w:pPr>
    </w:p>
    <w:p w:rsidR="000E55D6" w:rsidRDefault="000E55D6" w:rsidP="00BA4AA4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32"/>
        </w:rPr>
      </w:pPr>
    </w:p>
    <w:p w:rsidR="000E55D6" w:rsidRDefault="000E55D6" w:rsidP="00BA4AA4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32"/>
        </w:rPr>
      </w:pPr>
    </w:p>
    <w:p w:rsidR="000E55D6" w:rsidRDefault="000E55D6" w:rsidP="00BA4AA4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32"/>
        </w:rPr>
      </w:pPr>
    </w:p>
    <w:p w:rsidR="000E55D6" w:rsidRDefault="000E55D6" w:rsidP="00BA4AA4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32"/>
        </w:rPr>
      </w:pPr>
    </w:p>
    <w:p w:rsidR="00EA19AB" w:rsidRPr="00EA19AB" w:rsidRDefault="00EA19AB" w:rsidP="00EA19AB">
      <w:pPr>
        <w:pStyle w:val="ListParagraph"/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15" w:name="_Toc416180136"/>
      <w:bookmarkStart w:id="16" w:name="_Toc508349235"/>
      <w:bookmarkStart w:id="17" w:name="_Toc62730567"/>
      <w:r w:rsidRPr="00EA19AB">
        <w:rPr>
          <w:rFonts w:ascii="Arial" w:eastAsia="Times New Roman" w:hAnsi="Arial" w:cs="Times New Roman"/>
          <w:b/>
          <w:sz w:val="24"/>
          <w:szCs w:val="32"/>
        </w:rPr>
        <w:lastRenderedPageBreak/>
        <w:t>IZJAVA NARUČIOCA O NEPOSTOJANJU SUKOBA INTERESA</w:t>
      </w:r>
      <w:bookmarkEnd w:id="15"/>
      <w:bookmarkEnd w:id="16"/>
      <w:bookmarkEnd w:id="17"/>
    </w:p>
    <w:p w:rsidR="00EA19AB" w:rsidRPr="00BA4AA4" w:rsidRDefault="00EA19AB" w:rsidP="00EA19AB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EA19AB" w:rsidRPr="00BA4AA4" w:rsidRDefault="00EA19AB" w:rsidP="00EA19AB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EA19AB" w:rsidRPr="00BA4AA4" w:rsidRDefault="00EA19AB" w:rsidP="00EA19AB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u w:val="single"/>
        </w:rPr>
        <w:t>OPŠTINA PLJEVLJA</w:t>
      </w:r>
    </w:p>
    <w:p w:rsidR="00EA19AB" w:rsidRPr="00BA4AA4" w:rsidRDefault="00EA19AB" w:rsidP="00EA19A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4AA4">
        <w:rPr>
          <w:rFonts w:ascii="Arial" w:eastAsia="Times New Roman" w:hAnsi="Arial" w:cs="Arial"/>
          <w:color w:val="000000"/>
          <w:sz w:val="24"/>
          <w:szCs w:val="24"/>
        </w:rPr>
        <w:t>Broj: ________________</w:t>
      </w:r>
    </w:p>
    <w:p w:rsidR="00EA19AB" w:rsidRPr="00BA4AA4" w:rsidRDefault="00EA19AB" w:rsidP="00EA19A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4AA4">
        <w:rPr>
          <w:rFonts w:ascii="Arial" w:eastAsia="Times New Roman" w:hAnsi="Arial" w:cs="Arial"/>
          <w:color w:val="000000"/>
          <w:sz w:val="24"/>
          <w:szCs w:val="24"/>
        </w:rPr>
        <w:t>Mjesto i datum: ___________</w:t>
      </w:r>
    </w:p>
    <w:p w:rsidR="00EA19AB" w:rsidRPr="00BA4AA4" w:rsidRDefault="00EA19AB" w:rsidP="00EA19A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EA19AB" w:rsidRPr="00BA4AA4" w:rsidRDefault="00EA19AB" w:rsidP="00EA19A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EA19AB" w:rsidRPr="00BA4AA4" w:rsidRDefault="00EA19AB" w:rsidP="00EA19AB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4AA4">
        <w:rPr>
          <w:rFonts w:ascii="Arial" w:eastAsia="Times New Roman" w:hAnsi="Arial" w:cs="Arial"/>
          <w:color w:val="000000"/>
          <w:sz w:val="24"/>
          <w:szCs w:val="24"/>
        </w:rPr>
        <w:t xml:space="preserve">U skladu sa članom 43 stav 1 Zakona o javnim nabavkama („Službeni list CG”, br. 74/19 i 3/23), </w:t>
      </w:r>
    </w:p>
    <w:p w:rsidR="00EA19AB" w:rsidRPr="00BA4AA4" w:rsidRDefault="00EA19AB" w:rsidP="00EA19AB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EA19AB" w:rsidRPr="00BA4AA4" w:rsidRDefault="00EA19AB" w:rsidP="00EA19AB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EA19AB" w:rsidRPr="00BA4AA4" w:rsidRDefault="00EA19AB" w:rsidP="00EA19AB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EA19AB" w:rsidRPr="00BA4AA4" w:rsidRDefault="00EA19AB" w:rsidP="00EA19AB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EA19AB" w:rsidRPr="00BA4AA4" w:rsidRDefault="00EA19AB" w:rsidP="00EA19AB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BA4AA4">
        <w:rPr>
          <w:rFonts w:ascii="Arial" w:eastAsia="Times New Roman" w:hAnsi="Arial" w:cs="Arial"/>
          <w:b/>
          <w:bCs/>
          <w:color w:val="000000"/>
          <w:sz w:val="32"/>
          <w:szCs w:val="32"/>
        </w:rPr>
        <w:t>Izjavljujem</w:t>
      </w:r>
    </w:p>
    <w:p w:rsidR="00EA19AB" w:rsidRPr="00BA4AA4" w:rsidRDefault="00EA19AB" w:rsidP="00EA19AB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EA19AB" w:rsidRPr="00BA4AA4" w:rsidRDefault="00EA19AB" w:rsidP="00EA19AB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4AA4">
        <w:rPr>
          <w:rFonts w:ascii="Arial" w:eastAsia="Times New Roman" w:hAnsi="Arial" w:cs="Arial"/>
          <w:color w:val="000000"/>
          <w:sz w:val="24"/>
          <w:szCs w:val="24"/>
        </w:rPr>
        <w:t xml:space="preserve">da u postupku javne nabavke redni broj </w:t>
      </w:r>
      <w:r w:rsidR="006B23D8">
        <w:rPr>
          <w:rFonts w:ascii="Arial" w:eastAsia="Times New Roman" w:hAnsi="Arial" w:cs="Arial"/>
          <w:color w:val="000000"/>
          <w:sz w:val="24"/>
          <w:szCs w:val="24"/>
        </w:rPr>
        <w:t>23</w:t>
      </w:r>
      <w:r w:rsidRPr="00F7087C">
        <w:rPr>
          <w:rFonts w:ascii="Arial" w:eastAsia="Times New Roman" w:hAnsi="Arial" w:cs="Arial"/>
          <w:color w:val="000000"/>
          <w:sz w:val="24"/>
          <w:szCs w:val="24"/>
        </w:rPr>
        <w:t xml:space="preserve"> iz Plana</w:t>
      </w:r>
      <w:r w:rsidRPr="00BA4AA4">
        <w:rPr>
          <w:rFonts w:ascii="Arial" w:eastAsia="Times New Roman" w:hAnsi="Arial" w:cs="Arial"/>
          <w:color w:val="000000"/>
          <w:sz w:val="24"/>
          <w:szCs w:val="24"/>
        </w:rPr>
        <w:t xml:space="preserve"> javne nabavke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za 2026. godinu </w:t>
      </w:r>
      <w:r w:rsidRPr="00BA4AA4">
        <w:rPr>
          <w:rFonts w:ascii="Arial" w:eastAsia="Times New Roman" w:hAnsi="Arial" w:cs="Arial"/>
          <w:color w:val="000000"/>
          <w:sz w:val="24"/>
          <w:szCs w:val="24"/>
        </w:rPr>
        <w:t xml:space="preserve">za nabavku </w:t>
      </w:r>
      <w:r>
        <w:rPr>
          <w:rFonts w:ascii="Arial" w:eastAsia="Times New Roman" w:hAnsi="Arial" w:cs="Arial"/>
          <w:color w:val="000000"/>
          <w:sz w:val="24"/>
          <w:szCs w:val="24"/>
        </w:rPr>
        <w:t>r</w:t>
      </w:r>
      <w:r w:rsidR="006B23D8">
        <w:rPr>
          <w:rFonts w:ascii="Arial" w:eastAsia="Times New Roman" w:hAnsi="Arial" w:cs="Arial"/>
          <w:color w:val="000000"/>
          <w:sz w:val="24"/>
          <w:szCs w:val="24"/>
        </w:rPr>
        <w:t>adova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– </w:t>
      </w:r>
      <w:r w:rsidRPr="00DB2E9F">
        <w:rPr>
          <w:rFonts w:ascii="Arial" w:eastAsia="Times New Roman" w:hAnsi="Arial" w:cs="Arial"/>
          <w:color w:val="000000"/>
          <w:sz w:val="24"/>
          <w:szCs w:val="24"/>
        </w:rPr>
        <w:t xml:space="preserve">Rekonstrukcija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Kuće Bajića - Etnografski muzej </w:t>
      </w:r>
      <w:r w:rsidRPr="008C1EB0">
        <w:rPr>
          <w:rFonts w:ascii="Arial" w:eastAsia="Times New Roman" w:hAnsi="Arial" w:cs="Arial"/>
          <w:color w:val="000000"/>
          <w:sz w:val="24"/>
          <w:szCs w:val="24"/>
        </w:rPr>
        <w:t>nijesam</w:t>
      </w:r>
      <w:r w:rsidRPr="00BA4AA4">
        <w:rPr>
          <w:rFonts w:ascii="Arial" w:eastAsia="Times New Roman" w:hAnsi="Arial" w:cs="Arial"/>
          <w:color w:val="000000"/>
          <w:sz w:val="24"/>
          <w:szCs w:val="24"/>
        </w:rPr>
        <w:t xml:space="preserve"> u sukobu interesa u smislu člana 41 stav 1 tačka 1 Zakona o javnim nabavkama i da ne postoji ekonomski i drugi lični interes koji može uticati na moju nepristrasnost i nezavisnost u ovom postupku javne nabavke.</w:t>
      </w:r>
    </w:p>
    <w:p w:rsidR="00EA19AB" w:rsidRPr="00BA4AA4" w:rsidRDefault="00EA19AB" w:rsidP="00EA19AB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EA19AB" w:rsidRPr="00BA4AA4" w:rsidRDefault="00EA19AB" w:rsidP="00EA19AB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EA19AB" w:rsidRDefault="00EA19AB" w:rsidP="00EA19AB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BA4AA4">
        <w:rPr>
          <w:rFonts w:ascii="Arial" w:eastAsia="Times New Roman" w:hAnsi="Arial" w:cs="Arial"/>
          <w:color w:val="000000"/>
          <w:sz w:val="24"/>
          <w:szCs w:val="24"/>
        </w:rPr>
        <w:t xml:space="preserve">Ovlašćeno lice naručioca </w:t>
      </w:r>
      <w:r>
        <w:rPr>
          <w:rFonts w:ascii="Arial" w:eastAsia="Times New Roman" w:hAnsi="Arial" w:cs="Arial"/>
          <w:color w:val="000000"/>
          <w:sz w:val="24"/>
          <w:szCs w:val="24"/>
        </w:rPr>
        <w:t>dr Dario Vraneš, predsjednik</w:t>
      </w:r>
    </w:p>
    <w:p w:rsidR="00EA19AB" w:rsidRPr="00BA4AA4" w:rsidRDefault="00EA19AB" w:rsidP="00EA19AB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EA19AB" w:rsidRDefault="00EA19AB" w:rsidP="00EA19AB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</w:rPr>
        <w:t>____________________</w:t>
      </w:r>
    </w:p>
    <w:p w:rsidR="00EA19AB" w:rsidRPr="00BA4AA4" w:rsidRDefault="00EA19AB" w:rsidP="00EA19AB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EA19AB" w:rsidRDefault="00EA19AB" w:rsidP="00EA19AB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BA4AA4">
        <w:rPr>
          <w:rFonts w:ascii="Arial" w:eastAsia="Times New Roman" w:hAnsi="Arial" w:cs="Arial"/>
          <w:color w:val="000000"/>
          <w:sz w:val="24"/>
          <w:szCs w:val="24"/>
        </w:rPr>
        <w:t xml:space="preserve">Službenik za javne nabavke </w:t>
      </w:r>
      <w:r>
        <w:rPr>
          <w:rFonts w:ascii="Arial" w:eastAsia="Times New Roman" w:hAnsi="Arial" w:cs="Arial"/>
          <w:color w:val="000000"/>
          <w:sz w:val="24"/>
          <w:szCs w:val="24"/>
        </w:rPr>
        <w:t>Dijana Čepić</w:t>
      </w:r>
      <w:r w:rsidRPr="00BA4AA4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</w:p>
    <w:p w:rsidR="00EA19AB" w:rsidRPr="00BA4AA4" w:rsidRDefault="00EA19AB" w:rsidP="00EA19AB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EA19AB" w:rsidRDefault="00EA19AB" w:rsidP="00EA19AB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BA4AA4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iCs/>
          <w:color w:val="000000"/>
          <w:sz w:val="24"/>
          <w:szCs w:val="24"/>
        </w:rPr>
        <w:t>___________________</w:t>
      </w:r>
    </w:p>
    <w:p w:rsidR="00EA19AB" w:rsidRPr="00BA4AA4" w:rsidRDefault="00EA19AB" w:rsidP="00EA19AB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EA19AB" w:rsidRDefault="00EA19AB" w:rsidP="00EA19AB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BA4AA4">
        <w:rPr>
          <w:rFonts w:ascii="Arial" w:eastAsia="Times New Roman" w:hAnsi="Arial" w:cs="Arial"/>
          <w:color w:val="000000"/>
          <w:sz w:val="24"/>
          <w:szCs w:val="24"/>
        </w:rPr>
        <w:t xml:space="preserve">Lice koje je učestvovalo u planiranju javne nabavke </w:t>
      </w:r>
      <w:r>
        <w:rPr>
          <w:rFonts w:ascii="Arial" w:eastAsia="Times New Roman" w:hAnsi="Arial" w:cs="Arial"/>
          <w:color w:val="000000"/>
          <w:sz w:val="24"/>
          <w:szCs w:val="24"/>
        </w:rPr>
        <w:t>Miomir Šljukić</w:t>
      </w:r>
    </w:p>
    <w:p w:rsidR="00EA19AB" w:rsidRPr="00BA4AA4" w:rsidRDefault="00EA19AB" w:rsidP="00EA19AB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EA19AB" w:rsidRDefault="00EA19AB" w:rsidP="00EA19AB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</w:rPr>
        <w:t>____________________</w:t>
      </w:r>
    </w:p>
    <w:p w:rsidR="00EA19AB" w:rsidRPr="00BA4AA4" w:rsidRDefault="00EA19AB" w:rsidP="00EA19AB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EA19AB" w:rsidRPr="009937BD" w:rsidRDefault="00EA19AB" w:rsidP="00EA19AB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9937BD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               </w:t>
      </w: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</w:t>
      </w:r>
      <w:r w:rsidRPr="009937BD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9937BD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9937BD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Pr="009937BD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sr-Latn-CS"/>
        </w:rPr>
        <w:t>Nenad Rubežić</w:t>
      </w:r>
    </w:p>
    <w:p w:rsidR="00EA19AB" w:rsidRPr="009937BD" w:rsidRDefault="00EA19AB" w:rsidP="00EA19AB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EA19AB" w:rsidRPr="009937BD" w:rsidRDefault="00EA19AB" w:rsidP="00EA19AB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9937BD">
        <w:rPr>
          <w:rFonts w:ascii="Arial" w:eastAsia="Times New Roman" w:hAnsi="Arial" w:cs="Arial"/>
          <w:i/>
          <w:iCs/>
          <w:color w:val="000000"/>
          <w:sz w:val="24"/>
          <w:szCs w:val="24"/>
        </w:rPr>
        <w:t>____________________</w:t>
      </w:r>
    </w:p>
    <w:p w:rsidR="00EA19AB" w:rsidRPr="009937BD" w:rsidRDefault="00EA19AB" w:rsidP="00EA19AB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EA19AB" w:rsidRPr="009937BD" w:rsidRDefault="00EA19AB" w:rsidP="00EA19AB">
      <w:pPr>
        <w:tabs>
          <w:tab w:val="left" w:pos="3290"/>
        </w:tabs>
        <w:spacing w:after="0" w:line="240" w:lineRule="auto"/>
        <w:ind w:firstLine="1134"/>
        <w:rPr>
          <w:rFonts w:ascii="Arial" w:eastAsia="Times New Roman" w:hAnsi="Arial" w:cs="Arial"/>
          <w:color w:val="000000"/>
          <w:sz w:val="24"/>
          <w:szCs w:val="24"/>
        </w:rPr>
      </w:pPr>
      <w:r w:rsidRPr="009937BD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</w:t>
      </w: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   </w:t>
      </w:r>
      <w:r w:rsidRPr="009937BD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9937BD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9937BD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Pr="009937B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val="sr-Latn-CS"/>
        </w:rPr>
        <w:t>Tamara Rosić</w:t>
      </w:r>
    </w:p>
    <w:p w:rsidR="00EA19AB" w:rsidRPr="009937BD" w:rsidRDefault="00EA19AB" w:rsidP="00EA19AB">
      <w:pPr>
        <w:tabs>
          <w:tab w:val="left" w:pos="3290"/>
        </w:tabs>
        <w:spacing w:after="0" w:line="240" w:lineRule="auto"/>
        <w:ind w:firstLine="1134"/>
        <w:rPr>
          <w:rFonts w:ascii="Arial" w:eastAsia="Times New Roman" w:hAnsi="Arial" w:cs="Arial"/>
          <w:color w:val="000000"/>
          <w:sz w:val="24"/>
          <w:szCs w:val="24"/>
        </w:rPr>
      </w:pPr>
    </w:p>
    <w:p w:rsidR="00EA19AB" w:rsidRPr="009937BD" w:rsidRDefault="00EA19AB" w:rsidP="00EA19AB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9937BD">
        <w:rPr>
          <w:rFonts w:ascii="Arial" w:eastAsia="Times New Roman" w:hAnsi="Arial" w:cs="Arial"/>
          <w:i/>
          <w:iCs/>
          <w:color w:val="000000"/>
          <w:sz w:val="24"/>
          <w:szCs w:val="24"/>
        </w:rPr>
        <w:t>____________________</w:t>
      </w:r>
    </w:p>
    <w:p w:rsidR="00EA19AB" w:rsidRPr="009937BD" w:rsidRDefault="00EA19AB" w:rsidP="00EA19AB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EA19AB" w:rsidRPr="009937BD" w:rsidRDefault="00EA19AB" w:rsidP="00EA19AB">
      <w:pPr>
        <w:tabs>
          <w:tab w:val="left" w:pos="3290"/>
        </w:tabs>
        <w:spacing w:after="0" w:line="240" w:lineRule="auto"/>
        <w:ind w:firstLine="1134"/>
        <w:rPr>
          <w:rFonts w:ascii="Arial" w:eastAsia="Times New Roman" w:hAnsi="Arial" w:cs="Arial"/>
          <w:color w:val="000000"/>
          <w:sz w:val="24"/>
          <w:szCs w:val="24"/>
        </w:rPr>
      </w:pPr>
      <w:r w:rsidRPr="009937BD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   </w:t>
      </w: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</w:t>
      </w:r>
      <w:r w:rsidRPr="009937BD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9937BD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9937BD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Pr="009937BD">
        <w:rPr>
          <w:rFonts w:ascii="Arial" w:eastAsia="Times New Roman" w:hAnsi="Arial" w:cs="Arial"/>
          <w:color w:val="000000"/>
          <w:sz w:val="24"/>
          <w:szCs w:val="24"/>
        </w:rPr>
        <w:t xml:space="preserve"> Dijana Čepić</w:t>
      </w:r>
    </w:p>
    <w:p w:rsidR="00EA19AB" w:rsidRPr="009937BD" w:rsidRDefault="00EA19AB" w:rsidP="00EA19AB">
      <w:pPr>
        <w:tabs>
          <w:tab w:val="left" w:pos="3290"/>
        </w:tabs>
        <w:spacing w:after="0" w:line="240" w:lineRule="auto"/>
        <w:ind w:firstLine="1134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BA4AA4" w:rsidRDefault="00EA19AB" w:rsidP="00BB345D">
      <w:pPr>
        <w:spacing w:after="0" w:line="240" w:lineRule="auto"/>
        <w:ind w:left="6372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9937BD">
        <w:rPr>
          <w:rFonts w:ascii="Arial" w:eastAsia="Times New Roman" w:hAnsi="Arial" w:cs="Arial"/>
          <w:i/>
          <w:iCs/>
          <w:color w:val="000000"/>
          <w:sz w:val="24"/>
          <w:szCs w:val="24"/>
        </w:rPr>
        <w:t>____________________</w:t>
      </w:r>
    </w:p>
    <w:p w:rsidR="00BA4AA4" w:rsidRP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A4AA4" w:rsidRP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A4AA4" w:rsidRP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A4AA4" w:rsidRPr="00BA4AA4" w:rsidRDefault="00BA4AA4" w:rsidP="00BA4AA4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iCs/>
          <w:sz w:val="28"/>
          <w:szCs w:val="32"/>
        </w:rPr>
      </w:pPr>
      <w:bookmarkStart w:id="18" w:name="_Toc62730568"/>
      <w:r w:rsidRPr="00BA4AA4">
        <w:rPr>
          <w:rFonts w:ascii="Arial" w:eastAsia="Times New Roman" w:hAnsi="Arial" w:cs="Times New Roman"/>
          <w:b/>
          <w:sz w:val="28"/>
          <w:szCs w:val="32"/>
        </w:rPr>
        <w:lastRenderedPageBreak/>
        <w:t>UPUTSTVO O PRAVNOM SREDSTVU</w:t>
      </w:r>
      <w:bookmarkEnd w:id="18"/>
    </w:p>
    <w:p w:rsidR="00BA4AA4" w:rsidRPr="00BA4AA4" w:rsidRDefault="00BA4AA4" w:rsidP="00BA4AA4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BA4AA4" w:rsidRDefault="00BA4AA4" w:rsidP="00BA4AA4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BA4AA4">
        <w:rPr>
          <w:rFonts w:ascii="Arial" w:eastAsia="Times New Roman" w:hAnsi="Arial" w:cs="Arial"/>
          <w:color w:val="000000"/>
          <w:sz w:val="24"/>
          <w:szCs w:val="24"/>
        </w:rPr>
        <w:t>Privredni subjekat može da izjavi žalbu protiv ove tenderske dokumentacije Komisiji za zaštitu prava</w:t>
      </w:r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:</w:t>
      </w:r>
    </w:p>
    <w:p w:rsidR="00BA4AA4" w:rsidRPr="00BA4AA4" w:rsidRDefault="00BA4AA4" w:rsidP="00BA4AA4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1) u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20 dana od dana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30 dana od dana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;</w:t>
      </w:r>
    </w:p>
    <w:p w:rsidR="00BA4AA4" w:rsidRPr="00BA4AA4" w:rsidRDefault="00BA4AA4" w:rsidP="00BA4AA4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2) u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deset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dana od dana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15 dana od dana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;</w:t>
      </w:r>
    </w:p>
    <w:p w:rsidR="00BA4AA4" w:rsidRPr="00BA4AA4" w:rsidRDefault="00BA4AA4" w:rsidP="00BA4AA4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3) do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isteka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polovine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kraći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15 dana od dana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a u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slučaju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je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posljednji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dan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kraći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24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časa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da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ističe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istekom</w:t>
      </w:r>
      <w:proofErr w:type="spellEnd"/>
      <w:r w:rsidRPr="00BA4A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tog dana.</w:t>
      </w:r>
    </w:p>
    <w:p w:rsidR="00BA4AA4" w:rsidRPr="00BA4AA4" w:rsidRDefault="00BA4AA4" w:rsidP="00BA4AA4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BA4AA4" w:rsidRDefault="00BA4AA4" w:rsidP="00BA4A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4AA4">
        <w:rPr>
          <w:rFonts w:ascii="Arial" w:eastAsia="Times New Roman" w:hAnsi="Arial" w:cs="Arial"/>
          <w:color w:val="000000"/>
          <w:sz w:val="24"/>
          <w:szCs w:val="24"/>
        </w:rPr>
        <w:t>Žalba se izjavljuje preko naručioca neposredno putem ESJN-a. Žalba koja nije podnesena na naprijed predviđeni način biće odbijena kao nedozvoljena.</w:t>
      </w:r>
    </w:p>
    <w:p w:rsidR="00BA4AA4" w:rsidRPr="00BA4AA4" w:rsidRDefault="00BA4AA4" w:rsidP="00BA4A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BA4AA4" w:rsidRDefault="00BA4AA4" w:rsidP="00BA4A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 w:rsidRPr="00BA4AA4">
        <w:rPr>
          <w:rFonts w:ascii="Arial" w:eastAsia="Times New Roman" w:hAnsi="Arial" w:cs="Arial"/>
          <w:color w:val="000000"/>
          <w:sz w:val="24"/>
          <w:szCs w:val="24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BA4AA4" w:rsidRPr="00BA4AA4" w:rsidRDefault="00BA4AA4" w:rsidP="00BA4AA4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BA4AA4" w:rsidRDefault="00BA4AA4" w:rsidP="00BA4AA4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4AA4">
        <w:rPr>
          <w:rFonts w:ascii="Arial" w:eastAsia="Times New Roman" w:hAnsi="Arial" w:cs="Arial"/>
          <w:color w:val="000000"/>
          <w:sz w:val="24"/>
          <w:szCs w:val="24"/>
        </w:rPr>
        <w:t>Ukoliko je predmet nabavke podijeljen po partijama, a žalba se odnosi samo na određenu/e partiju/e, naknada se plaća u iznosu 1% od procijenjene vrijednosti javne nabavke te/tih partije/a.</w:t>
      </w:r>
    </w:p>
    <w:p w:rsidR="00BA4AA4" w:rsidRPr="00BA4AA4" w:rsidRDefault="00BA4AA4" w:rsidP="00BA4AA4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BA4AA4" w:rsidRDefault="00BA4AA4" w:rsidP="00BA4AA4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A4AA4">
        <w:rPr>
          <w:rFonts w:ascii="Arial" w:eastAsia="Times New Roman" w:hAnsi="Arial" w:cs="Arial"/>
          <w:color w:val="000000"/>
          <w:sz w:val="24"/>
          <w:szCs w:val="24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BA4AA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http://www.kontrola-nabavki.me/</w:t>
        </w:r>
      </w:hyperlink>
      <w:r w:rsidRPr="00BA4AA4">
        <w:rPr>
          <w:rFonts w:ascii="Arial" w:eastAsia="Times New Roman" w:hAnsi="Arial" w:cs="Arial"/>
          <w:color w:val="000000"/>
          <w:sz w:val="24"/>
          <w:szCs w:val="24"/>
        </w:rPr>
        <w:t>.“.</w:t>
      </w:r>
    </w:p>
    <w:p w:rsidR="00BA4AA4" w:rsidRPr="00BA4AA4" w:rsidRDefault="00BA4AA4" w:rsidP="00BA4AA4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B51EE" w:rsidRDefault="00CB51EE"/>
    <w:sectPr w:rsidR="00CB51E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822" w:rsidRDefault="00C92822" w:rsidP="00BA4AA4">
      <w:pPr>
        <w:spacing w:after="0" w:line="240" w:lineRule="auto"/>
      </w:pPr>
      <w:r>
        <w:separator/>
      </w:r>
    </w:p>
  </w:endnote>
  <w:endnote w:type="continuationSeparator" w:id="0">
    <w:p w:rsidR="00C92822" w:rsidRDefault="00C92822" w:rsidP="00BA4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759090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73D3C" w:rsidRDefault="00573D3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2376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573D3C" w:rsidRDefault="00573D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822" w:rsidRDefault="00C92822" w:rsidP="00BA4AA4">
      <w:pPr>
        <w:spacing w:after="0" w:line="240" w:lineRule="auto"/>
      </w:pPr>
      <w:r>
        <w:separator/>
      </w:r>
    </w:p>
  </w:footnote>
  <w:footnote w:type="continuationSeparator" w:id="0">
    <w:p w:rsidR="00C92822" w:rsidRDefault="00C92822" w:rsidP="00BA4AA4">
      <w:pPr>
        <w:spacing w:after="0" w:line="240" w:lineRule="auto"/>
      </w:pPr>
      <w:r>
        <w:continuationSeparator/>
      </w:r>
    </w:p>
  </w:footnote>
  <w:footnote w:id="1">
    <w:p w:rsidR="00BA4AA4" w:rsidRPr="007F2BA0" w:rsidRDefault="00BA4AA4" w:rsidP="00BA4AA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BA4AA4" w:rsidRPr="007F2BA0" w:rsidRDefault="00BA4AA4" w:rsidP="00BA4AA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BA4AA4" w:rsidRPr="007F2BA0" w:rsidRDefault="00BA4AA4" w:rsidP="00BA4AA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BA4AA4" w:rsidRPr="007F2BA0" w:rsidRDefault="00BA4AA4" w:rsidP="00BA4AA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BA4AA4" w:rsidRPr="00367536" w:rsidRDefault="00BA4AA4" w:rsidP="00BA4AA4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BA4AA4" w:rsidRPr="007F2BA0" w:rsidRDefault="00BA4AA4" w:rsidP="00BA4AA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BA4AA4" w:rsidRPr="0083641C" w:rsidRDefault="00BA4AA4" w:rsidP="00BA4AA4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BA4AA4" w:rsidRPr="007F2BA0" w:rsidRDefault="00BA4AA4" w:rsidP="00BA4AA4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BA4AA4" w:rsidRPr="007F2BA0" w:rsidRDefault="00BA4AA4" w:rsidP="00BA4AA4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:rsidR="00C15767" w:rsidRPr="002E211C" w:rsidRDefault="00C15767" w:rsidP="00C15767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4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AA4"/>
    <w:rsid w:val="000E55D6"/>
    <w:rsid w:val="00182894"/>
    <w:rsid w:val="003F6C7A"/>
    <w:rsid w:val="004040B6"/>
    <w:rsid w:val="00563E1E"/>
    <w:rsid w:val="00573D3C"/>
    <w:rsid w:val="00654A49"/>
    <w:rsid w:val="006B23D8"/>
    <w:rsid w:val="006F27E1"/>
    <w:rsid w:val="00752FA0"/>
    <w:rsid w:val="007C1B8F"/>
    <w:rsid w:val="00806B2E"/>
    <w:rsid w:val="008A52AE"/>
    <w:rsid w:val="009220B9"/>
    <w:rsid w:val="00A726EC"/>
    <w:rsid w:val="00BA4AA4"/>
    <w:rsid w:val="00BB345D"/>
    <w:rsid w:val="00BF2376"/>
    <w:rsid w:val="00C15767"/>
    <w:rsid w:val="00C92822"/>
    <w:rsid w:val="00CB51EE"/>
    <w:rsid w:val="00D16799"/>
    <w:rsid w:val="00D20BD6"/>
    <w:rsid w:val="00D23401"/>
    <w:rsid w:val="00EA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AE1EA"/>
  <w15:chartTrackingRefBased/>
  <w15:docId w15:val="{C203F30F-ABA5-471D-B65A-452216EED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BA4AA4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A4AA4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BA4AA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73D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3D3C"/>
  </w:style>
  <w:style w:type="paragraph" w:styleId="Footer">
    <w:name w:val="footer"/>
    <w:basedOn w:val="Normal"/>
    <w:link w:val="FooterChar"/>
    <w:uiPriority w:val="99"/>
    <w:unhideWhenUsed/>
    <w:rsid w:val="00573D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3D3C"/>
  </w:style>
  <w:style w:type="paragraph" w:styleId="ListParagraph">
    <w:name w:val="List Paragraph"/>
    <w:basedOn w:val="Normal"/>
    <w:uiPriority w:val="34"/>
    <w:qFormat/>
    <w:rsid w:val="00EA19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12</Pages>
  <Words>3676</Words>
  <Characters>20957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Blazo Subaric</dc:creator>
  <cp:keywords/>
  <dc:description/>
  <cp:lastModifiedBy>Dijana Cepic</cp:lastModifiedBy>
  <cp:revision>19</cp:revision>
  <dcterms:created xsi:type="dcterms:W3CDTF">2025-11-13T08:30:00Z</dcterms:created>
  <dcterms:modified xsi:type="dcterms:W3CDTF">2026-06-29T07:43:00Z</dcterms:modified>
</cp:coreProperties>
</file>