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C16B3" w14:textId="77777777" w:rsidR="003F55E3" w:rsidRPr="00011FCA" w:rsidRDefault="003F55E3" w:rsidP="003F55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2184C5D0" w14:textId="77777777" w:rsidR="00F65397" w:rsidRPr="00011FCA" w:rsidRDefault="00F65397" w:rsidP="00F653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011FCA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Naručilac: </w:t>
      </w:r>
      <w:bookmarkStart w:id="0" w:name="_Hlk232431602"/>
      <w:r w:rsidRPr="00011FCA">
        <w:rPr>
          <w:rFonts w:ascii="Times New Roman" w:eastAsia="Times New Roman" w:hAnsi="Times New Roman" w:cs="Times New Roman"/>
          <w:sz w:val="24"/>
          <w:szCs w:val="24"/>
          <w:lang w:val="pt-BR"/>
        </w:rPr>
        <w:t>JU OŠ”Mileva Lajović Lalatović „ Nikšić</w:t>
      </w:r>
      <w:bookmarkEnd w:id="0"/>
    </w:p>
    <w:p w14:paraId="7DA58610" w14:textId="57702358" w:rsidR="00F65397" w:rsidRPr="00011FCA" w:rsidRDefault="00F65397" w:rsidP="00F653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011FCA">
        <w:rPr>
          <w:rFonts w:ascii="Times New Roman" w:eastAsia="Times New Roman" w:hAnsi="Times New Roman" w:cs="Times New Roman"/>
          <w:sz w:val="24"/>
          <w:szCs w:val="24"/>
          <w:lang w:val="pt-BR"/>
        </w:rPr>
        <w:t>Broj iz evidencije postupaka javnih nabavki: 0</w:t>
      </w:r>
      <w:r w:rsidRPr="00011FCA">
        <w:rPr>
          <w:rFonts w:ascii="Times New Roman" w:eastAsia="Times New Roman" w:hAnsi="Times New Roman" w:cs="Times New Roman"/>
          <w:sz w:val="24"/>
          <w:szCs w:val="24"/>
          <w:lang w:val="pt-BR"/>
        </w:rPr>
        <w:t>2</w:t>
      </w:r>
      <w:r w:rsidRPr="00011FCA">
        <w:rPr>
          <w:rFonts w:ascii="Times New Roman" w:eastAsia="Times New Roman" w:hAnsi="Times New Roman" w:cs="Times New Roman"/>
          <w:sz w:val="24"/>
          <w:szCs w:val="24"/>
          <w:lang w:val="pt-BR"/>
        </w:rPr>
        <w:t>/26</w:t>
      </w:r>
    </w:p>
    <w:p w14:paraId="52151B48" w14:textId="77777777" w:rsidR="00F65397" w:rsidRPr="00011FCA" w:rsidRDefault="00F65397" w:rsidP="00F653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011FCA">
        <w:rPr>
          <w:rFonts w:ascii="Times New Roman" w:eastAsia="Times New Roman" w:hAnsi="Times New Roman" w:cs="Times New Roman"/>
          <w:sz w:val="24"/>
          <w:szCs w:val="24"/>
          <w:lang w:val="pt-BR"/>
        </w:rPr>
        <w:t>Redni broj iz Plana javnih nabavki: 33</w:t>
      </w:r>
    </w:p>
    <w:p w14:paraId="4A8DD6D7" w14:textId="1FBFF4BF" w:rsidR="003E3703" w:rsidRPr="00011FCA" w:rsidRDefault="00F65397" w:rsidP="00F653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011FCA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Mjesto i datum: Nikšić, </w:t>
      </w:r>
      <w:r w:rsidRPr="00011FCA">
        <w:rPr>
          <w:rFonts w:ascii="Times New Roman" w:eastAsia="Times New Roman" w:hAnsi="Times New Roman" w:cs="Times New Roman"/>
          <w:sz w:val="24"/>
          <w:szCs w:val="24"/>
          <w:lang w:val="pt-BR"/>
        </w:rPr>
        <w:t>15.06</w:t>
      </w:r>
      <w:r w:rsidRPr="00011FCA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.2026.godine    </w:t>
      </w:r>
    </w:p>
    <w:p w14:paraId="15320B6F" w14:textId="77777777" w:rsidR="003E3703" w:rsidRPr="00011FCA" w:rsidRDefault="003E3703" w:rsidP="003E37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14:paraId="7290FBB6" w14:textId="655B403C" w:rsidR="003F55E3" w:rsidRPr="00011FCA" w:rsidRDefault="003F55E3" w:rsidP="003F55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011FCA">
        <w:rPr>
          <w:rFonts w:ascii="Times New Roman" w:hAnsi="Times New Roman" w:cs="Times New Roman"/>
          <w:sz w:val="24"/>
          <w:szCs w:val="24"/>
          <w:lang w:val="it-IT"/>
        </w:rPr>
        <w:t xml:space="preserve">Na osnovu člana 93 stav </w:t>
      </w:r>
      <w:r w:rsidR="001F7FC4" w:rsidRPr="00011FCA">
        <w:rPr>
          <w:rFonts w:ascii="Times New Roman" w:hAnsi="Times New Roman" w:cs="Times New Roman"/>
          <w:sz w:val="24"/>
          <w:szCs w:val="24"/>
          <w:lang w:val="it-IT"/>
        </w:rPr>
        <w:t>2</w:t>
      </w:r>
      <w:r w:rsidRPr="00011FCA">
        <w:rPr>
          <w:rFonts w:ascii="Times New Roman" w:hAnsi="Times New Roman" w:cs="Times New Roman"/>
          <w:sz w:val="24"/>
          <w:szCs w:val="24"/>
          <w:lang w:val="it-IT"/>
        </w:rPr>
        <w:t xml:space="preserve"> („Službeni list CG“, br. 074/19 od 30.12.2019, 003/23 od 10.01.2023, 011/23 od 27.01.2023.)</w:t>
      </w:r>
      <w:r w:rsidRPr="00011FCA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 xml:space="preserve"> </w:t>
      </w:r>
      <w:r w:rsidR="00F65397" w:rsidRPr="00011FCA">
        <w:rPr>
          <w:rFonts w:ascii="Times New Roman" w:eastAsia="Times New Roman" w:hAnsi="Times New Roman" w:cs="Times New Roman"/>
          <w:sz w:val="24"/>
          <w:szCs w:val="24"/>
          <w:lang w:val="pt-BR"/>
        </w:rPr>
        <w:t>JU OŠ”Mileva Lajović Lalatović „ Nikšić</w:t>
      </w:r>
      <w:r w:rsidR="00F65397" w:rsidRPr="00011FCA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</w:t>
      </w:r>
      <w:r w:rsidRPr="00011FCA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 xml:space="preserve">objavljuje na ESJN:       </w:t>
      </w:r>
    </w:p>
    <w:p w14:paraId="3F157086" w14:textId="77777777" w:rsidR="003F55E3" w:rsidRPr="00011FCA" w:rsidRDefault="003F55E3" w:rsidP="003F55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</w:pPr>
      <w:r w:rsidRPr="00011FCA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 xml:space="preserve">             </w:t>
      </w:r>
    </w:p>
    <w:p w14:paraId="348AA4D0" w14:textId="77777777" w:rsidR="003F55E3" w:rsidRPr="00011FCA" w:rsidRDefault="003F55E3" w:rsidP="003F55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</w:pPr>
    </w:p>
    <w:p w14:paraId="45E19B20" w14:textId="3E1B1D3E" w:rsidR="003F55E3" w:rsidRPr="00011FCA" w:rsidRDefault="003F55E3" w:rsidP="003F55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pt-BR"/>
        </w:rPr>
      </w:pPr>
      <w:r w:rsidRPr="00011FCA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pt-BR"/>
        </w:rPr>
        <w:t>IZMJENA BR.</w:t>
      </w:r>
      <w:r w:rsidR="001F7FC4" w:rsidRPr="00011FCA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pt-BR"/>
        </w:rPr>
        <w:t>1</w:t>
      </w:r>
    </w:p>
    <w:p w14:paraId="71E72EF9" w14:textId="04B5F068" w:rsidR="003E3703" w:rsidRPr="00011FCA" w:rsidRDefault="00F65397" w:rsidP="00F65397">
      <w:pPr>
        <w:jc w:val="center"/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pt-BR"/>
        </w:rPr>
      </w:pPr>
      <w:r w:rsidRPr="00011FCA"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pt-BR"/>
        </w:rPr>
        <w:t>TENDERSKE DOKUMENTACIJE, za otvoreni postupak javne nabavke (šifra postupka # 116829) objavljen na ESJN 10.6.2026 15:00, za izvođenje radova- SANACIJA PODOVA U JU OŠ “MILEVA LAJOVIĆ LALATOVIĆ” NIKŠIĆ</w:t>
      </w:r>
    </w:p>
    <w:p w14:paraId="52D47EE0" w14:textId="3D1440F3" w:rsidR="00F65397" w:rsidRPr="00011FCA" w:rsidRDefault="00F65397" w:rsidP="00F65397">
      <w:pPr>
        <w:jc w:val="center"/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pt-BR"/>
        </w:rPr>
      </w:pPr>
    </w:p>
    <w:p w14:paraId="4D0C817E" w14:textId="021D5EDD" w:rsidR="00F65397" w:rsidRPr="00011FCA" w:rsidRDefault="00F65397" w:rsidP="00F65397">
      <w:pPr>
        <w:pStyle w:val="Pasussalistom"/>
        <w:numPr>
          <w:ilvl w:val="0"/>
          <w:numId w:val="5"/>
        </w:numPr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pt-BR"/>
        </w:rPr>
      </w:pPr>
      <w:r w:rsidRPr="00011FCA"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pt-BR"/>
        </w:rPr>
        <w:t>Vrši se ispravka tehničke greške tenderske dokumentacije strana 1/9 koji glase:</w:t>
      </w:r>
    </w:p>
    <w:p w14:paraId="130017D5" w14:textId="77777777" w:rsidR="00F65397" w:rsidRPr="00011FCA" w:rsidRDefault="00F65397" w:rsidP="00F653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011FCA">
        <w:rPr>
          <w:rFonts w:ascii="Times New Roman" w:eastAsia="Times New Roman" w:hAnsi="Times New Roman" w:cs="Times New Roman"/>
          <w:sz w:val="24"/>
          <w:szCs w:val="24"/>
          <w:lang w:val="pl-PL"/>
        </w:rPr>
        <w:t>Naručilac: JU OŠ”Mileva Lajović Lalatović „ Nikšić</w:t>
      </w:r>
    </w:p>
    <w:p w14:paraId="059F0300" w14:textId="77777777" w:rsidR="00F65397" w:rsidRPr="00011FCA" w:rsidRDefault="00F65397" w:rsidP="00F65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011FCA">
        <w:rPr>
          <w:rFonts w:ascii="Times New Roman" w:hAnsi="Times New Roman" w:cs="Times New Roman"/>
          <w:sz w:val="24"/>
          <w:szCs w:val="24"/>
          <w:u w:val="single"/>
        </w:rPr>
        <w:t>Broj</w:t>
      </w:r>
      <w:proofErr w:type="spellEnd"/>
      <w:r w:rsidRPr="00011FC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011FCA">
        <w:rPr>
          <w:rFonts w:ascii="Times New Roman" w:hAnsi="Times New Roman" w:cs="Times New Roman"/>
          <w:sz w:val="24"/>
          <w:szCs w:val="24"/>
          <w:u w:val="single"/>
        </w:rPr>
        <w:t>iz</w:t>
      </w:r>
      <w:proofErr w:type="spellEnd"/>
      <w:r w:rsidRPr="00011FC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011FCA">
        <w:rPr>
          <w:rFonts w:ascii="Times New Roman" w:hAnsi="Times New Roman" w:cs="Times New Roman"/>
          <w:sz w:val="24"/>
          <w:szCs w:val="24"/>
          <w:u w:val="single"/>
        </w:rPr>
        <w:t>evidencije</w:t>
      </w:r>
      <w:proofErr w:type="spellEnd"/>
      <w:r w:rsidRPr="00011FC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011FCA">
        <w:rPr>
          <w:rFonts w:ascii="Times New Roman" w:hAnsi="Times New Roman" w:cs="Times New Roman"/>
          <w:sz w:val="24"/>
          <w:szCs w:val="24"/>
          <w:u w:val="single"/>
        </w:rPr>
        <w:t>postupaka</w:t>
      </w:r>
      <w:proofErr w:type="spellEnd"/>
      <w:r w:rsidRPr="00011FC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011FCA">
        <w:rPr>
          <w:rFonts w:ascii="Times New Roman" w:hAnsi="Times New Roman" w:cs="Times New Roman"/>
          <w:sz w:val="24"/>
          <w:szCs w:val="24"/>
          <w:u w:val="single"/>
        </w:rPr>
        <w:t>javnih</w:t>
      </w:r>
      <w:proofErr w:type="spellEnd"/>
      <w:r w:rsidRPr="00011FC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011FCA">
        <w:rPr>
          <w:rFonts w:ascii="Times New Roman" w:hAnsi="Times New Roman" w:cs="Times New Roman"/>
          <w:sz w:val="24"/>
          <w:szCs w:val="24"/>
          <w:u w:val="single"/>
        </w:rPr>
        <w:t>nabavki</w:t>
      </w:r>
      <w:proofErr w:type="spellEnd"/>
      <w:r w:rsidRPr="00011FCA">
        <w:rPr>
          <w:rFonts w:ascii="Times New Roman" w:hAnsi="Times New Roman" w:cs="Times New Roman"/>
          <w:sz w:val="24"/>
          <w:szCs w:val="24"/>
          <w:u w:val="single"/>
        </w:rPr>
        <w:t>: 01/26</w:t>
      </w:r>
    </w:p>
    <w:p w14:paraId="4042C874" w14:textId="77777777" w:rsidR="00F65397" w:rsidRPr="00011FCA" w:rsidRDefault="00F65397" w:rsidP="00F65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Redni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broj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iz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Plana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javnih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nabavki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>: 34</w:t>
      </w:r>
    </w:p>
    <w:p w14:paraId="058323C6" w14:textId="5D10DF7C" w:rsidR="00F65397" w:rsidRPr="00011FCA" w:rsidRDefault="00F65397" w:rsidP="00F65397">
      <w:pPr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pt-BR"/>
        </w:rPr>
      </w:pPr>
      <w:r w:rsidRPr="00011FC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Mjesto i datum: Nikšić, 11.06.2026.godine    </w:t>
      </w:r>
    </w:p>
    <w:p w14:paraId="52CDC6CF" w14:textId="755CD695" w:rsidR="00F65397" w:rsidRPr="00011FCA" w:rsidRDefault="00F65397" w:rsidP="00F65397">
      <w:pPr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pt-BR"/>
        </w:rPr>
      </w:pPr>
      <w:r w:rsidRPr="00011FCA"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pt-BR"/>
        </w:rPr>
        <w:t>i nakon ispravke glase:</w:t>
      </w:r>
    </w:p>
    <w:p w14:paraId="135413E2" w14:textId="77777777" w:rsidR="00F65397" w:rsidRPr="00011FCA" w:rsidRDefault="00F65397" w:rsidP="00F653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011FCA">
        <w:rPr>
          <w:rFonts w:ascii="Times New Roman" w:eastAsia="Times New Roman" w:hAnsi="Times New Roman" w:cs="Times New Roman"/>
          <w:sz w:val="24"/>
          <w:szCs w:val="24"/>
          <w:lang w:val="pl-PL"/>
        </w:rPr>
        <w:t>Naručilac: JU OŠ”Mileva Lajović Lalatović „ Nikšić</w:t>
      </w:r>
    </w:p>
    <w:p w14:paraId="1B8B82B2" w14:textId="1985CD98" w:rsidR="00F65397" w:rsidRPr="00011FCA" w:rsidRDefault="00F65397" w:rsidP="00F65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011FCA">
        <w:rPr>
          <w:rFonts w:ascii="Times New Roman" w:hAnsi="Times New Roman" w:cs="Times New Roman"/>
          <w:sz w:val="24"/>
          <w:szCs w:val="24"/>
          <w:u w:val="single"/>
        </w:rPr>
        <w:t>Broj</w:t>
      </w:r>
      <w:proofErr w:type="spellEnd"/>
      <w:r w:rsidRPr="00011FC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011FCA">
        <w:rPr>
          <w:rFonts w:ascii="Times New Roman" w:hAnsi="Times New Roman" w:cs="Times New Roman"/>
          <w:sz w:val="24"/>
          <w:szCs w:val="24"/>
          <w:u w:val="single"/>
        </w:rPr>
        <w:t>iz</w:t>
      </w:r>
      <w:proofErr w:type="spellEnd"/>
      <w:r w:rsidRPr="00011FC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011FCA">
        <w:rPr>
          <w:rFonts w:ascii="Times New Roman" w:hAnsi="Times New Roman" w:cs="Times New Roman"/>
          <w:sz w:val="24"/>
          <w:szCs w:val="24"/>
          <w:u w:val="single"/>
        </w:rPr>
        <w:t>evidencije</w:t>
      </w:r>
      <w:proofErr w:type="spellEnd"/>
      <w:r w:rsidRPr="00011FC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011FCA">
        <w:rPr>
          <w:rFonts w:ascii="Times New Roman" w:hAnsi="Times New Roman" w:cs="Times New Roman"/>
          <w:sz w:val="24"/>
          <w:szCs w:val="24"/>
          <w:u w:val="single"/>
        </w:rPr>
        <w:t>postupaka</w:t>
      </w:r>
      <w:proofErr w:type="spellEnd"/>
      <w:r w:rsidRPr="00011FC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011FCA">
        <w:rPr>
          <w:rFonts w:ascii="Times New Roman" w:hAnsi="Times New Roman" w:cs="Times New Roman"/>
          <w:sz w:val="24"/>
          <w:szCs w:val="24"/>
          <w:u w:val="single"/>
        </w:rPr>
        <w:t>javnih</w:t>
      </w:r>
      <w:proofErr w:type="spellEnd"/>
      <w:r w:rsidRPr="00011FC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011FCA">
        <w:rPr>
          <w:rFonts w:ascii="Times New Roman" w:hAnsi="Times New Roman" w:cs="Times New Roman"/>
          <w:sz w:val="24"/>
          <w:szCs w:val="24"/>
          <w:u w:val="single"/>
        </w:rPr>
        <w:t>nabavki</w:t>
      </w:r>
      <w:proofErr w:type="spellEnd"/>
      <w:r w:rsidRPr="00011FCA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  <w:r w:rsidRPr="00011FCA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Pr="00011FCA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Pr="00011FCA">
        <w:rPr>
          <w:rFonts w:ascii="Times New Roman" w:hAnsi="Times New Roman" w:cs="Times New Roman"/>
          <w:b/>
          <w:bCs/>
          <w:sz w:val="24"/>
          <w:szCs w:val="24"/>
          <w:u w:val="single"/>
        </w:rPr>
        <w:t>/26</w:t>
      </w:r>
    </w:p>
    <w:p w14:paraId="5221A5FA" w14:textId="77777777" w:rsidR="00F65397" w:rsidRPr="00011FCA" w:rsidRDefault="00F65397" w:rsidP="00F65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Redni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broj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iz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Plana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javnih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nabavki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>: 34</w:t>
      </w:r>
    </w:p>
    <w:p w14:paraId="5E08D158" w14:textId="515AEFDF" w:rsidR="00F65397" w:rsidRPr="00011FCA" w:rsidRDefault="00F65397" w:rsidP="00F65397">
      <w:pPr>
        <w:rPr>
          <w:rFonts w:ascii="Times New Roman" w:hAnsi="Times New Roman" w:cs="Times New Roman"/>
          <w:sz w:val="24"/>
          <w:szCs w:val="24"/>
          <w:lang w:val="pt-BR"/>
        </w:rPr>
      </w:pPr>
      <w:r w:rsidRPr="00011FC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Mjesto i datum: Nikšić, </w:t>
      </w:r>
      <w:r w:rsidRPr="00011FCA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1</w:t>
      </w:r>
      <w:r w:rsidRPr="00011FCA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0</w:t>
      </w:r>
      <w:r w:rsidRPr="00011FCA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.06.2026</w:t>
      </w:r>
      <w:r w:rsidRPr="00011FC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.godine    </w:t>
      </w:r>
    </w:p>
    <w:p w14:paraId="653AE605" w14:textId="77777777" w:rsidR="00F65397" w:rsidRPr="00011FCA" w:rsidRDefault="00F65397" w:rsidP="00F65397">
      <w:pPr>
        <w:pStyle w:val="Pasussalistom"/>
        <w:numPr>
          <w:ilvl w:val="0"/>
          <w:numId w:val="6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GB" w:eastAsia="en-GB"/>
        </w:rPr>
      </w:pPr>
      <w:bookmarkStart w:id="1" w:name="_Hlk163154860"/>
      <w:bookmarkStart w:id="2" w:name="_Hlk228563235"/>
      <w:r w:rsidRPr="00011FCA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n-GB" w:eastAsia="en-GB"/>
        </w:rPr>
        <w:t xml:space="preserve">Mijenja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GB" w:eastAsia="en-GB"/>
        </w:rPr>
        <w:t>stavka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GB" w:eastAsia="en-GB"/>
        </w:rPr>
        <w:t xml:space="preserve"> r.br. </w:t>
      </w:r>
      <w:proofErr w:type="gramStart"/>
      <w:r w:rsidRPr="00011FC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GB" w:eastAsia="en-GB"/>
        </w:rPr>
        <w:t>3,  u</w:t>
      </w:r>
      <w:proofErr w:type="gramEnd"/>
      <w:r w:rsidRPr="00011FC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GB" w:eastAsia="en-GB"/>
        </w:rPr>
        <w:t>dijelu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GB" w:eastAsia="en-GB"/>
        </w:rPr>
        <w:t>opisa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GB" w:eastAsia="en-GB"/>
        </w:rPr>
        <w:t>:</w:t>
      </w:r>
    </w:p>
    <w:tbl>
      <w:tblPr>
        <w:tblStyle w:val="Koordinatnamreatabele"/>
        <w:tblW w:w="10220" w:type="dxa"/>
        <w:tblLook w:val="04A0" w:firstRow="1" w:lastRow="0" w:firstColumn="1" w:lastColumn="0" w:noHBand="0" w:noVBand="1"/>
      </w:tblPr>
      <w:tblGrid>
        <w:gridCol w:w="846"/>
        <w:gridCol w:w="3260"/>
        <w:gridCol w:w="3827"/>
        <w:gridCol w:w="1129"/>
        <w:gridCol w:w="1158"/>
      </w:tblGrid>
      <w:tr w:rsidR="00011FCA" w:rsidRPr="00011FCA" w14:paraId="2E001AFA" w14:textId="7233C874" w:rsidTr="00F65397">
        <w:tc>
          <w:tcPr>
            <w:tcW w:w="846" w:type="dxa"/>
            <w:vAlign w:val="center"/>
          </w:tcPr>
          <w:p w14:paraId="1F973751" w14:textId="505D7DA8" w:rsidR="00F65397" w:rsidRPr="00011FCA" w:rsidRDefault="00F65397" w:rsidP="00F6539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GB" w:eastAsia="en-GB"/>
              </w:rPr>
            </w:pPr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60" w:type="dxa"/>
            <w:vAlign w:val="center"/>
          </w:tcPr>
          <w:p w14:paraId="7F72C598" w14:textId="77777777" w:rsidR="00F65397" w:rsidRPr="00011FCA" w:rsidRDefault="00F65397" w:rsidP="00F65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1F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PODOPOLAGAČKI RADOVI</w:t>
            </w:r>
          </w:p>
          <w:p w14:paraId="0731EEAE" w14:textId="7113496F" w:rsidR="00F65397" w:rsidRPr="00011FCA" w:rsidRDefault="00F65397" w:rsidP="00F6539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GB" w:eastAsia="en-GB"/>
              </w:rPr>
            </w:pPr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JU OŠ “MILEVA LAJOVIĆ LALATOVIĆ” NIKŠIĆ</w:t>
            </w:r>
          </w:p>
        </w:tc>
        <w:tc>
          <w:tcPr>
            <w:tcW w:w="3827" w:type="dxa"/>
            <w:vAlign w:val="center"/>
          </w:tcPr>
          <w:p w14:paraId="219E2AEE" w14:textId="036026ED" w:rsidR="00F65397" w:rsidRPr="00011FCA" w:rsidRDefault="005A678F" w:rsidP="00F653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t>Nabavka</w:t>
            </w:r>
            <w:proofErr w:type="spellEnd"/>
            <w:r>
              <w:t xml:space="preserve">, transport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montaža</w:t>
            </w:r>
            <w:proofErr w:type="spellEnd"/>
            <w:r>
              <w:t xml:space="preserve"> </w:t>
            </w:r>
            <w:proofErr w:type="spellStart"/>
            <w:r>
              <w:t>parketa</w:t>
            </w:r>
            <w:proofErr w:type="spellEnd"/>
            <w:r>
              <w:t xml:space="preserve">. </w:t>
            </w:r>
            <w:proofErr w:type="spellStart"/>
            <w:r>
              <w:t>Nabavka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ugradnja</w:t>
            </w:r>
            <w:proofErr w:type="spellEnd"/>
            <w:r>
              <w:t xml:space="preserve"> </w:t>
            </w:r>
            <w:proofErr w:type="spellStart"/>
            <w:r>
              <w:t>troslojnog</w:t>
            </w:r>
            <w:proofErr w:type="spellEnd"/>
            <w:r>
              <w:t xml:space="preserve">, </w:t>
            </w:r>
            <w:proofErr w:type="spellStart"/>
            <w:r>
              <w:t>jednolamelnog</w:t>
            </w:r>
            <w:proofErr w:type="spellEnd"/>
            <w:r>
              <w:t xml:space="preserve"> </w:t>
            </w:r>
            <w:proofErr w:type="spellStart"/>
            <w:r>
              <w:t>gotovog</w:t>
            </w:r>
            <w:proofErr w:type="spellEnd"/>
            <w:r>
              <w:t xml:space="preserve"> </w:t>
            </w:r>
            <w:proofErr w:type="spellStart"/>
            <w:r>
              <w:t>parketa</w:t>
            </w:r>
            <w:proofErr w:type="spellEnd"/>
            <w:r>
              <w:t xml:space="preserve"> </w:t>
            </w:r>
            <w:proofErr w:type="spellStart"/>
            <w:r>
              <w:t>tipa</w:t>
            </w:r>
            <w:proofErr w:type="spellEnd"/>
            <w:r>
              <w:t xml:space="preserve"> BOLERO </w:t>
            </w:r>
            <w:proofErr w:type="spellStart"/>
            <w:r>
              <w:t>ili</w:t>
            </w:r>
            <w:proofErr w:type="spellEnd"/>
            <w:r>
              <w:t xml:space="preserve"> </w:t>
            </w:r>
            <w:proofErr w:type="spellStart"/>
            <w:r>
              <w:t>ekvivalent</w:t>
            </w:r>
            <w:proofErr w:type="spellEnd"/>
            <w:r>
              <w:t xml:space="preserve">, </w:t>
            </w:r>
            <w:proofErr w:type="spellStart"/>
            <w:r>
              <w:t>gornji</w:t>
            </w:r>
            <w:proofErr w:type="spellEnd"/>
            <w:r>
              <w:t xml:space="preserve"> </w:t>
            </w:r>
            <w:proofErr w:type="spellStart"/>
            <w:r>
              <w:t>sloj</w:t>
            </w:r>
            <w:proofErr w:type="spellEnd"/>
            <w:r>
              <w:t xml:space="preserve"> </w:t>
            </w:r>
            <w:proofErr w:type="spellStart"/>
            <w:r>
              <w:t>plemenitog</w:t>
            </w:r>
            <w:proofErr w:type="spellEnd"/>
            <w:r>
              <w:t xml:space="preserve"> </w:t>
            </w:r>
            <w:proofErr w:type="spellStart"/>
            <w:r>
              <w:t>drveta</w:t>
            </w:r>
            <w:proofErr w:type="spellEnd"/>
            <w:r>
              <w:t xml:space="preserve"> </w:t>
            </w:r>
            <w:proofErr w:type="spellStart"/>
            <w:r>
              <w:t>natur</w:t>
            </w:r>
            <w:proofErr w:type="spellEnd"/>
            <w:r>
              <w:t xml:space="preserve"> </w:t>
            </w:r>
            <w:proofErr w:type="spellStart"/>
            <w:r>
              <w:t>hrast</w:t>
            </w:r>
            <w:proofErr w:type="spellEnd"/>
            <w:r>
              <w:t xml:space="preserve">, </w:t>
            </w:r>
            <w:proofErr w:type="spellStart"/>
            <w:r>
              <w:t>završno</w:t>
            </w:r>
            <w:proofErr w:type="spellEnd"/>
            <w:r>
              <w:t xml:space="preserve"> </w:t>
            </w:r>
            <w:proofErr w:type="spellStart"/>
            <w:r>
              <w:t>obrađen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lakiran</w:t>
            </w:r>
            <w:proofErr w:type="spellEnd"/>
            <w:r>
              <w:t xml:space="preserve"> </w:t>
            </w:r>
            <w:proofErr w:type="spellStart"/>
            <w:r>
              <w:t>Proteco</w:t>
            </w:r>
            <w:proofErr w:type="spellEnd"/>
            <w:r>
              <w:t xml:space="preserve"> </w:t>
            </w:r>
            <w:proofErr w:type="spellStart"/>
            <w:r>
              <w:t>lakom</w:t>
            </w:r>
            <w:proofErr w:type="spellEnd"/>
            <w:r>
              <w:t xml:space="preserve"> </w:t>
            </w:r>
            <w:proofErr w:type="spellStart"/>
            <w:r>
              <w:t>ili</w:t>
            </w:r>
            <w:proofErr w:type="spellEnd"/>
            <w:r>
              <w:t xml:space="preserve"> </w:t>
            </w:r>
            <w:proofErr w:type="spellStart"/>
            <w:r>
              <w:t>ekvivalentom</w:t>
            </w:r>
            <w:proofErr w:type="spellEnd"/>
            <w:r>
              <w:t xml:space="preserve"> u </w:t>
            </w:r>
            <w:proofErr w:type="spellStart"/>
            <w:r>
              <w:t>boji</w:t>
            </w:r>
            <w:proofErr w:type="spellEnd"/>
            <w:r>
              <w:t xml:space="preserve"> </w:t>
            </w:r>
            <w:proofErr w:type="spellStart"/>
            <w:r>
              <w:t>prema</w:t>
            </w:r>
            <w:proofErr w:type="spellEnd"/>
            <w:r>
              <w:t xml:space="preserve"> </w:t>
            </w:r>
            <w:proofErr w:type="spellStart"/>
            <w:r>
              <w:t>izboru</w:t>
            </w:r>
            <w:proofErr w:type="spellEnd"/>
            <w:r>
              <w:t xml:space="preserve"> </w:t>
            </w:r>
            <w:proofErr w:type="spellStart"/>
            <w:r>
              <w:t>investitora</w:t>
            </w:r>
            <w:proofErr w:type="spellEnd"/>
            <w:r>
              <w:t xml:space="preserve">, </w:t>
            </w:r>
            <w:proofErr w:type="spellStart"/>
            <w:r>
              <w:t>sa</w:t>
            </w:r>
            <w:proofErr w:type="spellEnd"/>
            <w:r>
              <w:t xml:space="preserve"> </w:t>
            </w:r>
            <w:proofErr w:type="spellStart"/>
            <w:r>
              <w:t>specijalnom</w:t>
            </w:r>
            <w:proofErr w:type="spellEnd"/>
            <w:r>
              <w:t xml:space="preserve"> </w:t>
            </w:r>
            <w:proofErr w:type="spellStart"/>
            <w:r>
              <w:t>Aquagard</w:t>
            </w:r>
            <w:proofErr w:type="spellEnd"/>
            <w:r>
              <w:t xml:space="preserve"> </w:t>
            </w:r>
            <w:proofErr w:type="spellStart"/>
            <w:r>
              <w:t>zaštitom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kraćim</w:t>
            </w:r>
            <w:proofErr w:type="spellEnd"/>
            <w:r>
              <w:t xml:space="preserve"> </w:t>
            </w:r>
            <w:proofErr w:type="spellStart"/>
            <w:r>
              <w:t>stranama</w:t>
            </w:r>
            <w:proofErr w:type="spellEnd"/>
            <w:r>
              <w:t xml:space="preserve">, </w:t>
            </w:r>
            <w:proofErr w:type="spellStart"/>
            <w:r>
              <w:t>ukupne</w:t>
            </w:r>
            <w:proofErr w:type="spellEnd"/>
            <w:r>
              <w:t xml:space="preserve"> </w:t>
            </w:r>
            <w:proofErr w:type="spellStart"/>
            <w:r>
              <w:t>debljine</w:t>
            </w:r>
            <w:proofErr w:type="spellEnd"/>
            <w:r>
              <w:t xml:space="preserve"> 14mm, </w:t>
            </w:r>
            <w:proofErr w:type="spellStart"/>
            <w:r>
              <w:t>sistem</w:t>
            </w:r>
            <w:proofErr w:type="spellEnd"/>
            <w:r>
              <w:t xml:space="preserve"> </w:t>
            </w:r>
            <w:proofErr w:type="spellStart"/>
            <w:r>
              <w:t>zaključavanja</w:t>
            </w:r>
            <w:proofErr w:type="spellEnd"/>
            <w:r>
              <w:t xml:space="preserve"> </w:t>
            </w:r>
            <w:proofErr w:type="spellStart"/>
            <w:r>
              <w:t>dasaka</w:t>
            </w:r>
            <w:proofErr w:type="spellEnd"/>
            <w:r>
              <w:t xml:space="preserve"> T-lock, </w:t>
            </w:r>
            <w:proofErr w:type="spellStart"/>
            <w:r>
              <w:t>daske</w:t>
            </w:r>
            <w:proofErr w:type="spellEnd"/>
            <w:r>
              <w:t xml:space="preserve"> </w:t>
            </w:r>
            <w:proofErr w:type="spellStart"/>
            <w:r>
              <w:t>dimenzije</w:t>
            </w:r>
            <w:proofErr w:type="spellEnd"/>
            <w:r>
              <w:t xml:space="preserve"> 120x1200mm. </w:t>
            </w:r>
            <w:proofErr w:type="spellStart"/>
            <w:r>
              <w:t>Prilikom</w:t>
            </w:r>
            <w:proofErr w:type="spellEnd"/>
            <w:r>
              <w:t xml:space="preserve"> </w:t>
            </w:r>
            <w:proofErr w:type="spellStart"/>
            <w:r>
              <w:t>ugradnje</w:t>
            </w:r>
            <w:proofErr w:type="spellEnd"/>
            <w:r>
              <w:t xml:space="preserve"> </w:t>
            </w:r>
            <w:proofErr w:type="spellStart"/>
            <w:r>
              <w:t>obratiti</w:t>
            </w:r>
            <w:proofErr w:type="spellEnd"/>
            <w:r>
              <w:t xml:space="preserve"> </w:t>
            </w:r>
            <w:proofErr w:type="spellStart"/>
            <w:r>
              <w:t>pažnju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pozicije</w:t>
            </w:r>
            <w:proofErr w:type="spellEnd"/>
            <w:r>
              <w:t xml:space="preserve"> </w:t>
            </w:r>
            <w:proofErr w:type="spellStart"/>
            <w:r>
              <w:t>oko</w:t>
            </w:r>
            <w:proofErr w:type="spellEnd"/>
            <w:r>
              <w:t xml:space="preserve"> </w:t>
            </w:r>
            <w:proofErr w:type="spellStart"/>
            <w:r>
              <w:t>stubova</w:t>
            </w:r>
            <w:proofErr w:type="spellEnd"/>
            <w:r>
              <w:t xml:space="preserve">, </w:t>
            </w:r>
            <w:proofErr w:type="spellStart"/>
            <w:r>
              <w:t>radijatora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ostalih</w:t>
            </w:r>
            <w:proofErr w:type="spellEnd"/>
            <w:r>
              <w:t xml:space="preserve"> </w:t>
            </w:r>
            <w:proofErr w:type="spellStart"/>
            <w:r>
              <w:t>instalacija</w:t>
            </w:r>
            <w:proofErr w:type="spellEnd"/>
            <w:r>
              <w:t xml:space="preserve"> u </w:t>
            </w:r>
            <w:proofErr w:type="spellStart"/>
            <w:r>
              <w:t>prostoru</w:t>
            </w:r>
            <w:proofErr w:type="spellEnd"/>
            <w:r>
              <w:t xml:space="preserve">. </w:t>
            </w:r>
            <w:proofErr w:type="spellStart"/>
            <w:r>
              <w:lastRenderedPageBreak/>
              <w:t>Parket</w:t>
            </w:r>
            <w:proofErr w:type="spellEnd"/>
            <w:r>
              <w:t xml:space="preserve"> </w:t>
            </w:r>
            <w:proofErr w:type="spellStart"/>
            <w:r>
              <w:t>lijepiti</w:t>
            </w:r>
            <w:proofErr w:type="spellEnd"/>
            <w:r>
              <w:t xml:space="preserve"> </w:t>
            </w:r>
            <w:proofErr w:type="spellStart"/>
            <w:r>
              <w:t>dvokomponentnim</w:t>
            </w:r>
            <w:proofErr w:type="spellEnd"/>
            <w:r>
              <w:t xml:space="preserve"> </w:t>
            </w:r>
            <w:proofErr w:type="spellStart"/>
            <w:r>
              <w:t>epoksidno-poliuretanskim</w:t>
            </w:r>
            <w:proofErr w:type="spellEnd"/>
            <w:r>
              <w:t xml:space="preserve"> lijepkom </w:t>
            </w:r>
            <w:proofErr w:type="spellStart"/>
            <w:r>
              <w:t>Ultrabond</w:t>
            </w:r>
            <w:proofErr w:type="spellEnd"/>
            <w:r>
              <w:t xml:space="preserve"> P913 2K Plus </w:t>
            </w:r>
            <w:proofErr w:type="spellStart"/>
            <w:r>
              <w:t>ili</w:t>
            </w:r>
            <w:proofErr w:type="spellEnd"/>
            <w:r>
              <w:t xml:space="preserve"> </w:t>
            </w:r>
            <w:proofErr w:type="spellStart"/>
            <w:r>
              <w:t>ekvivalent</w:t>
            </w:r>
            <w:proofErr w:type="spellEnd"/>
            <w:r>
              <w:t xml:space="preserve"> koji se </w:t>
            </w:r>
            <w:proofErr w:type="spellStart"/>
            <w:r>
              <w:t>nanosi</w:t>
            </w:r>
            <w:proofErr w:type="spellEnd"/>
            <w:r>
              <w:t xml:space="preserve"> </w:t>
            </w:r>
            <w:proofErr w:type="spellStart"/>
            <w:r>
              <w:t>nazubljenom</w:t>
            </w:r>
            <w:proofErr w:type="spellEnd"/>
            <w:r>
              <w:t xml:space="preserve"> </w:t>
            </w:r>
            <w:proofErr w:type="spellStart"/>
            <w:r>
              <w:t>gletericom</w:t>
            </w:r>
            <w:proofErr w:type="spellEnd"/>
            <w:r>
              <w:t xml:space="preserve"> u koji se </w:t>
            </w:r>
            <w:proofErr w:type="spellStart"/>
            <w:r>
              <w:t>dok</w:t>
            </w:r>
            <w:proofErr w:type="spellEnd"/>
            <w:r>
              <w:t xml:space="preserve"> </w:t>
            </w:r>
            <w:proofErr w:type="spellStart"/>
            <w:r>
              <w:t>materijal</w:t>
            </w:r>
            <w:proofErr w:type="spellEnd"/>
            <w:r>
              <w:t xml:space="preserve"> </w:t>
            </w:r>
            <w:proofErr w:type="spellStart"/>
            <w:r>
              <w:t>još</w:t>
            </w:r>
            <w:proofErr w:type="spellEnd"/>
            <w:r>
              <w:t xml:space="preserve"> uvijek </w:t>
            </w:r>
            <w:proofErr w:type="spellStart"/>
            <w:r>
              <w:t>svjež</w:t>
            </w:r>
            <w:proofErr w:type="spellEnd"/>
            <w:r>
              <w:t xml:space="preserve">, </w:t>
            </w:r>
            <w:proofErr w:type="spellStart"/>
            <w:r>
              <w:t>polaže</w:t>
            </w:r>
            <w:proofErr w:type="spellEnd"/>
            <w:r>
              <w:t xml:space="preserve"> </w:t>
            </w:r>
            <w:proofErr w:type="spellStart"/>
            <w:r>
              <w:t>drvena</w:t>
            </w:r>
            <w:proofErr w:type="spellEnd"/>
            <w:r>
              <w:t xml:space="preserve"> </w:t>
            </w:r>
            <w:proofErr w:type="spellStart"/>
            <w:r>
              <w:t>podna</w:t>
            </w:r>
            <w:proofErr w:type="spellEnd"/>
            <w:r>
              <w:t xml:space="preserve"> </w:t>
            </w:r>
            <w:proofErr w:type="spellStart"/>
            <w:r>
              <w:t>obloga</w:t>
            </w:r>
            <w:proofErr w:type="spellEnd"/>
            <w:r>
              <w:t xml:space="preserve">. </w:t>
            </w:r>
            <w:proofErr w:type="spellStart"/>
            <w:r>
              <w:t>Svojstva</w:t>
            </w:r>
            <w:proofErr w:type="spellEnd"/>
            <w:r>
              <w:t xml:space="preserve"> </w:t>
            </w:r>
            <w:proofErr w:type="spellStart"/>
            <w:r>
              <w:t>lijepka</w:t>
            </w:r>
            <w:proofErr w:type="spellEnd"/>
            <w:r>
              <w:t xml:space="preserve"> </w:t>
            </w:r>
            <w:proofErr w:type="spellStart"/>
            <w:r>
              <w:t>su</w:t>
            </w:r>
            <w:proofErr w:type="spellEnd"/>
            <w:r>
              <w:t xml:space="preserve"> </w:t>
            </w:r>
            <w:proofErr w:type="spellStart"/>
            <w:r>
              <w:t>sljedeća</w:t>
            </w:r>
            <w:proofErr w:type="spellEnd"/>
            <w:r>
              <w:t xml:space="preserve">: Viskoznost </w:t>
            </w:r>
            <w:proofErr w:type="spellStart"/>
            <w:r>
              <w:t>miješavine</w:t>
            </w:r>
            <w:proofErr w:type="spellEnd"/>
            <w:r>
              <w:t xml:space="preserve"> (</w:t>
            </w:r>
            <w:proofErr w:type="spellStart"/>
            <w:r>
              <w:t>mPa·s</w:t>
            </w:r>
            <w:proofErr w:type="spellEnd"/>
            <w:r>
              <w:t xml:space="preserve">): 30,000 (rotor 7 - 50 </w:t>
            </w:r>
            <w:proofErr w:type="spellStart"/>
            <w:r>
              <w:t>obrtaja</w:t>
            </w:r>
            <w:proofErr w:type="spellEnd"/>
            <w:r>
              <w:t xml:space="preserve"> po </w:t>
            </w:r>
            <w:proofErr w:type="spellStart"/>
            <w:r>
              <w:t>minutu</w:t>
            </w:r>
            <w:proofErr w:type="spellEnd"/>
            <w:r>
              <w:t xml:space="preserve">); </w:t>
            </w:r>
            <w:proofErr w:type="spellStart"/>
            <w:r>
              <w:t>Tvrdoća</w:t>
            </w:r>
            <w:proofErr w:type="spellEnd"/>
            <w:r>
              <w:t xml:space="preserve"> po A Shore-u </w:t>
            </w:r>
            <w:proofErr w:type="spellStart"/>
            <w:r>
              <w:t>nakon</w:t>
            </w:r>
            <w:proofErr w:type="spellEnd"/>
            <w:r>
              <w:t xml:space="preserve"> 7 dana </w:t>
            </w:r>
            <w:proofErr w:type="spellStart"/>
            <w:r>
              <w:t>na</w:t>
            </w:r>
            <w:proofErr w:type="spellEnd"/>
            <w:r>
              <w:t xml:space="preserve"> +23°C: 80; </w:t>
            </w:r>
            <w:proofErr w:type="spellStart"/>
            <w:r>
              <w:t>čvrstoća</w:t>
            </w:r>
            <w:proofErr w:type="spellEnd"/>
            <w:r>
              <w:t xml:space="preserve"> </w:t>
            </w:r>
            <w:proofErr w:type="spellStart"/>
            <w:r>
              <w:t>prianjanja</w:t>
            </w:r>
            <w:proofErr w:type="spellEnd"/>
            <w:r>
              <w:t xml:space="preserve"> </w:t>
            </w:r>
            <w:proofErr w:type="spellStart"/>
            <w:r>
              <w:t>drvo</w:t>
            </w:r>
            <w:proofErr w:type="spellEnd"/>
            <w:r>
              <w:t>–</w:t>
            </w:r>
            <w:proofErr w:type="spellStart"/>
            <w:r>
              <w:t>beton</w:t>
            </w:r>
            <w:proofErr w:type="spellEnd"/>
            <w:r>
              <w:t xml:space="preserve"> </w:t>
            </w:r>
            <w:proofErr w:type="spellStart"/>
            <w:r>
              <w:t>pri</w:t>
            </w:r>
            <w:proofErr w:type="spellEnd"/>
            <w:r>
              <w:t xml:space="preserve"> </w:t>
            </w:r>
            <w:proofErr w:type="spellStart"/>
            <w:r>
              <w:t>izvlačenju</w:t>
            </w:r>
            <w:proofErr w:type="spellEnd"/>
            <w:r>
              <w:t xml:space="preserve"> </w:t>
            </w:r>
            <w:proofErr w:type="spellStart"/>
            <w:r>
              <w:t>veća</w:t>
            </w:r>
            <w:proofErr w:type="spellEnd"/>
            <w:r>
              <w:t xml:space="preserve"> od 3 N/mm²; </w:t>
            </w:r>
            <w:proofErr w:type="spellStart"/>
            <w:r>
              <w:t>čvrstoća</w:t>
            </w:r>
            <w:proofErr w:type="spellEnd"/>
            <w:r>
              <w:t xml:space="preserve"> </w:t>
            </w:r>
            <w:proofErr w:type="spellStart"/>
            <w:r>
              <w:t>prianjanja</w:t>
            </w:r>
            <w:proofErr w:type="spellEnd"/>
            <w:r>
              <w:t xml:space="preserve"> </w:t>
            </w:r>
            <w:proofErr w:type="spellStart"/>
            <w:r>
              <w:t>drvo</w:t>
            </w:r>
            <w:proofErr w:type="spellEnd"/>
            <w:r>
              <w:t xml:space="preserve"> – </w:t>
            </w:r>
            <w:proofErr w:type="spellStart"/>
            <w:r>
              <w:t>keramika</w:t>
            </w:r>
            <w:proofErr w:type="spellEnd"/>
            <w:r>
              <w:t xml:space="preserve"> </w:t>
            </w:r>
            <w:proofErr w:type="spellStart"/>
            <w:r>
              <w:t>pri</w:t>
            </w:r>
            <w:proofErr w:type="spellEnd"/>
            <w:r>
              <w:t xml:space="preserve"> </w:t>
            </w:r>
            <w:proofErr w:type="spellStart"/>
            <w:r>
              <w:t>izvlačenju</w:t>
            </w:r>
            <w:proofErr w:type="spellEnd"/>
            <w:r>
              <w:t xml:space="preserve"> </w:t>
            </w:r>
            <w:proofErr w:type="spellStart"/>
            <w:r>
              <w:t>veća</w:t>
            </w:r>
            <w:proofErr w:type="spellEnd"/>
            <w:r>
              <w:t xml:space="preserve"> od 3 N/mm². </w:t>
            </w:r>
            <w:proofErr w:type="spellStart"/>
            <w:r>
              <w:t>Parket</w:t>
            </w:r>
            <w:proofErr w:type="spellEnd"/>
            <w:r>
              <w:t xml:space="preserve"> </w:t>
            </w:r>
            <w:proofErr w:type="spellStart"/>
            <w:r>
              <w:t>postaviti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način</w:t>
            </w:r>
            <w:proofErr w:type="spellEnd"/>
            <w:r>
              <w:t xml:space="preserve"> da se </w:t>
            </w:r>
            <w:proofErr w:type="spellStart"/>
            <w:r>
              <w:t>njime</w:t>
            </w:r>
            <w:proofErr w:type="spellEnd"/>
            <w:r>
              <w:t xml:space="preserve"> </w:t>
            </w:r>
            <w:proofErr w:type="spellStart"/>
            <w:r>
              <w:t>pokrije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površina</w:t>
            </w:r>
            <w:proofErr w:type="spellEnd"/>
            <w:r>
              <w:t xml:space="preserve"> </w:t>
            </w:r>
            <w:proofErr w:type="spellStart"/>
            <w:r>
              <w:t>ispod</w:t>
            </w:r>
            <w:proofErr w:type="spellEnd"/>
            <w:r>
              <w:t xml:space="preserve"> </w:t>
            </w:r>
            <w:proofErr w:type="spellStart"/>
            <w:r>
              <w:t>ulaznih</w:t>
            </w:r>
            <w:proofErr w:type="spellEnd"/>
            <w:r>
              <w:t xml:space="preserve"> </w:t>
            </w:r>
            <w:proofErr w:type="spellStart"/>
            <w:r>
              <w:t>vrata</w:t>
            </w:r>
            <w:proofErr w:type="spellEnd"/>
            <w:r>
              <w:t xml:space="preserve"> u </w:t>
            </w:r>
            <w:proofErr w:type="spellStart"/>
            <w:r>
              <w:t>prostoriju</w:t>
            </w:r>
            <w:proofErr w:type="spellEnd"/>
            <w:r>
              <w:t xml:space="preserve">, </w:t>
            </w:r>
            <w:proofErr w:type="spellStart"/>
            <w:r>
              <w:t>uračunati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tu</w:t>
            </w:r>
            <w:proofErr w:type="spellEnd"/>
            <w:r>
              <w:t xml:space="preserve"> </w:t>
            </w:r>
            <w:proofErr w:type="spellStart"/>
            <w:r>
              <w:t>površinu</w:t>
            </w:r>
            <w:proofErr w:type="spellEnd"/>
            <w:r>
              <w:t xml:space="preserve">. Sav </w:t>
            </w:r>
            <w:proofErr w:type="spellStart"/>
            <w:r>
              <w:t>potreban</w:t>
            </w:r>
            <w:proofErr w:type="spellEnd"/>
            <w:r>
              <w:t xml:space="preserve"> </w:t>
            </w:r>
            <w:proofErr w:type="spellStart"/>
            <w:r>
              <w:t>materijal</w:t>
            </w:r>
            <w:proofErr w:type="spellEnd"/>
            <w:r>
              <w:t xml:space="preserve"> (</w:t>
            </w:r>
            <w:proofErr w:type="spellStart"/>
            <w:r>
              <w:t>nabavka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transport) obezbjeđuje </w:t>
            </w:r>
            <w:proofErr w:type="spellStart"/>
            <w:r>
              <w:t>izvođač</w:t>
            </w:r>
            <w:proofErr w:type="spellEnd"/>
            <w:r>
              <w:t xml:space="preserve"> </w:t>
            </w:r>
            <w:proofErr w:type="spellStart"/>
            <w:r>
              <w:t>radova</w:t>
            </w:r>
            <w:proofErr w:type="spellEnd"/>
            <w:r>
              <w:t xml:space="preserve">. U </w:t>
            </w:r>
            <w:proofErr w:type="spellStart"/>
            <w:r>
              <w:t>jediničnu</w:t>
            </w:r>
            <w:proofErr w:type="spellEnd"/>
            <w:r>
              <w:t xml:space="preserve"> </w:t>
            </w:r>
            <w:proofErr w:type="spellStart"/>
            <w:r>
              <w:t>cijenu</w:t>
            </w:r>
            <w:proofErr w:type="spellEnd"/>
            <w:r>
              <w:t xml:space="preserve"> </w:t>
            </w:r>
            <w:proofErr w:type="spellStart"/>
            <w:r>
              <w:t>ulazi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1860.00m2 </w:t>
            </w:r>
            <w:proofErr w:type="spellStart"/>
            <w:r>
              <w:t>unošenje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vraćanje</w:t>
            </w:r>
            <w:proofErr w:type="spellEnd"/>
            <w:r>
              <w:t xml:space="preserve"> </w:t>
            </w:r>
            <w:proofErr w:type="spellStart"/>
            <w:r>
              <w:t>prethodno</w:t>
            </w:r>
            <w:proofErr w:type="spellEnd"/>
            <w:r>
              <w:t xml:space="preserve"> </w:t>
            </w:r>
            <w:proofErr w:type="spellStart"/>
            <w:r>
              <w:t>iznešenog</w:t>
            </w:r>
            <w:proofErr w:type="spellEnd"/>
            <w:r>
              <w:t xml:space="preserve"> namještaja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postavka</w:t>
            </w:r>
            <w:proofErr w:type="spellEnd"/>
            <w:r>
              <w:t xml:space="preserve"> </w:t>
            </w:r>
            <w:proofErr w:type="spellStart"/>
            <w:r>
              <w:t>istog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svoje</w:t>
            </w:r>
            <w:proofErr w:type="spellEnd"/>
            <w:r>
              <w:t xml:space="preserve"> </w:t>
            </w:r>
            <w:proofErr w:type="spellStart"/>
            <w:r>
              <w:t>pozicije</w:t>
            </w:r>
            <w:proofErr w:type="spellEnd"/>
            <w:r>
              <w:t xml:space="preserve"> u </w:t>
            </w:r>
            <w:proofErr w:type="spellStart"/>
            <w:r>
              <w:t>dogovoru</w:t>
            </w:r>
            <w:proofErr w:type="spellEnd"/>
            <w:r>
              <w:t xml:space="preserve"> </w:t>
            </w:r>
            <w:proofErr w:type="spellStart"/>
            <w:r>
              <w:t>sa</w:t>
            </w:r>
            <w:proofErr w:type="spellEnd"/>
            <w:r>
              <w:t xml:space="preserve"> </w:t>
            </w:r>
            <w:proofErr w:type="spellStart"/>
            <w:r>
              <w:t>investitorom</w:t>
            </w:r>
            <w:proofErr w:type="spellEnd"/>
            <w:r>
              <w:t xml:space="preserve">. </w:t>
            </w:r>
            <w:proofErr w:type="spellStart"/>
            <w:r>
              <w:t>Čišćenje</w:t>
            </w:r>
            <w:proofErr w:type="spellEnd"/>
            <w:r>
              <w:t xml:space="preserve"> </w:t>
            </w:r>
            <w:proofErr w:type="spellStart"/>
            <w:r>
              <w:t>nakon</w:t>
            </w:r>
            <w:proofErr w:type="spellEnd"/>
            <w:r>
              <w:t xml:space="preserve"> </w:t>
            </w:r>
            <w:proofErr w:type="spellStart"/>
            <w:r>
              <w:t>izvođenja</w:t>
            </w:r>
            <w:proofErr w:type="spellEnd"/>
            <w:r>
              <w:t xml:space="preserve"> </w:t>
            </w:r>
            <w:proofErr w:type="spellStart"/>
            <w:r>
              <w:t>radova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odvoz </w:t>
            </w:r>
            <w:proofErr w:type="spellStart"/>
            <w:r>
              <w:t>otpada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deponiju</w:t>
            </w:r>
            <w:proofErr w:type="spellEnd"/>
            <w:r>
              <w:t xml:space="preserve"> </w:t>
            </w:r>
            <w:proofErr w:type="spellStart"/>
            <w:r>
              <w:t>koja</w:t>
            </w:r>
            <w:proofErr w:type="spellEnd"/>
            <w:r>
              <w:t xml:space="preserve"> se </w:t>
            </w:r>
            <w:proofErr w:type="spellStart"/>
            <w:r>
              <w:t>nalazi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gradilištu</w:t>
            </w:r>
            <w:proofErr w:type="spellEnd"/>
            <w:r>
              <w:t xml:space="preserve">. </w:t>
            </w:r>
            <w:proofErr w:type="spellStart"/>
            <w:r>
              <w:t>Nakon</w:t>
            </w:r>
            <w:proofErr w:type="spellEnd"/>
            <w:r>
              <w:t xml:space="preserve"> </w:t>
            </w:r>
            <w:proofErr w:type="spellStart"/>
            <w:r>
              <w:t>završetka</w:t>
            </w:r>
            <w:proofErr w:type="spellEnd"/>
            <w:r>
              <w:t xml:space="preserve"> </w:t>
            </w:r>
            <w:proofErr w:type="spellStart"/>
            <w:r>
              <w:t>radova</w:t>
            </w:r>
            <w:proofErr w:type="spellEnd"/>
            <w:r>
              <w:t xml:space="preserve"> </w:t>
            </w:r>
            <w:proofErr w:type="spellStart"/>
            <w:r>
              <w:t>neophodno</w:t>
            </w:r>
            <w:proofErr w:type="spellEnd"/>
            <w:r>
              <w:t xml:space="preserve"> je </w:t>
            </w:r>
            <w:proofErr w:type="spellStart"/>
            <w:r>
              <w:t>sa</w:t>
            </w:r>
            <w:proofErr w:type="spellEnd"/>
            <w:r>
              <w:t xml:space="preserve"> </w:t>
            </w:r>
            <w:proofErr w:type="spellStart"/>
            <w:r>
              <w:t>pozicije</w:t>
            </w:r>
            <w:proofErr w:type="spellEnd"/>
            <w:r>
              <w:t xml:space="preserve"> </w:t>
            </w:r>
            <w:proofErr w:type="spellStart"/>
            <w:r>
              <w:t>rada</w:t>
            </w:r>
            <w:proofErr w:type="spellEnd"/>
            <w:r>
              <w:t xml:space="preserve"> </w:t>
            </w:r>
            <w:proofErr w:type="spellStart"/>
            <w:r>
              <w:t>odnijeti</w:t>
            </w:r>
            <w:proofErr w:type="spellEnd"/>
            <w:r>
              <w:t xml:space="preserve"> </w:t>
            </w:r>
            <w:proofErr w:type="spellStart"/>
            <w:r>
              <w:t>višak</w:t>
            </w:r>
            <w:proofErr w:type="spellEnd"/>
            <w:r>
              <w:t xml:space="preserve"> </w:t>
            </w:r>
            <w:proofErr w:type="spellStart"/>
            <w:r>
              <w:t>materijala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skladištiti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poziciju</w:t>
            </w:r>
            <w:proofErr w:type="spellEnd"/>
            <w:r>
              <w:t xml:space="preserve"> </w:t>
            </w:r>
            <w:proofErr w:type="spellStart"/>
            <w:r>
              <w:t>koja</w:t>
            </w:r>
            <w:proofErr w:type="spellEnd"/>
            <w:r>
              <w:t xml:space="preserve"> je </w:t>
            </w:r>
            <w:proofErr w:type="spellStart"/>
            <w:r>
              <w:t>predviđena</w:t>
            </w:r>
            <w:proofErr w:type="spellEnd"/>
            <w:r>
              <w:t xml:space="preserve"> za to. </w:t>
            </w:r>
            <w:proofErr w:type="spellStart"/>
            <w:r>
              <w:t>Izvođač</w:t>
            </w:r>
            <w:proofErr w:type="spellEnd"/>
            <w:r>
              <w:t xml:space="preserve"> je </w:t>
            </w:r>
            <w:proofErr w:type="spellStart"/>
            <w:r>
              <w:t>dužan</w:t>
            </w:r>
            <w:proofErr w:type="spellEnd"/>
            <w:r>
              <w:t xml:space="preserve"> </w:t>
            </w:r>
            <w:proofErr w:type="spellStart"/>
            <w:r>
              <w:t>zaštititi</w:t>
            </w:r>
            <w:proofErr w:type="spellEnd"/>
            <w:r>
              <w:t xml:space="preserve"> </w:t>
            </w:r>
            <w:proofErr w:type="spellStart"/>
            <w:r>
              <w:t>svoje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sve</w:t>
            </w:r>
            <w:proofErr w:type="spellEnd"/>
            <w:r>
              <w:t xml:space="preserve"> </w:t>
            </w:r>
            <w:proofErr w:type="spellStart"/>
            <w:r>
              <w:t>ostale</w:t>
            </w:r>
            <w:proofErr w:type="spellEnd"/>
            <w:r>
              <w:t xml:space="preserve"> </w:t>
            </w:r>
            <w:proofErr w:type="spellStart"/>
            <w:r>
              <w:t>izvedene</w:t>
            </w:r>
            <w:proofErr w:type="spellEnd"/>
            <w:r>
              <w:t xml:space="preserve"> </w:t>
            </w:r>
            <w:proofErr w:type="spellStart"/>
            <w:r>
              <w:t>radove</w:t>
            </w:r>
            <w:proofErr w:type="spellEnd"/>
            <w:r>
              <w:t xml:space="preserve"> </w:t>
            </w:r>
            <w:proofErr w:type="spellStart"/>
            <w:r>
              <w:t>od</w:t>
            </w:r>
            <w:proofErr w:type="spellEnd"/>
            <w:r>
              <w:t xml:space="preserve"> </w:t>
            </w:r>
            <w:proofErr w:type="spellStart"/>
            <w:r>
              <w:t>oštećenja</w:t>
            </w:r>
            <w:proofErr w:type="spellEnd"/>
            <w:r>
              <w:t xml:space="preserve"> </w:t>
            </w:r>
            <w:proofErr w:type="spellStart"/>
            <w:r>
              <w:t>prilikom</w:t>
            </w:r>
            <w:proofErr w:type="spellEnd"/>
            <w:r>
              <w:t xml:space="preserve"> </w:t>
            </w:r>
            <w:proofErr w:type="spellStart"/>
            <w:r>
              <w:t>izvođenja</w:t>
            </w:r>
            <w:proofErr w:type="spellEnd"/>
            <w:r>
              <w:t xml:space="preserve"> </w:t>
            </w:r>
            <w:proofErr w:type="spellStart"/>
            <w:r>
              <w:t>radova</w:t>
            </w:r>
            <w:proofErr w:type="spellEnd"/>
            <w:r>
              <w:t xml:space="preserve">. </w:t>
            </w:r>
            <w:proofErr w:type="spellStart"/>
            <w:r>
              <w:t>Obračun</w:t>
            </w:r>
            <w:proofErr w:type="spellEnd"/>
            <w:r>
              <w:t xml:space="preserve"> </w:t>
            </w:r>
            <w:proofErr w:type="spellStart"/>
            <w:r>
              <w:t>radova</w:t>
            </w:r>
            <w:proofErr w:type="spellEnd"/>
            <w:r>
              <w:t xml:space="preserve"> po m2</w:t>
            </w:r>
          </w:p>
        </w:tc>
        <w:tc>
          <w:tcPr>
            <w:tcW w:w="1129" w:type="dxa"/>
            <w:vAlign w:val="center"/>
          </w:tcPr>
          <w:p w14:paraId="4BE1BC42" w14:textId="74E43C51" w:rsidR="00F65397" w:rsidRPr="00011FCA" w:rsidRDefault="00F65397" w:rsidP="00F6539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GB" w:eastAsia="en-GB"/>
              </w:rPr>
            </w:pPr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</w:t>
            </w:r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58" w:type="dxa"/>
            <w:vAlign w:val="center"/>
          </w:tcPr>
          <w:p w14:paraId="479DEF25" w14:textId="72EADC85" w:rsidR="00F65397" w:rsidRPr="00011FCA" w:rsidRDefault="00F65397" w:rsidP="00F65397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1860,00</w:t>
            </w:r>
          </w:p>
        </w:tc>
      </w:tr>
      <w:tr w:rsidR="00011FCA" w:rsidRPr="00011FCA" w14:paraId="3297AB63" w14:textId="77777777" w:rsidTr="00005DB0">
        <w:tc>
          <w:tcPr>
            <w:tcW w:w="846" w:type="dxa"/>
          </w:tcPr>
          <w:p w14:paraId="0B328B8A" w14:textId="7B361839" w:rsidR="00011FCA" w:rsidRPr="00011FCA" w:rsidRDefault="00011FCA" w:rsidP="00011FC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1FC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60" w:type="dxa"/>
          </w:tcPr>
          <w:p w14:paraId="2D1FE901" w14:textId="65CFFF48" w:rsidR="00011FCA" w:rsidRPr="00011FCA" w:rsidRDefault="00011FCA" w:rsidP="0001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1FCA">
              <w:rPr>
                <w:rFonts w:ascii="Times New Roman" w:hAnsi="Times New Roman" w:cs="Times New Roman"/>
                <w:sz w:val="24"/>
                <w:szCs w:val="24"/>
              </w:rPr>
              <w:t>PODOPOLAGAČKI RADOVI JU OŠ “MILEVA LAJOVIĆ LALATOVIĆ” NIKŠIĆ</w:t>
            </w:r>
          </w:p>
        </w:tc>
        <w:tc>
          <w:tcPr>
            <w:tcW w:w="3827" w:type="dxa"/>
          </w:tcPr>
          <w:p w14:paraId="3C3A83DC" w14:textId="66EC72FD" w:rsidR="00011FCA" w:rsidRPr="00011FCA" w:rsidRDefault="005A678F" w:rsidP="00011F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Nabavka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, transport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montaža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drvenih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lajsni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Nabavka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transport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materijala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montaža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drvenih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lajsni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u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boji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parketa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iz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prethodne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pozicije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, a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prema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izboru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investitora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Lajsne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dimenzije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20x80mm.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Lajsne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se pričvršćuju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zid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montažnim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kitovima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dodatno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mesinganim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šrafovima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sa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tiplama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razmaku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od 80 cm. Sav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potreban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materijal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nabavka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transport) obezbjeđuje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izvođač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radova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Sučeljavanja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lajsni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gerovati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Čišćenje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nakon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izvođenja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radova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odvoz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otpada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deponiju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koja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se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nalazi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gradilištu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Nakon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završetka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radova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neophodno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je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sa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pozicije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rada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odnijeti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višak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materijala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skladištiti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poziciju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koja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je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predviđena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za to.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Izvođač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je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dužan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zaštititi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sve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ostale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izvedene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radove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od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oštećenja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prilikom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izvođenja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radova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Obračun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radova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po m1.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2BE1671D" w14:textId="2BFC38C6" w:rsidR="00011FCA" w:rsidRPr="00011FCA" w:rsidRDefault="00011FCA" w:rsidP="00011FC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</w:t>
            </w:r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013D955C" w14:textId="4ADB185E" w:rsidR="00011FCA" w:rsidRPr="00011FCA" w:rsidRDefault="00011FCA" w:rsidP="00011FCA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1115,00</w:t>
            </w:r>
          </w:p>
        </w:tc>
      </w:tr>
      <w:tr w:rsidR="00011FCA" w:rsidRPr="00011FCA" w14:paraId="7D313B47" w14:textId="77777777" w:rsidTr="006B73E7">
        <w:tc>
          <w:tcPr>
            <w:tcW w:w="846" w:type="dxa"/>
            <w:vAlign w:val="center"/>
          </w:tcPr>
          <w:p w14:paraId="66650B07" w14:textId="3B346568" w:rsidR="00011FCA" w:rsidRPr="00011FCA" w:rsidRDefault="00011FCA" w:rsidP="00011FC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260" w:type="dxa"/>
          </w:tcPr>
          <w:p w14:paraId="4D64F27E" w14:textId="7F500D37" w:rsidR="00011FCA" w:rsidRPr="00011FCA" w:rsidRDefault="00011FCA" w:rsidP="0001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1FCA">
              <w:rPr>
                <w:rFonts w:ascii="Times New Roman" w:hAnsi="Times New Roman" w:cs="Times New Roman"/>
                <w:sz w:val="24"/>
                <w:szCs w:val="24"/>
              </w:rPr>
              <w:t>RAZNI ZANATSKI RADOVI JU OŠ “MILEVA LAJOVIĆ LALATOVIĆ” NIKŠIĆ</w:t>
            </w:r>
          </w:p>
        </w:tc>
        <w:tc>
          <w:tcPr>
            <w:tcW w:w="3827" w:type="dxa"/>
          </w:tcPr>
          <w:p w14:paraId="34B7BBA4" w14:textId="267352EC" w:rsidR="00011FCA" w:rsidRPr="00011FCA" w:rsidRDefault="005A678F" w:rsidP="00011F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Sanacija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postojećih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podnih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obloga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od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mermera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Pažljivo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uklanjanje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rastresitih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odvojenih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djelova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postojećeg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mermera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čišćenje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priprema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podloge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reparacija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pukotina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lomova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okrnjenja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specijalnim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dvokomponentnim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ljepilom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smolom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za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prirodni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kamen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tipa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Tenax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Stone Adhesives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ili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ekvivalentom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. U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jediničnu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cijenu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pozicije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spada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čišćenje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odmašćivanje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površine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lokalno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injektiranje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lijepljenje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napuklih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djelova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popuna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pukotina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nedostajućih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djelova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fino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brušenje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nivelacija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repariranih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površina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usklađivanje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tona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reparacije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sa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postojećim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mermerom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, sav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potreban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materijal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alat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rad.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Obračun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paušalno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Sve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pozicije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prethodno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provjeriti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>licu</w:t>
            </w:r>
            <w:proofErr w:type="spellEnd"/>
            <w:r w:rsidRPr="005A678F">
              <w:rPr>
                <w:rFonts w:ascii="Times New Roman" w:hAnsi="Times New Roman" w:cs="Times New Roman"/>
                <w:sz w:val="24"/>
                <w:szCs w:val="24"/>
              </w:rPr>
              <w:t xml:space="preserve"> mjesta.</w:t>
            </w:r>
          </w:p>
        </w:tc>
        <w:tc>
          <w:tcPr>
            <w:tcW w:w="1129" w:type="dxa"/>
            <w:vAlign w:val="center"/>
          </w:tcPr>
          <w:p w14:paraId="07A663B0" w14:textId="29708841" w:rsidR="00011FCA" w:rsidRPr="00011FCA" w:rsidRDefault="00011FCA" w:rsidP="00011FC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pauš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158" w:type="dxa"/>
            <w:vAlign w:val="center"/>
          </w:tcPr>
          <w:p w14:paraId="154B1A00" w14:textId="65C5D916" w:rsidR="00011FCA" w:rsidRPr="00011FCA" w:rsidRDefault="00011FCA" w:rsidP="00011FCA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5517AAFB" w14:textId="77777777" w:rsidR="00F65397" w:rsidRPr="00011FCA" w:rsidRDefault="00F65397" w:rsidP="00F6539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GB" w:eastAsia="en-GB"/>
        </w:rPr>
      </w:pPr>
    </w:p>
    <w:p w14:paraId="080747F0" w14:textId="77777777" w:rsidR="00F65397" w:rsidRPr="00011FCA" w:rsidRDefault="00F65397" w:rsidP="00F6539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GB" w:eastAsia="en-GB"/>
        </w:rPr>
      </w:pP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GB" w:eastAsia="en-GB"/>
        </w:rPr>
        <w:t>i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n-GB" w:eastAsia="en-GB"/>
        </w:rPr>
        <w:t>nakon</w:t>
      </w:r>
      <w:proofErr w:type="spellEnd"/>
      <w:r w:rsidRPr="00011FCA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n-GB" w:eastAsia="en-GB"/>
        </w:rPr>
        <w:t>izmjene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n-GB" w:eastAsia="en-GB"/>
        </w:rPr>
        <w:t>glase</w:t>
      </w:r>
      <w:proofErr w:type="spellEnd"/>
      <w:r w:rsidRPr="00011FCA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n-GB" w:eastAsia="en-GB"/>
        </w:rPr>
        <w:t>:</w:t>
      </w:r>
      <w:r w:rsidRPr="00011FC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GB" w:eastAsia="en-GB"/>
        </w:rPr>
        <w:t xml:space="preserve"> </w:t>
      </w:r>
    </w:p>
    <w:tbl>
      <w:tblPr>
        <w:tblStyle w:val="Koordinatnamreatabele"/>
        <w:tblW w:w="10220" w:type="dxa"/>
        <w:tblLook w:val="04A0" w:firstRow="1" w:lastRow="0" w:firstColumn="1" w:lastColumn="0" w:noHBand="0" w:noVBand="1"/>
      </w:tblPr>
      <w:tblGrid>
        <w:gridCol w:w="846"/>
        <w:gridCol w:w="3260"/>
        <w:gridCol w:w="3827"/>
        <w:gridCol w:w="1129"/>
        <w:gridCol w:w="1158"/>
      </w:tblGrid>
      <w:tr w:rsidR="00011FCA" w:rsidRPr="00011FCA" w14:paraId="297E2A18" w14:textId="1CF9A623" w:rsidTr="00F65397">
        <w:tc>
          <w:tcPr>
            <w:tcW w:w="846" w:type="dxa"/>
            <w:shd w:val="clear" w:color="auto" w:fill="auto"/>
            <w:vAlign w:val="center"/>
          </w:tcPr>
          <w:p w14:paraId="1A5F731E" w14:textId="2F3D0330" w:rsidR="00F65397" w:rsidRPr="00011FCA" w:rsidRDefault="00F65397" w:rsidP="00F6539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72331DE" w14:textId="77777777" w:rsidR="00F65397" w:rsidRPr="00011FCA" w:rsidRDefault="00F65397" w:rsidP="00F65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1F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PODOPOLAGAČKI RADOVI</w:t>
            </w:r>
          </w:p>
          <w:p w14:paraId="5AD010D3" w14:textId="2C3CDAB4" w:rsidR="00F65397" w:rsidRPr="00011FCA" w:rsidRDefault="00F65397" w:rsidP="00F6539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JU OŠ “MILEVA LAJOVIĆ LALATOVIĆ” NIKŠIĆ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359F090D" w14:textId="77777777" w:rsidR="00F65397" w:rsidRPr="00011FCA" w:rsidRDefault="00F65397" w:rsidP="00F653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1F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Nabavka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transport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ugradnja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LVT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poda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12B1383" w14:textId="77777777" w:rsidR="00F65397" w:rsidRPr="00011FCA" w:rsidRDefault="00F65397" w:rsidP="00F65397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 w:rsidRPr="00011FCA">
              <w:rPr>
                <w:rFonts w:ascii="Times New Roman" w:hAnsi="Times New Roman" w:cs="Times New Roman"/>
                <w:color w:val="auto"/>
              </w:rPr>
              <w:t xml:space="preserve">Pripremiti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podlogu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nanošenjem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ekološkog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disperzivnog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premaza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Primer Multiuse.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Isporuka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i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polaganje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heterogenih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modularnih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LVT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ploča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za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visokofrekventne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prostore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.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Karakteristike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LVT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ploča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: </w:t>
            </w:r>
          </w:p>
          <w:p w14:paraId="5C984F9F" w14:textId="77777777" w:rsidR="00F65397" w:rsidRPr="00011FCA" w:rsidRDefault="00F65397" w:rsidP="00F65397">
            <w:pPr>
              <w:pStyle w:val="Default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Ukupna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debljina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je min. 2,50mm, </w:t>
            </w:r>
          </w:p>
          <w:p w14:paraId="5A336818" w14:textId="77777777" w:rsidR="00F65397" w:rsidRPr="00011FCA" w:rsidRDefault="00F65397" w:rsidP="00F65397">
            <w:pPr>
              <w:pStyle w:val="Default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Habajući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sloj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je min. 0,70 mm,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sa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sadržajem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vezivnih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sirovina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TIP 1 po EN ISO 10582, </w:t>
            </w:r>
          </w:p>
          <w:p w14:paraId="012D38B0" w14:textId="77777777" w:rsidR="00F65397" w:rsidRPr="00011FCA" w:rsidRDefault="00F65397" w:rsidP="00F65397">
            <w:pPr>
              <w:pStyle w:val="Default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Upotrebne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klase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23/34/43 (EN ISO 10874), </w:t>
            </w:r>
          </w:p>
          <w:p w14:paraId="3EE474DB" w14:textId="77777777" w:rsidR="00F65397" w:rsidRPr="00011FCA" w:rsidRDefault="00F65397" w:rsidP="00F65397">
            <w:pPr>
              <w:pStyle w:val="Default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lastRenderedPageBreak/>
              <w:t>Težine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min. 3950g/m2, </w:t>
            </w:r>
          </w:p>
          <w:p w14:paraId="5D63C2E2" w14:textId="77777777" w:rsidR="00F65397" w:rsidRPr="00011FCA" w:rsidRDefault="00F65397" w:rsidP="00F65397">
            <w:pPr>
              <w:pStyle w:val="Default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Otpornost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na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klizanje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R10, </w:t>
            </w:r>
          </w:p>
          <w:p w14:paraId="57384EC9" w14:textId="77777777" w:rsidR="00F65397" w:rsidRPr="00011FCA" w:rsidRDefault="00F65397" w:rsidP="00F65397">
            <w:pPr>
              <w:pStyle w:val="Default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Otpornost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na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vatru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Bfl-s1, </w:t>
            </w:r>
          </w:p>
          <w:p w14:paraId="26336A6F" w14:textId="77777777" w:rsidR="00F65397" w:rsidRPr="00011FCA" w:rsidRDefault="00F65397" w:rsidP="00F65397">
            <w:pPr>
              <w:pStyle w:val="Default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Oborene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ivice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: 4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strane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>,</w:t>
            </w:r>
          </w:p>
          <w:p w14:paraId="1D86F001" w14:textId="77777777" w:rsidR="00F65397" w:rsidRPr="00011FCA" w:rsidRDefault="00F65397" w:rsidP="00F65397">
            <w:pPr>
              <w:pStyle w:val="Default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Materijal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je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otporan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na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nožice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nameštaja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točkiće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stolica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i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na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hemikalije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>,</w:t>
            </w:r>
          </w:p>
          <w:p w14:paraId="5CB21B5F" w14:textId="77777777" w:rsidR="00F65397" w:rsidRPr="00011FCA" w:rsidRDefault="00F65397" w:rsidP="00F65397">
            <w:pPr>
              <w:pStyle w:val="Default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Materijal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posjeduje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EPD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i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MHS (material health statement)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i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011FCA">
              <w:rPr>
                <w:rFonts w:ascii="Times New Roman" w:eastAsia="Times New Roman" w:hAnsi="Times New Roman" w:cs="Times New Roman"/>
                <w:color w:val="auto"/>
              </w:rPr>
              <w:t>HPD (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color w:val="auto"/>
              </w:rPr>
              <w:t>helth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color w:val="auto"/>
              </w:rPr>
              <w:t xml:space="preserve"> product declaration)</w:t>
            </w:r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sertifikat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>.</w:t>
            </w:r>
          </w:p>
          <w:p w14:paraId="37D0F084" w14:textId="77777777" w:rsidR="00F65397" w:rsidRPr="00011FCA" w:rsidRDefault="00F65397" w:rsidP="00F65397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</w:p>
          <w:p w14:paraId="65A7CC18" w14:textId="77777777" w:rsidR="00F65397" w:rsidRPr="00011FCA" w:rsidRDefault="00F65397" w:rsidP="00F65397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Lijepljenje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ploča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izvršiti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lijepkom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Ultrabond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eco 4 LVT.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Kvalitet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i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vrsta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obloge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u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klasi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"TARKETT - ID INSPIRATION</w:t>
            </w:r>
            <w:r w:rsidRPr="00011FCA">
              <w:rPr>
                <w:rFonts w:ascii="Times New Roman" w:eastAsia="Times New Roman" w:hAnsi="Times New Roman" w:cs="Times New Roman"/>
                <w:color w:val="auto"/>
              </w:rPr>
              <w:t xml:space="preserve"> HT (high Traffic) </w:t>
            </w:r>
            <w:r w:rsidRPr="00011FCA">
              <w:rPr>
                <w:rFonts w:ascii="Times New Roman" w:hAnsi="Times New Roman" w:cs="Times New Roman"/>
                <w:color w:val="auto"/>
              </w:rPr>
              <w:t xml:space="preserve">70", </w:t>
            </w:r>
            <w:r w:rsidRPr="00011FCA">
              <w:rPr>
                <w:rFonts w:ascii="Times New Roman" w:eastAsia="Times New Roman" w:hAnsi="Times New Roman" w:cs="Times New Roman"/>
                <w:color w:val="auto"/>
              </w:rPr>
              <w:t>“GERFLOR - CREATION 70 CONNECT”</w:t>
            </w:r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ili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ekvivalent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, u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boji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prema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izboru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investitora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.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Podna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obloga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mora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zadovoljiti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sljedeće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standarde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>:</w:t>
            </w:r>
          </w:p>
          <w:p w14:paraId="714DB43E" w14:textId="77777777" w:rsidR="00F65397" w:rsidRPr="00011FCA" w:rsidRDefault="00F65397" w:rsidP="00F65397">
            <w:pPr>
              <w:pStyle w:val="Pasussalistom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Podna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obloga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mora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biti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proizvedena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skladu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sa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standardom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11F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EN 10582</w:t>
            </w:r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ispunjavati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zahtjeve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evropske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klasifikacije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upotrebe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11F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23–34</w:t>
            </w:r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4D08B492" w14:textId="77777777" w:rsidR="00F65397" w:rsidRPr="00011FCA" w:rsidRDefault="00F65397" w:rsidP="00F65397">
            <w:pPr>
              <w:pStyle w:val="Pasussalistom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Materijal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mora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omogućavati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11F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100%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reciklažu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ostataka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nastalih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tokom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ugradnje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kao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proizvoda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nakon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završetka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njegovog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životnog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vijeka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</w:t>
            </w:r>
          </w:p>
          <w:p w14:paraId="62041D3A" w14:textId="77777777" w:rsidR="00F65397" w:rsidRPr="00011FCA" w:rsidRDefault="00F65397" w:rsidP="00F65397">
            <w:pPr>
              <w:pStyle w:val="Pasussalistom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Dimenzionalna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stabilnost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materijala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mora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biti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11F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≤0,10 %</w:t>
            </w:r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ispitana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skladu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sa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standardom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11F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EN ISO 23999</w:t>
            </w:r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52E23241" w14:textId="77777777" w:rsidR="00F65397" w:rsidRPr="00011FCA" w:rsidRDefault="00F65397" w:rsidP="00F65397">
            <w:pPr>
              <w:pStyle w:val="Pasussalistom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Otpornost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trajnu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deformaciju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rezidualnu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udubljenost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mora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biti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11F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≤ 0,05 mm</w:t>
            </w:r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ispitana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skladu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sa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standardom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11F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EN ISO 24343-1</w:t>
            </w:r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4AAECEF0" w14:textId="77777777" w:rsidR="00F65397" w:rsidRPr="00011FCA" w:rsidRDefault="00F65397" w:rsidP="00F65397">
            <w:pPr>
              <w:pStyle w:val="Pasussalistom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Protivklizna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svojstva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moraju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odgovarati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klasi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11F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R10</w:t>
            </w:r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prema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standardu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11F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DIN EN 16165 NB.2</w:t>
            </w:r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F45B989" w14:textId="77777777" w:rsidR="00F65397" w:rsidRPr="00011FCA" w:rsidRDefault="00F65397" w:rsidP="00F65397">
            <w:pPr>
              <w:pStyle w:val="Pasussalistom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Emisija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isparljivih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organskih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jedinjenja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(VOC) u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unutrašnjem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vazduhu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mora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biti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manja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od </w:t>
            </w:r>
            <w:r w:rsidRPr="00011F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10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μg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/m³</w:t>
            </w:r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mjerena 28 dana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nakon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ugradnje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u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skladu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sa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standardom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EN 16516.  Ugljenični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otisak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proizvoda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mora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biti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manji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od </w:t>
            </w:r>
            <w:r w:rsidRPr="00011F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4 kg CO₂ </w:t>
            </w:r>
            <w:proofErr w:type="spellStart"/>
            <w:proofErr w:type="gramStart"/>
            <w:r w:rsidRPr="00011F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ekv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./</w:t>
            </w:r>
            <w:proofErr w:type="gramEnd"/>
            <w:r w:rsidRPr="00011F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m²</w:t>
            </w:r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za faze </w:t>
            </w:r>
            <w:r w:rsidRPr="00011F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A1–A3</w:t>
            </w:r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odnosno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manji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od </w:t>
            </w:r>
            <w:r w:rsidRPr="00011F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3,5 kg CO₂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ekv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./m²</w:t>
            </w:r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za </w:t>
            </w:r>
            <w:r w:rsidRPr="00011F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Modul D</w:t>
            </w:r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0EB8946" w14:textId="77777777" w:rsidR="00F65397" w:rsidRPr="00011FCA" w:rsidRDefault="00F65397" w:rsidP="00F65397">
            <w:pPr>
              <w:pStyle w:val="Pasussalistom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Proizvod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mora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posjedovati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navedene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Evropske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standarde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minimalnu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komercijalnu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garanciju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od 10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godina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FE075E" w14:textId="77777777" w:rsidR="00F65397" w:rsidRPr="00011FCA" w:rsidRDefault="00F65397" w:rsidP="00F653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6D58D2" w14:textId="77777777" w:rsidR="00F65397" w:rsidRPr="00011FCA" w:rsidRDefault="00F65397" w:rsidP="00F653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Sav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potreban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materijal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nabavka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transport) obezbjeđuje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izvođač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radova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U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jediničnu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cijenu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ulazi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unošenje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vraćanje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prethodno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iznešenog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namještaja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postavka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istog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svoje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pozicije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dogovoru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sa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investitorom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Čišćenje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nakon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izvođenja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radova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odvoz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otpada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deponiju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koja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se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nalazi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gradilištu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Nakon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završetka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radova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neophodno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je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sa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pozicije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rada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odnijeti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višak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materijala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skladištiti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poziciju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koja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je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predviđena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za to.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Izvođač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je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dužan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zaštititi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svoje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sve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ostale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izvedene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radove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od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oštećenja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prilikom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izvođenja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radova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F5488E" w14:textId="77777777" w:rsidR="00F65397" w:rsidRPr="00011FCA" w:rsidRDefault="00F65397" w:rsidP="00F653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Obračun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radova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 m2.</w:t>
            </w:r>
          </w:p>
          <w:p w14:paraId="7B226111" w14:textId="7C5A1A3A" w:rsidR="00F65397" w:rsidRPr="00011FCA" w:rsidRDefault="00F65397" w:rsidP="00F6539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14:paraId="70F2B106" w14:textId="7CFE6E14" w:rsidR="00F65397" w:rsidRPr="00011FCA" w:rsidRDefault="00F65397" w:rsidP="00F6539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</w:t>
            </w:r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58" w:type="dxa"/>
            <w:vAlign w:val="center"/>
          </w:tcPr>
          <w:p w14:paraId="3067558C" w14:textId="47D1E1FD" w:rsidR="00F65397" w:rsidRPr="00011FCA" w:rsidRDefault="00F65397" w:rsidP="00F65397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1860,00</w:t>
            </w:r>
          </w:p>
        </w:tc>
      </w:tr>
      <w:tr w:rsidR="00F65397" w:rsidRPr="00011FCA" w14:paraId="4304CE6A" w14:textId="77777777" w:rsidTr="00F65397">
        <w:tc>
          <w:tcPr>
            <w:tcW w:w="846" w:type="dxa"/>
            <w:shd w:val="clear" w:color="auto" w:fill="auto"/>
            <w:vAlign w:val="center"/>
          </w:tcPr>
          <w:p w14:paraId="33EE6B24" w14:textId="05BDA20B" w:rsidR="00F65397" w:rsidRPr="00011FCA" w:rsidRDefault="00F65397" w:rsidP="00F6539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6FE448E" w14:textId="77777777" w:rsidR="00F65397" w:rsidRPr="00011FCA" w:rsidRDefault="00F65397" w:rsidP="00F65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1F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PODOPOLAGAČKI RADOVI</w:t>
            </w:r>
          </w:p>
          <w:p w14:paraId="5C91196C" w14:textId="7398EACC" w:rsidR="00F65397" w:rsidRPr="00011FCA" w:rsidRDefault="00F65397" w:rsidP="00F65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JU OŠ “MILEVA LAJOVIĆ LALATOVIĆ” NIKŠIĆ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4C747B5C" w14:textId="77777777" w:rsidR="00F65397" w:rsidRPr="00011FCA" w:rsidRDefault="00F65397" w:rsidP="00F653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BAD5DF4" w14:textId="77777777" w:rsidR="00F65397" w:rsidRPr="00011FCA" w:rsidRDefault="00F65397" w:rsidP="00F653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1F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Nabavka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transport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montaža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LVT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lajsni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4FA11D6" w14:textId="77777777" w:rsidR="00F65397" w:rsidRPr="00011FCA" w:rsidRDefault="00F65397" w:rsidP="00F65397">
            <w:pPr>
              <w:pStyle w:val="Default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011FCA">
              <w:rPr>
                <w:rFonts w:ascii="Times New Roman" w:hAnsi="Times New Roman" w:cs="Times New Roman"/>
                <w:color w:val="auto"/>
              </w:rPr>
              <w:t xml:space="preserve">Na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spojevima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poda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sa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zidom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nabavka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isporuka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i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montaža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dekorativne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lajsne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za LVT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podove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.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Prateća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zidna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dekorativna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lajsna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za LVT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visine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60, u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boji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kvalitetu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i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vrsti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obloge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u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klasi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kao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ugrađeni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LVT pod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iz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prethodne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pozicije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.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Odabrana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lajsna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mora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biti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kompatibilna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ugrađenom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LVT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podu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.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Radove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izvodi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lastRenderedPageBreak/>
              <w:t>podopolagač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.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Lajsne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na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spojevima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uglova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gerovati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.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Spoj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poda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i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lajsne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fugovati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odgovarajućim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silikonom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u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boji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ugrađenog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LVT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poda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.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Lajsne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učvrstiti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za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zid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ukucavanjem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ili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lijepljenjem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odgovarajucim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silikonom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prema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važećim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standardima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za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ovu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vrstu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radova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.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Lajsna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mora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odgovarati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ugradjenom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LVT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podu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prema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svim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karakteristikama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.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Pozicija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mora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zadovoljiti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standarde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navedene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u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prethodnoj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hAnsi="Times New Roman" w:cs="Times New Roman"/>
                <w:color w:val="auto"/>
              </w:rPr>
              <w:t>poziciji</w:t>
            </w:r>
            <w:proofErr w:type="spellEnd"/>
            <w:r w:rsidRPr="00011FCA">
              <w:rPr>
                <w:rFonts w:ascii="Times New Roman" w:hAnsi="Times New Roman" w:cs="Times New Roman"/>
                <w:color w:val="auto"/>
              </w:rPr>
              <w:t xml:space="preserve"> za LVT pod. </w:t>
            </w:r>
            <w:r w:rsidRPr="00011FCA">
              <w:rPr>
                <w:rFonts w:ascii="Times New Roman" w:eastAsia="Times New Roman" w:hAnsi="Times New Roman" w:cs="Times New Roman"/>
                <w:color w:val="auto"/>
              </w:rPr>
              <w:t xml:space="preserve">Sav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color w:val="auto"/>
              </w:rPr>
              <w:t>potreban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color w:val="auto"/>
              </w:rPr>
              <w:t>materijal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color w:val="auto"/>
              </w:rPr>
              <w:t xml:space="preserve"> (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color w:val="auto"/>
              </w:rPr>
              <w:t>nabavka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color w:val="auto"/>
              </w:rPr>
              <w:t>i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color w:val="auto"/>
              </w:rPr>
              <w:t xml:space="preserve"> transport) obezbjeđuje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color w:val="auto"/>
              </w:rPr>
              <w:t>izvođač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color w:val="auto"/>
              </w:rPr>
              <w:t>radova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color w:val="auto"/>
              </w:rPr>
              <w:t xml:space="preserve">.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color w:val="auto"/>
              </w:rPr>
              <w:t>Čišćenje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color w:val="auto"/>
              </w:rPr>
              <w:t>nakon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color w:val="auto"/>
              </w:rPr>
              <w:t>izvođenja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color w:val="auto"/>
              </w:rPr>
              <w:t>radova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color w:val="auto"/>
              </w:rPr>
              <w:t>i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color w:val="auto"/>
              </w:rPr>
              <w:t xml:space="preserve"> odvoz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color w:val="auto"/>
              </w:rPr>
              <w:t>otpada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color w:val="auto"/>
              </w:rPr>
              <w:t>na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color w:val="auto"/>
              </w:rPr>
              <w:t>deponiju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color w:val="auto"/>
              </w:rPr>
              <w:t>koja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color w:val="auto"/>
              </w:rPr>
              <w:t xml:space="preserve"> se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color w:val="auto"/>
              </w:rPr>
              <w:t>nalazi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color w:val="auto"/>
              </w:rPr>
              <w:t>na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color w:val="auto"/>
              </w:rPr>
              <w:t>gradilištu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color w:val="auto"/>
              </w:rPr>
              <w:t xml:space="preserve">.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color w:val="auto"/>
              </w:rPr>
              <w:t>Nakon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color w:val="auto"/>
              </w:rPr>
              <w:t>završetka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color w:val="auto"/>
              </w:rPr>
              <w:t>radova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color w:val="auto"/>
              </w:rPr>
              <w:t>neophodno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color w:val="auto"/>
              </w:rPr>
              <w:t xml:space="preserve"> je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color w:val="auto"/>
              </w:rPr>
              <w:t>sa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color w:val="auto"/>
              </w:rPr>
              <w:t>pozicije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color w:val="auto"/>
              </w:rPr>
              <w:t>rada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color w:val="auto"/>
              </w:rPr>
              <w:t>odnijeti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color w:val="auto"/>
              </w:rPr>
              <w:t>višak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color w:val="auto"/>
              </w:rPr>
              <w:t>materijala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color w:val="auto"/>
              </w:rPr>
              <w:t>i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color w:val="auto"/>
              </w:rPr>
              <w:t>skladištiti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color w:val="auto"/>
              </w:rPr>
              <w:t>na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color w:val="auto"/>
              </w:rPr>
              <w:t>poziciju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color w:val="auto"/>
              </w:rPr>
              <w:t>koja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color w:val="auto"/>
              </w:rPr>
              <w:t xml:space="preserve"> je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color w:val="auto"/>
              </w:rPr>
              <w:t>predviđena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color w:val="auto"/>
              </w:rPr>
              <w:t xml:space="preserve"> za to.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color w:val="auto"/>
              </w:rPr>
              <w:t>Izvođač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color w:val="auto"/>
              </w:rPr>
              <w:t xml:space="preserve"> je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color w:val="auto"/>
              </w:rPr>
              <w:t>dužan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color w:val="auto"/>
              </w:rPr>
              <w:t>zaštititi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color w:val="auto"/>
              </w:rPr>
              <w:t>sve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color w:val="auto"/>
              </w:rPr>
              <w:t>ostale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color w:val="auto"/>
              </w:rPr>
              <w:t>izvedene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color w:val="auto"/>
              </w:rPr>
              <w:t>radove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color w:val="auto"/>
              </w:rPr>
              <w:t>od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color w:val="auto"/>
              </w:rPr>
              <w:t>oštećenja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color w:val="auto"/>
              </w:rPr>
              <w:t>prilikom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color w:val="auto"/>
              </w:rPr>
              <w:t>izvođenja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color w:val="auto"/>
              </w:rPr>
              <w:t>radova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color w:val="auto"/>
              </w:rPr>
              <w:t xml:space="preserve">.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color w:val="auto"/>
              </w:rPr>
              <w:t>Obračun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color w:val="auto"/>
              </w:rPr>
              <w:t>radova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color w:val="auto"/>
              </w:rPr>
              <w:t xml:space="preserve"> po m1.</w:t>
            </w:r>
          </w:p>
          <w:p w14:paraId="458919CD" w14:textId="77777777" w:rsidR="00F65397" w:rsidRPr="00011FCA" w:rsidRDefault="00F65397" w:rsidP="00F653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14:paraId="37AFB7F2" w14:textId="788B216B" w:rsidR="00F65397" w:rsidRPr="00011FCA" w:rsidRDefault="00F65397" w:rsidP="00F6539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</w:t>
            </w:r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158" w:type="dxa"/>
            <w:vAlign w:val="center"/>
          </w:tcPr>
          <w:p w14:paraId="6B309D06" w14:textId="0C8E0E8B" w:rsidR="00F65397" w:rsidRPr="00011FCA" w:rsidRDefault="00F65397" w:rsidP="00F65397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1115,00</w:t>
            </w:r>
          </w:p>
        </w:tc>
      </w:tr>
      <w:tr w:rsidR="00F65397" w:rsidRPr="00011FCA" w14:paraId="744C3E01" w14:textId="77777777" w:rsidTr="00F65397">
        <w:tc>
          <w:tcPr>
            <w:tcW w:w="846" w:type="dxa"/>
            <w:shd w:val="clear" w:color="auto" w:fill="auto"/>
            <w:vAlign w:val="center"/>
          </w:tcPr>
          <w:p w14:paraId="36D23CC6" w14:textId="0CFDADC9" w:rsidR="00F65397" w:rsidRPr="00011FCA" w:rsidRDefault="00F65397" w:rsidP="00F6539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B009D55" w14:textId="77777777" w:rsidR="00F65397" w:rsidRPr="00011FCA" w:rsidRDefault="00F65397" w:rsidP="00F65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1F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RAZNI ZANATSKI RADOVI</w:t>
            </w:r>
          </w:p>
          <w:p w14:paraId="3A7237D8" w14:textId="61A0B140" w:rsidR="00F65397" w:rsidRPr="00011FCA" w:rsidRDefault="00F65397" w:rsidP="00F65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JU OŠ “MILEVA LAJOVIĆ LALATOVIĆ” NIKŠIĆ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6CBCC953" w14:textId="77777777" w:rsidR="00F65397" w:rsidRPr="00011FCA" w:rsidRDefault="00F65397" w:rsidP="00F653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1F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Sanacija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postojećih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podnih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obloga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od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mermera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podu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zajedničkih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hodnika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u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objektu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AD530FC" w14:textId="218476A1" w:rsidR="00F65397" w:rsidRPr="00011FCA" w:rsidRDefault="00F65397" w:rsidP="00F653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Pažljivo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uklanjanje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rastresitih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odvojenih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djelova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postojećeg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mermera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čišćenje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priprema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podloge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reparacija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pukotina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lomova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okrnjenja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specijalnim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dvokomponentnim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ljepilom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smolom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za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prirodni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kamen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tipa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Tenax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Stone Adhesives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ili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ekvivalentom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U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jediničnu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cijenu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pozicije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spada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čišćenje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odmašćivanje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površine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lokalno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injektiranje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lijepljenje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napuklih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djelova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popuna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pukotina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nedostajućih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djelova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fino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brušenje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nivelacija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repariranih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površina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usklađivanje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tona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reparacije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sa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postojećim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mermerom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sav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potreban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materijal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alat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rad.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Obračun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 m1. </w:t>
            </w:r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U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poziciju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je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uračunata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sanacija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mermera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širini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od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cca 30cm.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Sve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pozicije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prethodno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provjeriti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licu</w:t>
            </w:r>
            <w:proofErr w:type="spellEnd"/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mjesta.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6FC51361" w14:textId="71C7D387" w:rsidR="00F65397" w:rsidRPr="00011FCA" w:rsidRDefault="00F65397" w:rsidP="00F6539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</w:t>
            </w:r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158" w:type="dxa"/>
            <w:vAlign w:val="center"/>
          </w:tcPr>
          <w:p w14:paraId="7685564A" w14:textId="1A0AE878" w:rsidR="00F65397" w:rsidRPr="00011FCA" w:rsidRDefault="00F65397" w:rsidP="00F65397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1FCA">
              <w:rPr>
                <w:rFonts w:ascii="Times New Roman" w:eastAsia="Times New Roman" w:hAnsi="Times New Roman" w:cs="Times New Roman"/>
                <w:sz w:val="24"/>
                <w:szCs w:val="24"/>
              </w:rPr>
              <w:t>30,00</w:t>
            </w:r>
          </w:p>
        </w:tc>
      </w:tr>
      <w:bookmarkEnd w:id="2"/>
    </w:tbl>
    <w:p w14:paraId="76592DCF" w14:textId="77777777" w:rsidR="00F65397" w:rsidRPr="00011FCA" w:rsidRDefault="00F65397" w:rsidP="004E44F2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990B031" w14:textId="6DA88DEA" w:rsidR="004E44F2" w:rsidRPr="00011FCA" w:rsidRDefault="004E44F2" w:rsidP="004E44F2">
      <w:pPr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GB" w:eastAsia="en-GB"/>
        </w:rPr>
      </w:pPr>
      <w:r w:rsidRPr="00011F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Na </w:t>
      </w:r>
      <w:proofErr w:type="spellStart"/>
      <w:r w:rsidRPr="00011FCA">
        <w:rPr>
          <w:rFonts w:ascii="Times New Roman" w:hAnsi="Times New Roman" w:cs="Times New Roman"/>
          <w:sz w:val="24"/>
          <w:szCs w:val="24"/>
          <w:shd w:val="clear" w:color="auto" w:fill="FFFFFF"/>
        </w:rPr>
        <w:t>osnovu</w:t>
      </w:r>
      <w:proofErr w:type="spellEnd"/>
      <w:r w:rsidRPr="00011F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11FCA">
        <w:rPr>
          <w:rFonts w:ascii="Times New Roman" w:hAnsi="Times New Roman" w:cs="Times New Roman"/>
          <w:sz w:val="24"/>
          <w:szCs w:val="24"/>
          <w:shd w:val="clear" w:color="auto" w:fill="FFFFFF"/>
        </w:rPr>
        <w:t>člana</w:t>
      </w:r>
      <w:proofErr w:type="spellEnd"/>
      <w:r w:rsidRPr="00011F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94 </w:t>
      </w:r>
      <w:proofErr w:type="spellStart"/>
      <w:r w:rsidRPr="00011FCA">
        <w:rPr>
          <w:rFonts w:ascii="Times New Roman" w:hAnsi="Times New Roman" w:cs="Times New Roman"/>
          <w:sz w:val="24"/>
          <w:szCs w:val="24"/>
          <w:shd w:val="clear" w:color="auto" w:fill="FFFFFF"/>
        </w:rPr>
        <w:t>stav</w:t>
      </w:r>
      <w:proofErr w:type="spellEnd"/>
      <w:r w:rsidRPr="00011F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 </w:t>
      </w:r>
      <w:proofErr w:type="spellStart"/>
      <w:r w:rsidRPr="00011FCA">
        <w:rPr>
          <w:rFonts w:ascii="Times New Roman" w:hAnsi="Times New Roman" w:cs="Times New Roman"/>
          <w:sz w:val="24"/>
          <w:szCs w:val="24"/>
          <w:shd w:val="clear" w:color="auto" w:fill="FFFFFF"/>
        </w:rPr>
        <w:t>Zakona</w:t>
      </w:r>
      <w:proofErr w:type="spellEnd"/>
      <w:r w:rsidRPr="00011F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 </w:t>
      </w:r>
      <w:proofErr w:type="spellStart"/>
      <w:r w:rsidRPr="00011FCA">
        <w:rPr>
          <w:rFonts w:ascii="Times New Roman" w:hAnsi="Times New Roman" w:cs="Times New Roman"/>
          <w:sz w:val="24"/>
          <w:szCs w:val="24"/>
          <w:shd w:val="clear" w:color="auto" w:fill="FFFFFF"/>
        </w:rPr>
        <w:t>javnim</w:t>
      </w:r>
      <w:proofErr w:type="spellEnd"/>
      <w:r w:rsidRPr="00011F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11FCA">
        <w:rPr>
          <w:rFonts w:ascii="Times New Roman" w:hAnsi="Times New Roman" w:cs="Times New Roman"/>
          <w:sz w:val="24"/>
          <w:szCs w:val="24"/>
          <w:shd w:val="clear" w:color="auto" w:fill="FFFFFF"/>
        </w:rPr>
        <w:t>nabavkama</w:t>
      </w:r>
      <w:proofErr w:type="spellEnd"/>
      <w:r w:rsidRPr="00011F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011FCA">
        <w:rPr>
          <w:rFonts w:ascii="Times New Roman" w:hAnsi="Times New Roman" w:cs="Times New Roman"/>
          <w:sz w:val="24"/>
          <w:szCs w:val="24"/>
        </w:rPr>
        <w:t>(„</w:t>
      </w:r>
      <w:proofErr w:type="spellStart"/>
      <w:r w:rsidRPr="00011FCA">
        <w:rPr>
          <w:rFonts w:ascii="Times New Roman" w:hAnsi="Times New Roman" w:cs="Times New Roman"/>
          <w:sz w:val="24"/>
          <w:szCs w:val="24"/>
        </w:rPr>
        <w:t>Službeni</w:t>
      </w:r>
      <w:proofErr w:type="spellEnd"/>
      <w:r w:rsidRPr="00011FCA">
        <w:rPr>
          <w:rFonts w:ascii="Times New Roman" w:hAnsi="Times New Roman" w:cs="Times New Roman"/>
          <w:sz w:val="24"/>
          <w:szCs w:val="24"/>
        </w:rPr>
        <w:t xml:space="preserve"> list </w:t>
      </w:r>
      <w:proofErr w:type="gramStart"/>
      <w:r w:rsidRPr="00011FCA">
        <w:rPr>
          <w:rFonts w:ascii="Times New Roman" w:hAnsi="Times New Roman" w:cs="Times New Roman"/>
          <w:sz w:val="24"/>
          <w:szCs w:val="24"/>
        </w:rPr>
        <w:t>CG“</w:t>
      </w:r>
      <w:proofErr w:type="gramEnd"/>
      <w:r w:rsidRPr="00011FCA">
        <w:rPr>
          <w:rFonts w:ascii="Times New Roman" w:hAnsi="Times New Roman" w:cs="Times New Roman"/>
          <w:sz w:val="24"/>
          <w:szCs w:val="24"/>
        </w:rPr>
        <w:t>,</w:t>
      </w:r>
      <w:proofErr w:type="spellStart"/>
      <w:r w:rsidRPr="00011FCA">
        <w:rPr>
          <w:rFonts w:ascii="Times New Roman" w:hAnsi="Times New Roman" w:cs="Times New Roman"/>
          <w:sz w:val="24"/>
          <w:szCs w:val="24"/>
        </w:rPr>
        <w:t>br</w:t>
      </w:r>
      <w:proofErr w:type="spellEnd"/>
      <w:r w:rsidRPr="00011FCA">
        <w:rPr>
          <w:rFonts w:ascii="Times New Roman" w:hAnsi="Times New Roman" w:cs="Times New Roman"/>
          <w:sz w:val="24"/>
          <w:szCs w:val="24"/>
        </w:rPr>
        <w:t xml:space="preserve">. 074/19 od 30.12.2019, 003/23 od 10.01.2023, 011/23 od 27.01.2023.), </w:t>
      </w:r>
      <w:r w:rsidRPr="00011FCA">
        <w:rPr>
          <w:rFonts w:ascii="Times New Roman" w:hAnsi="Times New Roman" w:cs="Times New Roman"/>
          <w:sz w:val="24"/>
          <w:szCs w:val="24"/>
          <w:lang w:val="sr-Latn-ME"/>
        </w:rPr>
        <w:t xml:space="preserve"> produžava se rok za podnošenje ponuda:</w:t>
      </w: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11FCA" w:rsidRPr="00011FCA" w14:paraId="68C67A28" w14:textId="77777777" w:rsidTr="004E44F2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438DF" w14:textId="1F6350E8" w:rsidR="004E44F2" w:rsidRPr="00011FCA" w:rsidRDefault="003E37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sr-Latn-ME" w:eastAsia="en-GB"/>
              </w:rPr>
            </w:pPr>
            <w:r w:rsidRPr="00011FCA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sr-Latn-ME" w:eastAsia="en-GB"/>
              </w:rPr>
              <w:t>9</w:t>
            </w:r>
            <w:r w:rsidR="004E44F2" w:rsidRPr="00011FCA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sr-Latn-ME" w:eastAsia="en-GB"/>
              </w:rPr>
              <w:t>. NAČIN, MJESTO I VRIJEME PODNOŠENJA PONUDA I OTVARANJA PONUDA</w:t>
            </w:r>
          </w:p>
        </w:tc>
      </w:tr>
    </w:tbl>
    <w:p w14:paraId="76EA3F1C" w14:textId="762C7182" w:rsidR="004E44F2" w:rsidRPr="00011FCA" w:rsidRDefault="004E44F2" w:rsidP="004E44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011FCA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     Ponude se podnose preko ESJN-a zaključno sa danom  </w:t>
      </w:r>
      <w:r w:rsidR="00011FCA" w:rsidRPr="00011FCA">
        <w:rPr>
          <w:rFonts w:ascii="Times New Roman" w:eastAsia="Times New Roman" w:hAnsi="Times New Roman" w:cs="Times New Roman"/>
          <w:sz w:val="24"/>
          <w:szCs w:val="24"/>
          <w:lang w:val="sr-Latn-ME"/>
        </w:rPr>
        <w:t>01.07</w:t>
      </w:r>
      <w:r w:rsidRPr="00011FCA">
        <w:rPr>
          <w:rFonts w:ascii="Times New Roman" w:eastAsia="Times New Roman" w:hAnsi="Times New Roman" w:cs="Times New Roman"/>
          <w:sz w:val="24"/>
          <w:szCs w:val="24"/>
          <w:lang w:val="sr-Latn-ME"/>
        </w:rPr>
        <w:t>.2026. godine do 1</w:t>
      </w:r>
      <w:r w:rsidR="00011FCA" w:rsidRPr="00011FCA">
        <w:rPr>
          <w:rFonts w:ascii="Times New Roman" w:eastAsia="Times New Roman" w:hAnsi="Times New Roman" w:cs="Times New Roman"/>
          <w:sz w:val="24"/>
          <w:szCs w:val="24"/>
          <w:lang w:val="sr-Latn-ME"/>
        </w:rPr>
        <w:t>0</w:t>
      </w:r>
      <w:r w:rsidRPr="00011FCA">
        <w:rPr>
          <w:rFonts w:ascii="Times New Roman" w:eastAsia="Times New Roman" w:hAnsi="Times New Roman" w:cs="Times New Roman"/>
          <w:sz w:val="24"/>
          <w:szCs w:val="24"/>
          <w:lang w:val="sr-Latn-ME"/>
        </w:rPr>
        <w:t>:00 sati.</w:t>
      </w:r>
    </w:p>
    <w:p w14:paraId="138400D9" w14:textId="300A8F4C" w:rsidR="004E44F2" w:rsidRPr="00011FCA" w:rsidRDefault="004E44F2" w:rsidP="004E44F2">
      <w:pPr>
        <w:spacing w:after="0" w:line="240" w:lineRule="auto"/>
        <w:ind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Otvaranje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ponuda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održaće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gramStart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dana  </w:t>
      </w:r>
      <w:r w:rsidR="00011FCA" w:rsidRPr="00011FCA">
        <w:rPr>
          <w:rFonts w:ascii="Times New Roman" w:eastAsia="Times New Roman" w:hAnsi="Times New Roman" w:cs="Times New Roman"/>
          <w:sz w:val="24"/>
          <w:szCs w:val="24"/>
        </w:rPr>
        <w:t>01.07</w:t>
      </w:r>
      <w:r w:rsidRPr="00011FCA">
        <w:rPr>
          <w:rFonts w:ascii="Times New Roman" w:eastAsia="Times New Roman" w:hAnsi="Times New Roman" w:cs="Times New Roman"/>
          <w:sz w:val="24"/>
          <w:szCs w:val="24"/>
        </w:rPr>
        <w:t>.2026.</w:t>
      </w:r>
      <w:proofErr w:type="gram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godine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u 1</w:t>
      </w:r>
      <w:r w:rsidR="00011FCA" w:rsidRPr="00011FCA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:00 sati. </w:t>
      </w:r>
    </w:p>
    <w:p w14:paraId="23293F12" w14:textId="63B00AB6" w:rsidR="00011FCA" w:rsidRPr="00011FCA" w:rsidRDefault="00011FCA" w:rsidP="00011F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U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skladu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članom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122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Zakona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javnim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11FCA">
        <w:rPr>
          <w:rFonts w:ascii="Times New Roman" w:eastAsia="Times New Roman" w:hAnsi="Times New Roman" w:cs="Times New Roman"/>
          <w:sz w:val="24"/>
          <w:szCs w:val="24"/>
        </w:rPr>
        <w:t>nabavkama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, 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garancija</w:t>
      </w:r>
      <w:proofErr w:type="spellEnd"/>
      <w:proofErr w:type="gram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ponude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podnosi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se u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elektronskom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obliku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putem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ESJN.</w:t>
      </w:r>
    </w:p>
    <w:p w14:paraId="00655B9A" w14:textId="77777777" w:rsidR="00011FCA" w:rsidRPr="00011FCA" w:rsidRDefault="00011FCA" w:rsidP="00011F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Izuzetno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ako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ponuđač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ne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može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da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garanciju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ponude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podnese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elektronskom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obliku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dužan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je da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putem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ESJN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dostavi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kopiju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garancije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ponude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, a da original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garancije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ponude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dostavi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odnosno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uruči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naručiocu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neposredno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ili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putem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pošte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preporučenom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pošiljkom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najkasnije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prije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isteka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roka za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podnošenje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ponuda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Adresa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neposredno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uručivanje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ili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slanje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putem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pošte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je: </w:t>
      </w:r>
    </w:p>
    <w:p w14:paraId="4B77D00D" w14:textId="77777777" w:rsidR="00011FCA" w:rsidRPr="00011FCA" w:rsidRDefault="00011FCA" w:rsidP="00011F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1FCA">
        <w:rPr>
          <w:rFonts w:ascii="Times New Roman" w:eastAsia="Times New Roman" w:hAnsi="Times New Roman" w:cs="Times New Roman"/>
          <w:sz w:val="24"/>
          <w:szCs w:val="24"/>
        </w:rPr>
        <w:t>•</w:t>
      </w:r>
      <w:r w:rsidRPr="00011FCA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neposrednom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predajom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arhivi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naručioca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adresi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JU </w:t>
      </w:r>
      <w:proofErr w:type="spellStart"/>
      <w:proofErr w:type="gramStart"/>
      <w:r w:rsidRPr="00011FCA">
        <w:rPr>
          <w:rFonts w:ascii="Times New Roman" w:eastAsia="Times New Roman" w:hAnsi="Times New Roman" w:cs="Times New Roman"/>
          <w:sz w:val="24"/>
          <w:szCs w:val="24"/>
        </w:rPr>
        <w:t>OŠ”Mileva</w:t>
      </w:r>
      <w:proofErr w:type="spellEnd"/>
      <w:proofErr w:type="gram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Lajović Lalatović „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Nikšić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, Vuka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Karadžića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104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Nikšić</w:t>
      </w:r>
      <w:proofErr w:type="spellEnd"/>
    </w:p>
    <w:p w14:paraId="096C895B" w14:textId="18EE6B8D" w:rsidR="00011FCA" w:rsidRPr="00011FCA" w:rsidRDefault="00011FCA" w:rsidP="00011F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1FCA">
        <w:rPr>
          <w:rFonts w:ascii="Times New Roman" w:eastAsia="Times New Roman" w:hAnsi="Times New Roman" w:cs="Times New Roman"/>
          <w:sz w:val="24"/>
          <w:szCs w:val="24"/>
        </w:rPr>
        <w:t>•</w:t>
      </w:r>
      <w:r w:rsidRPr="00011FCA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preporučenom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pošiljkom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povratnicom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adresi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JU </w:t>
      </w:r>
      <w:proofErr w:type="spellStart"/>
      <w:proofErr w:type="gramStart"/>
      <w:r w:rsidRPr="00011FCA">
        <w:rPr>
          <w:rFonts w:ascii="Times New Roman" w:eastAsia="Times New Roman" w:hAnsi="Times New Roman" w:cs="Times New Roman"/>
          <w:sz w:val="24"/>
          <w:szCs w:val="24"/>
        </w:rPr>
        <w:t>OŠ”Mileva</w:t>
      </w:r>
      <w:proofErr w:type="spellEnd"/>
      <w:proofErr w:type="gram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Lajović Lalatović „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Nikšić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, Vuka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Karadžića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104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Nikšić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najkasnije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do roka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određenog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podnošenje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ponude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14:paraId="23DE11A5" w14:textId="625A92C2" w:rsidR="00011FCA" w:rsidRPr="00011FCA" w:rsidRDefault="00011FCA" w:rsidP="00011F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radnim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danima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od 9 do 14 sati,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zaključno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danom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11FCA">
        <w:rPr>
          <w:rFonts w:ascii="Times New Roman" w:eastAsia="Times New Roman" w:hAnsi="Times New Roman" w:cs="Times New Roman"/>
          <w:sz w:val="24"/>
          <w:szCs w:val="24"/>
        </w:rPr>
        <w:t>01.07</w:t>
      </w:r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.2026.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godine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do 1</w:t>
      </w:r>
      <w:r w:rsidRPr="00011FCA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011FCA">
        <w:rPr>
          <w:rFonts w:ascii="Times New Roman" w:eastAsia="Times New Roman" w:hAnsi="Times New Roman" w:cs="Times New Roman"/>
          <w:sz w:val="24"/>
          <w:szCs w:val="24"/>
        </w:rPr>
        <w:t>:00 sati.</w:t>
      </w:r>
    </w:p>
    <w:p w14:paraId="1957B984" w14:textId="77777777" w:rsidR="00011FCA" w:rsidRPr="00011FCA" w:rsidRDefault="00011FCA" w:rsidP="00011F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C41D378" w14:textId="5574B6DF" w:rsidR="004E44F2" w:rsidRPr="00011FCA" w:rsidRDefault="00011FCA" w:rsidP="00011F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Napomena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Garancija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ponude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pisanom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obliku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dostavlja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, u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originalu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, u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posebnoj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koverti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kojoj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navodi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naziv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sjedište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naručioca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broj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tenderske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dokumentacije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koju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podnosi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garancija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naziv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sjedište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adresa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ponuđača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naznake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garancija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ponude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"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"ne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otvaraj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prije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roka za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otvaranje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1FCA">
        <w:rPr>
          <w:rFonts w:ascii="Times New Roman" w:eastAsia="Times New Roman" w:hAnsi="Times New Roman" w:cs="Times New Roman"/>
          <w:sz w:val="24"/>
          <w:szCs w:val="24"/>
        </w:rPr>
        <w:t>ponuda</w:t>
      </w:r>
      <w:proofErr w:type="spellEnd"/>
      <w:r w:rsidRPr="00011FCA">
        <w:rPr>
          <w:rFonts w:ascii="Times New Roman" w:eastAsia="Times New Roman" w:hAnsi="Times New Roman" w:cs="Times New Roman"/>
          <w:sz w:val="24"/>
          <w:szCs w:val="24"/>
        </w:rPr>
        <w:t>".</w:t>
      </w:r>
    </w:p>
    <w:p w14:paraId="645A7FBA" w14:textId="77777777" w:rsidR="004E44F2" w:rsidRPr="00011FCA" w:rsidRDefault="004E44F2" w:rsidP="004E44F2">
      <w:pPr>
        <w:tabs>
          <w:tab w:val="left" w:pos="123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011FCA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bookmarkStart w:id="3" w:name="_Toc62730562"/>
      <w:r w:rsidRPr="00011FCA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USLOVI ZA AKTIVIRANJE GARANCIJE PONUDE</w:t>
      </w:r>
      <w:r w:rsidRPr="00011FCA"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1"/>
      </w:r>
      <w:bookmarkEnd w:id="3"/>
    </w:p>
    <w:p w14:paraId="7EE2FA4D" w14:textId="77777777" w:rsidR="004E44F2" w:rsidRPr="00011FCA" w:rsidRDefault="004E44F2" w:rsidP="004E44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011FCA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Garancija ponude će se aktivirati ako ponuđač: </w:t>
      </w:r>
    </w:p>
    <w:p w14:paraId="64A96637" w14:textId="77777777" w:rsidR="004E44F2" w:rsidRPr="00011FCA" w:rsidRDefault="004E44F2" w:rsidP="004E44F2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011FCA">
        <w:rPr>
          <w:rFonts w:ascii="Times New Roman" w:eastAsia="Times New Roman" w:hAnsi="Times New Roman" w:cs="Times New Roman"/>
          <w:sz w:val="24"/>
          <w:szCs w:val="24"/>
          <w:lang w:val="sr-Latn-ME"/>
        </w:rPr>
        <w:t>1) odustane od ponude u roku važenja ponude i/ili</w:t>
      </w:r>
    </w:p>
    <w:p w14:paraId="51C32AC4" w14:textId="77777777" w:rsidR="004E44F2" w:rsidRPr="00011FCA" w:rsidRDefault="004E44F2" w:rsidP="004E44F2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011FCA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2) odbije da zaključi ugovor o javnoj nabavci ili okvirni sporazum.</w:t>
      </w:r>
    </w:p>
    <w:p w14:paraId="54918B01" w14:textId="77777777" w:rsidR="004E44F2" w:rsidRPr="00011FCA" w:rsidRDefault="004E44F2" w:rsidP="004E44F2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Times New Roman" w:hAnsi="Times New Roman" w:cs="Times New Roman"/>
          <w:b/>
          <w:iCs/>
          <w:sz w:val="24"/>
          <w:szCs w:val="24"/>
          <w:lang w:val="sr-Latn-ME"/>
        </w:rPr>
      </w:pPr>
      <w:r w:rsidRPr="00011FCA">
        <w:rPr>
          <w:rFonts w:ascii="Times New Roman" w:hAnsi="Times New Roman" w:cs="Times New Roman"/>
          <w:b/>
          <w:sz w:val="24"/>
          <w:szCs w:val="24"/>
          <w:lang w:val="sr-Latn-ME"/>
        </w:rPr>
        <w:t>UPUTSTVO O PRAVNOM SREDSTVU</w:t>
      </w:r>
    </w:p>
    <w:p w14:paraId="6E8E9468" w14:textId="77777777" w:rsidR="004E44F2" w:rsidRPr="00011FCA" w:rsidRDefault="004E44F2" w:rsidP="004E44F2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1FCA">
        <w:rPr>
          <w:rFonts w:ascii="Times New Roman" w:hAnsi="Times New Roman" w:cs="Times New Roman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011FCA">
        <w:rPr>
          <w:rFonts w:ascii="Times New Roman" w:hAnsi="Times New Roman" w:cs="Times New Roman"/>
          <w:sz w:val="24"/>
          <w:szCs w:val="24"/>
        </w:rPr>
        <w:t>:</w:t>
      </w:r>
    </w:p>
    <w:p w14:paraId="6EE03AF6" w14:textId="77777777" w:rsidR="004E44F2" w:rsidRPr="00011FCA" w:rsidRDefault="004E44F2" w:rsidP="004E44F2">
      <w:pPr>
        <w:pStyle w:val="T30X"/>
        <w:ind w:left="567" w:hanging="283"/>
        <w:rPr>
          <w:color w:val="auto"/>
          <w:sz w:val="24"/>
          <w:szCs w:val="24"/>
        </w:rPr>
      </w:pPr>
      <w:r w:rsidRPr="00011FCA">
        <w:rPr>
          <w:color w:val="auto"/>
          <w:sz w:val="24"/>
          <w:szCs w:val="24"/>
        </w:rPr>
        <w:t xml:space="preserve">   1) u </w:t>
      </w:r>
      <w:proofErr w:type="spellStart"/>
      <w:r w:rsidRPr="00011FCA">
        <w:rPr>
          <w:color w:val="auto"/>
          <w:sz w:val="24"/>
          <w:szCs w:val="24"/>
        </w:rPr>
        <w:t>roku</w:t>
      </w:r>
      <w:proofErr w:type="spellEnd"/>
      <w:r w:rsidRPr="00011FCA">
        <w:rPr>
          <w:color w:val="auto"/>
          <w:sz w:val="24"/>
          <w:szCs w:val="24"/>
        </w:rPr>
        <w:t xml:space="preserve"> od 20 dana od dana </w:t>
      </w:r>
      <w:proofErr w:type="spellStart"/>
      <w:r w:rsidRPr="00011FCA">
        <w:rPr>
          <w:color w:val="auto"/>
          <w:sz w:val="24"/>
          <w:szCs w:val="24"/>
        </w:rPr>
        <w:t>objavljivanja</w:t>
      </w:r>
      <w:proofErr w:type="spellEnd"/>
      <w:r w:rsidRPr="00011FCA">
        <w:rPr>
          <w:color w:val="auto"/>
          <w:sz w:val="24"/>
          <w:szCs w:val="24"/>
        </w:rPr>
        <w:t xml:space="preserve">, </w:t>
      </w:r>
      <w:proofErr w:type="spellStart"/>
      <w:r w:rsidRPr="00011FCA">
        <w:rPr>
          <w:color w:val="auto"/>
          <w:sz w:val="24"/>
          <w:szCs w:val="24"/>
        </w:rPr>
        <w:t>odnosno</w:t>
      </w:r>
      <w:proofErr w:type="spellEnd"/>
      <w:r w:rsidRPr="00011FCA">
        <w:rPr>
          <w:color w:val="auto"/>
          <w:sz w:val="24"/>
          <w:szCs w:val="24"/>
        </w:rPr>
        <w:t xml:space="preserve"> </w:t>
      </w:r>
      <w:proofErr w:type="spellStart"/>
      <w:r w:rsidRPr="00011FCA">
        <w:rPr>
          <w:color w:val="auto"/>
          <w:sz w:val="24"/>
          <w:szCs w:val="24"/>
        </w:rPr>
        <w:t>dostavljanja</w:t>
      </w:r>
      <w:proofErr w:type="spellEnd"/>
      <w:r w:rsidRPr="00011FCA">
        <w:rPr>
          <w:color w:val="auto"/>
          <w:sz w:val="24"/>
          <w:szCs w:val="24"/>
        </w:rPr>
        <w:t xml:space="preserve"> </w:t>
      </w:r>
      <w:proofErr w:type="spellStart"/>
      <w:r w:rsidRPr="00011FCA">
        <w:rPr>
          <w:color w:val="auto"/>
          <w:sz w:val="24"/>
          <w:szCs w:val="24"/>
        </w:rPr>
        <w:t>tenderske</w:t>
      </w:r>
      <w:proofErr w:type="spellEnd"/>
      <w:r w:rsidRPr="00011FCA">
        <w:rPr>
          <w:color w:val="auto"/>
          <w:sz w:val="24"/>
          <w:szCs w:val="24"/>
        </w:rPr>
        <w:t xml:space="preserve"> </w:t>
      </w:r>
      <w:proofErr w:type="spellStart"/>
      <w:r w:rsidRPr="00011FCA">
        <w:rPr>
          <w:color w:val="auto"/>
          <w:sz w:val="24"/>
          <w:szCs w:val="24"/>
        </w:rPr>
        <w:t>dokumentacije</w:t>
      </w:r>
      <w:proofErr w:type="spellEnd"/>
      <w:r w:rsidRPr="00011FCA">
        <w:rPr>
          <w:color w:val="auto"/>
          <w:sz w:val="24"/>
          <w:szCs w:val="24"/>
        </w:rPr>
        <w:t xml:space="preserve"> </w:t>
      </w:r>
      <w:proofErr w:type="spellStart"/>
      <w:r w:rsidRPr="00011FCA">
        <w:rPr>
          <w:color w:val="auto"/>
          <w:sz w:val="24"/>
          <w:szCs w:val="24"/>
        </w:rPr>
        <w:t>ili</w:t>
      </w:r>
      <w:proofErr w:type="spellEnd"/>
      <w:r w:rsidRPr="00011FCA">
        <w:rPr>
          <w:color w:val="auto"/>
          <w:sz w:val="24"/>
          <w:szCs w:val="24"/>
        </w:rPr>
        <w:t xml:space="preserve"> </w:t>
      </w:r>
      <w:proofErr w:type="spellStart"/>
      <w:r w:rsidRPr="00011FCA">
        <w:rPr>
          <w:color w:val="auto"/>
          <w:sz w:val="24"/>
          <w:szCs w:val="24"/>
        </w:rPr>
        <w:t>izmjene</w:t>
      </w:r>
      <w:proofErr w:type="spellEnd"/>
      <w:r w:rsidRPr="00011FCA">
        <w:rPr>
          <w:color w:val="auto"/>
          <w:sz w:val="24"/>
          <w:szCs w:val="24"/>
        </w:rPr>
        <w:t xml:space="preserve"> </w:t>
      </w:r>
      <w:proofErr w:type="spellStart"/>
      <w:r w:rsidRPr="00011FCA">
        <w:rPr>
          <w:color w:val="auto"/>
          <w:sz w:val="24"/>
          <w:szCs w:val="24"/>
        </w:rPr>
        <w:t>i</w:t>
      </w:r>
      <w:proofErr w:type="spellEnd"/>
      <w:r w:rsidRPr="00011FCA">
        <w:rPr>
          <w:color w:val="auto"/>
          <w:sz w:val="24"/>
          <w:szCs w:val="24"/>
        </w:rPr>
        <w:t xml:space="preserve"> </w:t>
      </w:r>
      <w:proofErr w:type="spellStart"/>
      <w:r w:rsidRPr="00011FCA">
        <w:rPr>
          <w:color w:val="auto"/>
          <w:sz w:val="24"/>
          <w:szCs w:val="24"/>
        </w:rPr>
        <w:t>dopune</w:t>
      </w:r>
      <w:proofErr w:type="spellEnd"/>
      <w:r w:rsidRPr="00011FCA">
        <w:rPr>
          <w:color w:val="auto"/>
          <w:sz w:val="24"/>
          <w:szCs w:val="24"/>
        </w:rPr>
        <w:t xml:space="preserve"> </w:t>
      </w:r>
      <w:proofErr w:type="spellStart"/>
      <w:r w:rsidRPr="00011FCA">
        <w:rPr>
          <w:color w:val="auto"/>
          <w:sz w:val="24"/>
          <w:szCs w:val="24"/>
        </w:rPr>
        <w:t>tenderske</w:t>
      </w:r>
      <w:proofErr w:type="spellEnd"/>
      <w:r w:rsidRPr="00011FCA">
        <w:rPr>
          <w:color w:val="auto"/>
          <w:sz w:val="24"/>
          <w:szCs w:val="24"/>
        </w:rPr>
        <w:t xml:space="preserve"> </w:t>
      </w:r>
      <w:proofErr w:type="spellStart"/>
      <w:r w:rsidRPr="00011FCA">
        <w:rPr>
          <w:color w:val="auto"/>
          <w:sz w:val="24"/>
          <w:szCs w:val="24"/>
        </w:rPr>
        <w:t>dokumentacije</w:t>
      </w:r>
      <w:proofErr w:type="spellEnd"/>
      <w:r w:rsidRPr="00011FCA">
        <w:rPr>
          <w:color w:val="auto"/>
          <w:sz w:val="24"/>
          <w:szCs w:val="24"/>
        </w:rPr>
        <w:t xml:space="preserve">, </w:t>
      </w:r>
      <w:proofErr w:type="spellStart"/>
      <w:r w:rsidRPr="00011FCA">
        <w:rPr>
          <w:color w:val="auto"/>
          <w:sz w:val="24"/>
          <w:szCs w:val="24"/>
        </w:rPr>
        <w:t>ako</w:t>
      </w:r>
      <w:proofErr w:type="spellEnd"/>
      <w:r w:rsidRPr="00011FCA">
        <w:rPr>
          <w:color w:val="auto"/>
          <w:sz w:val="24"/>
          <w:szCs w:val="24"/>
        </w:rPr>
        <w:t xml:space="preserve"> je </w:t>
      </w:r>
      <w:proofErr w:type="spellStart"/>
      <w:r w:rsidRPr="00011FCA">
        <w:rPr>
          <w:color w:val="auto"/>
          <w:sz w:val="24"/>
          <w:szCs w:val="24"/>
        </w:rPr>
        <w:t>rok</w:t>
      </w:r>
      <w:proofErr w:type="spellEnd"/>
      <w:r w:rsidRPr="00011FCA">
        <w:rPr>
          <w:color w:val="auto"/>
          <w:sz w:val="24"/>
          <w:szCs w:val="24"/>
        </w:rPr>
        <w:t xml:space="preserve"> za </w:t>
      </w:r>
      <w:proofErr w:type="spellStart"/>
      <w:r w:rsidRPr="00011FCA">
        <w:rPr>
          <w:color w:val="auto"/>
          <w:sz w:val="24"/>
          <w:szCs w:val="24"/>
        </w:rPr>
        <w:t>podnošenje</w:t>
      </w:r>
      <w:proofErr w:type="spellEnd"/>
      <w:r w:rsidRPr="00011FCA">
        <w:rPr>
          <w:color w:val="auto"/>
          <w:sz w:val="24"/>
          <w:szCs w:val="24"/>
        </w:rPr>
        <w:t xml:space="preserve"> </w:t>
      </w:r>
      <w:proofErr w:type="spellStart"/>
      <w:r w:rsidRPr="00011FCA">
        <w:rPr>
          <w:color w:val="auto"/>
          <w:sz w:val="24"/>
          <w:szCs w:val="24"/>
        </w:rPr>
        <w:t>prijava</w:t>
      </w:r>
      <w:proofErr w:type="spellEnd"/>
      <w:r w:rsidRPr="00011FCA">
        <w:rPr>
          <w:color w:val="auto"/>
          <w:sz w:val="24"/>
          <w:szCs w:val="24"/>
        </w:rPr>
        <w:t xml:space="preserve"> za </w:t>
      </w:r>
      <w:proofErr w:type="spellStart"/>
      <w:r w:rsidRPr="00011FCA">
        <w:rPr>
          <w:color w:val="auto"/>
          <w:sz w:val="24"/>
          <w:szCs w:val="24"/>
        </w:rPr>
        <w:t>kvalifikaciju</w:t>
      </w:r>
      <w:proofErr w:type="spellEnd"/>
      <w:r w:rsidRPr="00011FCA">
        <w:rPr>
          <w:color w:val="auto"/>
          <w:sz w:val="24"/>
          <w:szCs w:val="24"/>
        </w:rPr>
        <w:t xml:space="preserve">, </w:t>
      </w:r>
      <w:proofErr w:type="spellStart"/>
      <w:r w:rsidRPr="00011FCA">
        <w:rPr>
          <w:color w:val="auto"/>
          <w:sz w:val="24"/>
          <w:szCs w:val="24"/>
        </w:rPr>
        <w:t>odnosno</w:t>
      </w:r>
      <w:proofErr w:type="spellEnd"/>
      <w:r w:rsidRPr="00011FCA">
        <w:rPr>
          <w:color w:val="auto"/>
          <w:sz w:val="24"/>
          <w:szCs w:val="24"/>
        </w:rPr>
        <w:t xml:space="preserve"> </w:t>
      </w:r>
      <w:proofErr w:type="spellStart"/>
      <w:r w:rsidRPr="00011FCA">
        <w:rPr>
          <w:color w:val="auto"/>
          <w:sz w:val="24"/>
          <w:szCs w:val="24"/>
        </w:rPr>
        <w:t>ponuda</w:t>
      </w:r>
      <w:proofErr w:type="spellEnd"/>
      <w:r w:rsidRPr="00011FCA">
        <w:rPr>
          <w:color w:val="auto"/>
          <w:sz w:val="24"/>
          <w:szCs w:val="24"/>
        </w:rPr>
        <w:t xml:space="preserve"> </w:t>
      </w:r>
      <w:proofErr w:type="spellStart"/>
      <w:r w:rsidRPr="00011FCA">
        <w:rPr>
          <w:color w:val="auto"/>
          <w:sz w:val="24"/>
          <w:szCs w:val="24"/>
        </w:rPr>
        <w:t>najmanje</w:t>
      </w:r>
      <w:proofErr w:type="spellEnd"/>
      <w:r w:rsidRPr="00011FCA">
        <w:rPr>
          <w:color w:val="auto"/>
          <w:sz w:val="24"/>
          <w:szCs w:val="24"/>
        </w:rPr>
        <w:t xml:space="preserve"> 30 dana od dana </w:t>
      </w:r>
      <w:proofErr w:type="spellStart"/>
      <w:r w:rsidRPr="00011FCA">
        <w:rPr>
          <w:color w:val="auto"/>
          <w:sz w:val="24"/>
          <w:szCs w:val="24"/>
        </w:rPr>
        <w:t>objavljivanja</w:t>
      </w:r>
      <w:proofErr w:type="spellEnd"/>
      <w:r w:rsidRPr="00011FCA">
        <w:rPr>
          <w:color w:val="auto"/>
          <w:sz w:val="24"/>
          <w:szCs w:val="24"/>
        </w:rPr>
        <w:t xml:space="preserve">, </w:t>
      </w:r>
      <w:proofErr w:type="spellStart"/>
      <w:r w:rsidRPr="00011FCA">
        <w:rPr>
          <w:color w:val="auto"/>
          <w:sz w:val="24"/>
          <w:szCs w:val="24"/>
        </w:rPr>
        <w:t>odnosno</w:t>
      </w:r>
      <w:proofErr w:type="spellEnd"/>
      <w:r w:rsidRPr="00011FCA">
        <w:rPr>
          <w:color w:val="auto"/>
          <w:sz w:val="24"/>
          <w:szCs w:val="24"/>
        </w:rPr>
        <w:t xml:space="preserve"> </w:t>
      </w:r>
      <w:proofErr w:type="spellStart"/>
      <w:r w:rsidRPr="00011FCA">
        <w:rPr>
          <w:color w:val="auto"/>
          <w:sz w:val="24"/>
          <w:szCs w:val="24"/>
        </w:rPr>
        <w:t>dostavljanja</w:t>
      </w:r>
      <w:proofErr w:type="spellEnd"/>
      <w:r w:rsidRPr="00011FCA">
        <w:rPr>
          <w:color w:val="auto"/>
          <w:sz w:val="24"/>
          <w:szCs w:val="24"/>
        </w:rPr>
        <w:t xml:space="preserve"> </w:t>
      </w:r>
      <w:proofErr w:type="spellStart"/>
      <w:r w:rsidRPr="00011FCA">
        <w:rPr>
          <w:color w:val="auto"/>
          <w:sz w:val="24"/>
          <w:szCs w:val="24"/>
        </w:rPr>
        <w:t>tenderske</w:t>
      </w:r>
      <w:proofErr w:type="spellEnd"/>
      <w:r w:rsidRPr="00011FCA">
        <w:rPr>
          <w:color w:val="auto"/>
          <w:sz w:val="24"/>
          <w:szCs w:val="24"/>
        </w:rPr>
        <w:t xml:space="preserve"> </w:t>
      </w:r>
      <w:proofErr w:type="spellStart"/>
      <w:r w:rsidRPr="00011FCA">
        <w:rPr>
          <w:color w:val="auto"/>
          <w:sz w:val="24"/>
          <w:szCs w:val="24"/>
        </w:rPr>
        <w:t>dokumentacije</w:t>
      </w:r>
      <w:proofErr w:type="spellEnd"/>
      <w:r w:rsidRPr="00011FCA">
        <w:rPr>
          <w:color w:val="auto"/>
          <w:sz w:val="24"/>
          <w:szCs w:val="24"/>
        </w:rPr>
        <w:t xml:space="preserve"> </w:t>
      </w:r>
      <w:proofErr w:type="spellStart"/>
      <w:r w:rsidRPr="00011FCA">
        <w:rPr>
          <w:color w:val="auto"/>
          <w:sz w:val="24"/>
          <w:szCs w:val="24"/>
        </w:rPr>
        <w:t>ili</w:t>
      </w:r>
      <w:proofErr w:type="spellEnd"/>
      <w:r w:rsidRPr="00011FCA">
        <w:rPr>
          <w:color w:val="auto"/>
          <w:sz w:val="24"/>
          <w:szCs w:val="24"/>
        </w:rPr>
        <w:t xml:space="preserve"> </w:t>
      </w:r>
      <w:proofErr w:type="spellStart"/>
      <w:r w:rsidRPr="00011FCA">
        <w:rPr>
          <w:color w:val="auto"/>
          <w:sz w:val="24"/>
          <w:szCs w:val="24"/>
        </w:rPr>
        <w:t>izmjene</w:t>
      </w:r>
      <w:proofErr w:type="spellEnd"/>
      <w:r w:rsidRPr="00011FCA">
        <w:rPr>
          <w:color w:val="auto"/>
          <w:sz w:val="24"/>
          <w:szCs w:val="24"/>
        </w:rPr>
        <w:t xml:space="preserve"> </w:t>
      </w:r>
      <w:proofErr w:type="spellStart"/>
      <w:r w:rsidRPr="00011FCA">
        <w:rPr>
          <w:color w:val="auto"/>
          <w:sz w:val="24"/>
          <w:szCs w:val="24"/>
        </w:rPr>
        <w:t>i</w:t>
      </w:r>
      <w:proofErr w:type="spellEnd"/>
      <w:r w:rsidRPr="00011FCA">
        <w:rPr>
          <w:color w:val="auto"/>
          <w:sz w:val="24"/>
          <w:szCs w:val="24"/>
        </w:rPr>
        <w:t xml:space="preserve"> </w:t>
      </w:r>
      <w:proofErr w:type="spellStart"/>
      <w:r w:rsidRPr="00011FCA">
        <w:rPr>
          <w:color w:val="auto"/>
          <w:sz w:val="24"/>
          <w:szCs w:val="24"/>
        </w:rPr>
        <w:t>dopune</w:t>
      </w:r>
      <w:proofErr w:type="spellEnd"/>
      <w:r w:rsidRPr="00011FCA">
        <w:rPr>
          <w:color w:val="auto"/>
          <w:sz w:val="24"/>
          <w:szCs w:val="24"/>
        </w:rPr>
        <w:t xml:space="preserve"> </w:t>
      </w:r>
      <w:proofErr w:type="spellStart"/>
      <w:r w:rsidRPr="00011FCA">
        <w:rPr>
          <w:color w:val="auto"/>
          <w:sz w:val="24"/>
          <w:szCs w:val="24"/>
        </w:rPr>
        <w:t>tenderske</w:t>
      </w:r>
      <w:proofErr w:type="spellEnd"/>
      <w:r w:rsidRPr="00011FCA">
        <w:rPr>
          <w:color w:val="auto"/>
          <w:sz w:val="24"/>
          <w:szCs w:val="24"/>
        </w:rPr>
        <w:t xml:space="preserve"> </w:t>
      </w:r>
      <w:proofErr w:type="spellStart"/>
      <w:r w:rsidRPr="00011FCA">
        <w:rPr>
          <w:color w:val="auto"/>
          <w:sz w:val="24"/>
          <w:szCs w:val="24"/>
        </w:rPr>
        <w:t>dokumentacije</w:t>
      </w:r>
      <w:proofErr w:type="spellEnd"/>
      <w:r w:rsidRPr="00011FCA">
        <w:rPr>
          <w:color w:val="auto"/>
          <w:sz w:val="24"/>
          <w:szCs w:val="24"/>
        </w:rPr>
        <w:t>;</w:t>
      </w:r>
    </w:p>
    <w:p w14:paraId="2B42DFD6" w14:textId="77777777" w:rsidR="004E44F2" w:rsidRPr="00011FCA" w:rsidRDefault="004E44F2" w:rsidP="004E44F2">
      <w:pPr>
        <w:pStyle w:val="T30X"/>
        <w:ind w:left="567" w:hanging="283"/>
        <w:rPr>
          <w:color w:val="auto"/>
          <w:sz w:val="24"/>
          <w:szCs w:val="24"/>
        </w:rPr>
      </w:pPr>
      <w:r w:rsidRPr="00011FCA">
        <w:rPr>
          <w:color w:val="auto"/>
          <w:sz w:val="24"/>
          <w:szCs w:val="24"/>
        </w:rPr>
        <w:lastRenderedPageBreak/>
        <w:t xml:space="preserve">   2) u </w:t>
      </w:r>
      <w:proofErr w:type="spellStart"/>
      <w:r w:rsidRPr="00011FCA">
        <w:rPr>
          <w:color w:val="auto"/>
          <w:sz w:val="24"/>
          <w:szCs w:val="24"/>
        </w:rPr>
        <w:t>roku</w:t>
      </w:r>
      <w:proofErr w:type="spellEnd"/>
      <w:r w:rsidRPr="00011FCA">
        <w:rPr>
          <w:color w:val="auto"/>
          <w:sz w:val="24"/>
          <w:szCs w:val="24"/>
        </w:rPr>
        <w:t xml:space="preserve"> od </w:t>
      </w:r>
      <w:proofErr w:type="spellStart"/>
      <w:r w:rsidRPr="00011FCA">
        <w:rPr>
          <w:color w:val="auto"/>
          <w:sz w:val="24"/>
          <w:szCs w:val="24"/>
        </w:rPr>
        <w:t>deset</w:t>
      </w:r>
      <w:proofErr w:type="spellEnd"/>
      <w:r w:rsidRPr="00011FCA">
        <w:rPr>
          <w:color w:val="auto"/>
          <w:sz w:val="24"/>
          <w:szCs w:val="24"/>
        </w:rPr>
        <w:t xml:space="preserve"> dana od dana </w:t>
      </w:r>
      <w:proofErr w:type="spellStart"/>
      <w:r w:rsidRPr="00011FCA">
        <w:rPr>
          <w:color w:val="auto"/>
          <w:sz w:val="24"/>
          <w:szCs w:val="24"/>
        </w:rPr>
        <w:t>objavljivanja</w:t>
      </w:r>
      <w:proofErr w:type="spellEnd"/>
      <w:r w:rsidRPr="00011FCA">
        <w:rPr>
          <w:color w:val="auto"/>
          <w:sz w:val="24"/>
          <w:szCs w:val="24"/>
        </w:rPr>
        <w:t xml:space="preserve">, </w:t>
      </w:r>
      <w:proofErr w:type="spellStart"/>
      <w:r w:rsidRPr="00011FCA">
        <w:rPr>
          <w:color w:val="auto"/>
          <w:sz w:val="24"/>
          <w:szCs w:val="24"/>
        </w:rPr>
        <w:t>odnosno</w:t>
      </w:r>
      <w:proofErr w:type="spellEnd"/>
      <w:r w:rsidRPr="00011FCA">
        <w:rPr>
          <w:color w:val="auto"/>
          <w:sz w:val="24"/>
          <w:szCs w:val="24"/>
        </w:rPr>
        <w:t xml:space="preserve"> </w:t>
      </w:r>
      <w:proofErr w:type="spellStart"/>
      <w:r w:rsidRPr="00011FCA">
        <w:rPr>
          <w:color w:val="auto"/>
          <w:sz w:val="24"/>
          <w:szCs w:val="24"/>
        </w:rPr>
        <w:t>dostavljanja</w:t>
      </w:r>
      <w:proofErr w:type="spellEnd"/>
      <w:r w:rsidRPr="00011FCA">
        <w:rPr>
          <w:color w:val="auto"/>
          <w:sz w:val="24"/>
          <w:szCs w:val="24"/>
        </w:rPr>
        <w:t xml:space="preserve"> </w:t>
      </w:r>
      <w:proofErr w:type="spellStart"/>
      <w:r w:rsidRPr="00011FCA">
        <w:rPr>
          <w:color w:val="auto"/>
          <w:sz w:val="24"/>
          <w:szCs w:val="24"/>
        </w:rPr>
        <w:t>tenderske</w:t>
      </w:r>
      <w:proofErr w:type="spellEnd"/>
      <w:r w:rsidRPr="00011FCA">
        <w:rPr>
          <w:color w:val="auto"/>
          <w:sz w:val="24"/>
          <w:szCs w:val="24"/>
        </w:rPr>
        <w:t xml:space="preserve"> </w:t>
      </w:r>
      <w:proofErr w:type="spellStart"/>
      <w:r w:rsidRPr="00011FCA">
        <w:rPr>
          <w:color w:val="auto"/>
          <w:sz w:val="24"/>
          <w:szCs w:val="24"/>
        </w:rPr>
        <w:t>dokumentacije</w:t>
      </w:r>
      <w:proofErr w:type="spellEnd"/>
      <w:r w:rsidRPr="00011FCA">
        <w:rPr>
          <w:color w:val="auto"/>
          <w:sz w:val="24"/>
          <w:szCs w:val="24"/>
        </w:rPr>
        <w:t xml:space="preserve"> </w:t>
      </w:r>
      <w:proofErr w:type="spellStart"/>
      <w:r w:rsidRPr="00011FCA">
        <w:rPr>
          <w:color w:val="auto"/>
          <w:sz w:val="24"/>
          <w:szCs w:val="24"/>
        </w:rPr>
        <w:t>ili</w:t>
      </w:r>
      <w:proofErr w:type="spellEnd"/>
      <w:r w:rsidRPr="00011FCA">
        <w:rPr>
          <w:color w:val="auto"/>
          <w:sz w:val="24"/>
          <w:szCs w:val="24"/>
        </w:rPr>
        <w:t xml:space="preserve"> </w:t>
      </w:r>
      <w:proofErr w:type="spellStart"/>
      <w:r w:rsidRPr="00011FCA">
        <w:rPr>
          <w:color w:val="auto"/>
          <w:sz w:val="24"/>
          <w:szCs w:val="24"/>
        </w:rPr>
        <w:t>izmjene</w:t>
      </w:r>
      <w:proofErr w:type="spellEnd"/>
      <w:r w:rsidRPr="00011FCA">
        <w:rPr>
          <w:color w:val="auto"/>
          <w:sz w:val="24"/>
          <w:szCs w:val="24"/>
        </w:rPr>
        <w:t xml:space="preserve"> </w:t>
      </w:r>
      <w:proofErr w:type="spellStart"/>
      <w:r w:rsidRPr="00011FCA">
        <w:rPr>
          <w:color w:val="auto"/>
          <w:sz w:val="24"/>
          <w:szCs w:val="24"/>
        </w:rPr>
        <w:t>i</w:t>
      </w:r>
      <w:proofErr w:type="spellEnd"/>
      <w:r w:rsidRPr="00011FCA">
        <w:rPr>
          <w:color w:val="auto"/>
          <w:sz w:val="24"/>
          <w:szCs w:val="24"/>
        </w:rPr>
        <w:t xml:space="preserve"> </w:t>
      </w:r>
      <w:proofErr w:type="spellStart"/>
      <w:r w:rsidRPr="00011FCA">
        <w:rPr>
          <w:color w:val="auto"/>
          <w:sz w:val="24"/>
          <w:szCs w:val="24"/>
        </w:rPr>
        <w:t>dopune</w:t>
      </w:r>
      <w:proofErr w:type="spellEnd"/>
      <w:r w:rsidRPr="00011FCA">
        <w:rPr>
          <w:color w:val="auto"/>
          <w:sz w:val="24"/>
          <w:szCs w:val="24"/>
        </w:rPr>
        <w:t xml:space="preserve"> </w:t>
      </w:r>
      <w:proofErr w:type="spellStart"/>
      <w:r w:rsidRPr="00011FCA">
        <w:rPr>
          <w:color w:val="auto"/>
          <w:sz w:val="24"/>
          <w:szCs w:val="24"/>
        </w:rPr>
        <w:t>tenderske</w:t>
      </w:r>
      <w:proofErr w:type="spellEnd"/>
      <w:r w:rsidRPr="00011FCA">
        <w:rPr>
          <w:color w:val="auto"/>
          <w:sz w:val="24"/>
          <w:szCs w:val="24"/>
        </w:rPr>
        <w:t xml:space="preserve"> </w:t>
      </w:r>
      <w:proofErr w:type="spellStart"/>
      <w:r w:rsidRPr="00011FCA">
        <w:rPr>
          <w:color w:val="auto"/>
          <w:sz w:val="24"/>
          <w:szCs w:val="24"/>
        </w:rPr>
        <w:t>dokumentacije</w:t>
      </w:r>
      <w:proofErr w:type="spellEnd"/>
      <w:r w:rsidRPr="00011FCA">
        <w:rPr>
          <w:color w:val="auto"/>
          <w:sz w:val="24"/>
          <w:szCs w:val="24"/>
        </w:rPr>
        <w:t xml:space="preserve">, </w:t>
      </w:r>
      <w:proofErr w:type="spellStart"/>
      <w:r w:rsidRPr="00011FCA">
        <w:rPr>
          <w:color w:val="auto"/>
          <w:sz w:val="24"/>
          <w:szCs w:val="24"/>
        </w:rPr>
        <w:t>ako</w:t>
      </w:r>
      <w:proofErr w:type="spellEnd"/>
      <w:r w:rsidRPr="00011FCA">
        <w:rPr>
          <w:color w:val="auto"/>
          <w:sz w:val="24"/>
          <w:szCs w:val="24"/>
        </w:rPr>
        <w:t xml:space="preserve"> je </w:t>
      </w:r>
      <w:proofErr w:type="spellStart"/>
      <w:r w:rsidRPr="00011FCA">
        <w:rPr>
          <w:color w:val="auto"/>
          <w:sz w:val="24"/>
          <w:szCs w:val="24"/>
        </w:rPr>
        <w:t>rok</w:t>
      </w:r>
      <w:proofErr w:type="spellEnd"/>
      <w:r w:rsidRPr="00011FCA">
        <w:rPr>
          <w:color w:val="auto"/>
          <w:sz w:val="24"/>
          <w:szCs w:val="24"/>
        </w:rPr>
        <w:t xml:space="preserve"> za </w:t>
      </w:r>
      <w:proofErr w:type="spellStart"/>
      <w:r w:rsidRPr="00011FCA">
        <w:rPr>
          <w:color w:val="auto"/>
          <w:sz w:val="24"/>
          <w:szCs w:val="24"/>
        </w:rPr>
        <w:t>podnošenje</w:t>
      </w:r>
      <w:proofErr w:type="spellEnd"/>
      <w:r w:rsidRPr="00011FCA">
        <w:rPr>
          <w:color w:val="auto"/>
          <w:sz w:val="24"/>
          <w:szCs w:val="24"/>
        </w:rPr>
        <w:t xml:space="preserve"> </w:t>
      </w:r>
      <w:proofErr w:type="spellStart"/>
      <w:r w:rsidRPr="00011FCA">
        <w:rPr>
          <w:color w:val="auto"/>
          <w:sz w:val="24"/>
          <w:szCs w:val="24"/>
        </w:rPr>
        <w:t>prijava</w:t>
      </w:r>
      <w:proofErr w:type="spellEnd"/>
      <w:r w:rsidRPr="00011FCA">
        <w:rPr>
          <w:color w:val="auto"/>
          <w:sz w:val="24"/>
          <w:szCs w:val="24"/>
        </w:rPr>
        <w:t xml:space="preserve"> za </w:t>
      </w:r>
      <w:proofErr w:type="spellStart"/>
      <w:r w:rsidRPr="00011FCA">
        <w:rPr>
          <w:color w:val="auto"/>
          <w:sz w:val="24"/>
          <w:szCs w:val="24"/>
        </w:rPr>
        <w:t>kvalifikaciju</w:t>
      </w:r>
      <w:proofErr w:type="spellEnd"/>
      <w:r w:rsidRPr="00011FCA">
        <w:rPr>
          <w:color w:val="auto"/>
          <w:sz w:val="24"/>
          <w:szCs w:val="24"/>
        </w:rPr>
        <w:t xml:space="preserve">, </w:t>
      </w:r>
      <w:proofErr w:type="spellStart"/>
      <w:r w:rsidRPr="00011FCA">
        <w:rPr>
          <w:color w:val="auto"/>
          <w:sz w:val="24"/>
          <w:szCs w:val="24"/>
        </w:rPr>
        <w:t>odnosno</w:t>
      </w:r>
      <w:proofErr w:type="spellEnd"/>
      <w:r w:rsidRPr="00011FCA">
        <w:rPr>
          <w:color w:val="auto"/>
          <w:sz w:val="24"/>
          <w:szCs w:val="24"/>
        </w:rPr>
        <w:t xml:space="preserve"> </w:t>
      </w:r>
      <w:proofErr w:type="spellStart"/>
      <w:r w:rsidRPr="00011FCA">
        <w:rPr>
          <w:color w:val="auto"/>
          <w:sz w:val="24"/>
          <w:szCs w:val="24"/>
        </w:rPr>
        <w:t>ponuda</w:t>
      </w:r>
      <w:proofErr w:type="spellEnd"/>
      <w:r w:rsidRPr="00011FCA">
        <w:rPr>
          <w:color w:val="auto"/>
          <w:sz w:val="24"/>
          <w:szCs w:val="24"/>
        </w:rPr>
        <w:t xml:space="preserve"> </w:t>
      </w:r>
      <w:proofErr w:type="spellStart"/>
      <w:r w:rsidRPr="00011FCA">
        <w:rPr>
          <w:color w:val="auto"/>
          <w:sz w:val="24"/>
          <w:szCs w:val="24"/>
        </w:rPr>
        <w:t>najmanje</w:t>
      </w:r>
      <w:proofErr w:type="spellEnd"/>
      <w:r w:rsidRPr="00011FCA">
        <w:rPr>
          <w:color w:val="auto"/>
          <w:sz w:val="24"/>
          <w:szCs w:val="24"/>
        </w:rPr>
        <w:t xml:space="preserve"> 15 dana od dana </w:t>
      </w:r>
      <w:proofErr w:type="spellStart"/>
      <w:r w:rsidRPr="00011FCA">
        <w:rPr>
          <w:color w:val="auto"/>
          <w:sz w:val="24"/>
          <w:szCs w:val="24"/>
        </w:rPr>
        <w:t>objavljivanja</w:t>
      </w:r>
      <w:proofErr w:type="spellEnd"/>
      <w:r w:rsidRPr="00011FCA">
        <w:rPr>
          <w:color w:val="auto"/>
          <w:sz w:val="24"/>
          <w:szCs w:val="24"/>
        </w:rPr>
        <w:t xml:space="preserve">, </w:t>
      </w:r>
      <w:proofErr w:type="spellStart"/>
      <w:r w:rsidRPr="00011FCA">
        <w:rPr>
          <w:color w:val="auto"/>
          <w:sz w:val="24"/>
          <w:szCs w:val="24"/>
        </w:rPr>
        <w:t>odnosno</w:t>
      </w:r>
      <w:proofErr w:type="spellEnd"/>
      <w:r w:rsidRPr="00011FCA">
        <w:rPr>
          <w:color w:val="auto"/>
          <w:sz w:val="24"/>
          <w:szCs w:val="24"/>
        </w:rPr>
        <w:t xml:space="preserve"> </w:t>
      </w:r>
      <w:proofErr w:type="spellStart"/>
      <w:r w:rsidRPr="00011FCA">
        <w:rPr>
          <w:color w:val="auto"/>
          <w:sz w:val="24"/>
          <w:szCs w:val="24"/>
        </w:rPr>
        <w:t>dostavljanja</w:t>
      </w:r>
      <w:proofErr w:type="spellEnd"/>
      <w:r w:rsidRPr="00011FCA">
        <w:rPr>
          <w:color w:val="auto"/>
          <w:sz w:val="24"/>
          <w:szCs w:val="24"/>
        </w:rPr>
        <w:t xml:space="preserve"> </w:t>
      </w:r>
      <w:proofErr w:type="spellStart"/>
      <w:r w:rsidRPr="00011FCA">
        <w:rPr>
          <w:color w:val="auto"/>
          <w:sz w:val="24"/>
          <w:szCs w:val="24"/>
        </w:rPr>
        <w:t>tenderske</w:t>
      </w:r>
      <w:proofErr w:type="spellEnd"/>
      <w:r w:rsidRPr="00011FCA">
        <w:rPr>
          <w:color w:val="auto"/>
          <w:sz w:val="24"/>
          <w:szCs w:val="24"/>
        </w:rPr>
        <w:t xml:space="preserve"> </w:t>
      </w:r>
      <w:proofErr w:type="spellStart"/>
      <w:r w:rsidRPr="00011FCA">
        <w:rPr>
          <w:color w:val="auto"/>
          <w:sz w:val="24"/>
          <w:szCs w:val="24"/>
        </w:rPr>
        <w:t>dokumentacije</w:t>
      </w:r>
      <w:proofErr w:type="spellEnd"/>
      <w:r w:rsidRPr="00011FCA">
        <w:rPr>
          <w:color w:val="auto"/>
          <w:sz w:val="24"/>
          <w:szCs w:val="24"/>
        </w:rPr>
        <w:t xml:space="preserve"> </w:t>
      </w:r>
      <w:proofErr w:type="spellStart"/>
      <w:r w:rsidRPr="00011FCA">
        <w:rPr>
          <w:color w:val="auto"/>
          <w:sz w:val="24"/>
          <w:szCs w:val="24"/>
        </w:rPr>
        <w:t>ili</w:t>
      </w:r>
      <w:proofErr w:type="spellEnd"/>
      <w:r w:rsidRPr="00011FCA">
        <w:rPr>
          <w:color w:val="auto"/>
          <w:sz w:val="24"/>
          <w:szCs w:val="24"/>
        </w:rPr>
        <w:t xml:space="preserve"> </w:t>
      </w:r>
      <w:proofErr w:type="spellStart"/>
      <w:r w:rsidRPr="00011FCA">
        <w:rPr>
          <w:color w:val="auto"/>
          <w:sz w:val="24"/>
          <w:szCs w:val="24"/>
        </w:rPr>
        <w:t>izmjene</w:t>
      </w:r>
      <w:proofErr w:type="spellEnd"/>
      <w:r w:rsidRPr="00011FCA">
        <w:rPr>
          <w:color w:val="auto"/>
          <w:sz w:val="24"/>
          <w:szCs w:val="24"/>
        </w:rPr>
        <w:t xml:space="preserve"> </w:t>
      </w:r>
      <w:proofErr w:type="spellStart"/>
      <w:r w:rsidRPr="00011FCA">
        <w:rPr>
          <w:color w:val="auto"/>
          <w:sz w:val="24"/>
          <w:szCs w:val="24"/>
        </w:rPr>
        <w:t>i</w:t>
      </w:r>
      <w:proofErr w:type="spellEnd"/>
      <w:r w:rsidRPr="00011FCA">
        <w:rPr>
          <w:color w:val="auto"/>
          <w:sz w:val="24"/>
          <w:szCs w:val="24"/>
        </w:rPr>
        <w:t xml:space="preserve"> </w:t>
      </w:r>
      <w:proofErr w:type="spellStart"/>
      <w:r w:rsidRPr="00011FCA">
        <w:rPr>
          <w:color w:val="auto"/>
          <w:sz w:val="24"/>
          <w:szCs w:val="24"/>
        </w:rPr>
        <w:t>dopune</w:t>
      </w:r>
      <w:proofErr w:type="spellEnd"/>
      <w:r w:rsidRPr="00011FCA">
        <w:rPr>
          <w:color w:val="auto"/>
          <w:sz w:val="24"/>
          <w:szCs w:val="24"/>
        </w:rPr>
        <w:t xml:space="preserve"> </w:t>
      </w:r>
      <w:proofErr w:type="spellStart"/>
      <w:r w:rsidRPr="00011FCA">
        <w:rPr>
          <w:color w:val="auto"/>
          <w:sz w:val="24"/>
          <w:szCs w:val="24"/>
        </w:rPr>
        <w:t>tenderske</w:t>
      </w:r>
      <w:proofErr w:type="spellEnd"/>
      <w:r w:rsidRPr="00011FCA">
        <w:rPr>
          <w:color w:val="auto"/>
          <w:sz w:val="24"/>
          <w:szCs w:val="24"/>
        </w:rPr>
        <w:t xml:space="preserve"> </w:t>
      </w:r>
      <w:proofErr w:type="spellStart"/>
      <w:r w:rsidRPr="00011FCA">
        <w:rPr>
          <w:color w:val="auto"/>
          <w:sz w:val="24"/>
          <w:szCs w:val="24"/>
        </w:rPr>
        <w:t>dokumentacije</w:t>
      </w:r>
      <w:proofErr w:type="spellEnd"/>
      <w:r w:rsidRPr="00011FCA">
        <w:rPr>
          <w:color w:val="auto"/>
          <w:sz w:val="24"/>
          <w:szCs w:val="24"/>
        </w:rPr>
        <w:t>;</w:t>
      </w:r>
    </w:p>
    <w:p w14:paraId="3F91E0F2" w14:textId="77777777" w:rsidR="004E44F2" w:rsidRPr="00011FCA" w:rsidRDefault="004E44F2" w:rsidP="004E44F2">
      <w:pPr>
        <w:pStyle w:val="T30X"/>
        <w:ind w:left="567" w:hanging="283"/>
        <w:rPr>
          <w:color w:val="auto"/>
          <w:sz w:val="24"/>
          <w:szCs w:val="24"/>
        </w:rPr>
      </w:pPr>
      <w:r w:rsidRPr="00011FCA">
        <w:rPr>
          <w:color w:val="auto"/>
          <w:sz w:val="24"/>
          <w:szCs w:val="24"/>
        </w:rPr>
        <w:t xml:space="preserve">   3) do </w:t>
      </w:r>
      <w:proofErr w:type="spellStart"/>
      <w:r w:rsidRPr="00011FCA">
        <w:rPr>
          <w:color w:val="auto"/>
          <w:sz w:val="24"/>
          <w:szCs w:val="24"/>
        </w:rPr>
        <w:t>isteka</w:t>
      </w:r>
      <w:proofErr w:type="spellEnd"/>
      <w:r w:rsidRPr="00011FCA">
        <w:rPr>
          <w:color w:val="auto"/>
          <w:sz w:val="24"/>
          <w:szCs w:val="24"/>
        </w:rPr>
        <w:t xml:space="preserve"> </w:t>
      </w:r>
      <w:proofErr w:type="spellStart"/>
      <w:r w:rsidRPr="00011FCA">
        <w:rPr>
          <w:color w:val="auto"/>
          <w:sz w:val="24"/>
          <w:szCs w:val="24"/>
        </w:rPr>
        <w:t>polovine</w:t>
      </w:r>
      <w:proofErr w:type="spellEnd"/>
      <w:r w:rsidRPr="00011FCA">
        <w:rPr>
          <w:color w:val="auto"/>
          <w:sz w:val="24"/>
          <w:szCs w:val="24"/>
        </w:rPr>
        <w:t xml:space="preserve"> roka za </w:t>
      </w:r>
      <w:proofErr w:type="spellStart"/>
      <w:r w:rsidRPr="00011FCA">
        <w:rPr>
          <w:color w:val="auto"/>
          <w:sz w:val="24"/>
          <w:szCs w:val="24"/>
        </w:rPr>
        <w:t>podnošenje</w:t>
      </w:r>
      <w:proofErr w:type="spellEnd"/>
      <w:r w:rsidRPr="00011FCA">
        <w:rPr>
          <w:color w:val="auto"/>
          <w:sz w:val="24"/>
          <w:szCs w:val="24"/>
        </w:rPr>
        <w:t xml:space="preserve"> </w:t>
      </w:r>
      <w:proofErr w:type="spellStart"/>
      <w:r w:rsidRPr="00011FCA">
        <w:rPr>
          <w:color w:val="auto"/>
          <w:sz w:val="24"/>
          <w:szCs w:val="24"/>
        </w:rPr>
        <w:t>prijava</w:t>
      </w:r>
      <w:proofErr w:type="spellEnd"/>
      <w:r w:rsidRPr="00011FCA">
        <w:rPr>
          <w:color w:val="auto"/>
          <w:sz w:val="24"/>
          <w:szCs w:val="24"/>
        </w:rPr>
        <w:t xml:space="preserve"> za </w:t>
      </w:r>
      <w:proofErr w:type="spellStart"/>
      <w:r w:rsidRPr="00011FCA">
        <w:rPr>
          <w:color w:val="auto"/>
          <w:sz w:val="24"/>
          <w:szCs w:val="24"/>
        </w:rPr>
        <w:t>kvalifikaciju</w:t>
      </w:r>
      <w:proofErr w:type="spellEnd"/>
      <w:r w:rsidRPr="00011FCA">
        <w:rPr>
          <w:color w:val="auto"/>
          <w:sz w:val="24"/>
          <w:szCs w:val="24"/>
        </w:rPr>
        <w:t xml:space="preserve">, </w:t>
      </w:r>
      <w:proofErr w:type="spellStart"/>
      <w:r w:rsidRPr="00011FCA">
        <w:rPr>
          <w:color w:val="auto"/>
          <w:sz w:val="24"/>
          <w:szCs w:val="24"/>
        </w:rPr>
        <w:t>odnosno</w:t>
      </w:r>
      <w:proofErr w:type="spellEnd"/>
      <w:r w:rsidRPr="00011FCA">
        <w:rPr>
          <w:color w:val="auto"/>
          <w:sz w:val="24"/>
          <w:szCs w:val="24"/>
        </w:rPr>
        <w:t xml:space="preserve"> </w:t>
      </w:r>
      <w:proofErr w:type="spellStart"/>
      <w:r w:rsidRPr="00011FCA">
        <w:rPr>
          <w:color w:val="auto"/>
          <w:sz w:val="24"/>
          <w:szCs w:val="24"/>
        </w:rPr>
        <w:t>ponuda</w:t>
      </w:r>
      <w:proofErr w:type="spellEnd"/>
      <w:r w:rsidRPr="00011FCA">
        <w:rPr>
          <w:color w:val="auto"/>
          <w:sz w:val="24"/>
          <w:szCs w:val="24"/>
        </w:rPr>
        <w:t xml:space="preserve">, </w:t>
      </w:r>
      <w:proofErr w:type="spellStart"/>
      <w:r w:rsidRPr="00011FCA">
        <w:rPr>
          <w:color w:val="auto"/>
          <w:sz w:val="24"/>
          <w:szCs w:val="24"/>
        </w:rPr>
        <w:t>ako</w:t>
      </w:r>
      <w:proofErr w:type="spellEnd"/>
      <w:r w:rsidRPr="00011FCA">
        <w:rPr>
          <w:color w:val="auto"/>
          <w:sz w:val="24"/>
          <w:szCs w:val="24"/>
        </w:rPr>
        <w:t xml:space="preserve"> je </w:t>
      </w:r>
      <w:proofErr w:type="spellStart"/>
      <w:r w:rsidRPr="00011FCA">
        <w:rPr>
          <w:color w:val="auto"/>
          <w:sz w:val="24"/>
          <w:szCs w:val="24"/>
        </w:rPr>
        <w:t>rok</w:t>
      </w:r>
      <w:proofErr w:type="spellEnd"/>
      <w:r w:rsidRPr="00011FCA">
        <w:rPr>
          <w:color w:val="auto"/>
          <w:sz w:val="24"/>
          <w:szCs w:val="24"/>
        </w:rPr>
        <w:t xml:space="preserve"> za </w:t>
      </w:r>
      <w:proofErr w:type="spellStart"/>
      <w:r w:rsidRPr="00011FCA">
        <w:rPr>
          <w:color w:val="auto"/>
          <w:sz w:val="24"/>
          <w:szCs w:val="24"/>
        </w:rPr>
        <w:t>podnošenje</w:t>
      </w:r>
      <w:proofErr w:type="spellEnd"/>
      <w:r w:rsidRPr="00011FCA">
        <w:rPr>
          <w:color w:val="auto"/>
          <w:sz w:val="24"/>
          <w:szCs w:val="24"/>
        </w:rPr>
        <w:t xml:space="preserve"> </w:t>
      </w:r>
      <w:proofErr w:type="spellStart"/>
      <w:r w:rsidRPr="00011FCA">
        <w:rPr>
          <w:color w:val="auto"/>
          <w:sz w:val="24"/>
          <w:szCs w:val="24"/>
        </w:rPr>
        <w:t>prijava</w:t>
      </w:r>
      <w:proofErr w:type="spellEnd"/>
      <w:r w:rsidRPr="00011FCA">
        <w:rPr>
          <w:color w:val="auto"/>
          <w:sz w:val="24"/>
          <w:szCs w:val="24"/>
        </w:rPr>
        <w:t xml:space="preserve"> za </w:t>
      </w:r>
      <w:proofErr w:type="spellStart"/>
      <w:r w:rsidRPr="00011FCA">
        <w:rPr>
          <w:color w:val="auto"/>
          <w:sz w:val="24"/>
          <w:szCs w:val="24"/>
        </w:rPr>
        <w:t>kvalifikaciju</w:t>
      </w:r>
      <w:proofErr w:type="spellEnd"/>
      <w:r w:rsidRPr="00011FCA">
        <w:rPr>
          <w:color w:val="auto"/>
          <w:sz w:val="24"/>
          <w:szCs w:val="24"/>
        </w:rPr>
        <w:t xml:space="preserve">, </w:t>
      </w:r>
      <w:proofErr w:type="spellStart"/>
      <w:r w:rsidRPr="00011FCA">
        <w:rPr>
          <w:color w:val="auto"/>
          <w:sz w:val="24"/>
          <w:szCs w:val="24"/>
        </w:rPr>
        <w:t>odnosno</w:t>
      </w:r>
      <w:proofErr w:type="spellEnd"/>
      <w:r w:rsidRPr="00011FCA">
        <w:rPr>
          <w:color w:val="auto"/>
          <w:sz w:val="24"/>
          <w:szCs w:val="24"/>
        </w:rPr>
        <w:t xml:space="preserve"> </w:t>
      </w:r>
      <w:proofErr w:type="spellStart"/>
      <w:r w:rsidRPr="00011FCA">
        <w:rPr>
          <w:color w:val="auto"/>
          <w:sz w:val="24"/>
          <w:szCs w:val="24"/>
        </w:rPr>
        <w:t>ponuda</w:t>
      </w:r>
      <w:proofErr w:type="spellEnd"/>
      <w:r w:rsidRPr="00011FCA">
        <w:rPr>
          <w:color w:val="auto"/>
          <w:sz w:val="24"/>
          <w:szCs w:val="24"/>
        </w:rPr>
        <w:t xml:space="preserve"> </w:t>
      </w:r>
      <w:proofErr w:type="spellStart"/>
      <w:r w:rsidRPr="00011FCA">
        <w:rPr>
          <w:color w:val="auto"/>
          <w:sz w:val="24"/>
          <w:szCs w:val="24"/>
        </w:rPr>
        <w:t>kraći</w:t>
      </w:r>
      <w:proofErr w:type="spellEnd"/>
      <w:r w:rsidRPr="00011FCA">
        <w:rPr>
          <w:color w:val="auto"/>
          <w:sz w:val="24"/>
          <w:szCs w:val="24"/>
        </w:rPr>
        <w:t xml:space="preserve"> od 15 dana od dana </w:t>
      </w:r>
      <w:proofErr w:type="spellStart"/>
      <w:r w:rsidRPr="00011FCA">
        <w:rPr>
          <w:color w:val="auto"/>
          <w:sz w:val="24"/>
          <w:szCs w:val="24"/>
        </w:rPr>
        <w:t>objavljivanja</w:t>
      </w:r>
      <w:proofErr w:type="spellEnd"/>
      <w:r w:rsidRPr="00011FCA">
        <w:rPr>
          <w:color w:val="auto"/>
          <w:sz w:val="24"/>
          <w:szCs w:val="24"/>
        </w:rPr>
        <w:t xml:space="preserve">, </w:t>
      </w:r>
      <w:proofErr w:type="spellStart"/>
      <w:r w:rsidRPr="00011FCA">
        <w:rPr>
          <w:color w:val="auto"/>
          <w:sz w:val="24"/>
          <w:szCs w:val="24"/>
        </w:rPr>
        <w:t>odnosno</w:t>
      </w:r>
      <w:proofErr w:type="spellEnd"/>
      <w:r w:rsidRPr="00011FCA">
        <w:rPr>
          <w:color w:val="auto"/>
          <w:sz w:val="24"/>
          <w:szCs w:val="24"/>
        </w:rPr>
        <w:t xml:space="preserve"> </w:t>
      </w:r>
      <w:proofErr w:type="spellStart"/>
      <w:r w:rsidRPr="00011FCA">
        <w:rPr>
          <w:color w:val="auto"/>
          <w:sz w:val="24"/>
          <w:szCs w:val="24"/>
        </w:rPr>
        <w:t>dostavljanja</w:t>
      </w:r>
      <w:proofErr w:type="spellEnd"/>
      <w:r w:rsidRPr="00011FCA">
        <w:rPr>
          <w:color w:val="auto"/>
          <w:sz w:val="24"/>
          <w:szCs w:val="24"/>
        </w:rPr>
        <w:t xml:space="preserve"> </w:t>
      </w:r>
      <w:proofErr w:type="spellStart"/>
      <w:r w:rsidRPr="00011FCA">
        <w:rPr>
          <w:color w:val="auto"/>
          <w:sz w:val="24"/>
          <w:szCs w:val="24"/>
        </w:rPr>
        <w:t>tenderske</w:t>
      </w:r>
      <w:proofErr w:type="spellEnd"/>
      <w:r w:rsidRPr="00011FCA">
        <w:rPr>
          <w:color w:val="auto"/>
          <w:sz w:val="24"/>
          <w:szCs w:val="24"/>
        </w:rPr>
        <w:t xml:space="preserve"> </w:t>
      </w:r>
      <w:proofErr w:type="spellStart"/>
      <w:r w:rsidRPr="00011FCA">
        <w:rPr>
          <w:color w:val="auto"/>
          <w:sz w:val="24"/>
          <w:szCs w:val="24"/>
        </w:rPr>
        <w:t>dokumentacije</w:t>
      </w:r>
      <w:proofErr w:type="spellEnd"/>
      <w:r w:rsidRPr="00011FCA">
        <w:rPr>
          <w:color w:val="auto"/>
          <w:sz w:val="24"/>
          <w:szCs w:val="24"/>
        </w:rPr>
        <w:t xml:space="preserve"> </w:t>
      </w:r>
      <w:proofErr w:type="spellStart"/>
      <w:r w:rsidRPr="00011FCA">
        <w:rPr>
          <w:color w:val="auto"/>
          <w:sz w:val="24"/>
          <w:szCs w:val="24"/>
        </w:rPr>
        <w:t>ili</w:t>
      </w:r>
      <w:proofErr w:type="spellEnd"/>
      <w:r w:rsidRPr="00011FCA">
        <w:rPr>
          <w:color w:val="auto"/>
          <w:sz w:val="24"/>
          <w:szCs w:val="24"/>
        </w:rPr>
        <w:t xml:space="preserve"> </w:t>
      </w:r>
      <w:proofErr w:type="spellStart"/>
      <w:r w:rsidRPr="00011FCA">
        <w:rPr>
          <w:color w:val="auto"/>
          <w:sz w:val="24"/>
          <w:szCs w:val="24"/>
        </w:rPr>
        <w:t>izmjene</w:t>
      </w:r>
      <w:proofErr w:type="spellEnd"/>
      <w:r w:rsidRPr="00011FCA">
        <w:rPr>
          <w:color w:val="auto"/>
          <w:sz w:val="24"/>
          <w:szCs w:val="24"/>
        </w:rPr>
        <w:t xml:space="preserve"> </w:t>
      </w:r>
      <w:proofErr w:type="spellStart"/>
      <w:r w:rsidRPr="00011FCA">
        <w:rPr>
          <w:color w:val="auto"/>
          <w:sz w:val="24"/>
          <w:szCs w:val="24"/>
        </w:rPr>
        <w:t>i</w:t>
      </w:r>
      <w:proofErr w:type="spellEnd"/>
      <w:r w:rsidRPr="00011FCA">
        <w:rPr>
          <w:color w:val="auto"/>
          <w:sz w:val="24"/>
          <w:szCs w:val="24"/>
        </w:rPr>
        <w:t xml:space="preserve"> </w:t>
      </w:r>
      <w:proofErr w:type="spellStart"/>
      <w:r w:rsidRPr="00011FCA">
        <w:rPr>
          <w:color w:val="auto"/>
          <w:sz w:val="24"/>
          <w:szCs w:val="24"/>
        </w:rPr>
        <w:t>dopune</w:t>
      </w:r>
      <w:proofErr w:type="spellEnd"/>
      <w:r w:rsidRPr="00011FCA">
        <w:rPr>
          <w:color w:val="auto"/>
          <w:sz w:val="24"/>
          <w:szCs w:val="24"/>
        </w:rPr>
        <w:t xml:space="preserve"> </w:t>
      </w:r>
      <w:proofErr w:type="spellStart"/>
      <w:r w:rsidRPr="00011FCA">
        <w:rPr>
          <w:color w:val="auto"/>
          <w:sz w:val="24"/>
          <w:szCs w:val="24"/>
        </w:rPr>
        <w:t>tenderske</w:t>
      </w:r>
      <w:proofErr w:type="spellEnd"/>
      <w:r w:rsidRPr="00011FCA">
        <w:rPr>
          <w:color w:val="auto"/>
          <w:sz w:val="24"/>
          <w:szCs w:val="24"/>
        </w:rPr>
        <w:t xml:space="preserve"> </w:t>
      </w:r>
      <w:proofErr w:type="spellStart"/>
      <w:r w:rsidRPr="00011FCA">
        <w:rPr>
          <w:color w:val="auto"/>
          <w:sz w:val="24"/>
          <w:szCs w:val="24"/>
        </w:rPr>
        <w:t>dokumentacije</w:t>
      </w:r>
      <w:proofErr w:type="spellEnd"/>
      <w:r w:rsidRPr="00011FCA">
        <w:rPr>
          <w:color w:val="auto"/>
          <w:sz w:val="24"/>
          <w:szCs w:val="24"/>
        </w:rPr>
        <w:t xml:space="preserve">, a u </w:t>
      </w:r>
      <w:proofErr w:type="spellStart"/>
      <w:r w:rsidRPr="00011FCA">
        <w:rPr>
          <w:color w:val="auto"/>
          <w:sz w:val="24"/>
          <w:szCs w:val="24"/>
        </w:rPr>
        <w:t>slučaju</w:t>
      </w:r>
      <w:proofErr w:type="spellEnd"/>
      <w:r w:rsidRPr="00011FCA">
        <w:rPr>
          <w:color w:val="auto"/>
          <w:sz w:val="24"/>
          <w:szCs w:val="24"/>
        </w:rPr>
        <w:t xml:space="preserve"> da je </w:t>
      </w:r>
      <w:proofErr w:type="spellStart"/>
      <w:r w:rsidRPr="00011FCA">
        <w:rPr>
          <w:color w:val="auto"/>
          <w:sz w:val="24"/>
          <w:szCs w:val="24"/>
        </w:rPr>
        <w:t>posljednji</w:t>
      </w:r>
      <w:proofErr w:type="spellEnd"/>
      <w:r w:rsidRPr="00011FCA">
        <w:rPr>
          <w:color w:val="auto"/>
          <w:sz w:val="24"/>
          <w:szCs w:val="24"/>
        </w:rPr>
        <w:t xml:space="preserve"> dan roka za </w:t>
      </w:r>
      <w:proofErr w:type="spellStart"/>
      <w:r w:rsidRPr="00011FCA">
        <w:rPr>
          <w:color w:val="auto"/>
          <w:sz w:val="24"/>
          <w:szCs w:val="24"/>
        </w:rPr>
        <w:t>podnošenje</w:t>
      </w:r>
      <w:proofErr w:type="spellEnd"/>
      <w:r w:rsidRPr="00011FCA">
        <w:rPr>
          <w:color w:val="auto"/>
          <w:sz w:val="24"/>
          <w:szCs w:val="24"/>
        </w:rPr>
        <w:t xml:space="preserve"> </w:t>
      </w:r>
      <w:proofErr w:type="spellStart"/>
      <w:r w:rsidRPr="00011FCA">
        <w:rPr>
          <w:color w:val="auto"/>
          <w:sz w:val="24"/>
          <w:szCs w:val="24"/>
        </w:rPr>
        <w:t>ponuda</w:t>
      </w:r>
      <w:proofErr w:type="spellEnd"/>
      <w:r w:rsidRPr="00011FCA">
        <w:rPr>
          <w:color w:val="auto"/>
          <w:sz w:val="24"/>
          <w:szCs w:val="24"/>
        </w:rPr>
        <w:t xml:space="preserve"> </w:t>
      </w:r>
      <w:proofErr w:type="spellStart"/>
      <w:r w:rsidRPr="00011FCA">
        <w:rPr>
          <w:color w:val="auto"/>
          <w:sz w:val="24"/>
          <w:szCs w:val="24"/>
        </w:rPr>
        <w:t>kraći</w:t>
      </w:r>
      <w:proofErr w:type="spellEnd"/>
      <w:r w:rsidRPr="00011FCA">
        <w:rPr>
          <w:color w:val="auto"/>
          <w:sz w:val="24"/>
          <w:szCs w:val="24"/>
        </w:rPr>
        <w:t xml:space="preserve"> od 24 </w:t>
      </w:r>
      <w:proofErr w:type="spellStart"/>
      <w:r w:rsidRPr="00011FCA">
        <w:rPr>
          <w:color w:val="auto"/>
          <w:sz w:val="24"/>
          <w:szCs w:val="24"/>
        </w:rPr>
        <w:t>časa</w:t>
      </w:r>
      <w:proofErr w:type="spellEnd"/>
      <w:r w:rsidRPr="00011FCA">
        <w:rPr>
          <w:color w:val="auto"/>
          <w:sz w:val="24"/>
          <w:szCs w:val="24"/>
        </w:rPr>
        <w:t xml:space="preserve">, </w:t>
      </w:r>
      <w:proofErr w:type="spellStart"/>
      <w:r w:rsidRPr="00011FCA">
        <w:rPr>
          <w:color w:val="auto"/>
          <w:sz w:val="24"/>
          <w:szCs w:val="24"/>
        </w:rPr>
        <w:t>smatra</w:t>
      </w:r>
      <w:proofErr w:type="spellEnd"/>
      <w:r w:rsidRPr="00011FCA">
        <w:rPr>
          <w:color w:val="auto"/>
          <w:sz w:val="24"/>
          <w:szCs w:val="24"/>
        </w:rPr>
        <w:t xml:space="preserve"> se da </w:t>
      </w:r>
      <w:proofErr w:type="spellStart"/>
      <w:r w:rsidRPr="00011FCA">
        <w:rPr>
          <w:color w:val="auto"/>
          <w:sz w:val="24"/>
          <w:szCs w:val="24"/>
        </w:rPr>
        <w:t>rok</w:t>
      </w:r>
      <w:proofErr w:type="spellEnd"/>
      <w:r w:rsidRPr="00011FCA">
        <w:rPr>
          <w:color w:val="auto"/>
          <w:sz w:val="24"/>
          <w:szCs w:val="24"/>
        </w:rPr>
        <w:t xml:space="preserve"> </w:t>
      </w:r>
      <w:proofErr w:type="spellStart"/>
      <w:r w:rsidRPr="00011FCA">
        <w:rPr>
          <w:color w:val="auto"/>
          <w:sz w:val="24"/>
          <w:szCs w:val="24"/>
        </w:rPr>
        <w:t>ističe</w:t>
      </w:r>
      <w:proofErr w:type="spellEnd"/>
      <w:r w:rsidRPr="00011FCA">
        <w:rPr>
          <w:color w:val="auto"/>
          <w:sz w:val="24"/>
          <w:szCs w:val="24"/>
        </w:rPr>
        <w:t xml:space="preserve"> </w:t>
      </w:r>
      <w:proofErr w:type="spellStart"/>
      <w:r w:rsidRPr="00011FCA">
        <w:rPr>
          <w:color w:val="auto"/>
          <w:sz w:val="24"/>
          <w:szCs w:val="24"/>
        </w:rPr>
        <w:t>istekom</w:t>
      </w:r>
      <w:proofErr w:type="spellEnd"/>
      <w:r w:rsidRPr="00011FCA">
        <w:rPr>
          <w:color w:val="auto"/>
          <w:sz w:val="24"/>
          <w:szCs w:val="24"/>
        </w:rPr>
        <w:t xml:space="preserve"> tog dana.</w:t>
      </w:r>
    </w:p>
    <w:p w14:paraId="5A6F7356" w14:textId="77777777" w:rsidR="004E44F2" w:rsidRPr="00011FCA" w:rsidRDefault="004E44F2" w:rsidP="004E44F2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011FCA">
        <w:rPr>
          <w:rFonts w:ascii="Times New Roman" w:hAnsi="Times New Roman" w:cs="Times New Roman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14:paraId="00A898C4" w14:textId="77777777" w:rsidR="004E44F2" w:rsidRPr="00011FCA" w:rsidRDefault="004E44F2" w:rsidP="004E44F2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  <w:lang w:val="sr-Latn-ME"/>
        </w:rPr>
      </w:pPr>
      <w:r w:rsidRPr="00011FCA">
        <w:rPr>
          <w:rFonts w:ascii="Times New Roman" w:hAnsi="Times New Roman" w:cs="Times New Roman"/>
          <w:sz w:val="24"/>
          <w:szCs w:val="24"/>
          <w:lang w:val="sr-Latn-ME"/>
        </w:rPr>
        <w:t xml:space="preserve">Podnosilac žalbe je dužan da uz žalbu priloži dokaz o uplati naknade za vođenje postupka u iznosu od 1% od procijenjene vrijednosti javne nabavke, a najviše 20.000,00 eura, na </w:t>
      </w:r>
      <w:proofErr w:type="spellStart"/>
      <w:r w:rsidRPr="00011FCA">
        <w:rPr>
          <w:rFonts w:ascii="Times New Roman" w:hAnsi="Times New Roman" w:cs="Times New Roman"/>
          <w:sz w:val="24"/>
          <w:szCs w:val="24"/>
          <w:lang w:val="sr-Latn-ME"/>
        </w:rPr>
        <w:t>žiro</w:t>
      </w:r>
      <w:proofErr w:type="spellEnd"/>
      <w:r w:rsidRPr="00011FCA">
        <w:rPr>
          <w:rFonts w:ascii="Times New Roman" w:hAnsi="Times New Roman" w:cs="Times New Roman"/>
          <w:sz w:val="24"/>
          <w:szCs w:val="24"/>
          <w:lang w:val="sr-Latn-ME"/>
        </w:rPr>
        <w:t xml:space="preserve"> račun Komisije za zaštitu prava broj 530-20240-15 kod NLB Montenegro banke A.D.</w:t>
      </w:r>
    </w:p>
    <w:p w14:paraId="5EF9479B" w14:textId="77777777" w:rsidR="004E44F2" w:rsidRPr="00011FCA" w:rsidRDefault="004E44F2" w:rsidP="004E44F2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011FCA">
        <w:rPr>
          <w:rFonts w:ascii="Times New Roman" w:hAnsi="Times New Roman" w:cs="Times New Roman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1C3CEC30" w14:textId="77777777" w:rsidR="004E44F2" w:rsidRPr="00011FCA" w:rsidRDefault="004E44F2" w:rsidP="004E44F2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011FCA">
        <w:rPr>
          <w:rFonts w:ascii="Times New Roman" w:hAnsi="Times New Roman" w:cs="Times New Roman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011FCA">
          <w:rPr>
            <w:rStyle w:val="Hiperveza"/>
            <w:rFonts w:ascii="Times New Roman" w:hAnsi="Times New Roman" w:cs="Times New Roman"/>
            <w:color w:val="auto"/>
            <w:sz w:val="24"/>
            <w:szCs w:val="24"/>
            <w:lang w:val="sr-Latn-ME"/>
          </w:rPr>
          <w:t>http://www.kontrola-nabavki.me/</w:t>
        </w:r>
      </w:hyperlink>
      <w:r w:rsidRPr="00011FCA">
        <w:rPr>
          <w:rFonts w:ascii="Times New Roman" w:hAnsi="Times New Roman" w:cs="Times New Roman"/>
          <w:sz w:val="24"/>
          <w:szCs w:val="24"/>
          <w:lang w:val="sr-Latn-ME"/>
        </w:rPr>
        <w:t>.“.</w:t>
      </w:r>
    </w:p>
    <w:p w14:paraId="683DBB70" w14:textId="77777777" w:rsidR="004E44F2" w:rsidRPr="00011FCA" w:rsidRDefault="004E44F2" w:rsidP="004E44F2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234C94E6" w14:textId="77777777" w:rsidR="004E44F2" w:rsidRPr="00011FCA" w:rsidRDefault="004E44F2" w:rsidP="004E44F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it-IT"/>
        </w:rPr>
      </w:pPr>
    </w:p>
    <w:p w14:paraId="4BF913E5" w14:textId="77777777" w:rsidR="004E44F2" w:rsidRPr="00011FCA" w:rsidRDefault="004E44F2" w:rsidP="004E44F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011FCA">
        <w:rPr>
          <w:rFonts w:ascii="Times New Roman" w:hAnsi="Times New Roman" w:cs="Times New Roman"/>
          <w:b/>
          <w:bCs/>
          <w:sz w:val="24"/>
          <w:szCs w:val="24"/>
        </w:rPr>
        <w:t xml:space="preserve">za </w:t>
      </w:r>
      <w:proofErr w:type="spellStart"/>
      <w:r w:rsidRPr="00011FCA">
        <w:rPr>
          <w:rFonts w:ascii="Times New Roman" w:hAnsi="Times New Roman" w:cs="Times New Roman"/>
          <w:b/>
          <w:bCs/>
          <w:sz w:val="24"/>
          <w:szCs w:val="24"/>
        </w:rPr>
        <w:t>Komisiju</w:t>
      </w:r>
      <w:proofErr w:type="spellEnd"/>
      <w:r w:rsidRPr="00011FCA">
        <w:rPr>
          <w:rFonts w:ascii="Times New Roman" w:hAnsi="Times New Roman" w:cs="Times New Roman"/>
          <w:b/>
          <w:bCs/>
          <w:sz w:val="24"/>
          <w:szCs w:val="24"/>
        </w:rPr>
        <w:t xml:space="preserve"> za </w:t>
      </w:r>
      <w:proofErr w:type="spellStart"/>
      <w:r w:rsidRPr="00011FCA">
        <w:rPr>
          <w:rFonts w:ascii="Times New Roman" w:hAnsi="Times New Roman" w:cs="Times New Roman"/>
          <w:b/>
          <w:bCs/>
          <w:sz w:val="24"/>
          <w:szCs w:val="24"/>
        </w:rPr>
        <w:t>sprovođenje</w:t>
      </w:r>
      <w:proofErr w:type="spellEnd"/>
      <w:r w:rsidRPr="00011FC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1FCA">
        <w:rPr>
          <w:rFonts w:ascii="Times New Roman" w:hAnsi="Times New Roman" w:cs="Times New Roman"/>
          <w:b/>
          <w:bCs/>
          <w:sz w:val="24"/>
          <w:szCs w:val="24"/>
        </w:rPr>
        <w:t>postupka</w:t>
      </w:r>
      <w:proofErr w:type="spellEnd"/>
      <w:r w:rsidRPr="00011FC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1FCA">
        <w:rPr>
          <w:rFonts w:ascii="Times New Roman" w:hAnsi="Times New Roman" w:cs="Times New Roman"/>
          <w:b/>
          <w:bCs/>
          <w:sz w:val="24"/>
          <w:szCs w:val="24"/>
        </w:rPr>
        <w:t>javne</w:t>
      </w:r>
      <w:proofErr w:type="spellEnd"/>
      <w:r w:rsidRPr="00011FC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1FCA">
        <w:rPr>
          <w:rFonts w:ascii="Times New Roman" w:hAnsi="Times New Roman" w:cs="Times New Roman"/>
          <w:b/>
          <w:bCs/>
          <w:sz w:val="24"/>
          <w:szCs w:val="24"/>
        </w:rPr>
        <w:t>nabavke</w:t>
      </w:r>
      <w:proofErr w:type="spellEnd"/>
    </w:p>
    <w:p w14:paraId="2D7D17F4" w14:textId="77777777" w:rsidR="004E44F2" w:rsidRPr="00011FCA" w:rsidRDefault="004E44F2" w:rsidP="004E44F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  <w:lang w:val="sr-Latn-CS"/>
        </w:rPr>
      </w:pPr>
      <w:r w:rsidRPr="00011FCA"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Ana Dragićević, </w:t>
      </w:r>
      <w:proofErr w:type="spellStart"/>
      <w:r w:rsidRPr="00011FCA">
        <w:rPr>
          <w:rFonts w:ascii="Times New Roman" w:hAnsi="Times New Roman" w:cs="Times New Roman"/>
          <w:bCs/>
          <w:sz w:val="24"/>
          <w:szCs w:val="24"/>
          <w:lang w:val="sr-Latn-CS"/>
        </w:rPr>
        <w:t>dipl.prav.s.r</w:t>
      </w:r>
      <w:proofErr w:type="spellEnd"/>
      <w:r w:rsidRPr="00011FCA">
        <w:rPr>
          <w:rFonts w:ascii="Times New Roman" w:hAnsi="Times New Roman" w:cs="Times New Roman"/>
          <w:bCs/>
          <w:sz w:val="24"/>
          <w:szCs w:val="24"/>
          <w:lang w:val="sr-Latn-CS"/>
        </w:rPr>
        <w:t>.</w:t>
      </w:r>
    </w:p>
    <w:bookmarkEnd w:id="1"/>
    <w:p w14:paraId="39BDCA13" w14:textId="77777777" w:rsidR="000E27ED" w:rsidRPr="00011FCA" w:rsidRDefault="000E27ED">
      <w:pPr>
        <w:rPr>
          <w:rFonts w:ascii="Times New Roman" w:hAnsi="Times New Roman" w:cs="Times New Roman"/>
          <w:sz w:val="24"/>
          <w:szCs w:val="24"/>
          <w:lang w:val="sr-Latn-CS"/>
        </w:rPr>
      </w:pPr>
    </w:p>
    <w:sectPr w:rsidR="000E27ED" w:rsidRPr="00011FCA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77ABDE" w14:textId="77777777" w:rsidR="00B15BF5" w:rsidRDefault="00B15BF5" w:rsidP="003F55E3">
      <w:pPr>
        <w:spacing w:after="0" w:line="240" w:lineRule="auto"/>
      </w:pPr>
      <w:r>
        <w:separator/>
      </w:r>
    </w:p>
  </w:endnote>
  <w:endnote w:type="continuationSeparator" w:id="0">
    <w:p w14:paraId="5EF97F14" w14:textId="77777777" w:rsidR="00B15BF5" w:rsidRDefault="00B15BF5" w:rsidP="003F55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172658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2E71F7" w14:textId="24197B9B" w:rsidR="003F55E3" w:rsidRDefault="003F55E3">
        <w:pPr>
          <w:pStyle w:val="Podnojestranic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od </w:t>
        </w:r>
        <w:r w:rsidR="00011FCA">
          <w:rPr>
            <w:noProof/>
          </w:rPr>
          <w:t>8</w:t>
        </w:r>
      </w:p>
    </w:sdtContent>
  </w:sdt>
  <w:p w14:paraId="1BFB7AF8" w14:textId="77777777" w:rsidR="003F55E3" w:rsidRDefault="003F55E3">
    <w:pPr>
      <w:pStyle w:val="Podnojestrani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53A45C" w14:textId="77777777" w:rsidR="00B15BF5" w:rsidRDefault="00B15BF5" w:rsidP="003F55E3">
      <w:pPr>
        <w:spacing w:after="0" w:line="240" w:lineRule="auto"/>
      </w:pPr>
      <w:r>
        <w:separator/>
      </w:r>
    </w:p>
  </w:footnote>
  <w:footnote w:type="continuationSeparator" w:id="0">
    <w:p w14:paraId="0378493D" w14:textId="77777777" w:rsidR="00B15BF5" w:rsidRDefault="00B15BF5" w:rsidP="003F55E3">
      <w:pPr>
        <w:spacing w:after="0" w:line="240" w:lineRule="auto"/>
      </w:pPr>
      <w:r>
        <w:continuationSeparator/>
      </w:r>
    </w:p>
  </w:footnote>
  <w:footnote w:id="1">
    <w:p w14:paraId="474C726D" w14:textId="77777777" w:rsidR="004E44F2" w:rsidRDefault="004E44F2" w:rsidP="004E44F2">
      <w:pPr>
        <w:pStyle w:val="Tekstfusnote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Referencafusnot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</w:rPr>
        <w:t xml:space="preserve"> za vrijeme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EA49B7"/>
    <w:multiLevelType w:val="hybridMultilevel"/>
    <w:tmpl w:val="62A4B14C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973F87"/>
    <w:multiLevelType w:val="hybridMultilevel"/>
    <w:tmpl w:val="39665CFA"/>
    <w:lvl w:ilvl="0" w:tplc="2C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B27C6D"/>
    <w:multiLevelType w:val="hybridMultilevel"/>
    <w:tmpl w:val="C09CDAFA"/>
    <w:lvl w:ilvl="0" w:tplc="3718E3E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BA65D3"/>
    <w:multiLevelType w:val="hybridMultilevel"/>
    <w:tmpl w:val="BC768890"/>
    <w:lvl w:ilvl="0" w:tplc="D1BC96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24642C"/>
    <w:multiLevelType w:val="hybridMultilevel"/>
    <w:tmpl w:val="59AC7402"/>
    <w:lvl w:ilvl="0" w:tplc="2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EC5E17"/>
    <w:multiLevelType w:val="hybridMultilevel"/>
    <w:tmpl w:val="ADFC497A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FEE"/>
    <w:rsid w:val="00011FCA"/>
    <w:rsid w:val="00062176"/>
    <w:rsid w:val="000E27ED"/>
    <w:rsid w:val="001129C7"/>
    <w:rsid w:val="00116616"/>
    <w:rsid w:val="001F7FC4"/>
    <w:rsid w:val="003A4F96"/>
    <w:rsid w:val="003E3703"/>
    <w:rsid w:val="003F55E3"/>
    <w:rsid w:val="004E44F2"/>
    <w:rsid w:val="005A678F"/>
    <w:rsid w:val="006871DA"/>
    <w:rsid w:val="00840315"/>
    <w:rsid w:val="009F5EE3"/>
    <w:rsid w:val="00AE5725"/>
    <w:rsid w:val="00AE77BE"/>
    <w:rsid w:val="00AF0541"/>
    <w:rsid w:val="00B15BF5"/>
    <w:rsid w:val="00C608D3"/>
    <w:rsid w:val="00D37069"/>
    <w:rsid w:val="00E84FE8"/>
    <w:rsid w:val="00EB4E86"/>
    <w:rsid w:val="00F65397"/>
    <w:rsid w:val="00FD6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3D43E"/>
  <w15:chartTrackingRefBased/>
  <w15:docId w15:val="{8D2D0EC8-BB23-4DEE-B275-8E2B92979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55E3"/>
    <w:pPr>
      <w:spacing w:after="200" w:line="276" w:lineRule="auto"/>
    </w:pPr>
    <w:rPr>
      <w:rFonts w:ascii="Calibri" w:eastAsia="Calibri" w:hAnsi="Calibri" w:cs="Calibri"/>
      <w:kern w:val="0"/>
      <w14:ligatures w14:val="none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3F55E3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0"/>
      <w:szCs w:val="20"/>
    </w:rPr>
  </w:style>
  <w:style w:type="character" w:default="1" w:styleId="Podrazumevanifontpasusa">
    <w:name w:val="Default Paragraph Font"/>
    <w:uiPriority w:val="1"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3Char">
    <w:name w:val="Naslov 3 Char"/>
    <w:basedOn w:val="Podrazumevanifontpasusa"/>
    <w:link w:val="Naslov3"/>
    <w:uiPriority w:val="9"/>
    <w:rsid w:val="003F55E3"/>
    <w:rPr>
      <w:rFonts w:asciiTheme="majorHAnsi" w:eastAsiaTheme="majorEastAsia" w:hAnsiTheme="majorHAnsi" w:cstheme="majorBidi"/>
      <w:b/>
      <w:bCs/>
      <w:color w:val="4472C4" w:themeColor="accent1"/>
      <w:kern w:val="0"/>
      <w:sz w:val="20"/>
      <w:szCs w:val="20"/>
      <w14:ligatures w14:val="none"/>
    </w:rPr>
  </w:style>
  <w:style w:type="paragraph" w:styleId="Pasussalistom">
    <w:name w:val="List Paragraph"/>
    <w:aliases w:val="Liste 1,List Paragraph1"/>
    <w:basedOn w:val="Normal"/>
    <w:link w:val="PasussalistomChar"/>
    <w:uiPriority w:val="34"/>
    <w:qFormat/>
    <w:rsid w:val="003F55E3"/>
    <w:pPr>
      <w:ind w:left="720"/>
      <w:contextualSpacing/>
    </w:pPr>
  </w:style>
  <w:style w:type="character" w:customStyle="1" w:styleId="PasussalistomChar">
    <w:name w:val="Pasus sa listom Char"/>
    <w:aliases w:val="Liste 1 Char,List Paragraph1 Char"/>
    <w:link w:val="Pasussalistom"/>
    <w:uiPriority w:val="99"/>
    <w:locked/>
    <w:rsid w:val="003F55E3"/>
    <w:rPr>
      <w:rFonts w:ascii="Calibri" w:eastAsia="Calibri" w:hAnsi="Calibri" w:cs="Calibri"/>
      <w:kern w:val="0"/>
      <w14:ligatures w14:val="none"/>
    </w:rPr>
  </w:style>
  <w:style w:type="table" w:styleId="Koordinatnamreatabele">
    <w:name w:val="Table Grid"/>
    <w:basedOn w:val="Normalnatabela"/>
    <w:uiPriority w:val="39"/>
    <w:rsid w:val="003F55E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Podrazumevanifontpasusa"/>
    <w:uiPriority w:val="99"/>
    <w:semiHidden/>
    <w:unhideWhenUsed/>
    <w:rsid w:val="003F55E3"/>
    <w:rPr>
      <w:color w:val="0563C1"/>
      <w:u w:val="single"/>
    </w:rPr>
  </w:style>
  <w:style w:type="paragraph" w:customStyle="1" w:styleId="T30X">
    <w:name w:val="T30X"/>
    <w:basedOn w:val="Normal"/>
    <w:uiPriority w:val="99"/>
    <w:rsid w:val="003F55E3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</w:rPr>
  </w:style>
  <w:style w:type="paragraph" w:styleId="Zaglavljestranice">
    <w:name w:val="header"/>
    <w:basedOn w:val="Normal"/>
    <w:link w:val="ZaglavljestraniceChar"/>
    <w:uiPriority w:val="99"/>
    <w:unhideWhenUsed/>
    <w:rsid w:val="003F55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3F55E3"/>
    <w:rPr>
      <w:rFonts w:ascii="Calibri" w:eastAsia="Calibri" w:hAnsi="Calibri" w:cs="Calibri"/>
      <w:kern w:val="0"/>
      <w14:ligatures w14:val="none"/>
    </w:rPr>
  </w:style>
  <w:style w:type="paragraph" w:styleId="Podnojestranice">
    <w:name w:val="footer"/>
    <w:basedOn w:val="Normal"/>
    <w:link w:val="PodnojestraniceChar"/>
    <w:uiPriority w:val="99"/>
    <w:unhideWhenUsed/>
    <w:rsid w:val="003F55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3F55E3"/>
    <w:rPr>
      <w:rFonts w:ascii="Calibri" w:eastAsia="Calibri" w:hAnsi="Calibri" w:cs="Calibri"/>
      <w:kern w:val="0"/>
      <w14:ligatures w14:val="none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4E44F2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TekstfusnoteChar">
    <w:name w:val="Tekst fusnote Char"/>
    <w:basedOn w:val="Podrazumevanifontpasusa"/>
    <w:link w:val="Tekstfusnote"/>
    <w:uiPriority w:val="99"/>
    <w:semiHidden/>
    <w:rsid w:val="004E44F2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Referencafusnote">
    <w:name w:val="footnote reference"/>
    <w:uiPriority w:val="99"/>
    <w:semiHidden/>
    <w:unhideWhenUsed/>
    <w:rsid w:val="004E44F2"/>
    <w:rPr>
      <w:vertAlign w:val="superscript"/>
    </w:rPr>
  </w:style>
  <w:style w:type="paragraph" w:customStyle="1" w:styleId="Default">
    <w:name w:val="Default"/>
    <w:rsid w:val="00F6539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441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4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8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29905A-2ED8-4BB7-AFA1-7DA43E147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1938</Words>
  <Characters>11048</Characters>
  <Application>Microsoft Office Word</Application>
  <DocSecurity>0</DocSecurity>
  <Lines>92</Lines>
  <Paragraphs>25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Ana Dragićević</cp:lastModifiedBy>
  <cp:revision>2</cp:revision>
  <dcterms:created xsi:type="dcterms:W3CDTF">2026-06-15T14:36:00Z</dcterms:created>
  <dcterms:modified xsi:type="dcterms:W3CDTF">2026-06-15T14:36:00Z</dcterms:modified>
</cp:coreProperties>
</file>