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C16B3" w14:textId="77777777" w:rsidR="003F55E3" w:rsidRPr="003E3703" w:rsidRDefault="003F55E3" w:rsidP="003F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311C23A" w14:textId="77777777" w:rsidR="003E3703" w:rsidRPr="003E3703" w:rsidRDefault="003E3703" w:rsidP="003E3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E3703">
        <w:rPr>
          <w:rFonts w:ascii="Times New Roman" w:eastAsia="Times New Roman" w:hAnsi="Times New Roman" w:cs="Times New Roman"/>
          <w:sz w:val="24"/>
          <w:szCs w:val="24"/>
          <w:lang w:val="pt-BR"/>
        </w:rPr>
        <w:t>JU GIMNAZIJA STOJAN CEROVIĆ NIKŠIĆ</w:t>
      </w:r>
    </w:p>
    <w:p w14:paraId="1B55013E" w14:textId="77777777" w:rsidR="003E3703" w:rsidRPr="003E3703" w:rsidRDefault="003E3703" w:rsidP="003E3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E3703">
        <w:rPr>
          <w:rFonts w:ascii="Times New Roman" w:eastAsia="Times New Roman" w:hAnsi="Times New Roman" w:cs="Times New Roman"/>
          <w:sz w:val="24"/>
          <w:szCs w:val="24"/>
          <w:lang w:val="pt-BR"/>
        </w:rPr>
        <w:t>Broj iz evidencije postupaka javnih nabavki: 02/26</w:t>
      </w:r>
    </w:p>
    <w:p w14:paraId="271D56A8" w14:textId="77777777" w:rsidR="003E3703" w:rsidRPr="003E3703" w:rsidRDefault="003E3703" w:rsidP="003E3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E3703">
        <w:rPr>
          <w:rFonts w:ascii="Times New Roman" w:eastAsia="Times New Roman" w:hAnsi="Times New Roman" w:cs="Times New Roman"/>
          <w:sz w:val="24"/>
          <w:szCs w:val="24"/>
          <w:lang w:val="pt-BR"/>
        </w:rPr>
        <w:t>Redni broj iz Plana javnih nabavki : 41</w:t>
      </w:r>
    </w:p>
    <w:p w14:paraId="653D5941" w14:textId="211C0238" w:rsidR="001F7FC4" w:rsidRPr="003E3703" w:rsidRDefault="003E3703" w:rsidP="003E3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E3703">
        <w:rPr>
          <w:rFonts w:ascii="Times New Roman" w:eastAsia="Times New Roman" w:hAnsi="Times New Roman" w:cs="Times New Roman"/>
          <w:sz w:val="24"/>
          <w:szCs w:val="24"/>
          <w:lang w:val="pt-BR"/>
        </w:rPr>
        <w:t>Mjesto i datum: Nikšić, 10.06.2026.godine</w:t>
      </w:r>
    </w:p>
    <w:p w14:paraId="4A8DD6D7" w14:textId="3E77CE4C" w:rsidR="003E3703" w:rsidRPr="003E3703" w:rsidRDefault="003E3703" w:rsidP="003E3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15320B6F" w14:textId="77777777" w:rsidR="003E3703" w:rsidRPr="003E3703" w:rsidRDefault="003E3703" w:rsidP="003E37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7290FBB6" w14:textId="436E6A26" w:rsidR="003F55E3" w:rsidRPr="003E3703" w:rsidRDefault="003F55E3" w:rsidP="003F5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E3703">
        <w:rPr>
          <w:rFonts w:ascii="Times New Roman" w:hAnsi="Times New Roman" w:cs="Times New Roman"/>
          <w:sz w:val="24"/>
          <w:szCs w:val="24"/>
          <w:lang w:val="it-IT"/>
        </w:rPr>
        <w:t xml:space="preserve">Na osnovu člana 93 stav </w:t>
      </w:r>
      <w:r w:rsidR="001F7FC4" w:rsidRPr="003E3703">
        <w:rPr>
          <w:rFonts w:ascii="Times New Roman" w:hAnsi="Times New Roman" w:cs="Times New Roman"/>
          <w:sz w:val="24"/>
          <w:szCs w:val="24"/>
          <w:lang w:val="it-IT"/>
        </w:rPr>
        <w:t>2</w:t>
      </w:r>
      <w:r w:rsidRPr="003E3703">
        <w:rPr>
          <w:rFonts w:ascii="Times New Roman" w:hAnsi="Times New Roman" w:cs="Times New Roman"/>
          <w:sz w:val="24"/>
          <w:szCs w:val="24"/>
          <w:lang w:val="it-IT"/>
        </w:rPr>
        <w:t xml:space="preserve"> („Službeni list CG“, br. 074/19 od 30.12.2019, 003/23 od 10.01.2023, 011/23 od 27.01.2023.)</w:t>
      </w:r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</w:t>
      </w:r>
      <w:r w:rsidR="001F7FC4" w:rsidRPr="003E3703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JU GIMNAZIJA STOJAN CEROVIĆ NIKŠIĆ </w:t>
      </w:r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objavljuje na ESJN:       </w:t>
      </w:r>
    </w:p>
    <w:p w14:paraId="3F157086" w14:textId="77777777" w:rsidR="003F55E3" w:rsidRPr="003E3703" w:rsidRDefault="003F55E3" w:rsidP="003F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            </w:t>
      </w:r>
    </w:p>
    <w:p w14:paraId="348AA4D0" w14:textId="77777777" w:rsidR="003F55E3" w:rsidRPr="003E3703" w:rsidRDefault="003F55E3" w:rsidP="003F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</w:p>
    <w:p w14:paraId="45E19B20" w14:textId="3E1B1D3E" w:rsidR="003F55E3" w:rsidRPr="003E3703" w:rsidRDefault="003F55E3" w:rsidP="003F55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</w:pPr>
      <w:r w:rsidRPr="003E370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IZMJENA BR.</w:t>
      </w:r>
      <w:r w:rsidR="001F7FC4" w:rsidRPr="003E370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1</w:t>
      </w:r>
    </w:p>
    <w:p w14:paraId="606AEE06" w14:textId="3A8DEDC3" w:rsidR="001F7FC4" w:rsidRPr="003E3703" w:rsidRDefault="003F55E3" w:rsidP="003E3703">
      <w:pPr>
        <w:pStyle w:val="Naslov3"/>
        <w:spacing w:before="0"/>
        <w:jc w:val="center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3E3703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 xml:space="preserve">TENDERSKE DOKUMENTACIJE broj </w:t>
      </w:r>
      <w:r w:rsidR="003E3703" w:rsidRPr="003E3703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02/26 od 03.06.2026.godine, za otvoreni postupak javne nabavke (šifra postupka # 116231) objavljen na ESJN 3.6.2026 13:00, za izvođenje radova- Spoljno uređenje prilaznog platoa i dvorišnog prostora škole</w:t>
      </w:r>
    </w:p>
    <w:p w14:paraId="71E72EF9" w14:textId="77777777" w:rsidR="003E3703" w:rsidRPr="003E3703" w:rsidRDefault="003E3703" w:rsidP="003E3703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20DF0DDD" w14:textId="22D097C8" w:rsidR="003F55E3" w:rsidRPr="003E3703" w:rsidRDefault="001F7FC4" w:rsidP="004E44F2">
      <w:pPr>
        <w:pStyle w:val="Pasussalistom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3E370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pt-BR" w:eastAsia="en-GB"/>
        </w:rPr>
        <w:t xml:space="preserve">Mijenjaju </w:t>
      </w:r>
      <w:r w:rsidR="003F55E3" w:rsidRPr="003E370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pt-BR" w:eastAsia="en-GB"/>
        </w:rPr>
        <w:t xml:space="preserve">se </w:t>
      </w:r>
      <w:r w:rsidRPr="003E370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pt-BR" w:eastAsia="en-GB"/>
        </w:rPr>
        <w:t xml:space="preserve">navodi u dijelu </w:t>
      </w:r>
      <w:r w:rsidR="003F55E3" w:rsidRPr="003E370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pt-BR" w:eastAsia="en-GB"/>
        </w:rPr>
        <w:t xml:space="preserve"> </w:t>
      </w:r>
      <w:r w:rsidR="00EB4E86" w:rsidRPr="003E370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pt-BR" w:eastAsia="en-GB"/>
        </w:rPr>
        <w:t>“</w:t>
      </w:r>
      <w:r w:rsidR="003E3703" w:rsidRPr="003E370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pt-BR" w:eastAsia="en-GB"/>
        </w:rPr>
        <w:t>Stručna i tehnička sposobnost</w:t>
      </w:r>
      <w:r w:rsidR="00EB4E86" w:rsidRPr="003E370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pt-BR" w:eastAsia="en-GB"/>
        </w:rPr>
        <w:t xml:space="preserve">” </w:t>
      </w:r>
      <w:r w:rsidR="004E44F2" w:rsidRPr="003E3703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koji glase</w:t>
      </w:r>
      <w:r w:rsidRPr="003E3703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sr-Cyrl-CS"/>
        </w:rPr>
        <w:t>:</w:t>
      </w:r>
      <w:r w:rsidR="003F55E3" w:rsidRPr="003E370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14:paraId="638E37BA" w14:textId="4CC7D45F" w:rsidR="001F7FC4" w:rsidRPr="003E3703" w:rsidRDefault="001F7FC4" w:rsidP="00EB4E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92B2046" w14:textId="3CC13091" w:rsidR="001F7FC4" w:rsidRPr="003E3703" w:rsidRDefault="003E3703" w:rsidP="003E37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E3703">
        <w:rPr>
          <w:rFonts w:ascii="Times New Roman" w:hAnsi="Times New Roman" w:cs="Times New Roman"/>
          <w:sz w:val="24"/>
          <w:szCs w:val="24"/>
          <w:lang w:val="pt-BR"/>
        </w:rPr>
        <w:t xml:space="preserve">Privredni subjekat mora da dokaže da raspolaže stručnim i kadrovskim kapacitetima koji su neophodni za uredno, blagovremeno i kvalitetno izvršenje ugovora, pri čemu se zahtijeva angažovanje: a) rukovodioca građenja – licencirani arhitekta ili licencirani građevinski inženjer koji ispunjava uslove definisane članom 85 i 86 Zakona o izgradnji objekata ("Službeni list Crne Gore", br. 019/25 od 04.03.2025, 092/25 od 07.08.2025, 160/25 od 30.12.2025); b) licenciranog inženjera za arhitektonsku djelatnost – odgovorni inženjer građenja, koji rukovodi građenjem pojedinih vrsta radova na objektu (arhitektonska vrsta radova), c) licenciranog inženjera za građevinsku djelatnost – smjer konstruktivni – odgovorni inženjer građenja, koji rukovodi građenjem pojedinih vrsta radova na objektu (građevinska vrsta radova – konstrukcija), d) licenciranog inženjera za građevinsku djelatnost – smjer hidrotehnika – odgovorni inženjer građenja, koji rukovodi građenjem pojedinih vrsta radova na objektu (građevinska vrsta radova – hidrotehnika), e) licenciranog inženjera za elektrotehničku djelatnost – smjer energetika – odgovorni inženjer građenja, koji rukovodi građenjem pojedinih vrsta radova na objektu (elektrotehnička vrsta radova – energetika), f) licenciranog inženjera za elektrotehničku djelatnost – smjer elektronika – odgovorni inženjer građenja, koji rukovodi građenjem pojedinih vrsta radova na objektu (elektrotehnička vrsta radova – elektronika), g) jedno ovlašćeno stručno lice za izvođenje geodetskih radova. Rukovodilac građenja i sva lica angažovana kao odgovorni inženjeri građenja, koji rukovode građenjem pojedinih vrsta radova na objektu, moraju ispunjavati uslove propisane članom 85 Zakona o izgradnji objekata ("Službeni list Crne Gore", br. 019/25 od 04.03.2025, 092/25 od 07.08.2025, 160/25 od 30.12.2025), što podrazumijeva da posjeduju važeću licencu, izdatu od strane nadležnog ministarstva u skladu sa članom 107 istog zakona, te da su upisana u registar koji vodi Inženjerska komora Crne Gore, u skladu sa članom 122. Lica moraju imati i status aktivnog člana Inženjerske komore Crne Gore, što se dokazuje dostavljanjem potvrde o članstvu koja mora biti izdata od strane Komore. Ovlašćeno stručno lice za izvođenje geodetskih radova mora posjedovati licencu za izvođenje geodetskih radova - osnovni geodetski radovi, državni premjer, katastar nepokretnosti i vodova, saglasno Zakona o državnom premjeru i katastru nepokretnosti ("Službeni list Republike Crne Gore", br. 029/07 od 25.05.2007, "Službeni list Crne Gore", br. 073/10 od 10.12.2010, 032/11 od 01.07.2011, 040/11 od 08.08.2011, 043/15 od </w:t>
      </w:r>
      <w:r w:rsidRPr="003E3703">
        <w:rPr>
          <w:rFonts w:ascii="Times New Roman" w:hAnsi="Times New Roman" w:cs="Times New Roman"/>
          <w:sz w:val="24"/>
          <w:szCs w:val="24"/>
          <w:lang w:val="pt-BR"/>
        </w:rPr>
        <w:lastRenderedPageBreak/>
        <w:t>31.07.2015, 037/17 od 14.06.2017, 037/17 od 14.06.2017, 017/18 od 20.03.2018, 084/24 od 06.09.2024, 160/25 od 30.12.2025). Naručilac, u skladu sa predmetom javne nabavke, zahtijeva da privredni subjekat ispunjava uslove stručne i tehničke osposobljenosti u segmentu kadrovskog kapaciteta za svako pojedinačno lice iz traženih struka koje će biti angažovano za izvršenje ugovora. Ovo se dokazuje dostavljanjem dokaza o stručnoj spremi (diploma, uvjerenje, svjedočanstvo ili drugi odgovarajući akt nadležnog organa ili organizacije), kao i dokaza o načinu angažovanja radne snage, poput prijave na osiguranje zaposlenog, ugovora o radu, sporazuma o preuzimanju zaposlenog, ugovora o korišćenju sposobnosti drugog subjekta ili drugog akta u skladu sa zakonom). Jasnije određenje u imenovanju odgovornog inženjera koji će obavljati određenu funkciju u izvršenju ugovora, privredni subjekat je dužan navesti u Izjavi privrednog subjekta (ESPD) koju podnosi u predmetnom postupku nabavke. Napomena: Rukovodilac građenja, koji rukovodi izvođenjem radova istovremeno može biti i odgovorni inženjer građenja dijela radova</w:t>
      </w:r>
      <w:r w:rsidR="001F7FC4" w:rsidRPr="003E3703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79288CD5" w14:textId="2C64F497" w:rsidR="003F55E3" w:rsidRPr="003E3703" w:rsidRDefault="003F55E3" w:rsidP="003E37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4F57809" w14:textId="77777777" w:rsidR="001F7FC4" w:rsidRPr="003E3703" w:rsidRDefault="001F7FC4" w:rsidP="003E370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</w:pPr>
      <w:proofErr w:type="spellStart"/>
      <w:r w:rsidRPr="003E37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>i</w:t>
      </w:r>
      <w:proofErr w:type="spellEnd"/>
      <w:r w:rsidRPr="003E37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>nakon</w:t>
      </w:r>
      <w:proofErr w:type="spellEnd"/>
      <w:r w:rsidRPr="003E37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>izmjene</w:t>
      </w:r>
      <w:proofErr w:type="spellEnd"/>
      <w:r w:rsidRPr="003E37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>glase</w:t>
      </w:r>
      <w:proofErr w:type="spellEnd"/>
      <w:r w:rsidRPr="003E37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 w:eastAsia="en-GB"/>
        </w:rPr>
        <w:t>:</w:t>
      </w:r>
      <w:r w:rsidRPr="003E37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  <w:t xml:space="preserve"> </w:t>
      </w:r>
    </w:p>
    <w:p w14:paraId="56E2A952" w14:textId="59B89DA3" w:rsidR="003A4F96" w:rsidRDefault="003E3703" w:rsidP="003E3703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bookmarkStart w:id="0" w:name="_Hlk163154860"/>
      <w:r w:rsidRPr="003E3703">
        <w:rPr>
          <w:rFonts w:ascii="Times New Roman" w:hAnsi="Times New Roman" w:cs="Times New Roman"/>
          <w:sz w:val="24"/>
          <w:szCs w:val="24"/>
          <w:lang w:val="pt-BR"/>
        </w:rPr>
        <w:t xml:space="preserve">Privredni subjekat mora da dokaže da raspolaže stručnim i kadrovskim kapacitetima koji su neophodni za uredno, blagovremeno i kvalitetno izvršenje ugovora, pri čemu se zahtijeva angažovanje: a) rukovodioca građenja – licencirani arhitekta ili licencirani građevinski inženjer koji ispunjava uslove definisane članom 85 i 86 Zakona o izgradnji objekata ("Službeni list Crne Gore", br. 019/25 od 04.03.2025, 092/25 od 07.08.2025, 160/25 od 30.12.2025); b) licenciranog inženjera za arhitektonsku djelatnost – odgovorni inženjer građenja, koji rukovodi građenjem pojedinih vrsta radova na objektu (arhitektonska vrsta radova), c) licenciranog inženjera za građevinsku djelatnost – smjer konstruktivni – odgovorni inženjer građenja, koji rukovodi građenjem pojedinih vrsta radova na objektu (građevinska vrsta radova – konstrukcija), d) licenciranog inženjera za građevinsku djelatnost – smjer hidrotehnika – odgovorni inženjer građenja, koji rukovodi građenjem pojedinih vrsta radova na objektu (građevinska vrsta radova – hidrotehnika), e) licenciranog inženjera za elektrotehničku djelatnost – smjer energetika – odgovorni inženjer građenja, koji rukovodi građenjem pojedinih vrsta radova na objektu (energetika- jaka struja), f) jedno ovlašćeno stručno lice </w:t>
      </w:r>
      <w:r w:rsidR="003A4F96" w:rsidRPr="003A4F96">
        <w:rPr>
          <w:rFonts w:ascii="Times New Roman" w:hAnsi="Times New Roman" w:cs="Times New Roman"/>
          <w:sz w:val="24"/>
          <w:szCs w:val="24"/>
          <w:lang w:val="pt-BR"/>
        </w:rPr>
        <w:t>inženjera geodezije</w:t>
      </w:r>
      <w:r w:rsidR="003A4F9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3E3703">
        <w:rPr>
          <w:rFonts w:ascii="Times New Roman" w:hAnsi="Times New Roman" w:cs="Times New Roman"/>
          <w:sz w:val="24"/>
          <w:szCs w:val="24"/>
          <w:lang w:val="pt-BR"/>
        </w:rPr>
        <w:t xml:space="preserve">za izvođenje geodetskih radova. </w:t>
      </w:r>
      <w:r w:rsidR="003A4F96" w:rsidRPr="003A4F96">
        <w:rPr>
          <w:rFonts w:ascii="Times New Roman" w:hAnsi="Times New Roman" w:cs="Times New Roman"/>
          <w:sz w:val="24"/>
          <w:szCs w:val="24"/>
          <w:lang w:val="pt-BR"/>
        </w:rPr>
        <w:t>Naručilac će u postupku provjere Izjave privrednog subjekta, radi utvrđivanja ispunjenosti navedenog uslova, tražiti sledeće dokaze: dokaz o načinu angažovanja radne snage (prijava na osiguranje zaposlenog, ugovor o radu, spora-zum o preuzimanju zaposlenog, ugovor o korišćenju sposobnosti drugog subjekta ili drugi akt u skladu sa zakonom), dokaz o stručnoj spremi (diploma, uvjerenje, svjedočanstvo ili drugi odgova-rajući akt nadležnog organa ili organizacije), za sva lica potrebne licence, ovlašćenja ili druge akte: dokaz o ispunjenosti uslova iz člana 85 i 86 Zakona o izgradnji objekata ("Službeni list Crne Gore", br. 19/25</w:t>
      </w:r>
      <w:r w:rsidR="003A4F9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A4F96" w:rsidRPr="003A4F96">
        <w:rPr>
          <w:rFonts w:ascii="Times New Roman" w:hAnsi="Times New Roman" w:cs="Times New Roman"/>
          <w:sz w:val="24"/>
          <w:szCs w:val="24"/>
          <w:lang w:val="pt-BR"/>
        </w:rPr>
        <w:t>92/25</w:t>
      </w:r>
      <w:r w:rsidR="003A4F96">
        <w:rPr>
          <w:rFonts w:ascii="Times New Roman" w:hAnsi="Times New Roman" w:cs="Times New Roman"/>
          <w:sz w:val="24"/>
          <w:szCs w:val="24"/>
          <w:lang w:val="pt-BR"/>
        </w:rPr>
        <w:t xml:space="preserve"> i 160/25</w:t>
      </w:r>
      <w:r w:rsidR="003A4F96" w:rsidRPr="003A4F96">
        <w:rPr>
          <w:rFonts w:ascii="Times New Roman" w:hAnsi="Times New Roman" w:cs="Times New Roman"/>
          <w:sz w:val="24"/>
          <w:szCs w:val="24"/>
          <w:lang w:val="pt-BR"/>
        </w:rPr>
        <w:t>) je licenca iz člana 107 Zakona o izgradnji objekata i potvrde o članstvu u Inženjerskoj komori odnosno o članstvu u Komori arhitekata i planera Crne Gore shodno navedenom u prethodnom tekstu, a shodno Zakonu o izgradnji objekata odnosno članu 148 Zakona o uređenju prostora( "Službeni list Crne Gore", br. 19/25 , 28/25, 49/25).</w:t>
      </w:r>
    </w:p>
    <w:p w14:paraId="1D5BC28C" w14:textId="64433B5D" w:rsidR="006871DA" w:rsidRPr="006871DA" w:rsidRDefault="003E3703" w:rsidP="003E3703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E3703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Jasnije određenje u imenovanju odgovornog inženjera koji će obavljati određenu funkciju u izvršenju ugovora, privredni subjekat je dužan navesti u Izjavi privrednog subjekta (ESPD) koju podnosi u predmetnom postupku nabavke. </w:t>
      </w:r>
      <w:r w:rsidR="006871DA" w:rsidRPr="003A4F96">
        <w:rPr>
          <w:rFonts w:ascii="Times New Roman" w:hAnsi="Times New Roman" w:cs="Times New Roman"/>
          <w:sz w:val="24"/>
          <w:szCs w:val="24"/>
          <w:lang w:val="pt-BR"/>
        </w:rPr>
        <w:t xml:space="preserve">Napomena: Rukovodilac građenja, koji rukovodi izvođenjem radova istovremeno može biti i odgovorni inženjer građenja dijela radova, u skladu sa zakonom. </w:t>
      </w:r>
    </w:p>
    <w:p w14:paraId="5990B031" w14:textId="77777777" w:rsidR="004E44F2" w:rsidRPr="003E3703" w:rsidRDefault="004E44F2" w:rsidP="004E44F2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</w:pPr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</w:t>
      </w:r>
      <w:proofErr w:type="spellStart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>osnovu</w:t>
      </w:r>
      <w:proofErr w:type="spellEnd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>člana</w:t>
      </w:r>
      <w:proofErr w:type="spellEnd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94 </w:t>
      </w:r>
      <w:proofErr w:type="spellStart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>stav</w:t>
      </w:r>
      <w:proofErr w:type="spellEnd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 </w:t>
      </w:r>
      <w:proofErr w:type="spellStart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>javnim</w:t>
      </w:r>
      <w:proofErr w:type="spellEnd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>nabavkama</w:t>
      </w:r>
      <w:proofErr w:type="spellEnd"/>
      <w:r w:rsidRPr="003E37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E3703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3E3703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3E3703">
        <w:rPr>
          <w:rFonts w:ascii="Times New Roman" w:hAnsi="Times New Roman" w:cs="Times New Roman"/>
          <w:sz w:val="24"/>
          <w:szCs w:val="24"/>
        </w:rPr>
        <w:t xml:space="preserve"> list </w:t>
      </w:r>
      <w:proofErr w:type="gramStart"/>
      <w:r w:rsidRPr="003E3703">
        <w:rPr>
          <w:rFonts w:ascii="Times New Roman" w:hAnsi="Times New Roman" w:cs="Times New Roman"/>
          <w:sz w:val="24"/>
          <w:szCs w:val="24"/>
        </w:rPr>
        <w:t>CG“</w:t>
      </w:r>
      <w:proofErr w:type="gramEnd"/>
      <w:r w:rsidRPr="003E3703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3E3703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3E3703">
        <w:rPr>
          <w:rFonts w:ascii="Times New Roman" w:hAnsi="Times New Roman" w:cs="Times New Roman"/>
          <w:sz w:val="24"/>
          <w:szCs w:val="24"/>
        </w:rPr>
        <w:t xml:space="preserve">. 074/19 od 30.12.2019, 003/23 od 10.01.2023, 011/23 od 27.01.2023.), </w:t>
      </w:r>
      <w:r w:rsidRPr="003E3703">
        <w:rPr>
          <w:rFonts w:ascii="Times New Roman" w:hAnsi="Times New Roman" w:cs="Times New Roman"/>
          <w:sz w:val="24"/>
          <w:szCs w:val="24"/>
          <w:lang w:val="sr-Latn-ME"/>
        </w:rPr>
        <w:t xml:space="preserve"> produžava se rok za podnošenje ponuda: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E44F2" w:rsidRPr="003E3703" w14:paraId="68C67A28" w14:textId="77777777" w:rsidTr="004E44F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38DF" w14:textId="1F6350E8" w:rsidR="004E44F2" w:rsidRPr="003E3703" w:rsidRDefault="003E3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sr-Latn-ME" w:eastAsia="en-GB"/>
              </w:rPr>
            </w:pPr>
            <w:r w:rsidRPr="003E370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sr-Latn-ME" w:eastAsia="en-GB"/>
              </w:rPr>
              <w:t>9</w:t>
            </w:r>
            <w:r w:rsidR="004E44F2" w:rsidRPr="003E370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sr-Latn-ME" w:eastAsia="en-GB"/>
              </w:rPr>
              <w:t>. NAČIN, MJESTO I VRIJEME PODNOŠENJA PONUDA I OTVARANJA PONUDA</w:t>
            </w:r>
          </w:p>
        </w:tc>
      </w:tr>
    </w:tbl>
    <w:p w14:paraId="76EA3F1C" w14:textId="5DB5F833" w:rsidR="004E44F2" w:rsidRPr="003E3703" w:rsidRDefault="004E44F2" w:rsidP="004E4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Ponude se podnose preko ESJN-a zaključno sa danom  </w:t>
      </w:r>
      <w:r w:rsidR="003E3703" w:rsidRPr="003E370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26.06</w:t>
      </w:r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.2026. godine do 1</w:t>
      </w:r>
      <w:r w:rsidR="00AE77BE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:00 sati.</w:t>
      </w:r>
    </w:p>
    <w:p w14:paraId="138400D9" w14:textId="71EA724A" w:rsidR="004E44F2" w:rsidRPr="003E3703" w:rsidRDefault="004E44F2" w:rsidP="004E44F2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održaće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gram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dana  </w:t>
      </w:r>
      <w:r w:rsidR="003E3703"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26.06</w:t>
      </w:r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.2026.</w:t>
      </w:r>
      <w:proofErr w:type="gram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1</w:t>
      </w:r>
      <w:r w:rsidR="00AE77B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:00 sati. </w:t>
      </w:r>
    </w:p>
    <w:p w14:paraId="4A21390F" w14:textId="77777777" w:rsidR="004E44F2" w:rsidRPr="003E3703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Izjava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privrednog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subjekta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podnose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u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elektronskom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ESJN.</w:t>
      </w:r>
    </w:p>
    <w:p w14:paraId="7796BF13" w14:textId="77777777" w:rsidR="004E44F2" w:rsidRPr="003E3703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Izuzetno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podnese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elektronskom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da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kopiju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da original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uruči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neposredno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pošte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preporučenom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pošiljkom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najkasnije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roka za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D2D38CE" w14:textId="77777777" w:rsidR="004E44F2" w:rsidRPr="003E3703" w:rsidRDefault="004E44F2" w:rsidP="004E44F2">
      <w:pPr>
        <w:numPr>
          <w:ilvl w:val="0"/>
          <w:numId w:val="3"/>
        </w:numPr>
        <w:spacing w:before="96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/>
          <w14:ligatures w14:val="standardContextual"/>
        </w:rPr>
      </w:pPr>
      <w:r w:rsidRPr="003E370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/>
          <w14:ligatures w14:val="standardContextual"/>
        </w:rPr>
        <w:t>neposrednom predajom na arhivi naručioca na adresi JU GIMNAZIJA STOJAN CEROVIĆ NIKŠIĆ, Partizanski put bb Nikšić.</w:t>
      </w:r>
    </w:p>
    <w:p w14:paraId="7AE92F3E" w14:textId="77777777" w:rsidR="004E44F2" w:rsidRPr="003E3703" w:rsidRDefault="004E44F2" w:rsidP="004E44F2">
      <w:pPr>
        <w:numPr>
          <w:ilvl w:val="0"/>
          <w:numId w:val="3"/>
        </w:numPr>
        <w:spacing w:before="96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/>
          <w14:ligatures w14:val="standardContextual"/>
        </w:rPr>
      </w:pPr>
      <w:r w:rsidRPr="003E370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/>
          <w14:ligatures w14:val="standardContextual"/>
        </w:rPr>
        <w:t>preporučenom pošiljkom sa povratnicom na adresi JU GIMNAZIJA STOJAN CEROVIĆ NIKŠIĆ, Partizanski put bb Nikšić.</w:t>
      </w:r>
    </w:p>
    <w:p w14:paraId="5EC659D4" w14:textId="77777777" w:rsidR="004E44F2" w:rsidRPr="003E3703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Original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pisanom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u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koverti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kojoj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navodi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naziv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sjedište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koju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podnosi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naziv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sjedište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naznake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"ne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otvaraj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roka za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14:paraId="7A71010A" w14:textId="77777777" w:rsidR="004E44F2" w:rsidRPr="003E3703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Dokazi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120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tač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3, 4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proofErr w:type="gram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podnose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 u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elektronskom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skenirana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kopija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originala</w:t>
      </w:r>
      <w:proofErr w:type="spellEnd"/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41D378" w14:textId="77777777" w:rsidR="004E44F2" w:rsidRPr="003E3703" w:rsidRDefault="004E44F2" w:rsidP="004E4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5A7FBA" w14:textId="77777777" w:rsidR="004E44F2" w:rsidRPr="003E3703" w:rsidRDefault="004E44F2" w:rsidP="004E44F2">
      <w:pPr>
        <w:tabs>
          <w:tab w:val="left" w:pos="1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bookmarkStart w:id="1" w:name="_Toc62730562"/>
      <w:r w:rsidRPr="003E3703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3E3703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bookmarkEnd w:id="1"/>
    </w:p>
    <w:p w14:paraId="7EE2FA4D" w14:textId="77777777" w:rsidR="004E44F2" w:rsidRPr="003E3703" w:rsidRDefault="004E44F2" w:rsidP="004E44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E3703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14:paraId="64A96637" w14:textId="77777777" w:rsidR="004E44F2" w:rsidRPr="003E3703" w:rsidRDefault="004E44F2" w:rsidP="004E44F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1) odustane od ponude u roku važenja ponude i/ili</w:t>
      </w:r>
    </w:p>
    <w:p w14:paraId="51C32AC4" w14:textId="77777777" w:rsidR="004E44F2" w:rsidRPr="003E3703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3E370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54918B01" w14:textId="77777777" w:rsidR="004E44F2" w:rsidRPr="003E3703" w:rsidRDefault="004E44F2" w:rsidP="004E44F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r w:rsidRPr="003E3703"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</w:p>
    <w:p w14:paraId="6E8E9468" w14:textId="77777777" w:rsidR="004E44F2" w:rsidRPr="003E3703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37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3E370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EE03AF6" w14:textId="77777777" w:rsidR="004E44F2" w:rsidRPr="003E3703" w:rsidRDefault="004E44F2" w:rsidP="004E44F2">
      <w:pPr>
        <w:pStyle w:val="T30X"/>
        <w:ind w:left="567" w:hanging="283"/>
        <w:rPr>
          <w:sz w:val="24"/>
          <w:szCs w:val="24"/>
        </w:rPr>
      </w:pPr>
      <w:r w:rsidRPr="003E3703">
        <w:rPr>
          <w:sz w:val="24"/>
          <w:szCs w:val="24"/>
        </w:rPr>
        <w:t xml:space="preserve">   1) u </w:t>
      </w:r>
      <w:proofErr w:type="spellStart"/>
      <w:r w:rsidRPr="003E3703">
        <w:rPr>
          <w:sz w:val="24"/>
          <w:szCs w:val="24"/>
        </w:rPr>
        <w:t>roku</w:t>
      </w:r>
      <w:proofErr w:type="spellEnd"/>
      <w:r w:rsidRPr="003E3703">
        <w:rPr>
          <w:sz w:val="24"/>
          <w:szCs w:val="24"/>
        </w:rPr>
        <w:t xml:space="preserve"> od 20 dana od dana </w:t>
      </w:r>
      <w:proofErr w:type="spellStart"/>
      <w:r w:rsidRPr="003E3703">
        <w:rPr>
          <w:sz w:val="24"/>
          <w:szCs w:val="24"/>
        </w:rPr>
        <w:t>objavljivanja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odnosno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dostavljanja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tenderske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dokumentacije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ili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izmjene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dopune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tenderske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dokumentacije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ako</w:t>
      </w:r>
      <w:proofErr w:type="spellEnd"/>
      <w:r w:rsidRPr="003E3703">
        <w:rPr>
          <w:sz w:val="24"/>
          <w:szCs w:val="24"/>
        </w:rPr>
        <w:t xml:space="preserve"> je </w:t>
      </w:r>
      <w:proofErr w:type="spellStart"/>
      <w:r w:rsidRPr="003E3703">
        <w:rPr>
          <w:sz w:val="24"/>
          <w:szCs w:val="24"/>
        </w:rPr>
        <w:t>rok</w:t>
      </w:r>
      <w:proofErr w:type="spellEnd"/>
      <w:r w:rsidRPr="003E3703">
        <w:rPr>
          <w:sz w:val="24"/>
          <w:szCs w:val="24"/>
        </w:rPr>
        <w:t xml:space="preserve"> za </w:t>
      </w:r>
      <w:proofErr w:type="spellStart"/>
      <w:r w:rsidRPr="003E3703">
        <w:rPr>
          <w:sz w:val="24"/>
          <w:szCs w:val="24"/>
        </w:rPr>
        <w:t>podnošenje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prijava</w:t>
      </w:r>
      <w:proofErr w:type="spellEnd"/>
      <w:r w:rsidRPr="003E3703">
        <w:rPr>
          <w:sz w:val="24"/>
          <w:szCs w:val="24"/>
        </w:rPr>
        <w:t xml:space="preserve"> za </w:t>
      </w:r>
      <w:proofErr w:type="spellStart"/>
      <w:r w:rsidRPr="003E3703">
        <w:rPr>
          <w:sz w:val="24"/>
          <w:szCs w:val="24"/>
        </w:rPr>
        <w:t>kvalifikaciju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lastRenderedPageBreak/>
        <w:t>odnosno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ponuda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najmanje</w:t>
      </w:r>
      <w:proofErr w:type="spellEnd"/>
      <w:r w:rsidRPr="003E3703">
        <w:rPr>
          <w:sz w:val="24"/>
          <w:szCs w:val="24"/>
        </w:rPr>
        <w:t xml:space="preserve"> 30 dana od dana </w:t>
      </w:r>
      <w:proofErr w:type="spellStart"/>
      <w:r w:rsidRPr="003E3703">
        <w:rPr>
          <w:sz w:val="24"/>
          <w:szCs w:val="24"/>
        </w:rPr>
        <w:t>objavljivanja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odnosno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dostavljanja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tenderske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dokumentacije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ili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izmjene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dopune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tenderske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dokumentacije</w:t>
      </w:r>
      <w:proofErr w:type="spellEnd"/>
      <w:r w:rsidRPr="003E3703">
        <w:rPr>
          <w:sz w:val="24"/>
          <w:szCs w:val="24"/>
        </w:rPr>
        <w:t>;</w:t>
      </w:r>
    </w:p>
    <w:p w14:paraId="2B42DFD6" w14:textId="77777777" w:rsidR="004E44F2" w:rsidRPr="003E3703" w:rsidRDefault="004E44F2" w:rsidP="004E44F2">
      <w:pPr>
        <w:pStyle w:val="T30X"/>
        <w:ind w:left="567" w:hanging="283"/>
        <w:rPr>
          <w:sz w:val="24"/>
          <w:szCs w:val="24"/>
        </w:rPr>
      </w:pPr>
      <w:r w:rsidRPr="003E3703">
        <w:rPr>
          <w:sz w:val="24"/>
          <w:szCs w:val="24"/>
        </w:rPr>
        <w:t xml:space="preserve">   2) u </w:t>
      </w:r>
      <w:proofErr w:type="spellStart"/>
      <w:r w:rsidRPr="003E3703">
        <w:rPr>
          <w:sz w:val="24"/>
          <w:szCs w:val="24"/>
        </w:rPr>
        <w:t>roku</w:t>
      </w:r>
      <w:proofErr w:type="spellEnd"/>
      <w:r w:rsidRPr="003E3703">
        <w:rPr>
          <w:sz w:val="24"/>
          <w:szCs w:val="24"/>
        </w:rPr>
        <w:t xml:space="preserve"> od </w:t>
      </w:r>
      <w:proofErr w:type="spellStart"/>
      <w:r w:rsidRPr="003E3703">
        <w:rPr>
          <w:sz w:val="24"/>
          <w:szCs w:val="24"/>
        </w:rPr>
        <w:t>deset</w:t>
      </w:r>
      <w:proofErr w:type="spellEnd"/>
      <w:r w:rsidRPr="003E3703">
        <w:rPr>
          <w:sz w:val="24"/>
          <w:szCs w:val="24"/>
        </w:rPr>
        <w:t xml:space="preserve"> dana od dana </w:t>
      </w:r>
      <w:proofErr w:type="spellStart"/>
      <w:r w:rsidRPr="003E3703">
        <w:rPr>
          <w:sz w:val="24"/>
          <w:szCs w:val="24"/>
        </w:rPr>
        <w:t>objavljivanja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odnosno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dostavljanja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tenderske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dokumentacije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ili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izmjene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dopune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tenderske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dokumentacije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ako</w:t>
      </w:r>
      <w:proofErr w:type="spellEnd"/>
      <w:r w:rsidRPr="003E3703">
        <w:rPr>
          <w:sz w:val="24"/>
          <w:szCs w:val="24"/>
        </w:rPr>
        <w:t xml:space="preserve"> je </w:t>
      </w:r>
      <w:proofErr w:type="spellStart"/>
      <w:r w:rsidRPr="003E3703">
        <w:rPr>
          <w:sz w:val="24"/>
          <w:szCs w:val="24"/>
        </w:rPr>
        <w:t>rok</w:t>
      </w:r>
      <w:proofErr w:type="spellEnd"/>
      <w:r w:rsidRPr="003E3703">
        <w:rPr>
          <w:sz w:val="24"/>
          <w:szCs w:val="24"/>
        </w:rPr>
        <w:t xml:space="preserve"> za </w:t>
      </w:r>
      <w:proofErr w:type="spellStart"/>
      <w:r w:rsidRPr="003E3703">
        <w:rPr>
          <w:sz w:val="24"/>
          <w:szCs w:val="24"/>
        </w:rPr>
        <w:t>podnošenje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prijava</w:t>
      </w:r>
      <w:proofErr w:type="spellEnd"/>
      <w:r w:rsidRPr="003E3703">
        <w:rPr>
          <w:sz w:val="24"/>
          <w:szCs w:val="24"/>
        </w:rPr>
        <w:t xml:space="preserve"> za </w:t>
      </w:r>
      <w:proofErr w:type="spellStart"/>
      <w:r w:rsidRPr="003E3703">
        <w:rPr>
          <w:sz w:val="24"/>
          <w:szCs w:val="24"/>
        </w:rPr>
        <w:t>kvalifikaciju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odnosno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ponuda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najmanje</w:t>
      </w:r>
      <w:proofErr w:type="spellEnd"/>
      <w:r w:rsidRPr="003E3703">
        <w:rPr>
          <w:sz w:val="24"/>
          <w:szCs w:val="24"/>
        </w:rPr>
        <w:t xml:space="preserve"> 15 dana od dana </w:t>
      </w:r>
      <w:proofErr w:type="spellStart"/>
      <w:r w:rsidRPr="003E3703">
        <w:rPr>
          <w:sz w:val="24"/>
          <w:szCs w:val="24"/>
        </w:rPr>
        <w:t>objavljivanja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odnosno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dostavljanja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tenderske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dokumentacije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ili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izmjene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dopune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tenderske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dokumentacije</w:t>
      </w:r>
      <w:proofErr w:type="spellEnd"/>
      <w:r w:rsidRPr="003E3703">
        <w:rPr>
          <w:sz w:val="24"/>
          <w:szCs w:val="24"/>
        </w:rPr>
        <w:t>;</w:t>
      </w:r>
    </w:p>
    <w:p w14:paraId="3F91E0F2" w14:textId="77777777" w:rsidR="004E44F2" w:rsidRPr="003E3703" w:rsidRDefault="004E44F2" w:rsidP="004E44F2">
      <w:pPr>
        <w:pStyle w:val="T30X"/>
        <w:ind w:left="567" w:hanging="283"/>
        <w:rPr>
          <w:sz w:val="24"/>
          <w:szCs w:val="24"/>
        </w:rPr>
      </w:pPr>
      <w:r w:rsidRPr="003E3703">
        <w:rPr>
          <w:sz w:val="24"/>
          <w:szCs w:val="24"/>
        </w:rPr>
        <w:t xml:space="preserve">   3) do </w:t>
      </w:r>
      <w:proofErr w:type="spellStart"/>
      <w:r w:rsidRPr="003E3703">
        <w:rPr>
          <w:sz w:val="24"/>
          <w:szCs w:val="24"/>
        </w:rPr>
        <w:t>isteka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polovine</w:t>
      </w:r>
      <w:proofErr w:type="spellEnd"/>
      <w:r w:rsidRPr="003E3703">
        <w:rPr>
          <w:sz w:val="24"/>
          <w:szCs w:val="24"/>
        </w:rPr>
        <w:t xml:space="preserve"> roka za </w:t>
      </w:r>
      <w:proofErr w:type="spellStart"/>
      <w:r w:rsidRPr="003E3703">
        <w:rPr>
          <w:sz w:val="24"/>
          <w:szCs w:val="24"/>
        </w:rPr>
        <w:t>podnošenje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prijava</w:t>
      </w:r>
      <w:proofErr w:type="spellEnd"/>
      <w:r w:rsidRPr="003E3703">
        <w:rPr>
          <w:sz w:val="24"/>
          <w:szCs w:val="24"/>
        </w:rPr>
        <w:t xml:space="preserve"> za </w:t>
      </w:r>
      <w:proofErr w:type="spellStart"/>
      <w:r w:rsidRPr="003E3703">
        <w:rPr>
          <w:sz w:val="24"/>
          <w:szCs w:val="24"/>
        </w:rPr>
        <w:t>kvalifikaciju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odnosno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ponuda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ako</w:t>
      </w:r>
      <w:proofErr w:type="spellEnd"/>
      <w:r w:rsidRPr="003E3703">
        <w:rPr>
          <w:sz w:val="24"/>
          <w:szCs w:val="24"/>
        </w:rPr>
        <w:t xml:space="preserve"> je </w:t>
      </w:r>
      <w:proofErr w:type="spellStart"/>
      <w:r w:rsidRPr="003E3703">
        <w:rPr>
          <w:sz w:val="24"/>
          <w:szCs w:val="24"/>
        </w:rPr>
        <w:t>rok</w:t>
      </w:r>
      <w:proofErr w:type="spellEnd"/>
      <w:r w:rsidRPr="003E3703">
        <w:rPr>
          <w:sz w:val="24"/>
          <w:szCs w:val="24"/>
        </w:rPr>
        <w:t xml:space="preserve"> za </w:t>
      </w:r>
      <w:proofErr w:type="spellStart"/>
      <w:r w:rsidRPr="003E3703">
        <w:rPr>
          <w:sz w:val="24"/>
          <w:szCs w:val="24"/>
        </w:rPr>
        <w:t>podnošenje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prijava</w:t>
      </w:r>
      <w:proofErr w:type="spellEnd"/>
      <w:r w:rsidRPr="003E3703">
        <w:rPr>
          <w:sz w:val="24"/>
          <w:szCs w:val="24"/>
        </w:rPr>
        <w:t xml:space="preserve"> za </w:t>
      </w:r>
      <w:proofErr w:type="spellStart"/>
      <w:r w:rsidRPr="003E3703">
        <w:rPr>
          <w:sz w:val="24"/>
          <w:szCs w:val="24"/>
        </w:rPr>
        <w:t>kvalifikaciju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odnosno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ponuda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kraći</w:t>
      </w:r>
      <w:proofErr w:type="spellEnd"/>
      <w:r w:rsidRPr="003E3703">
        <w:rPr>
          <w:sz w:val="24"/>
          <w:szCs w:val="24"/>
        </w:rPr>
        <w:t xml:space="preserve"> od 15 dana od dana </w:t>
      </w:r>
      <w:proofErr w:type="spellStart"/>
      <w:r w:rsidRPr="003E3703">
        <w:rPr>
          <w:sz w:val="24"/>
          <w:szCs w:val="24"/>
        </w:rPr>
        <w:t>objavljivanja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odnosno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dostavljanja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tenderske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dokumentacije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ili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izmjene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dopune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tenderske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dokumentacije</w:t>
      </w:r>
      <w:proofErr w:type="spellEnd"/>
      <w:r w:rsidRPr="003E3703">
        <w:rPr>
          <w:sz w:val="24"/>
          <w:szCs w:val="24"/>
        </w:rPr>
        <w:t xml:space="preserve">, a u </w:t>
      </w:r>
      <w:proofErr w:type="spellStart"/>
      <w:r w:rsidRPr="003E3703">
        <w:rPr>
          <w:sz w:val="24"/>
          <w:szCs w:val="24"/>
        </w:rPr>
        <w:t>slučaju</w:t>
      </w:r>
      <w:proofErr w:type="spellEnd"/>
      <w:r w:rsidRPr="003E3703">
        <w:rPr>
          <w:sz w:val="24"/>
          <w:szCs w:val="24"/>
        </w:rPr>
        <w:t xml:space="preserve"> da je </w:t>
      </w:r>
      <w:proofErr w:type="spellStart"/>
      <w:r w:rsidRPr="003E3703">
        <w:rPr>
          <w:sz w:val="24"/>
          <w:szCs w:val="24"/>
        </w:rPr>
        <w:t>posljednji</w:t>
      </w:r>
      <w:proofErr w:type="spellEnd"/>
      <w:r w:rsidRPr="003E3703">
        <w:rPr>
          <w:sz w:val="24"/>
          <w:szCs w:val="24"/>
        </w:rPr>
        <w:t xml:space="preserve"> dan roka za </w:t>
      </w:r>
      <w:proofErr w:type="spellStart"/>
      <w:r w:rsidRPr="003E3703">
        <w:rPr>
          <w:sz w:val="24"/>
          <w:szCs w:val="24"/>
        </w:rPr>
        <w:t>podnošenje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ponuda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kraći</w:t>
      </w:r>
      <w:proofErr w:type="spellEnd"/>
      <w:r w:rsidRPr="003E3703">
        <w:rPr>
          <w:sz w:val="24"/>
          <w:szCs w:val="24"/>
        </w:rPr>
        <w:t xml:space="preserve"> od 24 </w:t>
      </w:r>
      <w:proofErr w:type="spellStart"/>
      <w:r w:rsidRPr="003E3703">
        <w:rPr>
          <w:sz w:val="24"/>
          <w:szCs w:val="24"/>
        </w:rPr>
        <w:t>časa</w:t>
      </w:r>
      <w:proofErr w:type="spellEnd"/>
      <w:r w:rsidRPr="003E3703">
        <w:rPr>
          <w:sz w:val="24"/>
          <w:szCs w:val="24"/>
        </w:rPr>
        <w:t xml:space="preserve">, </w:t>
      </w:r>
      <w:proofErr w:type="spellStart"/>
      <w:r w:rsidRPr="003E3703">
        <w:rPr>
          <w:sz w:val="24"/>
          <w:szCs w:val="24"/>
        </w:rPr>
        <w:t>smatra</w:t>
      </w:r>
      <w:proofErr w:type="spellEnd"/>
      <w:r w:rsidRPr="003E3703">
        <w:rPr>
          <w:sz w:val="24"/>
          <w:szCs w:val="24"/>
        </w:rPr>
        <w:t xml:space="preserve"> se da </w:t>
      </w:r>
      <w:proofErr w:type="spellStart"/>
      <w:r w:rsidRPr="003E3703">
        <w:rPr>
          <w:sz w:val="24"/>
          <w:szCs w:val="24"/>
        </w:rPr>
        <w:t>rok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ističe</w:t>
      </w:r>
      <w:proofErr w:type="spellEnd"/>
      <w:r w:rsidRPr="003E3703">
        <w:rPr>
          <w:sz w:val="24"/>
          <w:szCs w:val="24"/>
        </w:rPr>
        <w:t xml:space="preserve"> </w:t>
      </w:r>
      <w:proofErr w:type="spellStart"/>
      <w:r w:rsidRPr="003E3703">
        <w:rPr>
          <w:sz w:val="24"/>
          <w:szCs w:val="24"/>
        </w:rPr>
        <w:t>istekom</w:t>
      </w:r>
      <w:proofErr w:type="spellEnd"/>
      <w:r w:rsidRPr="003E3703">
        <w:rPr>
          <w:sz w:val="24"/>
          <w:szCs w:val="24"/>
        </w:rPr>
        <w:t xml:space="preserve"> tog dana.</w:t>
      </w:r>
    </w:p>
    <w:p w14:paraId="5A6F7356" w14:textId="77777777" w:rsidR="004E44F2" w:rsidRPr="003E3703" w:rsidRDefault="004E44F2" w:rsidP="004E44F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E37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00A898C4" w14:textId="77777777" w:rsidR="004E44F2" w:rsidRPr="003E3703" w:rsidRDefault="004E44F2" w:rsidP="004E44F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3E37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3E37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žiro</w:t>
      </w:r>
      <w:proofErr w:type="spellEnd"/>
      <w:r w:rsidRPr="003E37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račun Komisije za zaštitu prava broj 530-20240-15 kod NLB Montenegro banke A.D.</w:t>
      </w:r>
    </w:p>
    <w:p w14:paraId="5EF9479B" w14:textId="77777777" w:rsidR="004E44F2" w:rsidRPr="003E3703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E37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C3CEC30" w14:textId="77777777" w:rsidR="004E44F2" w:rsidRPr="003E3703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E37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3E3703">
          <w:rPr>
            <w:rStyle w:val="Hiperveza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3E370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14:paraId="683DBB70" w14:textId="77777777" w:rsidR="004E44F2" w:rsidRPr="003E3703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34C94E6" w14:textId="77777777" w:rsidR="004E44F2" w:rsidRPr="003E3703" w:rsidRDefault="004E44F2" w:rsidP="004E44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4BF913E5" w14:textId="77777777" w:rsidR="004E44F2" w:rsidRPr="003E3703" w:rsidRDefault="004E44F2" w:rsidP="004E44F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3703">
        <w:rPr>
          <w:rFonts w:ascii="Times New Roman" w:hAnsi="Times New Roman" w:cs="Times New Roman"/>
          <w:b/>
          <w:bCs/>
          <w:sz w:val="24"/>
          <w:szCs w:val="24"/>
        </w:rPr>
        <w:t xml:space="preserve">za </w:t>
      </w:r>
      <w:proofErr w:type="spellStart"/>
      <w:r w:rsidRPr="003E3703">
        <w:rPr>
          <w:rFonts w:ascii="Times New Roman" w:hAnsi="Times New Roman" w:cs="Times New Roman"/>
          <w:b/>
          <w:bCs/>
          <w:sz w:val="24"/>
          <w:szCs w:val="24"/>
        </w:rPr>
        <w:t>Komisiju</w:t>
      </w:r>
      <w:proofErr w:type="spellEnd"/>
      <w:r w:rsidRPr="003E3703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3E3703">
        <w:rPr>
          <w:rFonts w:ascii="Times New Roman" w:hAnsi="Times New Roman" w:cs="Times New Roman"/>
          <w:b/>
          <w:bCs/>
          <w:sz w:val="24"/>
          <w:szCs w:val="24"/>
        </w:rPr>
        <w:t>sprovođenje</w:t>
      </w:r>
      <w:proofErr w:type="spellEnd"/>
      <w:r w:rsidRPr="003E3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E3703">
        <w:rPr>
          <w:rFonts w:ascii="Times New Roman" w:hAnsi="Times New Roman" w:cs="Times New Roman"/>
          <w:b/>
          <w:bCs/>
          <w:sz w:val="24"/>
          <w:szCs w:val="24"/>
        </w:rPr>
        <w:t>postupka</w:t>
      </w:r>
      <w:proofErr w:type="spellEnd"/>
      <w:r w:rsidRPr="003E3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E3703">
        <w:rPr>
          <w:rFonts w:ascii="Times New Roman" w:hAnsi="Times New Roman" w:cs="Times New Roman"/>
          <w:b/>
          <w:bCs/>
          <w:sz w:val="24"/>
          <w:szCs w:val="24"/>
        </w:rPr>
        <w:t>javne</w:t>
      </w:r>
      <w:proofErr w:type="spellEnd"/>
      <w:r w:rsidRPr="003E3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E3703">
        <w:rPr>
          <w:rFonts w:ascii="Times New Roman" w:hAnsi="Times New Roman" w:cs="Times New Roman"/>
          <w:b/>
          <w:bCs/>
          <w:sz w:val="24"/>
          <w:szCs w:val="24"/>
        </w:rPr>
        <w:t>nabavke</w:t>
      </w:r>
      <w:proofErr w:type="spellEnd"/>
    </w:p>
    <w:p w14:paraId="2D7D17F4" w14:textId="77777777" w:rsidR="004E44F2" w:rsidRPr="003E3703" w:rsidRDefault="004E44F2" w:rsidP="004E44F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3E3703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Ana Dragićević, </w:t>
      </w:r>
      <w:proofErr w:type="spellStart"/>
      <w:r w:rsidRPr="003E3703">
        <w:rPr>
          <w:rFonts w:ascii="Times New Roman" w:hAnsi="Times New Roman" w:cs="Times New Roman"/>
          <w:bCs/>
          <w:sz w:val="24"/>
          <w:szCs w:val="24"/>
          <w:lang w:val="sr-Latn-CS"/>
        </w:rPr>
        <w:t>dipl.prav.s.r</w:t>
      </w:r>
      <w:proofErr w:type="spellEnd"/>
      <w:r w:rsidRPr="003E3703">
        <w:rPr>
          <w:rFonts w:ascii="Times New Roman" w:hAnsi="Times New Roman" w:cs="Times New Roman"/>
          <w:bCs/>
          <w:sz w:val="24"/>
          <w:szCs w:val="24"/>
          <w:lang w:val="sr-Latn-CS"/>
        </w:rPr>
        <w:t>.</w:t>
      </w:r>
    </w:p>
    <w:bookmarkEnd w:id="0"/>
    <w:p w14:paraId="39BDCA13" w14:textId="77777777" w:rsidR="000E27ED" w:rsidRPr="003E3703" w:rsidRDefault="000E27ED">
      <w:pPr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0E27ED" w:rsidRPr="003E370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93A84" w14:textId="77777777" w:rsidR="00C608D3" w:rsidRDefault="00C608D3" w:rsidP="003F55E3">
      <w:pPr>
        <w:spacing w:after="0" w:line="240" w:lineRule="auto"/>
      </w:pPr>
      <w:r>
        <w:separator/>
      </w:r>
    </w:p>
  </w:endnote>
  <w:endnote w:type="continuationSeparator" w:id="0">
    <w:p w14:paraId="00D5BBAF" w14:textId="77777777" w:rsidR="00C608D3" w:rsidRDefault="00C608D3" w:rsidP="003F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7265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2E71F7" w14:textId="60EF330E" w:rsidR="003F55E3" w:rsidRDefault="003F55E3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od </w:t>
        </w:r>
        <w:r w:rsidR="00AF0541">
          <w:rPr>
            <w:noProof/>
          </w:rPr>
          <w:t>4</w:t>
        </w:r>
      </w:p>
    </w:sdtContent>
  </w:sdt>
  <w:p w14:paraId="1BFB7AF8" w14:textId="77777777" w:rsidR="003F55E3" w:rsidRDefault="003F55E3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23F86" w14:textId="77777777" w:rsidR="00C608D3" w:rsidRDefault="00C608D3" w:rsidP="003F55E3">
      <w:pPr>
        <w:spacing w:after="0" w:line="240" w:lineRule="auto"/>
      </w:pPr>
      <w:r>
        <w:separator/>
      </w:r>
    </w:p>
  </w:footnote>
  <w:footnote w:type="continuationSeparator" w:id="0">
    <w:p w14:paraId="736317B8" w14:textId="77777777" w:rsidR="00C608D3" w:rsidRDefault="00C608D3" w:rsidP="003F55E3">
      <w:pPr>
        <w:spacing w:after="0" w:line="240" w:lineRule="auto"/>
      </w:pPr>
      <w:r>
        <w:continuationSeparator/>
      </w:r>
    </w:p>
  </w:footnote>
  <w:footnote w:id="1">
    <w:p w14:paraId="474C726D" w14:textId="77777777" w:rsidR="004E44F2" w:rsidRDefault="004E44F2" w:rsidP="004E44F2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Referencafusnot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vrijeme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EC5E17"/>
    <w:multiLevelType w:val="hybridMultilevel"/>
    <w:tmpl w:val="ADFC497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EE"/>
    <w:rsid w:val="00062176"/>
    <w:rsid w:val="000E27ED"/>
    <w:rsid w:val="001129C7"/>
    <w:rsid w:val="00116616"/>
    <w:rsid w:val="001F7FC4"/>
    <w:rsid w:val="003A4F96"/>
    <w:rsid w:val="003E3703"/>
    <w:rsid w:val="003F55E3"/>
    <w:rsid w:val="004E44F2"/>
    <w:rsid w:val="006871DA"/>
    <w:rsid w:val="00840315"/>
    <w:rsid w:val="009F5EE3"/>
    <w:rsid w:val="00AE5725"/>
    <w:rsid w:val="00AE77BE"/>
    <w:rsid w:val="00AF0541"/>
    <w:rsid w:val="00C608D3"/>
    <w:rsid w:val="00D37069"/>
    <w:rsid w:val="00E84FE8"/>
    <w:rsid w:val="00EB4E86"/>
    <w:rsid w:val="00FD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D43E"/>
  <w15:chartTrackingRefBased/>
  <w15:docId w15:val="{8D2D0EC8-BB23-4DEE-B275-8E2B9297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5E3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F55E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3Char">
    <w:name w:val="Naslov 3 Char"/>
    <w:basedOn w:val="Podrazumevanifontpasusa"/>
    <w:link w:val="Naslov3"/>
    <w:uiPriority w:val="9"/>
    <w:rsid w:val="003F55E3"/>
    <w:rPr>
      <w:rFonts w:asciiTheme="majorHAnsi" w:eastAsiaTheme="majorEastAsia" w:hAnsiTheme="majorHAnsi" w:cstheme="majorBidi"/>
      <w:b/>
      <w:bCs/>
      <w:color w:val="4472C4" w:themeColor="accent1"/>
      <w:kern w:val="0"/>
      <w:sz w:val="20"/>
      <w:szCs w:val="20"/>
      <w14:ligatures w14:val="none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3F55E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3F55E3"/>
    <w:rPr>
      <w:rFonts w:ascii="Calibri" w:eastAsia="Calibri" w:hAnsi="Calibri" w:cs="Calibri"/>
      <w:kern w:val="0"/>
      <w14:ligatures w14:val="none"/>
    </w:rPr>
  </w:style>
  <w:style w:type="table" w:styleId="Koordinatnamreatabele">
    <w:name w:val="Table Grid"/>
    <w:basedOn w:val="Normalnatabela"/>
    <w:uiPriority w:val="39"/>
    <w:rsid w:val="003F55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3F55E3"/>
    <w:rPr>
      <w:color w:val="0563C1"/>
      <w:u w:val="single"/>
    </w:rPr>
  </w:style>
  <w:style w:type="paragraph" w:customStyle="1" w:styleId="T30X">
    <w:name w:val="T30X"/>
    <w:basedOn w:val="Normal"/>
    <w:uiPriority w:val="99"/>
    <w:rsid w:val="003F55E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Zaglavljestranice">
    <w:name w:val="header"/>
    <w:basedOn w:val="Normal"/>
    <w:link w:val="Zaglavl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Podnojestranice">
    <w:name w:val="footer"/>
    <w:basedOn w:val="Normal"/>
    <w:link w:val="Podno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E44F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4E44F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uiPriority w:val="99"/>
    <w:semiHidden/>
    <w:unhideWhenUsed/>
    <w:rsid w:val="004E44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9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9905A-2ED8-4BB7-AFA1-7DA43E14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1628</Words>
  <Characters>9285</Characters>
  <Application>Microsoft Office Word</Application>
  <DocSecurity>0</DocSecurity>
  <Lines>77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Ana Dragićević</cp:lastModifiedBy>
  <cp:revision>2</cp:revision>
  <dcterms:created xsi:type="dcterms:W3CDTF">2026-06-10T20:50:00Z</dcterms:created>
  <dcterms:modified xsi:type="dcterms:W3CDTF">2026-06-10T20:50:00Z</dcterms:modified>
</cp:coreProperties>
</file>