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AA4" w:rsidRPr="00C61C57" w:rsidRDefault="00BA4AA4" w:rsidP="00BA4AA4">
      <w:pPr>
        <w:spacing w:after="0" w:line="240" w:lineRule="auto"/>
        <w:jc w:val="right"/>
        <w:rPr>
          <w:rFonts w:ascii="Arial" w:eastAsia="Times New Roman" w:hAnsi="Arial" w:cs="Arial"/>
          <w:b/>
          <w:color w:val="000000"/>
          <w:sz w:val="24"/>
          <w:szCs w:val="24"/>
        </w:rPr>
      </w:pPr>
      <w:r w:rsidRPr="00C61C57">
        <w:rPr>
          <w:rFonts w:ascii="Arial" w:eastAsia="Times New Roman" w:hAnsi="Arial" w:cs="Arial"/>
          <w:b/>
          <w:color w:val="000000"/>
          <w:sz w:val="24"/>
          <w:szCs w:val="24"/>
        </w:rPr>
        <w:t xml:space="preserve">OBRAZAC 1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4474D9" w:rsidP="00BA4AA4">
      <w:pPr>
        <w:tabs>
          <w:tab w:val="left" w:pos="1701"/>
          <w:tab w:val="left" w:pos="4820"/>
        </w:tabs>
        <w:spacing w:after="0" w:line="240" w:lineRule="auto"/>
        <w:jc w:val="both"/>
        <w:rPr>
          <w:rFonts w:ascii="Arial" w:eastAsia="Times New Roman" w:hAnsi="Arial" w:cs="Arial"/>
          <w:b/>
          <w:color w:val="000000"/>
          <w:sz w:val="24"/>
          <w:szCs w:val="24"/>
          <w:u w:val="single"/>
        </w:rPr>
      </w:pPr>
      <w:r w:rsidRPr="00C61C57">
        <w:rPr>
          <w:rFonts w:ascii="Arial" w:eastAsia="Times New Roman" w:hAnsi="Arial" w:cs="Arial"/>
          <w:b/>
          <w:color w:val="000000"/>
          <w:sz w:val="24"/>
          <w:szCs w:val="24"/>
          <w:u w:val="single"/>
        </w:rPr>
        <w:t>OPŠTINA PLJEVLJA</w:t>
      </w:r>
    </w:p>
    <w:p w:rsidR="004474D9" w:rsidRPr="00C61C57" w:rsidRDefault="00A44824" w:rsidP="00BA4AA4">
      <w:pPr>
        <w:tabs>
          <w:tab w:val="left" w:pos="1701"/>
          <w:tab w:val="left" w:pos="4820"/>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u w:val="single"/>
        </w:rPr>
        <w:t>Direkcija za izgradnju i investicije</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Broj iz evidencije postupaka javnih nabavki: </w:t>
      </w:r>
      <w:r w:rsidR="00F27C0F" w:rsidRPr="00C61C57">
        <w:rPr>
          <w:rFonts w:ascii="Arial" w:eastAsia="Times New Roman" w:hAnsi="Arial" w:cs="Arial"/>
          <w:sz w:val="24"/>
          <w:szCs w:val="24"/>
        </w:rPr>
        <w:t xml:space="preserve">PV </w:t>
      </w:r>
      <w:r w:rsidR="00D055AD">
        <w:rPr>
          <w:rFonts w:ascii="Arial" w:eastAsia="Times New Roman" w:hAnsi="Arial" w:cs="Arial"/>
          <w:sz w:val="24"/>
          <w:szCs w:val="24"/>
        </w:rPr>
        <w:t>10</w:t>
      </w:r>
      <w:r w:rsidR="00A44824">
        <w:rPr>
          <w:rFonts w:ascii="Arial" w:eastAsia="Times New Roman" w:hAnsi="Arial" w:cs="Arial"/>
          <w:sz w:val="24"/>
          <w:szCs w:val="24"/>
        </w:rPr>
        <w:t>/26</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Redni broj iz Plana javnih nabavki : </w:t>
      </w:r>
      <w:r w:rsidR="008A0C7E">
        <w:rPr>
          <w:rFonts w:ascii="Arial" w:eastAsia="Times New Roman" w:hAnsi="Arial" w:cs="Arial"/>
          <w:color w:val="000000"/>
          <w:sz w:val="24"/>
          <w:szCs w:val="24"/>
        </w:rPr>
        <w:t>28</w:t>
      </w:r>
    </w:p>
    <w:p w:rsidR="00BA4AA4" w:rsidRPr="00C61C57" w:rsidRDefault="00BA4AA4" w:rsidP="00BA4AA4">
      <w:pPr>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t xml:space="preserve">Mjesto i datum: </w:t>
      </w:r>
      <w:r w:rsidR="006F7135" w:rsidRPr="00C61C57">
        <w:rPr>
          <w:rFonts w:ascii="Arial" w:eastAsia="Times New Roman" w:hAnsi="Arial" w:cs="Arial"/>
          <w:color w:val="000000"/>
          <w:sz w:val="24"/>
          <w:szCs w:val="24"/>
        </w:rPr>
        <w:t xml:space="preserve">Pljevlja, </w:t>
      </w:r>
      <w:r w:rsidR="00D055AD">
        <w:rPr>
          <w:rFonts w:ascii="Arial" w:eastAsia="Times New Roman" w:hAnsi="Arial" w:cs="Arial"/>
          <w:color w:val="000000"/>
          <w:sz w:val="24"/>
          <w:szCs w:val="24"/>
        </w:rPr>
        <w:t>05</w:t>
      </w:r>
      <w:r w:rsidR="00A44824">
        <w:rPr>
          <w:rFonts w:ascii="Arial" w:eastAsia="Times New Roman" w:hAnsi="Arial" w:cs="Arial"/>
          <w:color w:val="000000"/>
          <w:sz w:val="24"/>
          <w:szCs w:val="24"/>
        </w:rPr>
        <w:t>.06.2026</w:t>
      </w:r>
      <w:r w:rsidR="006F7135" w:rsidRPr="00C61C57">
        <w:rPr>
          <w:rFonts w:ascii="Arial" w:eastAsia="Times New Roman" w:hAnsi="Arial" w:cs="Arial"/>
          <w:color w:val="000000"/>
          <w:sz w:val="24"/>
          <w:szCs w:val="24"/>
        </w:rPr>
        <w:t>. godine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C61C57">
        <w:rPr>
          <w:rFonts w:ascii="Arial" w:eastAsia="Times New Roman" w:hAnsi="Arial" w:cs="Arial"/>
          <w:sz w:val="24"/>
          <w:szCs w:val="24"/>
        </w:rPr>
        <w:t xml:space="preserve">Na osnovu člana 53 stav 3 Zakona o javnim nabavkama („Službeni list CG“, br. 74/19 i 3/23) </w:t>
      </w:r>
      <w:r w:rsidR="005D2844" w:rsidRPr="00C61C57">
        <w:rPr>
          <w:rFonts w:ascii="Arial" w:eastAsia="Times New Roman" w:hAnsi="Arial" w:cs="Arial"/>
          <w:color w:val="000000"/>
          <w:sz w:val="24"/>
          <w:szCs w:val="24"/>
          <w:u w:val="single"/>
        </w:rPr>
        <w:t xml:space="preserve">Opština Pljevlja, </w:t>
      </w:r>
      <w:r w:rsidR="00A44824" w:rsidRPr="00A44824">
        <w:rPr>
          <w:rFonts w:ascii="Arial" w:eastAsia="Times New Roman" w:hAnsi="Arial" w:cs="Arial"/>
          <w:color w:val="000000"/>
          <w:sz w:val="24"/>
          <w:szCs w:val="24"/>
          <w:u w:val="single"/>
        </w:rPr>
        <w:t>Direkcija za izgradnju i investicije</w:t>
      </w:r>
      <w:r w:rsidR="00A44824">
        <w:rPr>
          <w:rFonts w:ascii="Arial" w:eastAsia="Times New Roman" w:hAnsi="Arial" w:cs="Arial"/>
          <w:color w:val="000000"/>
          <w:sz w:val="24"/>
          <w:szCs w:val="24"/>
          <w:u w:val="single"/>
        </w:rPr>
        <w:t xml:space="preserve"> </w:t>
      </w:r>
      <w:r w:rsidRPr="00C61C57">
        <w:rPr>
          <w:rFonts w:ascii="Arial" w:eastAsia="Times New Roman" w:hAnsi="Arial" w:cs="Arial"/>
          <w:sz w:val="24"/>
          <w:szCs w:val="24"/>
        </w:rPr>
        <w:t>objavljuje</w:t>
      </w:r>
      <w:r w:rsidRPr="00C61C57">
        <w:rPr>
          <w:rFonts w:ascii="Arial" w:eastAsia="Times New Roman" w:hAnsi="Arial" w:cs="Arial"/>
          <w:b/>
          <w:bCs/>
          <w:color w:val="000000"/>
          <w:sz w:val="24"/>
          <w:szCs w:val="24"/>
        </w:rPr>
        <w:t xml:space="preserve">        </w:t>
      </w: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b/>
          <w:bCs/>
          <w:color w:val="000000"/>
          <w:sz w:val="24"/>
          <w:szCs w:val="24"/>
        </w:rPr>
        <w:tab/>
      </w:r>
      <w:r w:rsidRPr="00C61C57">
        <w:rPr>
          <w:rFonts w:ascii="Arial" w:eastAsia="Times New Roman" w:hAnsi="Arial" w:cs="Arial"/>
          <w:bCs/>
          <w:color w:val="000000"/>
          <w:sz w:val="24"/>
          <w:szCs w:val="24"/>
        </w:rPr>
        <w:t xml:space="preserve">                                                      </w:t>
      </w:r>
    </w:p>
    <w:p w:rsidR="00BA4AA4" w:rsidRPr="00C61C57"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TENDERSKU DOKUMENTACIJU</w:t>
      </w: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ZA OTVORENI POSTUPAK JAVNE NABAVKE</w:t>
      </w:r>
    </w:p>
    <w:p w:rsidR="00BA4AA4" w:rsidRPr="00C61C57" w:rsidRDefault="00BA4AA4" w:rsidP="00BA4AA4">
      <w:pPr>
        <w:spacing w:after="0" w:line="240" w:lineRule="auto"/>
        <w:jc w:val="center"/>
        <w:rPr>
          <w:rFonts w:ascii="Arial" w:eastAsia="Times New Roman" w:hAnsi="Arial" w:cs="Arial"/>
          <w:b/>
          <w:bCs/>
          <w:color w:val="000000"/>
          <w:sz w:val="24"/>
          <w:szCs w:val="24"/>
        </w:rPr>
      </w:pPr>
    </w:p>
    <w:p w:rsidR="00A44824" w:rsidRPr="00A44824" w:rsidRDefault="008A0C7E" w:rsidP="00BA4AA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Izgradnja prilaza u okviru važećih DUP-ova</w:t>
      </w:r>
    </w:p>
    <w:p w:rsidR="00BA4AA4" w:rsidRPr="00C61C57" w:rsidRDefault="00BA4AA4" w:rsidP="00BA4AA4">
      <w:pPr>
        <w:spacing w:after="0" w:line="240" w:lineRule="auto"/>
        <w:jc w:val="center"/>
        <w:rPr>
          <w:rFonts w:ascii="Arial" w:eastAsia="Times New Roman" w:hAnsi="Arial" w:cs="Arial"/>
          <w:color w:val="000000"/>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color w:val="000000"/>
          <w:sz w:val="24"/>
          <w:szCs w:val="24"/>
        </w:rPr>
        <w:t>(predmet javne nabavke)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Predmet nabavke se nabavlja:</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837D60"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kao cjelina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C61C57">
        <w:rPr>
          <w:rFonts w:ascii="Arial" w:eastAsia="Times New Roman" w:hAnsi="Arial" w:cs="Arial"/>
          <w:b/>
          <w:color w:val="000000"/>
          <w:sz w:val="24"/>
          <w:szCs w:val="24"/>
        </w:rPr>
        <w:lastRenderedPageBreak/>
        <w:t>POZIV ZA NADMETANJE</w:t>
      </w:r>
      <w:r w:rsidRPr="00C61C57">
        <w:rPr>
          <w:rFonts w:ascii="Arial" w:eastAsia="Times New Roman" w:hAnsi="Arial" w:cs="Arial"/>
          <w:b/>
          <w:color w:val="000000"/>
          <w:sz w:val="24"/>
          <w:szCs w:val="24"/>
          <w:vertAlign w:val="superscript"/>
        </w:rPr>
        <w:footnoteReference w:id="1"/>
      </w:r>
      <w:bookmarkEnd w:id="0"/>
      <w:r w:rsidRPr="00C61C57">
        <w:rPr>
          <w:rFonts w:ascii="Arial" w:eastAsia="Times New Roman" w:hAnsi="Arial" w:cs="Arial"/>
          <w:b/>
          <w:color w:val="000000"/>
          <w:sz w:val="24"/>
          <w:szCs w:val="24"/>
        </w:rPr>
        <w:t xml:space="preserve"> </w:t>
      </w:r>
    </w:p>
    <w:p w:rsidR="00BA4AA4" w:rsidRPr="00C61C57" w:rsidRDefault="00BA4AA4" w:rsidP="00BA4AA4">
      <w:pPr>
        <w:spacing w:after="0" w:line="240" w:lineRule="auto"/>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ab/>
      </w:r>
    </w:p>
    <w:p w:rsidR="00BA4AA4" w:rsidRPr="00C61C57" w:rsidRDefault="00BA4AA4" w:rsidP="00BA4AA4">
      <w:pPr>
        <w:spacing w:after="0" w:line="240" w:lineRule="auto"/>
        <w:ind w:left="360"/>
        <w:jc w:val="center"/>
        <w:rPr>
          <w:rFonts w:ascii="Arial" w:eastAsia="Times New Roman" w:hAnsi="Arial" w:cs="Arial"/>
          <w:b/>
          <w:bCs/>
          <w:color w:val="000000"/>
          <w:sz w:val="24"/>
          <w:szCs w:val="24"/>
        </w:rPr>
      </w:pP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Podaci o naručiocu;</w:t>
      </w: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Podaci o postupku i predmetu javne nabavke: </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Vrsta postupka,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Predmet javne nabavke (vrsta predmeta, naziv i opis predmeta),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Procijenjena vrijednost predmeta nabavke</w:t>
      </w:r>
      <w:r w:rsidRPr="00C61C57">
        <w:rPr>
          <w:rFonts w:ascii="Arial" w:eastAsia="Calibri" w:hAnsi="Arial" w:cs="Arial"/>
          <w:color w:val="000000"/>
          <w:sz w:val="24"/>
          <w:szCs w:val="24"/>
          <w:vertAlign w:val="superscript"/>
        </w:rPr>
        <w:footnoteReference w:id="2"/>
      </w:r>
      <w:r w:rsidRPr="00C61C57">
        <w:rPr>
          <w:rFonts w:ascii="Arial" w:eastAsia="Calibri" w:hAnsi="Arial" w:cs="Arial"/>
          <w:color w:val="000000"/>
          <w:sz w:val="24"/>
          <w:szCs w:val="24"/>
        </w:rPr>
        <w:t>,</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Način nabavke: </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Cjelina, po partijama,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Zajednička nabavka,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Centralizovana nabavka,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Posebni oblik nabavke:</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Okvirni sporazum,</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Dinamički sistem nabavki,</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Elektronska aukcija,</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Elektronski katalog,</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Uslovi za učešće u postupku javne nabavke i posebni osnovi za isključenje,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Kriterijum za izbor najpovoljnije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Način, mjesto i vrijeme podnošenja ponuda i otvaranja ponuda,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za donošenje odluke o izboru,</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važenja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Garancija ponude</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4"/>
      <w:r w:rsidRPr="00C61C57">
        <w:rPr>
          <w:rFonts w:ascii="Arial" w:eastAsia="Times New Roman" w:hAnsi="Arial" w:cs="Arial"/>
          <w:b/>
          <w:color w:val="000000"/>
          <w:sz w:val="24"/>
          <w:szCs w:val="24"/>
        </w:rPr>
        <w:t>TEHNIČKA SPECIFIKACIJA PREDMETA JAVNE NABAVKE</w:t>
      </w:r>
      <w:r w:rsidRPr="00C61C57">
        <w:rPr>
          <w:rFonts w:ascii="Arial" w:eastAsia="Times New Roman" w:hAnsi="Arial" w:cs="Arial"/>
          <w:b/>
          <w:color w:val="000000"/>
          <w:sz w:val="24"/>
          <w:szCs w:val="24"/>
          <w:vertAlign w:val="superscript"/>
        </w:rPr>
        <w:footnoteReference w:id="3"/>
      </w:r>
      <w:bookmarkEnd w:id="1"/>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Naziv i opis predmeta nabavke u cjelini, po partijama i stavkama sa bitnim karakteristikama</w:t>
      </w: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Zahtjevi u pogledu načina izvršavanja predmeta nabavke koji su od značaja za sačinjavanje ponude i izvršenje ugovora</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2" w:name="_Toc62730555"/>
      <w:r w:rsidRPr="00C61C57">
        <w:rPr>
          <w:rFonts w:ascii="Arial" w:eastAsia="Times New Roman" w:hAnsi="Arial" w:cs="Arial"/>
          <w:b/>
          <w:color w:val="000000"/>
          <w:sz w:val="24"/>
          <w:szCs w:val="24"/>
        </w:rPr>
        <w:t>DODATNE INFORMACIJE O PREDMETU I POSTUPKU NABAVKE</w:t>
      </w:r>
      <w:r w:rsidRPr="00C61C57">
        <w:rPr>
          <w:rFonts w:ascii="Arial" w:eastAsia="Times New Roman" w:hAnsi="Arial" w:cs="Arial"/>
          <w:b/>
          <w:color w:val="000000"/>
          <w:sz w:val="24"/>
          <w:szCs w:val="24"/>
          <w:vertAlign w:val="superscript"/>
        </w:rPr>
        <w:footnoteReference w:id="4"/>
      </w:r>
      <w:bookmarkEnd w:id="2"/>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61C57">
        <w:rPr>
          <w:rFonts w:ascii="Arial" w:eastAsia="Calibri" w:hAnsi="Arial" w:cs="Arial"/>
          <w:b/>
          <w:bCs/>
          <w:color w:val="000000"/>
          <w:sz w:val="24"/>
          <w:szCs w:val="24"/>
        </w:rPr>
        <w:t>Procijenjena vrijednost predmenta nabavke:</w:t>
      </w:r>
      <w:r w:rsidRPr="00C61C57">
        <w:rPr>
          <w:rFonts w:ascii="Arial" w:eastAsia="Calibri" w:hAnsi="Arial" w:cs="Arial"/>
          <w:b/>
          <w:bCs/>
          <w:color w:val="000000"/>
          <w:sz w:val="24"/>
          <w:szCs w:val="24"/>
          <w:vertAlign w:val="superscript"/>
        </w:rPr>
        <w:footnoteReference w:id="5"/>
      </w:r>
    </w:p>
    <w:p w:rsidR="00BA4AA4" w:rsidRPr="00C61C57" w:rsidRDefault="00BA4AA4" w:rsidP="00BA4AA4">
      <w:pPr>
        <w:jc w:val="both"/>
        <w:rPr>
          <w:rFonts w:ascii="Arial" w:eastAsia="Calibri" w:hAnsi="Arial" w:cs="Arial"/>
          <w:color w:val="000000"/>
          <w:sz w:val="24"/>
          <w:szCs w:val="24"/>
        </w:rPr>
      </w:pPr>
    </w:p>
    <w:p w:rsidR="00BA4AA4" w:rsidRPr="00C61C57" w:rsidRDefault="00BF0FBD" w:rsidP="00BA4AA4">
      <w:pPr>
        <w:jc w:val="both"/>
        <w:rPr>
          <w:rFonts w:ascii="Arial" w:eastAsia="Calibri" w:hAnsi="Arial" w:cs="Arial"/>
          <w:b/>
          <w:bCs/>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w:t>
      </w:r>
      <w:r w:rsidR="00BA4AA4" w:rsidRPr="00C61C57">
        <w:rPr>
          <w:rFonts w:ascii="Arial" w:eastAsia="Calibri" w:hAnsi="Arial" w:cs="Arial"/>
          <w:b/>
          <w:bCs/>
          <w:color w:val="000000"/>
          <w:sz w:val="24"/>
          <w:szCs w:val="24"/>
        </w:rPr>
        <w:t>Procijenjena vrijednost predmeta nabavke bez zaključivanja okvirnog sporazuma</w:t>
      </w:r>
      <w:r w:rsidR="00BA4AA4" w:rsidRPr="00C61C57">
        <w:rPr>
          <w:rFonts w:ascii="Arial" w:eastAsia="Calibri" w:hAnsi="Arial" w:cs="Arial"/>
          <w:color w:val="000000"/>
          <w:sz w:val="24"/>
          <w:szCs w:val="24"/>
        </w:rPr>
        <w:t>:</w:t>
      </w:r>
    </w:p>
    <w:p w:rsidR="00BA4AA4" w:rsidRPr="00C61C57" w:rsidRDefault="00BF0FBD" w:rsidP="00BA4AA4">
      <w:pPr>
        <w:jc w:val="both"/>
        <w:rPr>
          <w:rFonts w:ascii="Arial" w:eastAsia="Calibri" w:hAnsi="Arial" w:cs="Arial"/>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kao cjeline je </w:t>
      </w:r>
      <w:r w:rsidR="002C43F4">
        <w:rPr>
          <w:rFonts w:ascii="Arial" w:eastAsia="Calibri" w:hAnsi="Arial" w:cs="Arial"/>
          <w:color w:val="000000"/>
          <w:sz w:val="24"/>
          <w:szCs w:val="24"/>
        </w:rPr>
        <w:t xml:space="preserve">59.800,00 </w:t>
      </w:r>
      <w:r w:rsidR="00A44824" w:rsidRPr="00C61C57">
        <w:rPr>
          <w:rFonts w:ascii="Arial" w:eastAsia="Calibri" w:hAnsi="Arial" w:cs="Arial"/>
          <w:color w:val="000000"/>
          <w:sz w:val="24"/>
          <w:szCs w:val="24"/>
        </w:rPr>
        <w:t>€;</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lastRenderedPageBreak/>
        <w:t>Obrazloženje razloga zašto predmet nabavke nije podijeljen na partije:</w:t>
      </w:r>
      <w:r w:rsidRPr="00C61C57">
        <w:rPr>
          <w:rFonts w:ascii="Arial" w:eastAsia="Times New Roman" w:hAnsi="Arial" w:cs="Arial"/>
          <w:color w:val="000000"/>
          <w:sz w:val="24"/>
          <w:szCs w:val="24"/>
          <w:vertAlign w:val="superscript"/>
        </w:rPr>
        <w:footnoteReference w:id="6"/>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Izvođenje predmetnih radova neophodno je  završiti u kontinuitetu kao jedinstvenu cjelinu u skladu sa Predmjerom radova.</w:t>
      </w: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C61C57">
        <w:rPr>
          <w:rFonts w:ascii="Arial" w:eastAsia="Times New Roman" w:hAnsi="Arial" w:cs="Arial"/>
          <w:b/>
          <w:sz w:val="24"/>
          <w:szCs w:val="24"/>
        </w:rPr>
        <w:t>PONUDA SA VARIJANTAMA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Mogućnost podnošenja ponude sa varijantama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Varijante ponude nijesu dozvoljene i neće biti razmatrane.</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C61C57">
        <w:rPr>
          <w:rFonts w:ascii="Arial" w:eastAsia="Times New Roman" w:hAnsi="Arial" w:cs="Arial"/>
          <w:b/>
          <w:sz w:val="24"/>
          <w:szCs w:val="24"/>
        </w:rPr>
        <w:t>REZERVISANA NABAVKA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C61C57">
        <w:rPr>
          <w:rFonts w:ascii="Arial" w:eastAsia="Times New Roman" w:hAnsi="Arial" w:cs="Arial"/>
          <w:b/>
          <w:sz w:val="24"/>
          <w:szCs w:val="24"/>
        </w:rPr>
        <w:t>NAČIN UTVRĐIVANJA EKVIVALENTNOSTI</w:t>
      </w:r>
      <w:bookmarkEnd w:id="3"/>
    </w:p>
    <w:p w:rsidR="00BA4AA4" w:rsidRPr="00C61C57" w:rsidRDefault="00BA4AA4" w:rsidP="00BA4AA4">
      <w:pPr>
        <w:spacing w:after="0" w:line="240" w:lineRule="auto"/>
        <w:jc w:val="both"/>
        <w:rPr>
          <w:rFonts w:ascii="Arial" w:eastAsia="Times New Roman" w:hAnsi="Arial" w:cs="Arial"/>
          <w:bCs/>
          <w:color w:val="FF0000"/>
          <w:sz w:val="24"/>
          <w:szCs w:val="24"/>
        </w:rPr>
      </w:pPr>
    </w:p>
    <w:p w:rsidR="00BA4AA4" w:rsidRPr="00C61C57" w:rsidRDefault="00BE0DD1" w:rsidP="00BA4AA4">
      <w:pPr>
        <w:spacing w:after="0" w:line="240" w:lineRule="auto"/>
        <w:jc w:val="both"/>
        <w:rPr>
          <w:rFonts w:ascii="Arial" w:eastAsia="Times New Roman" w:hAnsi="Arial" w:cs="Arial"/>
          <w:bCs/>
          <w:color w:val="FF0000"/>
          <w:sz w:val="24"/>
          <w:szCs w:val="24"/>
        </w:rPr>
      </w:pPr>
      <w:r w:rsidRPr="00BE0DD1">
        <w:rPr>
          <w:rFonts w:ascii="Arial" w:eastAsia="Times New Roman" w:hAnsi="Arial" w:cs="Arial"/>
          <w:bCs/>
          <w:color w:val="000000"/>
          <w:sz w:val="24"/>
          <w:szCs w:val="24"/>
        </w:rPr>
        <w:t>Nije primjenljivo</w:t>
      </w:r>
      <w:r>
        <w:rPr>
          <w:rFonts w:ascii="Arial" w:eastAsia="Times New Roman" w:hAnsi="Arial" w:cs="Arial"/>
          <w:bCs/>
          <w:color w:val="000000"/>
          <w:sz w:val="24"/>
          <w:szCs w:val="24"/>
        </w:rPr>
        <w:t>.</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4" w:name="_Toc62730557"/>
      <w:r w:rsidRPr="00C61C57">
        <w:rPr>
          <w:rFonts w:ascii="Arial" w:eastAsia="Times New Roman" w:hAnsi="Arial" w:cs="Arial"/>
          <w:b/>
          <w:sz w:val="24"/>
          <w:szCs w:val="24"/>
        </w:rPr>
        <w:t>OSNOVI ZA OBAVEZNO ISKLJUČENJE IZ POSTUPKA JAVNE NABAVKE</w:t>
      </w:r>
      <w:bookmarkEnd w:id="4"/>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r w:rsidRPr="00C61C57">
        <w:rPr>
          <w:rFonts w:ascii="Arial" w:eastAsia="Times New Roman" w:hAnsi="Arial" w:cs="Arial"/>
          <w:sz w:val="24"/>
          <w:szCs w:val="24"/>
        </w:rPr>
        <w:t xml:space="preserve">Privredni subjekat će se isključiti iz postupka javne nabavke, ako: </w:t>
      </w:r>
    </w:p>
    <w:p w:rsidR="00BA4AA4" w:rsidRPr="00C61C57" w:rsidRDefault="00BA4AA4" w:rsidP="00BA4AA4">
      <w:pPr>
        <w:numPr>
          <w:ilvl w:val="0"/>
          <w:numId w:val="5"/>
        </w:numPr>
        <w:spacing w:after="0" w:line="240" w:lineRule="auto"/>
        <w:rPr>
          <w:rFonts w:ascii="Arial" w:eastAsia="Times New Roman" w:hAnsi="Arial" w:cs="Arial"/>
          <w:sz w:val="24"/>
          <w:szCs w:val="24"/>
        </w:rPr>
      </w:pPr>
      <w:bookmarkStart w:id="5" w:name="_Toc62730558"/>
      <w:r w:rsidRPr="00C61C57">
        <w:rPr>
          <w:rFonts w:ascii="Arial" w:eastAsia="Times New Roman" w:hAnsi="Arial" w:cs="Arial"/>
          <w:sz w:val="24"/>
          <w:szCs w:val="24"/>
        </w:rPr>
        <w:t>je vršio neprimjeren uticaj u smislu člana 38 stav 2 tačka 1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sukob interesa iz člana 41 stav 1 tačka 2 ili člana 42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člana 99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 102, 104 ili 106 ovog zakona predviđen tenderskom dokumentacijom;</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razlog na osnovu kojeg se smatra da je odustao od prijave, odnosno ponude, a koji je propisan članom 120 stav 15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drugi razlog propisan ovim zakonom.</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SREDSTVA FINANSIJSKOG OBEZBJEĐENJA UGOVORA O JAVNOJ NABAVCI</w:t>
      </w:r>
      <w:bookmarkEnd w:id="5"/>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Ponuđač čija ponuda bude izabrana kao najpovoljnija je dužan da uz potpisan ugovor o javnoj nabavci dostavi naručiocu:</w:t>
      </w: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čija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bude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kao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najpovoljnija</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dužan</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uz</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potpisan</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w:t>
      </w:r>
      <w:proofErr w:type="spellEnd"/>
      <w:r w:rsidRPr="00C61C57">
        <w:rPr>
          <w:rFonts w:ascii="Arial" w:eastAsia="Times New Roman" w:hAnsi="Arial" w:cs="Arial"/>
          <w:color w:val="000000"/>
          <w:sz w:val="24"/>
          <w:szCs w:val="24"/>
          <w:lang w:val="en-US"/>
        </w:rPr>
        <w:t xml:space="preserve"> o </w:t>
      </w:r>
      <w:proofErr w:type="spellStart"/>
      <w:r w:rsidRPr="00C61C57">
        <w:rPr>
          <w:rFonts w:ascii="Arial" w:eastAsia="Times New Roman" w:hAnsi="Arial" w:cs="Arial"/>
          <w:color w:val="000000"/>
          <w:sz w:val="24"/>
          <w:szCs w:val="24"/>
          <w:lang w:val="en-US"/>
        </w:rPr>
        <w:t>javnoj</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nabavci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naručiocu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Bezuslovnu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10%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vrijednosti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uračunatim</w:t>
      </w:r>
      <w:proofErr w:type="spellEnd"/>
      <w:r w:rsidRPr="00C61C57">
        <w:rPr>
          <w:rFonts w:ascii="Arial" w:eastAsia="Times New Roman" w:hAnsi="Arial" w:cs="Arial"/>
          <w:color w:val="000000"/>
          <w:sz w:val="24"/>
          <w:szCs w:val="24"/>
          <w:lang w:val="en-US"/>
        </w:rPr>
        <w:t xml:space="preserve"> PDV-om, </w:t>
      </w:r>
      <w:proofErr w:type="spellStart"/>
      <w:r w:rsidRPr="00C61C57">
        <w:rPr>
          <w:rFonts w:ascii="Arial" w:eastAsia="Times New Roman" w:hAnsi="Arial" w:cs="Arial"/>
          <w:color w:val="000000"/>
          <w:sz w:val="24"/>
          <w:szCs w:val="24"/>
          <w:lang w:val="en-US"/>
        </w:rPr>
        <w:t>kojom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garantuje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potpuno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ugovornih</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obaveza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važnosti</w:t>
      </w:r>
      <w:proofErr w:type="spellEnd"/>
      <w:r w:rsidRPr="00C61C57">
        <w:rPr>
          <w:rFonts w:ascii="Arial" w:eastAsia="Times New Roman" w:hAnsi="Arial" w:cs="Arial"/>
          <w:color w:val="000000"/>
          <w:sz w:val="24"/>
          <w:szCs w:val="24"/>
          <w:lang w:val="en-US"/>
        </w:rPr>
        <w:t xml:space="preserve"> 30 (</w:t>
      </w:r>
      <w:proofErr w:type="spellStart"/>
      <w:r w:rsidRPr="00C61C57">
        <w:rPr>
          <w:rFonts w:ascii="Arial" w:eastAsia="Times New Roman" w:hAnsi="Arial" w:cs="Arial"/>
          <w:color w:val="000000"/>
          <w:sz w:val="24"/>
          <w:szCs w:val="24"/>
          <w:lang w:val="en-US"/>
        </w:rPr>
        <w:t>trideset</w:t>
      </w:r>
      <w:proofErr w:type="spellEnd"/>
      <w:r w:rsidRPr="00C61C57">
        <w:rPr>
          <w:rFonts w:ascii="Arial" w:eastAsia="Times New Roman" w:hAnsi="Arial" w:cs="Arial"/>
          <w:color w:val="000000"/>
          <w:sz w:val="24"/>
          <w:szCs w:val="24"/>
          <w:lang w:val="en-US"/>
        </w:rPr>
        <w:t xml:space="preserve">) dana </w:t>
      </w:r>
      <w:proofErr w:type="spellStart"/>
      <w:r w:rsidRPr="00C61C57">
        <w:rPr>
          <w:rFonts w:ascii="Arial" w:eastAsia="Times New Roman" w:hAnsi="Arial" w:cs="Arial"/>
          <w:color w:val="000000"/>
          <w:sz w:val="24"/>
          <w:szCs w:val="24"/>
          <w:lang w:val="en-US"/>
        </w:rPr>
        <w:t>dužem</w:t>
      </w:r>
      <w:proofErr w:type="spellEnd"/>
      <w:r w:rsidRPr="00C61C57">
        <w:rPr>
          <w:rFonts w:ascii="Arial" w:eastAsia="Times New Roman" w:hAnsi="Arial" w:cs="Arial"/>
          <w:color w:val="000000"/>
          <w:sz w:val="24"/>
          <w:szCs w:val="24"/>
          <w:lang w:val="en-US"/>
        </w:rPr>
        <w:t xml:space="preserve"> od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izvršenja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slučaju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opravdanog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prekoračenja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čija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bude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kao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najpovoljnija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dužan</w:t>
      </w:r>
      <w:proofErr w:type="spellEnd"/>
      <w:r w:rsidRPr="00C61C57">
        <w:rPr>
          <w:rFonts w:ascii="Arial" w:eastAsia="Times New Roman" w:hAnsi="Arial" w:cs="Arial"/>
          <w:color w:val="000000"/>
          <w:sz w:val="24"/>
          <w:szCs w:val="24"/>
          <w:lang w:val="en-US"/>
        </w:rPr>
        <w:t xml:space="preserve"> je da,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zahtjev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lastRenderedPageBreak/>
        <w:t>naručioca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isteka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produži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Garanciji</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potrebno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navesti</w:t>
      </w:r>
      <w:proofErr w:type="spellEnd"/>
      <w:r w:rsidRPr="00C61C57">
        <w:rPr>
          <w:rFonts w:ascii="Arial" w:eastAsia="Times New Roman" w:hAnsi="Arial" w:cs="Arial"/>
          <w:color w:val="000000"/>
          <w:sz w:val="24"/>
          <w:szCs w:val="24"/>
          <w:lang w:val="en-US"/>
        </w:rPr>
        <w:t xml:space="preserve"> da je </w:t>
      </w:r>
      <w:proofErr w:type="spellStart"/>
      <w:r w:rsidRPr="00C61C57">
        <w:rPr>
          <w:rFonts w:ascii="Arial" w:eastAsia="Times New Roman" w:hAnsi="Arial" w:cs="Arial"/>
          <w:color w:val="000000"/>
          <w:sz w:val="24"/>
          <w:szCs w:val="24"/>
          <w:lang w:val="en-US"/>
        </w:rPr>
        <w:t>bezuslovna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Garancija</w:t>
      </w:r>
      <w:proofErr w:type="spellEnd"/>
      <w:r w:rsidRPr="00C61C57">
        <w:rPr>
          <w:rFonts w:ascii="Arial" w:eastAsia="Times New Roman" w:hAnsi="Arial" w:cs="Arial"/>
          <w:color w:val="000000"/>
          <w:sz w:val="24"/>
          <w:szCs w:val="24"/>
          <w:lang w:val="en-US"/>
        </w:rPr>
        <w:t xml:space="preserve"> ne </w:t>
      </w:r>
      <w:proofErr w:type="spellStart"/>
      <w:r w:rsidRPr="00C61C57">
        <w:rPr>
          <w:rFonts w:ascii="Arial" w:eastAsia="Times New Roman" w:hAnsi="Arial" w:cs="Arial"/>
          <w:color w:val="000000"/>
          <w:sz w:val="24"/>
          <w:szCs w:val="24"/>
          <w:lang w:val="en-US"/>
        </w:rPr>
        <w:t>može</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sadrži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dodatne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uslove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isplatu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rokove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onih</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koje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odredi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manji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koji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odredi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w:t>
      </w:r>
      <w:proofErr w:type="spellEnd"/>
      <w:r w:rsidRPr="00C61C57">
        <w:rPr>
          <w:rFonts w:ascii="Arial" w:eastAsia="Times New Roman" w:hAnsi="Arial" w:cs="Arial"/>
          <w:color w:val="000000"/>
          <w:sz w:val="24"/>
          <w:szCs w:val="24"/>
          <w:lang w:val="en-US"/>
        </w:rPr>
        <w:t xml:space="preserve"> se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uračunatim</w:t>
      </w:r>
      <w:proofErr w:type="spellEnd"/>
      <w:r w:rsidRPr="00C61C57">
        <w:rPr>
          <w:rFonts w:ascii="Arial" w:eastAsia="Times New Roman" w:hAnsi="Arial" w:cs="Arial"/>
          <w:color w:val="000000"/>
          <w:sz w:val="24"/>
          <w:szCs w:val="24"/>
          <w:lang w:val="en-US"/>
        </w:rPr>
        <w:t xml:space="preserve"> PDV-om</w:t>
      </w:r>
    </w:p>
    <w:p w:rsidR="007768C8" w:rsidRPr="00C61C57" w:rsidRDefault="007768C8" w:rsidP="007768C8">
      <w:pPr>
        <w:spacing w:after="0" w:line="240" w:lineRule="auto"/>
        <w:jc w:val="both"/>
        <w:rPr>
          <w:rFonts w:ascii="Arial" w:eastAsia="Times New Roman" w:hAnsi="Arial" w:cs="Arial"/>
          <w:sz w:val="24"/>
          <w:szCs w:val="24"/>
        </w:rPr>
      </w:pP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proofErr w:type="spellStart"/>
      <w:r w:rsidRPr="00C61C57">
        <w:rPr>
          <w:rFonts w:ascii="Arial" w:eastAsia="Times New Roman" w:hAnsi="Arial" w:cs="Arial"/>
          <w:color w:val="000000"/>
          <w:sz w:val="24"/>
          <w:szCs w:val="24"/>
          <w:lang w:val="en-US"/>
        </w:rPr>
        <w:t>Izabrani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obavezan</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najkasnije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deset</w:t>
      </w:r>
      <w:proofErr w:type="spellEnd"/>
      <w:r w:rsidRPr="00C61C57">
        <w:rPr>
          <w:rFonts w:ascii="Arial" w:eastAsia="Times New Roman" w:hAnsi="Arial" w:cs="Arial"/>
          <w:color w:val="000000"/>
          <w:sz w:val="24"/>
          <w:szCs w:val="24"/>
          <w:lang w:val="en-US"/>
        </w:rPr>
        <w:t xml:space="preserve"> dana </w:t>
      </w:r>
      <w:proofErr w:type="spellStart"/>
      <w:r w:rsidRPr="00C61C57">
        <w:rPr>
          <w:rFonts w:ascii="Arial" w:eastAsia="Times New Roman" w:hAnsi="Arial" w:cs="Arial"/>
          <w:color w:val="000000"/>
          <w:sz w:val="24"/>
          <w:szCs w:val="24"/>
          <w:lang w:val="en-US"/>
        </w:rPr>
        <w:t>prije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isticanja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Naručiocu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bezuslovnu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otklanjanje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nedostataka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garantnom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iznosu</w:t>
      </w:r>
      <w:proofErr w:type="spellEnd"/>
      <w:r w:rsidRPr="00C61C57">
        <w:rPr>
          <w:rFonts w:ascii="Arial" w:eastAsia="Times New Roman" w:hAnsi="Arial" w:cs="Arial"/>
          <w:color w:val="000000"/>
          <w:sz w:val="24"/>
          <w:szCs w:val="24"/>
          <w:lang w:val="en-US"/>
        </w:rPr>
        <w:t xml:space="preserve"> od 10%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vrijednosti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važnosti</w:t>
      </w:r>
      <w:proofErr w:type="spellEnd"/>
      <w:r w:rsidRPr="00C61C57">
        <w:rPr>
          <w:rFonts w:ascii="Arial" w:eastAsia="Times New Roman" w:hAnsi="Arial" w:cs="Arial"/>
          <w:color w:val="000000"/>
          <w:sz w:val="24"/>
          <w:szCs w:val="24"/>
          <w:lang w:val="en-US"/>
        </w:rPr>
        <w:t xml:space="preserve"> 30 dana </w:t>
      </w:r>
      <w:proofErr w:type="spellStart"/>
      <w:r w:rsidRPr="00C61C57">
        <w:rPr>
          <w:rFonts w:ascii="Arial" w:eastAsia="Times New Roman" w:hAnsi="Arial" w:cs="Arial"/>
          <w:color w:val="000000"/>
          <w:sz w:val="24"/>
          <w:szCs w:val="24"/>
          <w:lang w:val="en-US"/>
        </w:rPr>
        <w:t>dužim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ponuđenog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garantnog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ne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otklanjanje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nedostataka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garantnom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će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aktivirati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w:t>
      </w: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rPr>
      </w:pPr>
      <w:bookmarkStart w:id="6" w:name="_Toc62730559"/>
      <w:r w:rsidRPr="00C61C57">
        <w:rPr>
          <w:rFonts w:ascii="Arial" w:eastAsia="Times New Roman" w:hAnsi="Arial" w:cs="Arial"/>
          <w:b/>
          <w:sz w:val="24"/>
          <w:szCs w:val="24"/>
        </w:rPr>
        <w:t>METODOLOGIJA VREDNOVANJA PONUDA</w:t>
      </w:r>
      <w:bookmarkEnd w:id="6"/>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u postupku javne nabavki izabrati ekonomski najpovoljniju ponudu, primjenom pristupa isplativosti, po osnovu kriterijuma</w:t>
      </w:r>
      <w:r w:rsidRPr="00C61C57">
        <w:rPr>
          <w:rFonts w:ascii="Arial" w:eastAsia="Times New Roman" w:hAnsi="Arial" w:cs="Arial"/>
          <w:sz w:val="24"/>
          <w:szCs w:val="24"/>
          <w:vertAlign w:val="superscript"/>
        </w:rPr>
        <w:footnoteReference w:id="7"/>
      </w:r>
      <w:r w:rsidRPr="00C61C57">
        <w:rPr>
          <w:rFonts w:ascii="Arial" w:eastAsia="Times New Roman" w:hAnsi="Arial" w:cs="Arial"/>
          <w:sz w:val="24"/>
          <w:szCs w:val="24"/>
        </w:rPr>
        <w:t xml:space="preserve">: </w:t>
      </w:r>
    </w:p>
    <w:p w:rsidR="00BA4AA4" w:rsidRPr="00C61C57" w:rsidRDefault="004B5994" w:rsidP="00BA4AA4">
      <w:pPr>
        <w:spacing w:after="0" w:line="240" w:lineRule="auto"/>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 xml:space="preserve">odnos cijene i kvaliteta </w:t>
      </w:r>
    </w:p>
    <w:p w:rsidR="004B5994" w:rsidRPr="00C61C57" w:rsidRDefault="004B5994" w:rsidP="00BA4AA4">
      <w:pPr>
        <w:spacing w:after="0" w:line="240" w:lineRule="auto"/>
        <w:rPr>
          <w:rFonts w:ascii="Arial" w:eastAsia="Times New Roman" w:hAnsi="Arial" w:cs="Arial"/>
          <w:sz w:val="24"/>
          <w:szCs w:val="24"/>
        </w:rPr>
      </w:pPr>
    </w:p>
    <w:p w:rsidR="008874FD" w:rsidRPr="008874FD" w:rsidRDefault="008874FD" w:rsidP="008874FD">
      <w:pPr>
        <w:pStyle w:val="ListParagraph"/>
        <w:numPr>
          <w:ilvl w:val="3"/>
          <w:numId w:val="10"/>
        </w:numPr>
        <w:tabs>
          <w:tab w:val="left" w:pos="284"/>
        </w:tabs>
        <w:spacing w:after="0" w:line="240" w:lineRule="auto"/>
        <w:ind w:left="0" w:firstLine="0"/>
        <w:jc w:val="both"/>
        <w:rPr>
          <w:rFonts w:ascii="Arial" w:hAnsi="Arial" w:cs="Arial"/>
          <w:color w:val="000000"/>
          <w:sz w:val="24"/>
          <w:szCs w:val="24"/>
        </w:rPr>
      </w:pPr>
      <w:bookmarkStart w:id="7" w:name="_Toc62730560"/>
      <w:r w:rsidRPr="008874FD">
        <w:rPr>
          <w:rFonts w:ascii="Arial" w:hAnsi="Arial" w:cs="Arial"/>
          <w:color w:val="000000"/>
          <w:sz w:val="24"/>
          <w:szCs w:val="24"/>
        </w:rPr>
        <w:t>Podkriterijum cijena (C) vrijednovaće se na sljedeći način: max 80 bodova za izbor najpovolj-nije ponude primjenom parametra najniža ponuđena cijena, kao osnova za vrijednovanje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8874FD" w:rsidRPr="008874FD" w:rsidRDefault="008874FD" w:rsidP="008874FD">
      <w:pPr>
        <w:pStyle w:val="ListParagraph"/>
        <w:tabs>
          <w:tab w:val="left" w:pos="284"/>
        </w:tabs>
        <w:spacing w:after="0" w:line="240" w:lineRule="auto"/>
        <w:ind w:left="0"/>
        <w:jc w:val="both"/>
        <w:rPr>
          <w:rFonts w:ascii="Arial" w:hAnsi="Arial" w:cs="Arial"/>
          <w:color w:val="000000"/>
          <w:sz w:val="24"/>
          <w:szCs w:val="24"/>
        </w:rPr>
      </w:pPr>
    </w:p>
    <w:p w:rsidR="008874FD" w:rsidRPr="008874FD" w:rsidRDefault="008874FD" w:rsidP="008874FD">
      <w:pPr>
        <w:ind w:left="567"/>
        <w:jc w:val="both"/>
        <w:rPr>
          <w:rFonts w:ascii="Arial" w:hAnsi="Arial" w:cs="Arial"/>
          <w:color w:val="000000"/>
          <w:sz w:val="24"/>
          <w:szCs w:val="24"/>
        </w:rPr>
      </w:pPr>
      <w:r w:rsidRPr="008874FD">
        <w:rPr>
          <w:rFonts w:ascii="Arial" w:hAnsi="Arial" w:cs="Arial"/>
          <w:color w:val="000000"/>
          <w:sz w:val="24"/>
          <w:szCs w:val="24"/>
        </w:rPr>
        <w:t xml:space="preserve">Broj bodova (C) = (najniža ponuđena cijena bez PDV / ponuđena cijena bez PDV) × 80 </w:t>
      </w:r>
    </w:p>
    <w:p w:rsidR="008874FD" w:rsidRPr="008874FD" w:rsidRDefault="008874FD" w:rsidP="008874FD">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t>2. Podkriterijum kvalitet (Q) vrijednovaće se na sljedeći način: max 20 bodova za izbor najpovoljnije ponude primjenom parametra kvalitet, kao osnova za vrijednovanje uzimaju se reference ponuđača, pri čemu 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izgradnji, dok se pod sličnim poslovima podrazumijevaju radovi na rekonstrukciji ili adaptaciji gradskih saobraćajnica i prilaznih puteva.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Kao validne potvrde će se uzimati one u kojim je ugovor realizovan (posao završen) u 2022, 2023, 2024, 2025 i u tekućoj godini koja nije završena.</w:t>
      </w:r>
    </w:p>
    <w:p w:rsidR="008874FD" w:rsidRPr="008874FD" w:rsidRDefault="008874FD" w:rsidP="008874FD">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lastRenderedPageBreak/>
        <w:t xml:space="preserve">Napomena: Ovaj uslov stručno tehničke sposobnosti vrijednovaće će se kao parametar kvaliteta u dijelu vrijednovanja ponuda iznad predviđenih min. zahtjeva stručne i tehničke osposobljenosti. </w:t>
      </w:r>
    </w:p>
    <w:p w:rsidR="008874FD" w:rsidRPr="000623EB" w:rsidRDefault="008874FD" w:rsidP="000623EB">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t>Ponuđaču koji ponudi najveći broj potvrđenih referenci na istim i/ili sličnim poslovima (broj potvrda o izvedenim radovima) dodjeljuje se maksimalan broj bodova 20, dok ostali ponuđači dobijaju proporcionalan broj bodova prema navedenoj formuli:</w:t>
      </w:r>
    </w:p>
    <w:p w:rsidR="008874FD" w:rsidRPr="008874FD" w:rsidRDefault="008874FD" w:rsidP="008874FD">
      <w:pPr>
        <w:ind w:left="567"/>
        <w:jc w:val="both"/>
        <w:rPr>
          <w:rFonts w:ascii="Arial" w:hAnsi="Arial" w:cs="Arial"/>
          <w:color w:val="000000"/>
          <w:sz w:val="24"/>
          <w:szCs w:val="24"/>
        </w:rPr>
      </w:pPr>
      <w:r w:rsidRPr="008874FD">
        <w:rPr>
          <w:rFonts w:ascii="Arial" w:hAnsi="Arial" w:cs="Arial"/>
          <w:color w:val="000000"/>
          <w:sz w:val="24"/>
          <w:szCs w:val="24"/>
        </w:rPr>
        <w:t>Broj bodova (Q) = (broj ponuđenih referenci / najveći broj ponuđenih referenci) x 20</w:t>
      </w:r>
    </w:p>
    <w:p w:rsidR="008874FD" w:rsidRPr="008874FD" w:rsidRDefault="008874FD" w:rsidP="008874FD">
      <w:pPr>
        <w:jc w:val="both"/>
        <w:rPr>
          <w:rFonts w:ascii="Arial" w:hAnsi="Arial" w:cs="Arial"/>
          <w:color w:val="000000"/>
          <w:sz w:val="24"/>
          <w:szCs w:val="24"/>
        </w:rPr>
      </w:pPr>
      <w:r w:rsidRPr="008874FD">
        <w:rPr>
          <w:rFonts w:ascii="Arial" w:hAnsi="Arial" w:cs="Arial"/>
          <w:color w:val="000000"/>
          <w:sz w:val="24"/>
          <w:szCs w:val="24"/>
        </w:rPr>
        <w:t>Biće izabran ponuđač sa najvećim brojem bodova, koji se računa po formuli:</w:t>
      </w:r>
    </w:p>
    <w:p w:rsidR="008874FD" w:rsidRPr="008874FD" w:rsidRDefault="008874FD" w:rsidP="008874FD">
      <w:pPr>
        <w:ind w:firstLine="720"/>
        <w:jc w:val="both"/>
        <w:rPr>
          <w:rFonts w:ascii="Arial" w:hAnsi="Arial" w:cs="Arial"/>
          <w:color w:val="000000"/>
          <w:sz w:val="24"/>
          <w:szCs w:val="24"/>
        </w:rPr>
      </w:pPr>
      <w:r w:rsidRPr="008874FD">
        <w:rPr>
          <w:rFonts w:ascii="Arial" w:hAnsi="Arial" w:cs="Arial"/>
          <w:color w:val="000000"/>
          <w:sz w:val="24"/>
          <w:szCs w:val="24"/>
        </w:rPr>
        <w:t>Ukupan broj bodova (U) = (C) + (Q).</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JEZIK PONUDE</w:t>
      </w:r>
      <w:bookmarkEnd w:id="7"/>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Ponuda se sačinjava na: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4B599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crnogorski jezik i drugi jezik koji je u službenoj upotrebi u Crnoj Gori, u skladu sa Ustavom i zakonom</w:t>
      </w:r>
      <w:r w:rsidRPr="00C61C57">
        <w:rPr>
          <w:rFonts w:ascii="Arial" w:eastAsia="Times New Roman" w:hAnsi="Arial" w:cs="Arial"/>
          <w:color w:val="000000"/>
          <w:sz w:val="24"/>
          <w:szCs w:val="24"/>
        </w:rPr>
        <w:t>.</w:t>
      </w:r>
    </w:p>
    <w:p w:rsidR="00BA4AA4" w:rsidRPr="00C61C57" w:rsidRDefault="00BA4AA4" w:rsidP="004B5994">
      <w:pPr>
        <w:spacing w:after="0" w:line="240" w:lineRule="auto"/>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8" w:name="_Toc62730561"/>
      <w:r w:rsidRPr="00C61C57">
        <w:rPr>
          <w:rFonts w:ascii="Arial" w:eastAsia="Times New Roman" w:hAnsi="Arial" w:cs="Arial"/>
          <w:b/>
          <w:sz w:val="24"/>
          <w:szCs w:val="24"/>
        </w:rPr>
        <w:t>NAČIN, MJESTO I VRIJEME PODNOŠENJA PONUDA I OTVARANJA PONUDA</w:t>
      </w:r>
      <w:bookmarkEnd w:id="8"/>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Ponude se podnose preko ESJN-a zaključno sa danom </w:t>
      </w:r>
      <w:r w:rsidR="000623EB">
        <w:rPr>
          <w:rFonts w:ascii="Arial" w:eastAsia="Times New Roman" w:hAnsi="Arial" w:cs="Arial"/>
          <w:color w:val="000000"/>
          <w:sz w:val="24"/>
          <w:szCs w:val="24"/>
        </w:rPr>
        <w:t>23</w:t>
      </w:r>
      <w:r w:rsidR="00774FB8">
        <w:rPr>
          <w:rFonts w:ascii="Arial" w:eastAsia="Times New Roman" w:hAnsi="Arial" w:cs="Arial"/>
          <w:color w:val="000000"/>
          <w:sz w:val="24"/>
          <w:szCs w:val="24"/>
        </w:rPr>
        <w:t>.06.2026</w:t>
      </w:r>
      <w:r w:rsidR="0095061F" w:rsidRPr="00C61C57">
        <w:rPr>
          <w:rFonts w:ascii="Arial" w:eastAsia="Times New Roman" w:hAnsi="Arial" w:cs="Arial"/>
          <w:color w:val="000000"/>
          <w:sz w:val="24"/>
          <w:szCs w:val="24"/>
        </w:rPr>
        <w:t>.</w:t>
      </w:r>
      <w:r w:rsidRPr="00C61C57">
        <w:rPr>
          <w:rFonts w:ascii="Arial" w:eastAsia="Times New Roman" w:hAnsi="Arial" w:cs="Arial"/>
          <w:color w:val="000000"/>
          <w:sz w:val="24"/>
          <w:szCs w:val="24"/>
        </w:rPr>
        <w:t xml:space="preserve"> godine do </w:t>
      </w:r>
      <w:r w:rsidR="00774FB8">
        <w:rPr>
          <w:rFonts w:ascii="Arial" w:eastAsia="Times New Roman" w:hAnsi="Arial" w:cs="Arial"/>
          <w:color w:val="000000"/>
          <w:sz w:val="24"/>
          <w:szCs w:val="24"/>
        </w:rPr>
        <w:t>8</w:t>
      </w:r>
      <w:r w:rsidR="000623EB">
        <w:rPr>
          <w:rFonts w:ascii="Arial" w:eastAsia="Times New Roman" w:hAnsi="Arial" w:cs="Arial"/>
          <w:color w:val="000000"/>
          <w:sz w:val="24"/>
          <w:szCs w:val="24"/>
        </w:rPr>
        <w:t>:0</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w:t>
      </w:r>
    </w:p>
    <w:p w:rsidR="00BA4AA4" w:rsidRPr="00C61C57" w:rsidRDefault="00BA4AA4" w:rsidP="00BA4AA4">
      <w:pPr>
        <w:spacing w:after="0" w:line="240" w:lineRule="auto"/>
        <w:jc w:val="both"/>
        <w:rPr>
          <w:rFonts w:ascii="Arial" w:eastAsia="Times New Roman" w:hAnsi="Arial" w:cs="Arial"/>
          <w:b/>
          <w:bCs/>
          <w:i/>
          <w:iCs/>
          <w:color w:val="000000"/>
          <w:sz w:val="24"/>
          <w:szCs w:val="24"/>
          <w:highlight w:val="yellow"/>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Otvaranje ponuda održaće se dana  </w:t>
      </w:r>
      <w:r w:rsidR="000623EB">
        <w:rPr>
          <w:rFonts w:ascii="Arial" w:eastAsia="Times New Roman" w:hAnsi="Arial" w:cs="Arial"/>
          <w:color w:val="000000"/>
          <w:sz w:val="24"/>
          <w:szCs w:val="24"/>
        </w:rPr>
        <w:t>23</w:t>
      </w:r>
      <w:r w:rsidR="00774FB8" w:rsidRPr="00774FB8">
        <w:rPr>
          <w:rFonts w:ascii="Arial" w:eastAsia="Times New Roman" w:hAnsi="Arial" w:cs="Arial"/>
          <w:color w:val="000000"/>
          <w:sz w:val="24"/>
          <w:szCs w:val="24"/>
        </w:rPr>
        <w:t>.06.2026</w:t>
      </w:r>
      <w:r w:rsidR="0095061F"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rPr>
        <w:t xml:space="preserve">godine u </w:t>
      </w:r>
      <w:r w:rsidR="00774FB8">
        <w:rPr>
          <w:rFonts w:ascii="Arial" w:eastAsia="Times New Roman" w:hAnsi="Arial" w:cs="Arial"/>
          <w:color w:val="000000"/>
          <w:sz w:val="24"/>
          <w:szCs w:val="24"/>
        </w:rPr>
        <w:t>8</w:t>
      </w:r>
      <w:r w:rsidR="000623EB">
        <w:rPr>
          <w:rFonts w:ascii="Arial" w:eastAsia="Times New Roman" w:hAnsi="Arial" w:cs="Arial"/>
          <w:color w:val="000000"/>
          <w:sz w:val="24"/>
          <w:szCs w:val="24"/>
        </w:rPr>
        <w:t>:0</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 </w:t>
      </w:r>
    </w:p>
    <w:p w:rsidR="00BA4AA4" w:rsidRPr="00C61C57" w:rsidRDefault="00BA4AA4" w:rsidP="00BA4AA4">
      <w:pPr>
        <w:spacing w:after="0" w:line="240" w:lineRule="auto"/>
        <w:jc w:val="both"/>
        <w:rPr>
          <w:rFonts w:ascii="Arial" w:eastAsia="Times New Roman" w:hAnsi="Arial" w:cs="Arial"/>
          <w:color w:val="000000"/>
          <w:sz w:val="24"/>
          <w:szCs w:val="24"/>
          <w:highlight w:val="yellow"/>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95061F" w:rsidRPr="00C61C57" w:rsidRDefault="0095061F" w:rsidP="0095061F">
      <w:pPr>
        <w:spacing w:after="0" w:line="240" w:lineRule="auto"/>
        <w:jc w:val="both"/>
        <w:rPr>
          <w:rFonts w:ascii="Arial" w:eastAsia="Times New Roman" w:hAnsi="Arial" w:cs="Arial"/>
          <w:color w:val="000000"/>
          <w:sz w:val="24"/>
          <w:szCs w:val="24"/>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Dio ponude koje se ne dostavlja preko ESJN-a, a odnosi se na garanciju ponude dostavlja se: </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neposrednom predajom na arhivi naručioca na adresi Ul. Kralja Petra I, br. 48 Pljevlja;</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preporučenom pošiljkom sa povratnicom na adresi Ul. Kralja Petra I, br. 48 Pljevlja,</w:t>
      </w:r>
      <w:r w:rsidRPr="00C61C57">
        <w:rPr>
          <w:rFonts w:ascii="Arial" w:eastAsia="Calibri" w:hAnsi="Arial" w:cs="Arial"/>
          <w:sz w:val="24"/>
          <w:szCs w:val="24"/>
          <w:lang w:val="en-US"/>
        </w:rPr>
        <w:t xml:space="preserve"> </w:t>
      </w:r>
      <w:r w:rsidRPr="00C61C57">
        <w:rPr>
          <w:rFonts w:ascii="Arial" w:eastAsia="Calibri" w:hAnsi="Arial" w:cs="Arial"/>
          <w:color w:val="000000"/>
          <w:sz w:val="24"/>
          <w:szCs w:val="24"/>
        </w:rPr>
        <w:t xml:space="preserve">s tim što Garancija ponude mora biti uručena od strane poštanskog operatora najkasnije do roka određenog za podnošenje ponude, radnim danima od 7 do 15 sati, zaključno sa danom </w:t>
      </w:r>
      <w:r w:rsidR="000623EB">
        <w:rPr>
          <w:rFonts w:ascii="Arial" w:eastAsia="Times New Roman" w:hAnsi="Arial" w:cs="Arial"/>
          <w:color w:val="000000"/>
          <w:sz w:val="24"/>
          <w:szCs w:val="24"/>
        </w:rPr>
        <w:t>23</w:t>
      </w:r>
      <w:r w:rsidR="004A1545" w:rsidRPr="004A1545">
        <w:rPr>
          <w:rFonts w:ascii="Arial" w:eastAsia="Times New Roman" w:hAnsi="Arial" w:cs="Arial"/>
          <w:color w:val="000000"/>
          <w:sz w:val="24"/>
          <w:szCs w:val="24"/>
        </w:rPr>
        <w:t>.06.2026</w:t>
      </w:r>
      <w:r w:rsidRPr="00C61C57">
        <w:rPr>
          <w:rFonts w:ascii="Arial" w:eastAsia="Times New Roman" w:hAnsi="Arial" w:cs="Arial"/>
          <w:color w:val="000000"/>
          <w:sz w:val="24"/>
          <w:szCs w:val="24"/>
        </w:rPr>
        <w:t xml:space="preserve">. godine do </w:t>
      </w:r>
      <w:r w:rsidR="004A1545">
        <w:rPr>
          <w:rFonts w:ascii="Arial" w:eastAsia="Times New Roman" w:hAnsi="Arial" w:cs="Arial"/>
          <w:color w:val="000000"/>
          <w:sz w:val="24"/>
          <w:szCs w:val="24"/>
        </w:rPr>
        <w:t>8</w:t>
      </w:r>
      <w:r w:rsidR="000623EB">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0 </w:t>
      </w:r>
      <w:r w:rsidRPr="00C61C57">
        <w:rPr>
          <w:rFonts w:ascii="Arial" w:eastAsia="Calibri" w:hAnsi="Arial" w:cs="Arial"/>
          <w:color w:val="000000"/>
          <w:sz w:val="24"/>
          <w:szCs w:val="24"/>
        </w:rPr>
        <w:t>sati.</w:t>
      </w:r>
    </w:p>
    <w:p w:rsidR="00BA4AA4" w:rsidRPr="00C61C57" w:rsidRDefault="0095061F" w:rsidP="00307524">
      <w:pPr>
        <w:spacing w:before="96"/>
        <w:ind w:left="720"/>
        <w:jc w:val="both"/>
        <w:rPr>
          <w:rFonts w:ascii="Arial" w:eastAsia="Times New Roman" w:hAnsi="Arial" w:cs="Arial"/>
          <w:color w:val="000000"/>
          <w:sz w:val="24"/>
          <w:szCs w:val="24"/>
        </w:rPr>
      </w:pPr>
      <w:r w:rsidRPr="00C61C57">
        <w:rPr>
          <w:rFonts w:ascii="Arial" w:eastAsia="Times New Roman" w:hAnsi="Arial" w:cs="Arial"/>
          <w:color w:val="000000"/>
          <w:sz w:val="24"/>
          <w:szCs w:val="24"/>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9" w:name="_Toc62730562"/>
      <w:r w:rsidRPr="00C61C57">
        <w:rPr>
          <w:rFonts w:ascii="Arial" w:eastAsia="Times New Roman" w:hAnsi="Arial" w:cs="Arial"/>
          <w:b/>
          <w:sz w:val="24"/>
          <w:szCs w:val="24"/>
        </w:rPr>
        <w:lastRenderedPageBreak/>
        <w:t>USLOVI ZA AKTIVIRANJE GARANCIJE PONUDE</w:t>
      </w:r>
      <w:r w:rsidRPr="00C61C57">
        <w:rPr>
          <w:rFonts w:ascii="Arial" w:eastAsia="Times New Roman" w:hAnsi="Arial" w:cs="Arial"/>
          <w:b/>
          <w:sz w:val="24"/>
          <w:szCs w:val="24"/>
          <w:vertAlign w:val="superscript"/>
        </w:rPr>
        <w:footnoteReference w:id="8"/>
      </w:r>
      <w:bookmarkEnd w:id="9"/>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Garancija ponude će se aktivirati ako ponuđač: </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1) odustane od ponude u roku važenja ponude i/ili</w:t>
      </w:r>
    </w:p>
    <w:p w:rsidR="00BA4AA4" w:rsidRPr="00C61C57" w:rsidRDefault="00BA4AA4" w:rsidP="00BA4AA4">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2) odbije da zaključi ugovor o javnoj nabavci ili okvirni sporazum.</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0" w:name="_Toc62730563"/>
      <w:r w:rsidRPr="00C61C57">
        <w:rPr>
          <w:rFonts w:ascii="Arial" w:eastAsia="Times New Roman" w:hAnsi="Arial" w:cs="Arial"/>
          <w:b/>
          <w:sz w:val="24"/>
          <w:szCs w:val="24"/>
        </w:rPr>
        <w:t>TAJNOST PODATAKA</w:t>
      </w:r>
      <w:bookmarkEnd w:id="10"/>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Tenderska dokumentacija sadrži tajne podatke</w:t>
      </w:r>
    </w:p>
    <w:p w:rsidR="00BA4AA4" w:rsidRPr="00C61C57" w:rsidRDefault="004B5994" w:rsidP="004B599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1" w:name="_Toc62730564"/>
      <w:r w:rsidRPr="00C61C57">
        <w:rPr>
          <w:rFonts w:ascii="Arial" w:eastAsia="Times New Roman" w:hAnsi="Arial" w:cs="Arial"/>
          <w:b/>
          <w:sz w:val="24"/>
          <w:szCs w:val="24"/>
        </w:rPr>
        <w:t>UPUTSTVO ZA SAČINJAVANJE PONUDE</w:t>
      </w:r>
      <w:bookmarkEnd w:id="11"/>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C61C57" w:rsidRDefault="00BA4AA4" w:rsidP="00BA4AA4">
      <w:pPr>
        <w:spacing w:after="0" w:line="240" w:lineRule="auto"/>
        <w:jc w:val="both"/>
        <w:rPr>
          <w:rFonts w:ascii="Arial" w:eastAsia="Times New Roman" w:hAnsi="Arial" w:cs="Arial"/>
          <w:i/>
          <w:iCs/>
          <w:color w:val="000000"/>
          <w:sz w:val="24"/>
          <w:szCs w:val="24"/>
        </w:rPr>
      </w:pPr>
      <w:r w:rsidRPr="00C61C57">
        <w:rPr>
          <w:rFonts w:ascii="Arial" w:eastAsia="Times New Roman" w:hAnsi="Arial" w:cs="Arial"/>
          <w:sz w:val="24"/>
          <w:szCs w:val="24"/>
        </w:rPr>
        <w:t xml:space="preserve">Ponuđač je dužan da tačno, potpuno, pravilno i nedvosmisleno popuni </w:t>
      </w:r>
      <w:r w:rsidRPr="00C61C57">
        <w:rPr>
          <w:rFonts w:ascii="Arial" w:eastAsia="Calibri" w:hAnsi="Arial" w:cs="Arial"/>
          <w:sz w:val="24"/>
          <w:szCs w:val="24"/>
        </w:rPr>
        <w:t>Izjavu privrednog subjekta u skladu sa zahtjevima iz tenderske dokumentacije.</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2" w:name="_Toc62730565"/>
      <w:r w:rsidRPr="00C61C57">
        <w:rPr>
          <w:rFonts w:ascii="Arial" w:eastAsia="Times New Roman" w:hAnsi="Arial" w:cs="Arial"/>
          <w:b/>
          <w:sz w:val="24"/>
          <w:szCs w:val="24"/>
        </w:rPr>
        <w:t>NAČIN ZAKLJUČIVANJA I IZMJENE UGOVORA O JAVNOJ NABAVCI</w:t>
      </w:r>
      <w:bookmarkEnd w:id="12"/>
    </w:p>
    <w:p w:rsidR="00BA4AA4" w:rsidRPr="00C61C57" w:rsidRDefault="00BA4AA4" w:rsidP="00BA4AA4">
      <w:pPr>
        <w:spacing w:after="0" w:line="240" w:lineRule="auto"/>
        <w:jc w:val="both"/>
        <w:rPr>
          <w:rFonts w:ascii="Arial" w:eastAsia="Times New Roman" w:hAnsi="Arial" w:cs="Arial"/>
          <w:i/>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C61C57">
        <w:rPr>
          <w:rFonts w:ascii="Arial" w:eastAsia="Times New Roman" w:hAnsi="Arial" w:cs="Arial"/>
          <w:color w:val="000000"/>
          <w:sz w:val="24"/>
          <w:szCs w:val="24"/>
          <w:vertAlign w:val="superscript"/>
        </w:rPr>
        <w:footnoteReference w:id="9"/>
      </w:r>
    </w:p>
    <w:p w:rsidR="00BA4AA4" w:rsidRPr="00C61C57" w:rsidRDefault="00BA4AA4" w:rsidP="00BA4AA4">
      <w:pPr>
        <w:spacing w:after="0" w:line="240" w:lineRule="auto"/>
        <w:jc w:val="both"/>
        <w:rPr>
          <w:rFonts w:ascii="Arial" w:eastAsia="Times New Roman" w:hAnsi="Arial" w:cs="Arial"/>
          <w:color w:val="000000"/>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-preda izvođaču tehničku dokumentaciju potrebnu za izvođenje predmetnih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ovjerene od stručnog nadzora privremene situacije i okončanu situaciju, dostavi naručiocu, koji će  po istim izvršiti plaćanje u ugovorenom roku.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-Isplati sredstava iz ugovora putem privremenih mjesečnih situacija i putem konačnog obračuna izvedenih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Obaveze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se obavezuje, pošto se prethodno upoznao sa svim uslovima, pravima i obavezama  koje kao izvođač ima u vezi sa izvršenjem svih radova koji su predmet ugovora i za koje je dao svoju ponudu, da radove izvede prema tehničkoj dokumentaciji, stručno i kvalitetno, držeći se tehničkih propisa, pravila i standarda koji važe u građevinarstvu za građenje ugovorene vrste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Eventualne razlike između ugovorene cijene oduzetih radova i cijene ugovorene sa drugim izvođačem,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Pored obaveze iz predhodnog stava izvođač je dužan da naručiocu naknadi štetu koju ovaj pretrpi zbog raskida ugovora iz prethodno navedenih razloga.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Organizaciju gradilišta izvođač obezbjeđuje sam i o svom trošku.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Stručni  nadzor</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danom uvođenja u posao izvođaču pismeno saopštiti lica  koja  će  vršiti  stručni i nadzor  nad  izvođenjem  radova  (u daljem tekstu: Nadzorni organ).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 radova dođe do promjene nadzornog organa, naručilac će o tome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nema pravo da oslobodi izvođača od bilo koje njegove dužnosti ili obaveze iz ugovora ukoliko za to ne dobije pismeno ovlašćenje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Postojanje nadzornog organa i njegovi propusti u vršenju stručnog nadzora ne oslobađa izvođača od njegove obaveze i odgovornosti za kvalitetno i pravilno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ima pravo da naredi izvođaču da  otkloni nekvalitetno izvedene radove i zabrani ugrađivanje nekvalitetnog materijala.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Sa izvođenjem radova može se ponovo nastaviti kada izvođač preduzme i sprovede odgovarajuće radnje i mjere kojima se prema nalazu nadležne inspekcije i nadzornog organa obezbjeđuje kvalitetno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se između Nadzornog organa i izvođača pojave nesaglasnosti u pogledu kvaliteta materijala koji se ugrađuje, materijal se daje na ispitivanje.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ovog ispitivanja plaća izvođač koji ima pravo da traži njihovu nadoknadu od naručioca, ako ovaj nije bio u pravu.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Kvalitet materijala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Kvalitet materijala koji se ugrađuje i  izvedenih radova, izvođač mora da dokaže atestima o izvršenim ispitivanjima materijala i radova odnosno garantnim listovima proizvođača materijala i opreme.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Sve troškove ispitivanja kvaliteta materijala i radova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Rezultat svih ispitivanja izvođač mora blagovremeno dostavljati Nadzornom organu i ovi biti upisani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rezultati ispitivanja pokažu da kvalitet ugrađenog materijala ili izvedenih  radova,  ne odgovara zahtijevanim uslovima, Nadzorni organ je dužan da izda nalog izvođaču da nekvalitetni materijal zamijeni kvalitetnim i da radove dovede u ispravno stanje i sve o trošku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prije uvođenja u posao obavijest</w:t>
      </w:r>
      <w:r w:rsidR="00BE0DD1">
        <w:rPr>
          <w:rFonts w:ascii="Arial" w:eastAsia="Times New Roman" w:hAnsi="Arial" w:cs="Arial"/>
          <w:sz w:val="24"/>
          <w:szCs w:val="24"/>
        </w:rPr>
        <w:t>i naručioca o imenovanju odgovor</w:t>
      </w:r>
      <w:r w:rsidRPr="00C61C57">
        <w:rPr>
          <w:rFonts w:ascii="Arial" w:eastAsia="Times New Roman" w:hAnsi="Arial" w:cs="Arial"/>
          <w:sz w:val="24"/>
          <w:szCs w:val="24"/>
        </w:rPr>
        <w:t>nog lica koje će rukovoditi građenjem objekta.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w:t>
      </w:r>
      <w:r w:rsidR="00BE0DD1">
        <w:rPr>
          <w:rFonts w:ascii="Arial" w:eastAsia="Times New Roman" w:hAnsi="Arial" w:cs="Arial"/>
          <w:sz w:val="24"/>
          <w:szCs w:val="24"/>
        </w:rPr>
        <w:t xml:space="preserve"> radova dođe do promjene odgovor</w:t>
      </w:r>
      <w:r w:rsidRPr="00C61C57">
        <w:rPr>
          <w:rFonts w:ascii="Arial" w:eastAsia="Times New Roman" w:hAnsi="Arial" w:cs="Arial"/>
          <w:sz w:val="24"/>
          <w:szCs w:val="24"/>
        </w:rPr>
        <w:t>nog lica određenog za  rukovođenje građenjem objekta, izvođač je dužan da o tome odmah obavijesti  naručioca.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vezi sa građenjem objekta koji je predmet ovog ugovora, uredno i po  propisima koji važe u sjedištu naručioca vodi propisanu gradilišnu dokumentaciju.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Sprovođenja mjera zaštite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sprovođenja mjera zaštite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Sva lica zaposlena na Gradilištu za izvršenje radova iz ugovora moraju biti osigurana od izvođača o njegovom trošku za sve povrede na radu ili nesreće na poslu.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Ovim osiguranjem moraju biti obuhvaćena sva lica u službi naručioca 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Naručilac neće biti odgovoran za bilo koje odštete ili kompenzacije koje se imaju isplatiti za bilio kakve povredu osiguranih lica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Raskid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 raskine ugovor o javnoj nabavci u skladu sa odredbama člana 150 ZJN.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se može raskinuti i u slučajevima definisanim odredbama Zakona o obligacionim odnosima.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Produžetak roka izvršenja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penala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ugovorene kazne (penala) ne oslobađa izvođača obaveze da u cjelosti završi i preda na upotrebu ugovoreni objekat.</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Naknada štete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U slučaju da izvođač ne ispuni svoje obaveze iz ugovora naručilac ima pravo da zahtijeva naknadu štete koju je usled toga pretrpio, a koja prevazilazi iznos koji je pokriven garancijom za dobro izvršenje ugovora.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Otklanjanje nedostataka  u garantnom roku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bez nadoknade, u ugovorenom garantnom roku izvede radove kojim se otklanjaju nedostaci na predmetnom objektu.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izvođač odbije da izvede radove iz prethodnog stava ili ih vrši neblagovremeno i nestručno, naručilac će aktivirati garanciju za otklanjanje nedostataka u garantnom roku.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Antikorupcijka klauzula</w:t>
      </w:r>
    </w:p>
    <w:p w:rsidR="004B5994" w:rsidRPr="00C61C57" w:rsidRDefault="004B5994" w:rsidP="004B5994">
      <w:pPr>
        <w:spacing w:after="0" w:line="240" w:lineRule="auto"/>
        <w:jc w:val="both"/>
        <w:rPr>
          <w:rFonts w:ascii="Arial" w:eastAsia="Times New Roman" w:hAnsi="Arial" w:cs="Arial"/>
          <w:b/>
          <w:bCs/>
          <w:color w:val="FF0000"/>
          <w:sz w:val="24"/>
          <w:szCs w:val="24"/>
        </w:rPr>
      </w:pPr>
      <w:r w:rsidRPr="00C61C57">
        <w:rPr>
          <w:rFonts w:ascii="Arial" w:eastAsia="Times New Roman" w:hAnsi="Arial" w:cs="Arial"/>
          <w:sz w:val="24"/>
          <w:szCs w:val="24"/>
        </w:rPr>
        <w:lastRenderedPageBreak/>
        <w:t>Ugovor o javnoj nabavci koji je zaključen uz kršenje antikorupcijskog pravila iz člana 38 stav 3 ZJN, ništav je.</w:t>
      </w:r>
    </w:p>
    <w:p w:rsidR="004B5994" w:rsidRPr="00C61C57" w:rsidRDefault="004B5994" w:rsidP="004B5994">
      <w:pPr>
        <w:spacing w:after="0" w:line="240" w:lineRule="auto"/>
        <w:jc w:val="both"/>
        <w:rPr>
          <w:rFonts w:ascii="Arial" w:eastAsia="Times New Roman" w:hAnsi="Arial" w:cs="Arial"/>
          <w:color w:val="000000"/>
          <w:sz w:val="24"/>
          <w:szCs w:val="24"/>
          <w:lang w:val="sl-SI"/>
        </w:rPr>
      </w:pP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Ugovor će se smatrati zaključenim i stupa na snagu danom potpisivanja i ovjere od strane ovlašćenih predstavnika Ugovornih strana.</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3" w:name="_Toc62730566"/>
      <w:r w:rsidRPr="00C61C57">
        <w:rPr>
          <w:rFonts w:ascii="Arial" w:eastAsia="Times New Roman" w:hAnsi="Arial" w:cs="Arial"/>
          <w:b/>
          <w:sz w:val="24"/>
          <w:szCs w:val="24"/>
        </w:rPr>
        <w:t>ZAHTJEV ZA POJAŠNJENJE ILI IZMJENU I DOPUNU TENDERSKE DOKUMENTACIJE</w:t>
      </w:r>
      <w:bookmarkEnd w:id="13"/>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autoSpaceDE w:val="0"/>
        <w:autoSpaceDN w:val="0"/>
        <w:adjustRightInd w:val="0"/>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C61C57" w:rsidRDefault="00BA4AA4" w:rsidP="00BA4AA4">
      <w:pPr>
        <w:spacing w:after="0" w:line="240" w:lineRule="auto"/>
        <w:jc w:val="both"/>
        <w:rPr>
          <w:rFonts w:ascii="Arial" w:eastAsia="Times New Roman" w:hAnsi="Arial" w:cs="Arial"/>
          <w:sz w:val="24"/>
          <w:szCs w:val="24"/>
        </w:rPr>
      </w:pPr>
    </w:p>
    <w:p w:rsidR="00BA4AA4"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Zahtjev se podnosi isključivo putem ESJN-a.</w:t>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C57D07" w:rsidP="00BA4AA4">
      <w:pPr>
        <w:spacing w:after="0" w:line="240" w:lineRule="auto"/>
        <w:jc w:val="both"/>
        <w:rPr>
          <w:rFonts w:ascii="Arial" w:eastAsia="Times New Roman" w:hAnsi="Arial" w:cs="Arial"/>
          <w:noProof/>
          <w:color w:val="000000"/>
          <w:sz w:val="24"/>
          <w:szCs w:val="24"/>
          <w:lang w:eastAsia="sr-Latn-ME"/>
        </w:rPr>
      </w:pPr>
      <w:r w:rsidRPr="00C57D07">
        <w:rPr>
          <w:rFonts w:ascii="Arial" w:eastAsia="Times New Roman" w:hAnsi="Arial" w:cs="Arial"/>
          <w:noProof/>
          <w:color w:val="000000"/>
          <w:sz w:val="24"/>
          <w:szCs w:val="24"/>
          <w:lang w:eastAsia="sr-Latn-ME"/>
        </w:rPr>
        <w:lastRenderedPageBreak/>
        <w:drawing>
          <wp:inline distT="0" distB="0" distL="0" distR="0">
            <wp:extent cx="5760720" cy="807377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073772"/>
                    </a:xfrm>
                    <a:prstGeom prst="rect">
                      <a:avLst/>
                    </a:prstGeom>
                    <a:noFill/>
                    <a:ln>
                      <a:noFill/>
                    </a:ln>
                  </pic:spPr>
                </pic:pic>
              </a:graphicData>
            </a:graphic>
          </wp:inline>
        </w:drawing>
      </w: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4679CF" w:rsidRDefault="004679CF" w:rsidP="00BA4AA4">
      <w:pPr>
        <w:spacing w:after="0" w:line="240" w:lineRule="auto"/>
        <w:jc w:val="both"/>
        <w:rPr>
          <w:rFonts w:ascii="Arial" w:eastAsia="Times New Roman" w:hAnsi="Arial" w:cs="Arial"/>
          <w:noProof/>
          <w:color w:val="000000"/>
          <w:sz w:val="24"/>
          <w:szCs w:val="24"/>
          <w:lang w:eastAsia="sr-Latn-ME"/>
        </w:rPr>
      </w:pPr>
    </w:p>
    <w:p w:rsidR="00D414DF" w:rsidRDefault="00D414DF" w:rsidP="00BA4AA4">
      <w:pPr>
        <w:spacing w:after="0" w:line="240" w:lineRule="auto"/>
        <w:jc w:val="both"/>
        <w:rPr>
          <w:rFonts w:ascii="Arial" w:eastAsia="Times New Roman" w:hAnsi="Arial" w:cs="Arial"/>
          <w:color w:val="000000"/>
          <w:sz w:val="24"/>
          <w:szCs w:val="24"/>
        </w:rPr>
      </w:pPr>
      <w:bookmarkStart w:id="14" w:name="_GoBack"/>
      <w:bookmarkEnd w:id="14"/>
    </w:p>
    <w:p w:rsidR="00D414DF" w:rsidRDefault="00D414DF" w:rsidP="00BA4AA4">
      <w:pPr>
        <w:spacing w:after="0" w:line="240" w:lineRule="auto"/>
        <w:jc w:val="both"/>
        <w:rPr>
          <w:rFonts w:ascii="Arial" w:eastAsia="Times New Roman" w:hAnsi="Arial" w:cs="Arial"/>
          <w:color w:val="000000"/>
          <w:sz w:val="24"/>
          <w:szCs w:val="24"/>
        </w:rPr>
      </w:pPr>
    </w:p>
    <w:p w:rsidR="00BA4AA4" w:rsidRPr="00C61C57" w:rsidRDefault="00307524" w:rsidP="000D28F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outlineLvl w:val="0"/>
        <w:rPr>
          <w:rFonts w:ascii="Arial" w:eastAsia="Times New Roman" w:hAnsi="Arial" w:cs="Arial"/>
          <w:b/>
          <w:iCs/>
          <w:sz w:val="24"/>
          <w:szCs w:val="24"/>
        </w:rPr>
      </w:pPr>
      <w:bookmarkStart w:id="15" w:name="_Toc62730568"/>
      <w:r w:rsidRPr="00C61C57">
        <w:rPr>
          <w:rFonts w:ascii="Arial" w:eastAsia="Times New Roman" w:hAnsi="Arial" w:cs="Arial"/>
          <w:b/>
          <w:sz w:val="24"/>
          <w:szCs w:val="24"/>
        </w:rPr>
        <w:lastRenderedPageBreak/>
        <w:t>15</w:t>
      </w:r>
      <w:r w:rsidR="000D28FC" w:rsidRPr="00C61C57">
        <w:rPr>
          <w:rFonts w:ascii="Arial" w:eastAsia="Times New Roman" w:hAnsi="Arial" w:cs="Arial"/>
          <w:b/>
          <w:sz w:val="24"/>
          <w:szCs w:val="24"/>
        </w:rPr>
        <w:t>.</w:t>
      </w:r>
      <w:r w:rsidR="00BA4AA4" w:rsidRPr="00C61C57">
        <w:rPr>
          <w:rFonts w:ascii="Arial" w:eastAsia="Times New Roman" w:hAnsi="Arial" w:cs="Arial"/>
          <w:b/>
          <w:sz w:val="24"/>
          <w:szCs w:val="24"/>
        </w:rPr>
        <w:t>UPUTSTVO O PRAVNOM SREDSTVU</w:t>
      </w:r>
      <w:bookmarkEnd w:id="15"/>
    </w:p>
    <w:p w:rsidR="00BA4AA4" w:rsidRPr="00C61C57"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rPr>
        <w:t>Privredni subjekat može da izjavi žalbu protiv ove tenderske dokumentacije Komisiji za zaštitu prava</w:t>
      </w:r>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1) u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od 20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najmanje</w:t>
      </w:r>
      <w:proofErr w:type="spellEnd"/>
      <w:r w:rsidRPr="00C61C57">
        <w:rPr>
          <w:rFonts w:ascii="Arial" w:eastAsia="Times New Roman" w:hAnsi="Arial" w:cs="Arial"/>
          <w:color w:val="000000"/>
          <w:sz w:val="24"/>
          <w:szCs w:val="24"/>
          <w:lang w:val="en-US"/>
        </w:rPr>
        <w:t xml:space="preserve"> 30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2) u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od </w:t>
      </w:r>
      <w:proofErr w:type="spellStart"/>
      <w:r w:rsidRPr="00C61C57">
        <w:rPr>
          <w:rFonts w:ascii="Arial" w:eastAsia="Times New Roman" w:hAnsi="Arial" w:cs="Arial"/>
          <w:color w:val="000000"/>
          <w:sz w:val="24"/>
          <w:szCs w:val="24"/>
          <w:lang w:val="en-US"/>
        </w:rPr>
        <w:t>deset</w:t>
      </w:r>
      <w:proofErr w:type="spellEnd"/>
      <w:r w:rsidRPr="00C61C57">
        <w:rPr>
          <w:rFonts w:ascii="Arial" w:eastAsia="Times New Roman" w:hAnsi="Arial" w:cs="Arial"/>
          <w:color w:val="000000"/>
          <w:sz w:val="24"/>
          <w:szCs w:val="24"/>
          <w:lang w:val="en-US"/>
        </w:rPr>
        <w:t xml:space="preserve">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najmanje</w:t>
      </w:r>
      <w:proofErr w:type="spellEnd"/>
      <w:r w:rsidRPr="00C61C57">
        <w:rPr>
          <w:rFonts w:ascii="Arial" w:eastAsia="Times New Roman" w:hAnsi="Arial" w:cs="Arial"/>
          <w:color w:val="000000"/>
          <w:sz w:val="24"/>
          <w:szCs w:val="24"/>
          <w:lang w:val="en-US"/>
        </w:rPr>
        <w:t xml:space="preserve"> 15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3) do </w:t>
      </w:r>
      <w:proofErr w:type="spellStart"/>
      <w:r w:rsidRPr="00C61C57">
        <w:rPr>
          <w:rFonts w:ascii="Arial" w:eastAsia="Times New Roman" w:hAnsi="Arial" w:cs="Arial"/>
          <w:color w:val="000000"/>
          <w:sz w:val="24"/>
          <w:szCs w:val="24"/>
          <w:lang w:val="en-US"/>
        </w:rPr>
        <w:t>isteka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polovine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kraći</w:t>
      </w:r>
      <w:proofErr w:type="spellEnd"/>
      <w:r w:rsidRPr="00C61C57">
        <w:rPr>
          <w:rFonts w:ascii="Arial" w:eastAsia="Times New Roman" w:hAnsi="Arial" w:cs="Arial"/>
          <w:color w:val="000000"/>
          <w:sz w:val="24"/>
          <w:szCs w:val="24"/>
          <w:lang w:val="en-US"/>
        </w:rPr>
        <w:t xml:space="preserve"> od 15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a u </w:t>
      </w:r>
      <w:proofErr w:type="spellStart"/>
      <w:r w:rsidRPr="00C61C57">
        <w:rPr>
          <w:rFonts w:ascii="Arial" w:eastAsia="Times New Roman" w:hAnsi="Arial" w:cs="Arial"/>
          <w:color w:val="000000"/>
          <w:sz w:val="24"/>
          <w:szCs w:val="24"/>
          <w:lang w:val="en-US"/>
        </w:rPr>
        <w:t>slučaju</w:t>
      </w:r>
      <w:proofErr w:type="spellEnd"/>
      <w:r w:rsidRPr="00C61C57">
        <w:rPr>
          <w:rFonts w:ascii="Arial" w:eastAsia="Times New Roman" w:hAnsi="Arial" w:cs="Arial"/>
          <w:color w:val="000000"/>
          <w:sz w:val="24"/>
          <w:szCs w:val="24"/>
          <w:lang w:val="en-US"/>
        </w:rPr>
        <w:t xml:space="preserve"> da je </w:t>
      </w:r>
      <w:proofErr w:type="spellStart"/>
      <w:r w:rsidRPr="00C61C57">
        <w:rPr>
          <w:rFonts w:ascii="Arial" w:eastAsia="Times New Roman" w:hAnsi="Arial" w:cs="Arial"/>
          <w:color w:val="000000"/>
          <w:sz w:val="24"/>
          <w:szCs w:val="24"/>
          <w:lang w:val="en-US"/>
        </w:rPr>
        <w:t>posljednji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dan</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kraći</w:t>
      </w:r>
      <w:proofErr w:type="spellEnd"/>
      <w:r w:rsidRPr="00C61C57">
        <w:rPr>
          <w:rFonts w:ascii="Arial" w:eastAsia="Times New Roman" w:hAnsi="Arial" w:cs="Arial"/>
          <w:color w:val="000000"/>
          <w:sz w:val="24"/>
          <w:szCs w:val="24"/>
          <w:lang w:val="en-US"/>
        </w:rPr>
        <w:t xml:space="preserve"> od 24 </w:t>
      </w:r>
      <w:proofErr w:type="spellStart"/>
      <w:r w:rsidRPr="00C61C57">
        <w:rPr>
          <w:rFonts w:ascii="Arial" w:eastAsia="Times New Roman" w:hAnsi="Arial" w:cs="Arial"/>
          <w:color w:val="000000"/>
          <w:sz w:val="24"/>
          <w:szCs w:val="24"/>
          <w:lang w:val="en-US"/>
        </w:rPr>
        <w:t>časa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smatra</w:t>
      </w:r>
      <w:proofErr w:type="spellEnd"/>
      <w:r w:rsidRPr="00C61C57">
        <w:rPr>
          <w:rFonts w:ascii="Arial" w:eastAsia="Times New Roman" w:hAnsi="Arial" w:cs="Arial"/>
          <w:color w:val="000000"/>
          <w:sz w:val="24"/>
          <w:szCs w:val="24"/>
          <w:lang w:val="en-US"/>
        </w:rPr>
        <w:t xml:space="preserve"> se da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ističe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istekom</w:t>
      </w:r>
      <w:proofErr w:type="spellEnd"/>
      <w:r w:rsidRPr="00C61C57">
        <w:rPr>
          <w:rFonts w:ascii="Arial" w:eastAsia="Times New Roman" w:hAnsi="Arial" w:cs="Arial"/>
          <w:color w:val="000000"/>
          <w:sz w:val="24"/>
          <w:szCs w:val="24"/>
          <w:lang w:val="en-US"/>
        </w:rPr>
        <w:t xml:space="preserve"> tog dana.</w:t>
      </w:r>
    </w:p>
    <w:p w:rsidR="00BA4AA4" w:rsidRPr="00C61C57"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C61C57">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C61C57">
          <w:rPr>
            <w:rFonts w:ascii="Arial" w:eastAsia="Times New Roman" w:hAnsi="Arial" w:cs="Arial"/>
            <w:color w:val="0000FF"/>
            <w:sz w:val="24"/>
            <w:szCs w:val="24"/>
            <w:u w:val="single"/>
          </w:rPr>
          <w:t>http://www.kontrola-nabavki.me/</w:t>
        </w:r>
      </w:hyperlink>
      <w:r w:rsidRPr="00C61C57">
        <w:rPr>
          <w:rFonts w:ascii="Arial" w:eastAsia="Times New Roman" w:hAnsi="Arial" w:cs="Arial"/>
          <w:color w:val="000000"/>
          <w:sz w:val="24"/>
          <w:szCs w:val="24"/>
        </w:rPr>
        <w:t>.“.</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Pr="00C61C57" w:rsidRDefault="00CB51EE">
      <w:pPr>
        <w:rPr>
          <w:rFonts w:ascii="Arial" w:hAnsi="Arial" w:cs="Arial"/>
          <w:sz w:val="24"/>
          <w:szCs w:val="24"/>
        </w:rPr>
      </w:pPr>
    </w:p>
    <w:sectPr w:rsidR="00CB51EE" w:rsidRPr="00C61C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77A" w:rsidRDefault="003F477A" w:rsidP="00BA4AA4">
      <w:pPr>
        <w:spacing w:after="0" w:line="240" w:lineRule="auto"/>
      </w:pPr>
      <w:r>
        <w:separator/>
      </w:r>
    </w:p>
  </w:endnote>
  <w:endnote w:type="continuationSeparator" w:id="0">
    <w:p w:rsidR="003F477A" w:rsidRDefault="003F477A"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082069"/>
      <w:docPartObj>
        <w:docPartGallery w:val="Page Numbers (Bottom of Page)"/>
        <w:docPartUnique/>
      </w:docPartObj>
    </w:sdtPr>
    <w:sdtEndPr>
      <w:rPr>
        <w:noProof/>
      </w:rPr>
    </w:sdtEndPr>
    <w:sdtContent>
      <w:p w:rsidR="00FA629E" w:rsidRDefault="00FA629E">
        <w:pPr>
          <w:pStyle w:val="Footer"/>
          <w:jc w:val="center"/>
        </w:pPr>
        <w:r>
          <w:fldChar w:fldCharType="begin"/>
        </w:r>
        <w:r>
          <w:instrText xml:space="preserve"> PAGE   \* MERGEFORMAT </w:instrText>
        </w:r>
        <w:r>
          <w:fldChar w:fldCharType="separate"/>
        </w:r>
        <w:r w:rsidR="00C57D07">
          <w:rPr>
            <w:noProof/>
          </w:rPr>
          <w:t>12</w:t>
        </w:r>
        <w:r>
          <w:rPr>
            <w:noProof/>
          </w:rPr>
          <w:fldChar w:fldCharType="end"/>
        </w:r>
      </w:p>
    </w:sdtContent>
  </w:sdt>
  <w:p w:rsidR="00FA629E" w:rsidRDefault="00FA62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77A" w:rsidRDefault="003F477A" w:rsidP="00BA4AA4">
      <w:pPr>
        <w:spacing w:after="0" w:line="240" w:lineRule="auto"/>
      </w:pPr>
      <w:r>
        <w:separator/>
      </w:r>
    </w:p>
  </w:footnote>
  <w:footnote w:type="continuationSeparator" w:id="0">
    <w:p w:rsidR="003F477A" w:rsidRDefault="003F477A"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BA4AA4" w:rsidRPr="002E211C" w:rsidRDefault="00BA4AA4" w:rsidP="00BA4AA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A4"/>
    <w:rsid w:val="000039F8"/>
    <w:rsid w:val="000623EB"/>
    <w:rsid w:val="000D28FC"/>
    <w:rsid w:val="00116F18"/>
    <w:rsid w:val="001640A5"/>
    <w:rsid w:val="001A0D1E"/>
    <w:rsid w:val="00206460"/>
    <w:rsid w:val="002303A9"/>
    <w:rsid w:val="002B60A2"/>
    <w:rsid w:val="002C43F4"/>
    <w:rsid w:val="00307524"/>
    <w:rsid w:val="00367563"/>
    <w:rsid w:val="003C35C2"/>
    <w:rsid w:val="003D717C"/>
    <w:rsid w:val="003F477A"/>
    <w:rsid w:val="004474D9"/>
    <w:rsid w:val="004679CF"/>
    <w:rsid w:val="004A1545"/>
    <w:rsid w:val="004B5994"/>
    <w:rsid w:val="005507BD"/>
    <w:rsid w:val="0059449F"/>
    <w:rsid w:val="005B5127"/>
    <w:rsid w:val="005D2844"/>
    <w:rsid w:val="006116A5"/>
    <w:rsid w:val="00634053"/>
    <w:rsid w:val="006957E1"/>
    <w:rsid w:val="00697FDD"/>
    <w:rsid w:val="006D5A07"/>
    <w:rsid w:val="006F703E"/>
    <w:rsid w:val="006F7135"/>
    <w:rsid w:val="00774FB8"/>
    <w:rsid w:val="007768C8"/>
    <w:rsid w:val="0078408B"/>
    <w:rsid w:val="007B3FA4"/>
    <w:rsid w:val="007E7CB0"/>
    <w:rsid w:val="00813A7D"/>
    <w:rsid w:val="00837D60"/>
    <w:rsid w:val="00842EA6"/>
    <w:rsid w:val="008874FD"/>
    <w:rsid w:val="008A0C7E"/>
    <w:rsid w:val="0094708B"/>
    <w:rsid w:val="0095061F"/>
    <w:rsid w:val="009A1173"/>
    <w:rsid w:val="00A44824"/>
    <w:rsid w:val="00AC7ADB"/>
    <w:rsid w:val="00B04C9A"/>
    <w:rsid w:val="00BA4AA4"/>
    <w:rsid w:val="00BB0FA1"/>
    <w:rsid w:val="00BE0DD1"/>
    <w:rsid w:val="00BE2901"/>
    <w:rsid w:val="00BE4F6D"/>
    <w:rsid w:val="00BF0FBD"/>
    <w:rsid w:val="00C415E0"/>
    <w:rsid w:val="00C57D07"/>
    <w:rsid w:val="00C61C57"/>
    <w:rsid w:val="00C91835"/>
    <w:rsid w:val="00CB51EE"/>
    <w:rsid w:val="00D055AD"/>
    <w:rsid w:val="00D16799"/>
    <w:rsid w:val="00D414DF"/>
    <w:rsid w:val="00E46457"/>
    <w:rsid w:val="00F27C0F"/>
    <w:rsid w:val="00FA62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587A"/>
  <w15:docId w15:val="{79979845-84C5-43AA-8DBB-E9234CE4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2B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A2"/>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88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3386</Words>
  <Characters>19305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8</cp:revision>
  <dcterms:created xsi:type="dcterms:W3CDTF">2026-06-03T06:42:00Z</dcterms:created>
  <dcterms:modified xsi:type="dcterms:W3CDTF">2026-06-05T06:21:00Z</dcterms:modified>
</cp:coreProperties>
</file>