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B0F" w:rsidRPr="00E5295B" w:rsidRDefault="00F80B0F" w:rsidP="00D31F26">
      <w:pPr>
        <w:rPr>
          <w:rFonts w:ascii="Arial" w:hAnsi="Arial" w:cs="Arial"/>
          <w:b/>
          <w:color w:val="000000"/>
        </w:rPr>
      </w:pPr>
    </w:p>
    <w:p w:rsidR="00F7514E" w:rsidRPr="00E5295B" w:rsidRDefault="00F7514E" w:rsidP="00F80B0F">
      <w:pPr>
        <w:jc w:val="right"/>
        <w:rPr>
          <w:rFonts w:ascii="Arial" w:hAnsi="Arial" w:cs="Arial"/>
          <w:b/>
          <w:color w:val="000000"/>
        </w:rPr>
      </w:pPr>
      <w:r w:rsidRPr="00E5295B">
        <w:rPr>
          <w:rFonts w:ascii="Arial" w:hAnsi="Arial" w:cs="Arial"/>
          <w:b/>
          <w:color w:val="000000"/>
        </w:rPr>
        <w:t xml:space="preserve">OBRAZAC 1  </w:t>
      </w:r>
    </w:p>
    <w:p w:rsidR="00F80B0F" w:rsidRPr="00E5295B" w:rsidRDefault="00F80B0F" w:rsidP="00F7514E">
      <w:pPr>
        <w:tabs>
          <w:tab w:val="left" w:pos="1701"/>
          <w:tab w:val="left" w:pos="4820"/>
        </w:tabs>
        <w:jc w:val="both"/>
        <w:rPr>
          <w:rFonts w:ascii="Arial" w:hAnsi="Arial" w:cs="Arial"/>
          <w:color w:val="000000"/>
        </w:rPr>
      </w:pPr>
      <w:r w:rsidRPr="00E5295B">
        <w:rPr>
          <w:rFonts w:ascii="Arial" w:hAnsi="Arial" w:cs="Arial"/>
          <w:noProof/>
          <w:color w:val="000000"/>
          <w:lang w:val="sr-Latn-ME" w:eastAsia="sr-Latn-ME"/>
        </w:rPr>
        <w:drawing>
          <wp:inline distT="0" distB="0" distL="0" distR="0">
            <wp:extent cx="790575" cy="952500"/>
            <wp:effectExtent l="19050" t="0" r="9525" b="0"/>
            <wp:docPr id="1" name="Picture 7" descr="http://www.uom.co.me/custom/grbovi/Pljevlja-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om.co.me/custom/grbovi/Pljevlja-grb.png"/>
                    <pic:cNvPicPr>
                      <a:picLocks noChangeAspect="1" noChangeArrowheads="1"/>
                    </pic:cNvPicPr>
                  </pic:nvPicPr>
                  <pic:blipFill>
                    <a:blip r:embed="rId8"/>
                    <a:srcRect/>
                    <a:stretch>
                      <a:fillRect/>
                    </a:stretch>
                  </pic:blipFill>
                  <pic:spPr bwMode="auto">
                    <a:xfrm>
                      <a:off x="0" y="0"/>
                      <a:ext cx="790575" cy="952500"/>
                    </a:xfrm>
                    <a:prstGeom prst="rect">
                      <a:avLst/>
                    </a:prstGeom>
                    <a:noFill/>
                    <a:ln w="9525">
                      <a:noFill/>
                      <a:miter lim="800000"/>
                      <a:headEnd/>
                      <a:tailEnd/>
                    </a:ln>
                  </pic:spPr>
                </pic:pic>
              </a:graphicData>
            </a:graphic>
          </wp:inline>
        </w:drawing>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OPŠTINA PLJEVLJA</w:t>
      </w:r>
    </w:p>
    <w:p w:rsidR="00F80B0F" w:rsidRPr="00D31F26" w:rsidRDefault="00F80B0F" w:rsidP="00F80B0F">
      <w:pPr>
        <w:tabs>
          <w:tab w:val="left" w:pos="4536"/>
        </w:tabs>
        <w:rPr>
          <w:rFonts w:ascii="Arial" w:hAnsi="Arial" w:cs="Arial"/>
          <w:color w:val="000000"/>
          <w:lang w:val="pl-PL"/>
        </w:rPr>
      </w:pPr>
      <w:r w:rsidRPr="00D31F26">
        <w:rPr>
          <w:rFonts w:ascii="Arial" w:hAnsi="Arial" w:cs="Arial"/>
          <w:color w:val="000000"/>
          <w:lang w:val="pl-PL"/>
        </w:rPr>
        <w:t>Sekretarijat za stambeno komunalne poslove,</w:t>
      </w:r>
    </w:p>
    <w:p w:rsidR="00F80B0F" w:rsidRPr="00D31F26" w:rsidRDefault="00855C65" w:rsidP="00F80B0F">
      <w:pPr>
        <w:tabs>
          <w:tab w:val="left" w:pos="4536"/>
        </w:tabs>
        <w:rPr>
          <w:rFonts w:ascii="Arial" w:hAnsi="Arial" w:cs="Arial"/>
          <w:color w:val="000000"/>
          <w:lang w:val="pl-PL"/>
        </w:rPr>
      </w:pPr>
      <w:r>
        <w:rPr>
          <w:rFonts w:ascii="Arial" w:hAnsi="Arial" w:cs="Arial"/>
          <w:color w:val="000000"/>
          <w:lang w:val="pl-PL"/>
        </w:rPr>
        <w:t>s</w:t>
      </w:r>
      <w:r w:rsidR="00F80B0F" w:rsidRPr="00D31F26">
        <w:rPr>
          <w:rFonts w:ascii="Arial" w:hAnsi="Arial" w:cs="Arial"/>
          <w:color w:val="000000"/>
          <w:lang w:val="pl-PL"/>
        </w:rPr>
        <w:t xml:space="preserve">aobraćaj i vode </w:t>
      </w:r>
    </w:p>
    <w:p w:rsidR="00F80B0F" w:rsidRPr="00D31F26" w:rsidRDefault="00F80B0F" w:rsidP="00F80B0F">
      <w:pPr>
        <w:jc w:val="both"/>
        <w:rPr>
          <w:rFonts w:ascii="Arial" w:hAnsi="Arial" w:cs="Arial"/>
          <w:color w:val="000000"/>
          <w:lang w:val="it-IT"/>
        </w:rPr>
      </w:pPr>
      <w:r w:rsidRPr="00D31F26">
        <w:rPr>
          <w:rFonts w:ascii="Arial" w:hAnsi="Arial" w:cs="Arial"/>
          <w:color w:val="000000"/>
          <w:lang w:val="it-IT"/>
        </w:rPr>
        <w:t xml:space="preserve">Broj iz evidencije postupaka </w:t>
      </w:r>
      <w:r w:rsidR="00396448">
        <w:rPr>
          <w:rFonts w:ascii="Arial" w:hAnsi="Arial" w:cs="Arial"/>
          <w:color w:val="000000"/>
          <w:lang w:val="it-IT"/>
        </w:rPr>
        <w:t xml:space="preserve">javnih nabavki: PV </w:t>
      </w:r>
      <w:r w:rsidR="00B001A0">
        <w:rPr>
          <w:rFonts w:ascii="Arial" w:hAnsi="Arial" w:cs="Arial"/>
          <w:color w:val="000000"/>
          <w:lang w:val="it-IT"/>
        </w:rPr>
        <w:t>06/26</w:t>
      </w:r>
    </w:p>
    <w:p w:rsidR="00F80B0F" w:rsidRPr="00D31F26" w:rsidRDefault="00F80B0F" w:rsidP="00F80B0F">
      <w:pPr>
        <w:jc w:val="both"/>
        <w:rPr>
          <w:rFonts w:ascii="Arial" w:hAnsi="Arial" w:cs="Arial"/>
          <w:bCs/>
          <w:color w:val="000000"/>
          <w:lang w:val="it-IT"/>
        </w:rPr>
      </w:pPr>
      <w:r w:rsidRPr="00D31F26">
        <w:rPr>
          <w:rFonts w:ascii="Arial" w:hAnsi="Arial" w:cs="Arial"/>
          <w:bCs/>
          <w:color w:val="000000"/>
          <w:lang w:val="it-IT"/>
        </w:rPr>
        <w:t xml:space="preserve">Redni broj iz Plana javnih nabavki : </w:t>
      </w:r>
      <w:r w:rsidR="00B001A0">
        <w:rPr>
          <w:rFonts w:ascii="Arial" w:hAnsi="Arial" w:cs="Arial"/>
          <w:lang w:val="pl-PL"/>
        </w:rPr>
        <w:t>9</w:t>
      </w:r>
    </w:p>
    <w:p w:rsidR="00F80B0F" w:rsidRPr="00D31F26" w:rsidRDefault="00F80B0F" w:rsidP="00F80B0F">
      <w:pPr>
        <w:rPr>
          <w:rFonts w:ascii="Arial" w:hAnsi="Arial" w:cs="Arial"/>
          <w:color w:val="000000"/>
          <w:lang w:val="pl-PL"/>
        </w:rPr>
      </w:pPr>
      <w:r w:rsidRPr="00D31F26">
        <w:rPr>
          <w:rFonts w:ascii="Arial" w:hAnsi="Arial" w:cs="Arial"/>
          <w:color w:val="000000"/>
          <w:lang w:val="it-IT"/>
        </w:rPr>
        <w:t xml:space="preserve">Mjesto i datum: Pljevlja, </w:t>
      </w:r>
      <w:r w:rsidR="00B001A0">
        <w:rPr>
          <w:rFonts w:ascii="Arial" w:hAnsi="Arial" w:cs="Arial"/>
          <w:color w:val="000000"/>
          <w:lang w:val="it-IT"/>
        </w:rPr>
        <w:t>20.06.2026</w:t>
      </w:r>
      <w:r w:rsidRPr="00D31F26">
        <w:rPr>
          <w:rFonts w:ascii="Arial" w:hAnsi="Arial" w:cs="Arial"/>
          <w:color w:val="000000"/>
          <w:lang w:val="it-IT"/>
        </w:rPr>
        <w:t>. godine</w:t>
      </w:r>
    </w:p>
    <w:p w:rsidR="00F7514E" w:rsidRPr="00E5295B" w:rsidRDefault="00F7514E" w:rsidP="00F7514E">
      <w:pPr>
        <w:rPr>
          <w:rFonts w:ascii="Arial" w:hAnsi="Arial" w:cs="Arial"/>
        </w:rPr>
      </w:pPr>
    </w:p>
    <w:p w:rsidR="00F7514E" w:rsidRPr="00E5295B" w:rsidRDefault="00F7514E" w:rsidP="00F7514E">
      <w:pPr>
        <w:rPr>
          <w:rFonts w:ascii="Arial" w:hAnsi="Arial" w:cs="Arial"/>
        </w:rPr>
      </w:pPr>
    </w:p>
    <w:p w:rsidR="00F7514E" w:rsidRPr="00B001A0" w:rsidRDefault="004A7F8D" w:rsidP="004A7F8D">
      <w:pPr>
        <w:tabs>
          <w:tab w:val="left" w:pos="1276"/>
          <w:tab w:val="left" w:pos="3261"/>
        </w:tabs>
        <w:jc w:val="both"/>
        <w:rPr>
          <w:rFonts w:ascii="Arial" w:hAnsi="Arial" w:cs="Arial"/>
          <w:color w:val="000000"/>
          <w:lang w:val="pl-PL"/>
        </w:rPr>
      </w:pPr>
      <w:r>
        <w:rPr>
          <w:rFonts w:ascii="Arial" w:hAnsi="Arial" w:cs="Arial"/>
          <w:lang w:val="sr-Latn-ME"/>
        </w:rPr>
        <w:t xml:space="preserve">Na osnovu člana 53 stav 3 Zakona o javnim nabavkama („Službeni list CG“, br. 74/19 i 3/23) </w:t>
      </w:r>
      <w:r w:rsidRPr="00B001A0">
        <w:rPr>
          <w:rFonts w:ascii="Arial" w:hAnsi="Arial" w:cs="Arial"/>
          <w:color w:val="000000"/>
          <w:lang w:val="sr-Latn-ME"/>
        </w:rPr>
        <w:t>Opština Pljevlja</w:t>
      </w:r>
      <w:r w:rsidR="00B001A0" w:rsidRPr="00B001A0">
        <w:rPr>
          <w:rFonts w:ascii="Arial" w:hAnsi="Arial" w:cs="Arial"/>
          <w:color w:val="000000"/>
          <w:lang w:val="sr-Latn-ME"/>
        </w:rPr>
        <w:t>,</w:t>
      </w:r>
      <w:r w:rsidR="00B001A0" w:rsidRPr="00B001A0">
        <w:rPr>
          <w:rFonts w:ascii="Arial" w:hAnsi="Arial" w:cs="Arial"/>
          <w:color w:val="000000"/>
          <w:lang w:val="pl-PL"/>
        </w:rPr>
        <w:t xml:space="preserve"> Sekretarijat za stambeno komunalne poslove,</w:t>
      </w:r>
      <w:r w:rsidR="00B001A0">
        <w:rPr>
          <w:rFonts w:ascii="Arial" w:hAnsi="Arial" w:cs="Arial"/>
          <w:color w:val="000000"/>
          <w:lang w:val="pl-PL"/>
        </w:rPr>
        <w:t xml:space="preserve"> </w:t>
      </w:r>
      <w:r w:rsidR="00B001A0" w:rsidRPr="00B001A0">
        <w:rPr>
          <w:rFonts w:ascii="Arial" w:hAnsi="Arial" w:cs="Arial"/>
          <w:color w:val="000000"/>
          <w:lang w:val="pl-PL"/>
        </w:rPr>
        <w:t xml:space="preserve">saobraćaj i vode </w:t>
      </w:r>
      <w:r w:rsidRPr="00B001A0">
        <w:rPr>
          <w:rFonts w:ascii="Arial" w:hAnsi="Arial" w:cs="Arial"/>
          <w:lang w:val="sr-Latn-ME"/>
        </w:rPr>
        <w:t>objavljuje</w:t>
      </w:r>
    </w:p>
    <w:p w:rsidR="00F7514E" w:rsidRPr="00E5295B" w:rsidRDefault="00F7514E" w:rsidP="00F7514E">
      <w:pPr>
        <w:tabs>
          <w:tab w:val="left" w:pos="1276"/>
          <w:tab w:val="left" w:pos="3261"/>
        </w:tabs>
        <w:jc w:val="both"/>
        <w:rPr>
          <w:rFonts w:ascii="Arial" w:hAnsi="Arial" w:cs="Arial"/>
          <w:b/>
          <w:bCs/>
          <w:color w:val="000000"/>
        </w:rPr>
      </w:pPr>
    </w:p>
    <w:p w:rsidR="00F7514E" w:rsidRPr="00E5295B" w:rsidRDefault="00F7514E" w:rsidP="00F7514E">
      <w:pPr>
        <w:tabs>
          <w:tab w:val="left" w:pos="1276"/>
          <w:tab w:val="left" w:pos="3261"/>
        </w:tabs>
        <w:jc w:val="both"/>
        <w:rPr>
          <w:rFonts w:ascii="Arial" w:hAnsi="Arial" w:cs="Arial"/>
          <w:b/>
          <w:bCs/>
          <w:color w:val="000000"/>
        </w:rPr>
      </w:pPr>
    </w:p>
    <w:p w:rsidR="00F7514E" w:rsidRPr="00C16160" w:rsidRDefault="00F7514E" w:rsidP="00F7514E">
      <w:pPr>
        <w:tabs>
          <w:tab w:val="left" w:pos="1276"/>
          <w:tab w:val="left" w:pos="3261"/>
        </w:tabs>
        <w:jc w:val="both"/>
        <w:rPr>
          <w:rFonts w:ascii="Arial" w:hAnsi="Arial" w:cs="Arial"/>
          <w:b/>
          <w:bCs/>
          <w:color w:val="000000"/>
          <w:sz w:val="28"/>
          <w:szCs w:val="28"/>
        </w:rPr>
      </w:pPr>
    </w:p>
    <w:p w:rsidR="00F7514E" w:rsidRPr="00E5295B" w:rsidRDefault="00F7514E" w:rsidP="00F7514E">
      <w:pPr>
        <w:tabs>
          <w:tab w:val="left" w:pos="1276"/>
          <w:tab w:val="left" w:pos="3261"/>
        </w:tabs>
        <w:jc w:val="both"/>
        <w:rPr>
          <w:rFonts w:ascii="Arial" w:hAnsi="Arial" w:cs="Arial"/>
        </w:rPr>
      </w:pPr>
      <w:r w:rsidRPr="00E5295B">
        <w:rPr>
          <w:rFonts w:ascii="Arial" w:hAnsi="Arial" w:cs="Arial"/>
          <w:b/>
          <w:bCs/>
          <w:color w:val="000000"/>
        </w:rPr>
        <w:t xml:space="preserve">                                          </w:t>
      </w:r>
      <w:r w:rsidRPr="00E5295B">
        <w:rPr>
          <w:rFonts w:ascii="Arial" w:hAnsi="Arial" w:cs="Arial"/>
          <w:b/>
          <w:bCs/>
          <w:color w:val="000000"/>
        </w:rPr>
        <w:tab/>
      </w:r>
      <w:r w:rsidRPr="00E5295B">
        <w:rPr>
          <w:rFonts w:ascii="Arial" w:hAnsi="Arial" w:cs="Arial"/>
          <w:bCs/>
          <w:color w:val="000000"/>
        </w:rPr>
        <w:t xml:space="preserve">                                                      </w:t>
      </w:r>
    </w:p>
    <w:p w:rsidR="00F7514E" w:rsidRPr="00E5295B" w:rsidRDefault="00F7514E" w:rsidP="00F7514E">
      <w:pPr>
        <w:keepNext/>
        <w:jc w:val="center"/>
        <w:outlineLvl w:val="0"/>
        <w:rPr>
          <w:rFonts w:ascii="Arial" w:hAnsi="Arial" w:cs="Arial"/>
          <w:b/>
          <w:bCs/>
          <w:color w:val="000000"/>
          <w:sz w:val="32"/>
          <w:szCs w:val="32"/>
        </w:rPr>
      </w:pP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TENDERSKU DOKUMENTACIJU</w:t>
      </w:r>
    </w:p>
    <w:p w:rsidR="00F7514E" w:rsidRPr="00E5295B" w:rsidRDefault="00F7514E" w:rsidP="00F7514E">
      <w:pPr>
        <w:jc w:val="center"/>
        <w:rPr>
          <w:rFonts w:ascii="Arial" w:hAnsi="Arial" w:cs="Arial"/>
          <w:b/>
          <w:bCs/>
          <w:color w:val="000000"/>
          <w:sz w:val="32"/>
          <w:szCs w:val="32"/>
        </w:rPr>
      </w:pPr>
      <w:r w:rsidRPr="00E5295B">
        <w:rPr>
          <w:rFonts w:ascii="Arial" w:hAnsi="Arial" w:cs="Arial"/>
          <w:b/>
          <w:bCs/>
          <w:color w:val="000000"/>
          <w:sz w:val="32"/>
          <w:szCs w:val="32"/>
        </w:rPr>
        <w:t>ZA OTVORENI POSTUPAK JAVNE NABAVKE</w:t>
      </w:r>
    </w:p>
    <w:p w:rsidR="00F80B0F" w:rsidRPr="00E5295B" w:rsidRDefault="00F80B0F" w:rsidP="00F7514E">
      <w:pPr>
        <w:jc w:val="center"/>
        <w:rPr>
          <w:rFonts w:ascii="Arial" w:hAnsi="Arial" w:cs="Arial"/>
          <w:b/>
          <w:bCs/>
          <w:color w:val="000000"/>
        </w:rPr>
      </w:pPr>
    </w:p>
    <w:p w:rsidR="00D816FF" w:rsidRPr="00E5295B" w:rsidRDefault="00B001A0" w:rsidP="00B001A0">
      <w:pPr>
        <w:jc w:val="center"/>
        <w:rPr>
          <w:rFonts w:ascii="Arial" w:hAnsi="Arial" w:cs="Arial"/>
          <w:color w:val="000000"/>
        </w:rPr>
      </w:pPr>
      <w:r w:rsidRPr="00B001A0">
        <w:rPr>
          <w:rFonts w:ascii="Arial" w:hAnsi="Arial" w:cs="Arial"/>
          <w:bCs/>
          <w:color w:val="000000"/>
          <w:lang w:val="it-IT"/>
        </w:rPr>
        <w:t>Sanacija i presvlačenje lokalnih puteva asfaltnim zastorom</w:t>
      </w:r>
    </w:p>
    <w:p w:rsidR="00D816FF" w:rsidRPr="00C16160" w:rsidRDefault="00D816FF" w:rsidP="00F7514E">
      <w:pPr>
        <w:jc w:val="both"/>
        <w:rPr>
          <w:rFonts w:ascii="Arial" w:hAnsi="Arial" w:cs="Arial"/>
          <w:color w:val="000000"/>
        </w:rPr>
      </w:pPr>
    </w:p>
    <w:p w:rsidR="00D816FF" w:rsidRPr="00E5295B" w:rsidRDefault="00D816FF" w:rsidP="00F7514E">
      <w:pPr>
        <w:jc w:val="both"/>
        <w:rPr>
          <w:rFonts w:ascii="Arial" w:hAnsi="Arial" w:cs="Arial"/>
          <w:color w:val="000000"/>
        </w:rPr>
      </w:pPr>
    </w:p>
    <w:p w:rsidR="00F7514E" w:rsidRPr="00E5295B" w:rsidRDefault="00F7514E" w:rsidP="00F7514E">
      <w:pPr>
        <w:jc w:val="both"/>
        <w:rPr>
          <w:rFonts w:ascii="Arial" w:hAnsi="Arial" w:cs="Arial"/>
          <w:color w:val="000000"/>
        </w:rPr>
      </w:pPr>
      <w:r w:rsidRPr="00E5295B">
        <w:rPr>
          <w:rFonts w:ascii="Arial" w:hAnsi="Arial" w:cs="Arial"/>
          <w:color w:val="000000"/>
        </w:rPr>
        <w:t>Predmet nabavke se nabavlja:</w:t>
      </w:r>
    </w:p>
    <w:p w:rsidR="00F7514E" w:rsidRPr="00E5295B" w:rsidRDefault="00F7514E" w:rsidP="00F7514E">
      <w:pPr>
        <w:jc w:val="both"/>
        <w:rPr>
          <w:rFonts w:ascii="Arial" w:hAnsi="Arial" w:cs="Arial"/>
          <w:color w:val="000000"/>
        </w:rPr>
      </w:pPr>
    </w:p>
    <w:p w:rsidR="00F7514E" w:rsidRPr="00E5295B" w:rsidRDefault="004A6050"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kao cjelina </w:t>
      </w:r>
    </w:p>
    <w:p w:rsidR="00F7514E" w:rsidRPr="00E5295B" w:rsidRDefault="00F7514E" w:rsidP="00F7514E">
      <w:pPr>
        <w:jc w:val="both"/>
        <w:rPr>
          <w:rFonts w:ascii="Arial" w:hAnsi="Arial" w:cs="Arial"/>
          <w:color w:val="000000"/>
        </w:rPr>
      </w:pPr>
      <w:r w:rsidRPr="00E5295B">
        <w:rPr>
          <w:rFonts w:ascii="Arial" w:hAnsi="Arial" w:cs="Arial"/>
          <w:color w:val="000000"/>
        </w:rPr>
        <w:sym w:font="Wingdings" w:char="F0A8"/>
      </w:r>
      <w:r w:rsidRPr="00E5295B">
        <w:rPr>
          <w:rFonts w:ascii="Arial" w:hAnsi="Arial" w:cs="Arial"/>
          <w:color w:val="000000"/>
        </w:rPr>
        <w:t xml:space="preserve"> po partijama</w:t>
      </w:r>
    </w:p>
    <w:p w:rsidR="00F7514E" w:rsidRPr="00E5295B" w:rsidRDefault="00F7514E" w:rsidP="00F7514E">
      <w:pPr>
        <w:rPr>
          <w:rFonts w:ascii="Arial" w:hAnsi="Arial" w:cs="Arial"/>
          <w:color w:val="000000"/>
        </w:rPr>
      </w:pPr>
    </w:p>
    <w:p w:rsidR="00F7514E" w:rsidRPr="00E5295B" w:rsidRDefault="00F7514E" w:rsidP="00F7514E">
      <w:pPr>
        <w:rPr>
          <w:rFonts w:ascii="Arial" w:hAnsi="Arial" w:cs="Arial"/>
          <w:color w:val="000000"/>
        </w:rPr>
      </w:pPr>
    </w:p>
    <w:p w:rsidR="00F7514E" w:rsidRDefault="00F7514E" w:rsidP="00F7514E">
      <w:pPr>
        <w:rPr>
          <w:rFonts w:ascii="Arial" w:hAnsi="Arial" w:cs="Arial"/>
          <w:color w:val="000000"/>
        </w:rPr>
      </w:pPr>
    </w:p>
    <w:p w:rsidR="00B001A0" w:rsidRDefault="00B001A0" w:rsidP="00F7514E">
      <w:pPr>
        <w:rPr>
          <w:rFonts w:ascii="Arial" w:hAnsi="Arial" w:cs="Arial"/>
          <w:color w:val="000000"/>
        </w:rPr>
      </w:pPr>
    </w:p>
    <w:p w:rsidR="00B001A0" w:rsidRDefault="00B001A0" w:rsidP="00F7514E">
      <w:pPr>
        <w:rPr>
          <w:rFonts w:ascii="Arial" w:hAnsi="Arial" w:cs="Arial"/>
          <w:color w:val="000000"/>
        </w:rPr>
      </w:pPr>
    </w:p>
    <w:p w:rsidR="00B001A0" w:rsidRPr="00E5295B" w:rsidRDefault="00B001A0" w:rsidP="00F7514E">
      <w:pPr>
        <w:rPr>
          <w:rFonts w:ascii="Arial" w:hAnsi="Arial" w:cs="Arial"/>
          <w:color w:val="000000"/>
        </w:rPr>
      </w:pPr>
    </w:p>
    <w:p w:rsidR="00F7514E" w:rsidRPr="00E5295B" w:rsidRDefault="00F7514E" w:rsidP="00F7514E">
      <w:pPr>
        <w:rPr>
          <w:rFonts w:ascii="Arial" w:hAnsi="Arial" w:cs="Arial"/>
          <w:color w:val="000000"/>
        </w:rPr>
      </w:pPr>
    </w:p>
    <w:p w:rsidR="004A6050" w:rsidRPr="00E5295B" w:rsidRDefault="004A6050" w:rsidP="00F7514E">
      <w:pPr>
        <w:rPr>
          <w:rFonts w:ascii="Arial" w:hAnsi="Arial" w:cs="Arial"/>
          <w:color w:val="000000"/>
        </w:rPr>
      </w:pPr>
    </w:p>
    <w:p w:rsidR="00F7514E" w:rsidRPr="00EC5D40"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0" w:name="_Toc62730553"/>
      <w:r w:rsidRPr="00E5295B">
        <w:rPr>
          <w:rFonts w:ascii="Arial" w:hAnsi="Arial" w:cs="Arial"/>
          <w:b/>
          <w:color w:val="000000"/>
        </w:rPr>
        <w:lastRenderedPageBreak/>
        <w:t>POZIV ZA NADMETANJE</w:t>
      </w:r>
      <w:r w:rsidRPr="00E5295B">
        <w:rPr>
          <w:rFonts w:ascii="Arial" w:hAnsi="Arial" w:cs="Arial"/>
          <w:color w:val="000000"/>
          <w:vertAlign w:val="superscript"/>
        </w:rPr>
        <w:footnoteReference w:id="1"/>
      </w:r>
      <w:bookmarkEnd w:id="0"/>
      <w:r w:rsidRPr="00E5295B">
        <w:rPr>
          <w:rFonts w:ascii="Arial" w:hAnsi="Arial" w:cs="Arial"/>
          <w:b/>
          <w:color w:val="000000"/>
        </w:rPr>
        <w:t xml:space="preserve"> </w:t>
      </w:r>
    </w:p>
    <w:p w:rsidR="00F7514E" w:rsidRPr="00E5295B" w:rsidRDefault="00F7514E" w:rsidP="00F7514E">
      <w:pPr>
        <w:ind w:left="360"/>
        <w:jc w:val="center"/>
        <w:rPr>
          <w:rFonts w:ascii="Arial" w:hAnsi="Arial" w:cs="Arial"/>
          <w:b/>
          <w:bCs/>
          <w:color w:val="000000"/>
        </w:rPr>
      </w:pP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Podaci o naručiocu;</w:t>
      </w:r>
    </w:p>
    <w:p w:rsidR="00F7514E" w:rsidRPr="00E5295B" w:rsidRDefault="00F7514E" w:rsidP="00F7514E">
      <w:pPr>
        <w:numPr>
          <w:ilvl w:val="0"/>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Podaci o postupku i predmetu javne nabavke: </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Vrsta postupka,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Predmet javne nabavke (vrsta predmeta, naziv i opis predmeta),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Procijenjena vrijednost predmeta nabavke</w:t>
      </w:r>
      <w:r w:rsidRPr="00E5295B">
        <w:rPr>
          <w:rFonts w:ascii="Arial" w:eastAsia="Calibri" w:hAnsi="Arial" w:cs="Arial"/>
          <w:color w:val="000000"/>
          <w:vertAlign w:val="superscript"/>
        </w:rPr>
        <w:footnoteReference w:id="2"/>
      </w:r>
      <w:r w:rsidRPr="00E5295B">
        <w:rPr>
          <w:rFonts w:ascii="Arial" w:eastAsia="Calibri" w:hAnsi="Arial" w:cs="Arial"/>
          <w:color w:val="000000"/>
        </w:rPr>
        <w:t>,</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 xml:space="preserve">Način nabavke: </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Cjelina, po partijama,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Zajednička nabavka,</w:t>
      </w:r>
    </w:p>
    <w:p w:rsidR="00F7514E" w:rsidRPr="00E5295B" w:rsidRDefault="00F7514E" w:rsidP="00F7514E">
      <w:pPr>
        <w:numPr>
          <w:ilvl w:val="0"/>
          <w:numId w:val="3"/>
        </w:numPr>
        <w:spacing w:after="160" w:line="256" w:lineRule="auto"/>
        <w:contextualSpacing/>
        <w:rPr>
          <w:rFonts w:ascii="Arial" w:eastAsia="Calibri" w:hAnsi="Arial" w:cs="Arial"/>
          <w:color w:val="000000"/>
        </w:rPr>
      </w:pPr>
      <w:r w:rsidRPr="00E5295B">
        <w:rPr>
          <w:rFonts w:ascii="Arial" w:eastAsia="Calibri" w:hAnsi="Arial" w:cs="Arial"/>
          <w:color w:val="000000"/>
        </w:rPr>
        <w:t>Centralizovana nabavka,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Posebni oblik nabavke:</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Okvirni sporazum,</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Dinamički sistem nabavki,</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Elektronska aukcija,</w:t>
      </w:r>
    </w:p>
    <w:p w:rsidR="00F7514E" w:rsidRPr="00E5295B" w:rsidRDefault="00F7514E" w:rsidP="00F7514E">
      <w:pPr>
        <w:numPr>
          <w:ilvl w:val="0"/>
          <w:numId w:val="4"/>
        </w:numPr>
        <w:spacing w:after="160" w:line="256" w:lineRule="auto"/>
        <w:contextualSpacing/>
        <w:rPr>
          <w:rFonts w:ascii="Arial" w:eastAsia="Calibri" w:hAnsi="Arial" w:cs="Arial"/>
          <w:color w:val="000000"/>
        </w:rPr>
      </w:pPr>
      <w:r w:rsidRPr="00E5295B">
        <w:rPr>
          <w:rFonts w:ascii="Arial" w:eastAsia="Calibri" w:hAnsi="Arial" w:cs="Arial"/>
          <w:color w:val="000000"/>
        </w:rPr>
        <w:t>Elektronski katalog,</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Uslovi za učešće u postupku javne nabavke i posebni osnovi za isključenje,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Kriterijum za izbor najpovoljnije ponude,</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Način, mjesto i vrijeme podnošenja ponuda i otvaranja ponuda,</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za donošenje odluke o izboru,</w:t>
      </w:r>
    </w:p>
    <w:p w:rsidR="00F7514E" w:rsidRPr="00E5295B"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Rok važenja ponude,</w:t>
      </w:r>
    </w:p>
    <w:p w:rsidR="00F7514E" w:rsidRDefault="00F7514E" w:rsidP="00F7514E">
      <w:pPr>
        <w:numPr>
          <w:ilvl w:val="1"/>
          <w:numId w:val="2"/>
        </w:numPr>
        <w:spacing w:after="160" w:line="256" w:lineRule="auto"/>
        <w:contextualSpacing/>
        <w:rPr>
          <w:rFonts w:ascii="Arial" w:eastAsia="Calibri" w:hAnsi="Arial" w:cs="Arial"/>
          <w:color w:val="000000"/>
        </w:rPr>
      </w:pPr>
      <w:r w:rsidRPr="00E5295B">
        <w:rPr>
          <w:rFonts w:ascii="Arial" w:eastAsia="Calibri" w:hAnsi="Arial" w:cs="Arial"/>
          <w:color w:val="000000"/>
        </w:rPr>
        <w:t>Garancija ponude</w:t>
      </w:r>
    </w:p>
    <w:p w:rsidR="00EC5D40" w:rsidRPr="00EC5D40" w:rsidRDefault="00EC5D40" w:rsidP="00EC5D40">
      <w:pPr>
        <w:spacing w:after="160" w:line="256" w:lineRule="auto"/>
        <w:ind w:left="1080"/>
        <w:contextualSpacing/>
        <w:rPr>
          <w:rFonts w:ascii="Arial" w:eastAsia="Calibri" w:hAnsi="Arial" w:cs="Arial"/>
          <w:color w:val="000000"/>
        </w:rPr>
      </w:pPr>
    </w:p>
    <w:p w:rsidR="00F7514E" w:rsidRPr="00E5295B" w:rsidRDefault="00F7514E" w:rsidP="00F7514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rPr>
      </w:pPr>
      <w:bookmarkStart w:id="1" w:name="_Toc62730554"/>
      <w:r w:rsidRPr="00E5295B">
        <w:rPr>
          <w:rFonts w:ascii="Arial" w:hAnsi="Arial" w:cs="Arial"/>
          <w:b/>
          <w:color w:val="000000"/>
        </w:rPr>
        <w:t>TEHNIČKA SPECIFIKACIJA PREDMETA JAVNE NABAVKE</w:t>
      </w:r>
      <w:r w:rsidRPr="00E5295B">
        <w:rPr>
          <w:rFonts w:ascii="Arial" w:hAnsi="Arial" w:cs="Arial"/>
          <w:color w:val="000000"/>
          <w:vertAlign w:val="superscript"/>
        </w:rPr>
        <w:footnoteReference w:id="3"/>
      </w:r>
      <w:bookmarkEnd w:id="1"/>
    </w:p>
    <w:p w:rsidR="00F7514E" w:rsidRPr="00E5295B" w:rsidRDefault="00F7514E" w:rsidP="00F7514E">
      <w:pPr>
        <w:rPr>
          <w:rFonts w:ascii="Arial" w:eastAsia="Calibri" w:hAnsi="Arial" w:cs="Arial"/>
          <w:color w:val="000000"/>
        </w:rPr>
      </w:pPr>
    </w:p>
    <w:p w:rsidR="00F7514E" w:rsidRPr="00E5295B"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Naziv i opis predmeta nabavke u cjelini, po partijama i stavkama sa bitnim karakteristikama</w:t>
      </w:r>
    </w:p>
    <w:p w:rsidR="004A6050" w:rsidRDefault="00F7514E" w:rsidP="00F7514E">
      <w:pPr>
        <w:numPr>
          <w:ilvl w:val="0"/>
          <w:numId w:val="5"/>
        </w:numPr>
        <w:spacing w:after="160" w:line="256" w:lineRule="auto"/>
        <w:contextualSpacing/>
        <w:jc w:val="both"/>
        <w:rPr>
          <w:rFonts w:ascii="Arial" w:eastAsia="Calibri" w:hAnsi="Arial" w:cs="Arial"/>
          <w:color w:val="000000"/>
        </w:rPr>
      </w:pPr>
      <w:r w:rsidRPr="00E5295B">
        <w:rPr>
          <w:rFonts w:ascii="Arial" w:eastAsia="Calibri" w:hAnsi="Arial" w:cs="Arial"/>
          <w:color w:val="000000"/>
        </w:rPr>
        <w:t>Zahtjevi u pogledu načina izvršavanja predmeta nabavke koji su od značaja za sačinjavanje ponude i izvršenje ugovora</w:t>
      </w:r>
    </w:p>
    <w:p w:rsidR="00EC5D40" w:rsidRPr="00EC5D40" w:rsidRDefault="00EC5D40" w:rsidP="00EC5D40">
      <w:pPr>
        <w:spacing w:after="160" w:line="256" w:lineRule="auto"/>
        <w:ind w:left="720"/>
        <w:contextualSpacing/>
        <w:jc w:val="both"/>
        <w:rPr>
          <w:rFonts w:ascii="Arial" w:eastAsia="Calibri" w:hAnsi="Arial" w:cs="Arial"/>
          <w:color w:val="000000"/>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rPr>
      </w:pPr>
      <w:bookmarkStart w:id="2" w:name="_Toc62730555"/>
      <w:r w:rsidRPr="00E5295B">
        <w:rPr>
          <w:rFonts w:ascii="Arial" w:hAnsi="Arial" w:cs="Arial"/>
          <w:b/>
          <w:color w:val="000000"/>
        </w:rPr>
        <w:t>DODATNE INFORMACIJE O PREDMETU I POSTUPKU NABAVKE</w:t>
      </w:r>
      <w:r w:rsidRPr="00E5295B">
        <w:rPr>
          <w:rFonts w:ascii="Arial" w:hAnsi="Arial" w:cs="Arial"/>
          <w:color w:val="000000"/>
          <w:vertAlign w:val="superscript"/>
        </w:rPr>
        <w:footnoteReference w:id="4"/>
      </w:r>
      <w:bookmarkEnd w:id="2"/>
    </w:p>
    <w:p w:rsidR="00F7514E" w:rsidRPr="00E5295B" w:rsidRDefault="00F7514E" w:rsidP="00F7514E">
      <w:pPr>
        <w:jc w:val="both"/>
        <w:rPr>
          <w:rFonts w:ascii="Arial" w:hAnsi="Arial" w:cs="Arial"/>
          <w:b/>
          <w:bCs/>
          <w:color w:val="000000"/>
        </w:rPr>
      </w:pPr>
    </w:p>
    <w:p w:rsidR="00F7514E" w:rsidRPr="00EC5D40" w:rsidRDefault="00F7514E" w:rsidP="00EC5D4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rPr>
      </w:pPr>
      <w:r w:rsidRPr="00E5295B">
        <w:rPr>
          <w:rFonts w:ascii="Arial" w:eastAsia="Calibri" w:hAnsi="Arial" w:cs="Arial"/>
          <w:b/>
          <w:bCs/>
          <w:color w:val="000000"/>
        </w:rPr>
        <w:t>Procijenjena vrijednost predmenta nabavke:</w:t>
      </w:r>
      <w:r w:rsidRPr="00E5295B">
        <w:rPr>
          <w:rFonts w:ascii="Arial" w:eastAsia="Calibri" w:hAnsi="Arial" w:cs="Arial"/>
          <w:b/>
          <w:bCs/>
          <w:color w:val="000000"/>
          <w:vertAlign w:val="superscript"/>
        </w:rPr>
        <w:footnoteReference w:id="5"/>
      </w:r>
    </w:p>
    <w:p w:rsidR="00F7514E" w:rsidRPr="00A15C64" w:rsidRDefault="00631FD3" w:rsidP="00F7514E">
      <w:pPr>
        <w:spacing w:after="160" w:line="256" w:lineRule="auto"/>
        <w:jc w:val="both"/>
        <w:rPr>
          <w:rFonts w:ascii="Arial" w:eastAsia="Calibri" w:hAnsi="Arial" w:cs="Arial"/>
          <w:bCs/>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w:t>
      </w:r>
      <w:r w:rsidR="00F7514E" w:rsidRPr="00A15C64">
        <w:rPr>
          <w:rFonts w:ascii="Arial" w:eastAsia="Calibri" w:hAnsi="Arial" w:cs="Arial"/>
          <w:bCs/>
          <w:color w:val="000000"/>
        </w:rPr>
        <w:t>Procijenjena vrijednost predmeta nabavke bez zaključivanja okvirnog sporazuma</w:t>
      </w:r>
      <w:r w:rsidR="00F7514E" w:rsidRPr="00A15C64">
        <w:rPr>
          <w:rFonts w:ascii="Arial" w:eastAsia="Calibri" w:hAnsi="Arial" w:cs="Arial"/>
          <w:color w:val="000000"/>
        </w:rPr>
        <w:t>:</w:t>
      </w:r>
    </w:p>
    <w:p w:rsidR="00F7514E" w:rsidRDefault="004A6050" w:rsidP="00EC5D40">
      <w:pPr>
        <w:spacing w:after="160" w:line="256" w:lineRule="auto"/>
        <w:jc w:val="both"/>
        <w:rPr>
          <w:rFonts w:ascii="Arial" w:eastAsia="Calibri" w:hAnsi="Arial" w:cs="Arial"/>
          <w:color w:val="000000"/>
        </w:rPr>
      </w:pPr>
      <w:r w:rsidRPr="00A15C64">
        <w:rPr>
          <w:rFonts w:ascii="Arial" w:eastAsia="Calibri" w:hAnsi="Arial" w:cs="Arial"/>
          <w:color w:val="000000"/>
        </w:rPr>
        <w:sym w:font="Wingdings" w:char="F0FE"/>
      </w:r>
      <w:r w:rsidR="00F7514E" w:rsidRPr="00A15C64">
        <w:rPr>
          <w:rFonts w:ascii="Arial" w:eastAsia="Calibri" w:hAnsi="Arial" w:cs="Arial"/>
          <w:color w:val="000000"/>
        </w:rPr>
        <w:t xml:space="preserve"> kao cjeline je </w:t>
      </w:r>
      <w:r w:rsidR="00B001A0" w:rsidRPr="00B001A0">
        <w:rPr>
          <w:rFonts w:ascii="Arial" w:hAnsi="Arial" w:cs="Arial"/>
          <w:shd w:val="clear" w:color="auto" w:fill="FFFFFF"/>
        </w:rPr>
        <w:t>1.239.669</w:t>
      </w:r>
      <w:r w:rsidR="0005137C">
        <w:rPr>
          <w:rFonts w:ascii="Arial" w:hAnsi="Arial" w:cs="Arial"/>
          <w:shd w:val="clear" w:color="auto" w:fill="FFFFFF"/>
        </w:rPr>
        <w:t>,0</w:t>
      </w:r>
      <w:r w:rsidR="006D6BF3">
        <w:rPr>
          <w:rFonts w:ascii="Arial" w:hAnsi="Arial" w:cs="Arial"/>
          <w:shd w:val="clear" w:color="auto" w:fill="FFFFFF"/>
        </w:rPr>
        <w:t>0</w:t>
      </w:r>
      <w:r w:rsidR="00B33E23" w:rsidRPr="004A7F8D">
        <w:rPr>
          <w:rFonts w:ascii="Arial" w:hAnsi="Arial" w:cs="Arial"/>
          <w:sz w:val="21"/>
          <w:szCs w:val="21"/>
          <w:shd w:val="clear" w:color="auto" w:fill="FFFFFF"/>
        </w:rPr>
        <w:t> </w:t>
      </w:r>
      <w:r w:rsidR="00F7514E" w:rsidRPr="00A15C64">
        <w:rPr>
          <w:rFonts w:ascii="Arial" w:eastAsia="Calibri" w:hAnsi="Arial" w:cs="Arial"/>
          <w:color w:val="000000"/>
        </w:rPr>
        <w:t>€;</w:t>
      </w:r>
    </w:p>
    <w:p w:rsidR="004A7F8D" w:rsidRDefault="004A7F8D" w:rsidP="004A7F8D">
      <w:pPr>
        <w:jc w:val="both"/>
        <w:rPr>
          <w:rFonts w:ascii="Arial" w:hAnsi="Arial" w:cs="Arial"/>
          <w:b/>
          <w:bCs/>
          <w:color w:val="000000"/>
          <w:lang w:val="sr-Latn-ME"/>
        </w:rPr>
      </w:pPr>
    </w:p>
    <w:p w:rsidR="004A7F8D" w:rsidRDefault="004A7F8D" w:rsidP="004A7F8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eastAsia="Calibri" w:hAnsi="Arial" w:cs="Arial"/>
          <w:color w:val="000000"/>
        </w:rPr>
        <w:t xml:space="preserve">Izvođenje predmetnih radova </w:t>
      </w:r>
      <w:r>
        <w:rPr>
          <w:rFonts w:ascii="Arial" w:eastAsia="Calibri" w:hAnsi="Arial" w:cs="Arial"/>
          <w:lang w:val="sl-SI"/>
        </w:rPr>
        <w:t>je posao čije izvođenje je neophodno izvesti i završiti u kontinuitetu kao jedinstvenu cjelinu u skladu sa Predmjerom radova.</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rsidR="004A7F8D" w:rsidRDefault="004A7F8D" w:rsidP="004A7F8D">
      <w:pPr>
        <w:jc w:val="both"/>
        <w:rPr>
          <w:rFonts w:ascii="Arial" w:hAnsi="Arial" w:cs="Arial"/>
          <w:color w:val="00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ne</w:t>
      </w:r>
    </w:p>
    <w:p w:rsidR="004A7F8D" w:rsidRDefault="004A7F8D" w:rsidP="004A7F8D">
      <w:pPr>
        <w:jc w:val="both"/>
        <w:rPr>
          <w:rFonts w:ascii="Arial" w:hAnsi="Arial" w:cs="Arial"/>
          <w:color w:val="00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rsidR="004A7F8D" w:rsidRDefault="004A7F8D" w:rsidP="004A7F8D">
      <w:pPr>
        <w:jc w:val="both"/>
        <w:rPr>
          <w:rFonts w:ascii="Arial" w:hAnsi="Arial" w:cs="Arial"/>
          <w:b/>
          <w:bCs/>
          <w:color w:val="000000"/>
          <w:lang w:val="sr-Latn-ME"/>
        </w:rPr>
      </w:pPr>
    </w:p>
    <w:p w:rsidR="004A7F8D" w:rsidRDefault="004A7F8D" w:rsidP="004A7F8D">
      <w:pPr>
        <w:jc w:val="both"/>
        <w:rPr>
          <w:rFonts w:ascii="Arial" w:hAnsi="Arial" w:cs="Arial"/>
          <w:lang w:val="sr-Latn-ME"/>
        </w:rPr>
      </w:pPr>
      <w:r>
        <w:rPr>
          <w:rFonts w:ascii="Arial" w:hAnsi="Arial" w:cs="Arial"/>
          <w:lang w:val="sr-Latn-ME"/>
        </w:rPr>
        <w:t>Mogućnost podnošenja ponude sa varijantama</w:t>
      </w:r>
    </w:p>
    <w:p w:rsidR="004A7F8D" w:rsidRDefault="004A7F8D" w:rsidP="004A7F8D">
      <w:pPr>
        <w:jc w:val="both"/>
        <w:rPr>
          <w:rFonts w:ascii="Arial" w:hAnsi="Arial" w:cs="Arial"/>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Pr>
          <w:rFonts w:ascii="Arial" w:hAnsi="Arial" w:cs="Arial"/>
          <w:lang w:val="sr-Latn-ME"/>
        </w:rPr>
        <w:t>Varijante ponude nijesu dozvoljene i neće biti razmatrane.</w:t>
      </w:r>
    </w:p>
    <w:p w:rsidR="004A7F8D" w:rsidRDefault="004A7F8D" w:rsidP="004A7F8D">
      <w:pPr>
        <w:jc w:val="both"/>
        <w:rPr>
          <w:rFonts w:ascii="Arial" w:hAnsi="Arial" w:cs="Arial"/>
          <w:b/>
          <w:bCs/>
          <w:color w:val="FF0000"/>
          <w:lang w:val="sr-Latn-ME"/>
        </w:rPr>
      </w:pPr>
    </w:p>
    <w:p w:rsidR="004A7F8D" w:rsidRDefault="004A7F8D" w:rsidP="004A7F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rsidR="004A7F8D" w:rsidRDefault="004A7F8D" w:rsidP="004A7F8D">
      <w:pPr>
        <w:jc w:val="both"/>
        <w:rPr>
          <w:rFonts w:ascii="Arial" w:hAnsi="Arial" w:cs="Arial"/>
          <w:b/>
          <w:bCs/>
          <w:color w:val="FF0000"/>
          <w:lang w:val="sr-Latn-ME"/>
        </w:rPr>
      </w:pPr>
    </w:p>
    <w:p w:rsidR="004A7F8D" w:rsidRDefault="004A7F8D" w:rsidP="004A7F8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rsidR="004A7F8D" w:rsidRDefault="004A7F8D" w:rsidP="004A7F8D">
      <w:pPr>
        <w:jc w:val="both"/>
        <w:rPr>
          <w:rFonts w:ascii="Arial" w:hAnsi="Arial" w:cs="Arial"/>
          <w:bCs/>
          <w:color w:val="FF0000"/>
          <w:lang w:val="sr-Latn-ME"/>
        </w:rPr>
      </w:pPr>
    </w:p>
    <w:p w:rsidR="004A7F8D" w:rsidRDefault="004A7F8D" w:rsidP="004A7F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p>
    <w:p w:rsidR="004A7F8D" w:rsidRDefault="004A7F8D" w:rsidP="004A7F8D">
      <w:pPr>
        <w:jc w:val="both"/>
        <w:rPr>
          <w:rFonts w:ascii="Arial" w:hAnsi="Arial" w:cs="Arial"/>
          <w:lang w:val="sr-Latn-ME"/>
        </w:rPr>
      </w:pPr>
    </w:p>
    <w:p w:rsidR="004A7F8D" w:rsidRDefault="004A7F8D" w:rsidP="004A7F8D">
      <w:pPr>
        <w:rPr>
          <w:rFonts w:ascii="Arial" w:hAnsi="Arial" w:cs="Arial"/>
          <w:lang w:val="sr-Latn-ME"/>
        </w:rPr>
      </w:pPr>
      <w:r>
        <w:rPr>
          <w:rFonts w:ascii="Arial" w:hAnsi="Arial" w:cs="Arial"/>
          <w:lang w:val="sr-Latn-ME"/>
        </w:rPr>
        <w:t>Privredni subjekat će se isključiti iz postupka javne nabavke</w:t>
      </w:r>
      <w:r w:rsidRPr="004A7F8D">
        <w:rPr>
          <w:rFonts w:ascii="Arial" w:hAnsi="Arial" w:cs="Arial"/>
        </w:rPr>
        <w:t xml:space="preserve"> </w:t>
      </w:r>
      <w:r>
        <w:rPr>
          <w:rFonts w:ascii="Arial" w:hAnsi="Arial" w:cs="Arial"/>
        </w:rPr>
        <w:t>s</w:t>
      </w:r>
      <w:r w:rsidRPr="004A7F8D">
        <w:rPr>
          <w:rFonts w:ascii="Arial" w:hAnsi="Arial" w:cs="Arial"/>
        </w:rPr>
        <w:t>hodno članu 110 Zakona o javnim nabavkama</w:t>
      </w:r>
      <w:r>
        <w:rPr>
          <w:rFonts w:ascii="Arial" w:hAnsi="Arial" w:cs="Arial"/>
          <w:lang w:val="sr-Latn-ME"/>
        </w:rPr>
        <w:t xml:space="preserve">, ako: </w:t>
      </w:r>
    </w:p>
    <w:p w:rsidR="004A7F8D" w:rsidRDefault="004A7F8D" w:rsidP="004A7F8D">
      <w:pPr>
        <w:numPr>
          <w:ilvl w:val="0"/>
          <w:numId w:val="7"/>
        </w:numPr>
        <w:rPr>
          <w:rFonts w:ascii="Arial" w:hAnsi="Arial" w:cs="Arial"/>
          <w:lang w:val="sr-Latn-ME"/>
        </w:rPr>
      </w:pPr>
      <w:r>
        <w:rPr>
          <w:rFonts w:ascii="Arial" w:hAnsi="Arial" w:cs="Arial"/>
          <w:lang w:val="sr-Latn-ME"/>
        </w:rPr>
        <w:t>je vršio neprimjeren uticaj u smislu člana 38 stav 2 tačka 1 ovog zakona;</w:t>
      </w:r>
    </w:p>
    <w:p w:rsidR="004A7F8D" w:rsidRDefault="004A7F8D" w:rsidP="004A7F8D">
      <w:pPr>
        <w:numPr>
          <w:ilvl w:val="0"/>
          <w:numId w:val="7"/>
        </w:numPr>
        <w:rPr>
          <w:rFonts w:ascii="Arial" w:hAnsi="Arial" w:cs="Arial"/>
          <w:lang w:val="sr-Latn-ME"/>
        </w:rPr>
      </w:pPr>
      <w:r>
        <w:rPr>
          <w:rFonts w:ascii="Arial" w:hAnsi="Arial" w:cs="Arial"/>
          <w:lang w:val="sr-Latn-ME"/>
        </w:rPr>
        <w:t>postoji sukob interesa iz člana 41 stav 1 tačka 2 ili člana 42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člana 99 ovog zakona;</w:t>
      </w:r>
    </w:p>
    <w:p w:rsidR="004A7F8D" w:rsidRDefault="004A7F8D" w:rsidP="004A7F8D">
      <w:pPr>
        <w:numPr>
          <w:ilvl w:val="0"/>
          <w:numId w:val="7"/>
        </w:numPr>
        <w:rPr>
          <w:rFonts w:ascii="Arial" w:hAnsi="Arial" w:cs="Arial"/>
          <w:lang w:val="sr-Latn-ME"/>
        </w:rPr>
      </w:pPr>
      <w:r>
        <w:rPr>
          <w:rFonts w:ascii="Arial" w:hAnsi="Arial" w:cs="Arial"/>
          <w:lang w:val="sr-Latn-ME"/>
        </w:rPr>
        <w:t>ne ispunjava uslov iz čl. 102, 104 ili 106 ovog zakona predviđen tenderskom dokumentacijom;</w:t>
      </w:r>
    </w:p>
    <w:p w:rsidR="004A7F8D" w:rsidRDefault="004A7F8D" w:rsidP="004A7F8D">
      <w:pPr>
        <w:numPr>
          <w:ilvl w:val="0"/>
          <w:numId w:val="7"/>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rsidR="004A7F8D" w:rsidRDefault="004A7F8D" w:rsidP="004A7F8D">
      <w:pPr>
        <w:numPr>
          <w:ilvl w:val="0"/>
          <w:numId w:val="7"/>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rsidR="004A7F8D" w:rsidRDefault="004A7F8D" w:rsidP="004A7F8D">
      <w:pPr>
        <w:numPr>
          <w:ilvl w:val="0"/>
          <w:numId w:val="7"/>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A7F8D" w:rsidRDefault="004A7F8D" w:rsidP="004A7F8D">
      <w:pPr>
        <w:numPr>
          <w:ilvl w:val="0"/>
          <w:numId w:val="7"/>
        </w:numPr>
        <w:rPr>
          <w:rFonts w:ascii="Arial" w:hAnsi="Arial" w:cs="Arial"/>
          <w:lang w:val="sr-Latn-ME"/>
        </w:rPr>
      </w:pPr>
      <w:r>
        <w:rPr>
          <w:rFonts w:ascii="Arial" w:hAnsi="Arial" w:cs="Arial"/>
          <w:lang w:val="sr-Latn-ME"/>
        </w:rPr>
        <w:t>postoji drugi razlog propisan ovim zakonom.</w:t>
      </w:r>
    </w:p>
    <w:p w:rsidR="004A7F8D" w:rsidRPr="00EC5D40" w:rsidRDefault="004A7F8D" w:rsidP="00EC5D40">
      <w:pPr>
        <w:spacing w:after="160" w:line="256" w:lineRule="auto"/>
        <w:jc w:val="both"/>
        <w:rPr>
          <w:rFonts w:ascii="Arial" w:eastAsia="Calibri" w:hAnsi="Arial" w:cs="Arial"/>
          <w:color w:val="000000"/>
        </w:rPr>
      </w:pPr>
    </w:p>
    <w:p w:rsidR="00F7514E" w:rsidRPr="00E5295B" w:rsidRDefault="00F7514E" w:rsidP="004E3E0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rPr>
      </w:pPr>
      <w:bookmarkStart w:id="3" w:name="_Toc62730558"/>
      <w:r w:rsidRPr="00E5295B">
        <w:rPr>
          <w:rFonts w:ascii="Arial" w:hAnsi="Arial" w:cs="Arial"/>
          <w:b/>
        </w:rPr>
        <w:lastRenderedPageBreak/>
        <w:t>SREDSTVA FINANSIJSKOG OBEZBJEĐENJA UGOVORA O JAVNOJ NABAVCI</w:t>
      </w:r>
      <w:bookmarkEnd w:id="3"/>
    </w:p>
    <w:p w:rsidR="00F7514E" w:rsidRPr="00E5295B" w:rsidRDefault="00F7514E"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w:t>
      </w:r>
    </w:p>
    <w:p w:rsidR="004E3E0D" w:rsidRPr="00E5295B" w:rsidRDefault="00501060" w:rsidP="00F7514E">
      <w:pPr>
        <w:jc w:val="both"/>
        <w:rPr>
          <w:rFonts w:ascii="Arial" w:hAnsi="Arial" w:cs="Arial"/>
          <w:color w:val="000000"/>
        </w:rPr>
      </w:pPr>
      <w:r w:rsidRPr="00E5295B">
        <w:rPr>
          <w:rFonts w:ascii="Arial" w:hAnsi="Arial" w:cs="Arial"/>
          <w:b/>
          <w:color w:val="000000"/>
        </w:rPr>
        <w:sym w:font="Wingdings" w:char="F0FE"/>
      </w:r>
      <w:r w:rsidR="00F7514E" w:rsidRPr="00E5295B">
        <w:rPr>
          <w:rFonts w:ascii="Arial" w:hAnsi="Arial" w:cs="Arial"/>
        </w:rPr>
        <w:t xml:space="preserve">garanciju za dobro izvršenje ugovora za slučaj povrede ugovorenih obaveza </w:t>
      </w:r>
      <w:r w:rsidR="00F7514E" w:rsidRPr="00E5295B">
        <w:rPr>
          <w:rFonts w:ascii="Arial" w:hAnsi="Arial" w:cs="Arial"/>
          <w:color w:val="000000"/>
        </w:rPr>
        <w:t xml:space="preserve">u iznosu od </w:t>
      </w:r>
      <w:r w:rsidR="00F16A29" w:rsidRPr="00E5295B">
        <w:rPr>
          <w:rFonts w:ascii="Arial" w:hAnsi="Arial" w:cs="Arial"/>
          <w:color w:val="000000"/>
        </w:rPr>
        <w:t>10</w:t>
      </w:r>
      <w:r w:rsidR="004E3E0D" w:rsidRPr="00E5295B">
        <w:rPr>
          <w:rFonts w:ascii="Arial" w:hAnsi="Arial" w:cs="Arial"/>
          <w:color w:val="000000"/>
        </w:rPr>
        <w:t xml:space="preserve">% od vrijednosti ugovora. </w:t>
      </w:r>
    </w:p>
    <w:p w:rsidR="00F7514E" w:rsidRPr="00E5295B" w:rsidRDefault="004E3E0D" w:rsidP="00F7514E">
      <w:pPr>
        <w:jc w:val="both"/>
        <w:rPr>
          <w:rFonts w:ascii="Arial" w:hAnsi="Arial" w:cs="Arial"/>
          <w:color w:val="000000"/>
        </w:rPr>
      </w:pPr>
      <w:r w:rsidRPr="00E5295B">
        <w:rPr>
          <w:rFonts w:ascii="Arial" w:hAnsi="Arial" w:cs="Arial"/>
          <w:color w:val="000000"/>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izvođač radova dužan je da, na zahtjev naručioca, prije isteka roka važenja, produži garanciju za dobro izvršenje ugovora.</w:t>
      </w:r>
    </w:p>
    <w:p w:rsidR="00501060" w:rsidRPr="00B001A0" w:rsidRDefault="00501060" w:rsidP="00F7514E">
      <w:pPr>
        <w:jc w:val="both"/>
        <w:rPr>
          <w:rFonts w:ascii="Arial" w:hAnsi="Arial" w:cs="Arial"/>
          <w:color w:val="000000"/>
        </w:rPr>
      </w:pPr>
      <w:r w:rsidRPr="00E5295B">
        <w:rPr>
          <w:rFonts w:ascii="Arial" w:hAnsi="Arial" w:cs="Arial"/>
          <w:color w:val="000000"/>
        </w:rPr>
        <w:sym w:font="Wingdings" w:char="F0FE"/>
      </w:r>
      <w:r w:rsidRPr="00E5295B">
        <w:rPr>
          <w:rFonts w:ascii="Arial" w:hAnsi="Arial" w:cs="Arial"/>
          <w:color w:val="000000"/>
        </w:rPr>
        <w:t xml:space="preserve"> </w:t>
      </w:r>
      <w:r w:rsidRPr="00E5295B">
        <w:rPr>
          <w:rFonts w:ascii="Arial" w:hAnsi="Arial" w:cs="Arial"/>
        </w:rPr>
        <w:t xml:space="preserve">garanciju za otklanjanje nedostataka u garantnom roku, za slučaj da izabrani ponuđač u garantnom roku ne ispuni obaveze na koje se garancija odnosi </w:t>
      </w:r>
      <w:r w:rsidRPr="00E5295B">
        <w:rPr>
          <w:rFonts w:ascii="Arial" w:hAnsi="Arial" w:cs="Arial"/>
          <w:color w:val="000000"/>
        </w:rPr>
        <w:t xml:space="preserve">u iznosu od 10% od vrijednosti ugovora </w:t>
      </w:r>
      <w:r w:rsidRPr="00E5295B">
        <w:rPr>
          <w:rFonts w:ascii="Arial" w:hAnsi="Arial" w:cs="Arial"/>
        </w:rPr>
        <w:t xml:space="preserve">sa rokom važenja </w:t>
      </w:r>
      <w:r w:rsidRPr="00E5295B">
        <w:rPr>
          <w:rFonts w:ascii="Arial" w:hAnsi="Arial" w:cs="Arial"/>
          <w:color w:val="000000"/>
        </w:rPr>
        <w:t xml:space="preserve">30 dana dužim od ponuđenog garantnog roka. </w:t>
      </w:r>
    </w:p>
    <w:p w:rsidR="00EC5D40" w:rsidRPr="00E5295B" w:rsidRDefault="00EC5D40"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rPr>
      </w:pPr>
      <w:bookmarkStart w:id="4" w:name="_Toc62730559"/>
      <w:r w:rsidRPr="00E5295B">
        <w:rPr>
          <w:rFonts w:ascii="Arial" w:hAnsi="Arial" w:cs="Arial"/>
          <w:b/>
        </w:rPr>
        <w:t>METODOLOGIJA VREDNOVANJA PONUDA</w:t>
      </w:r>
      <w:bookmarkEnd w:id="4"/>
    </w:p>
    <w:p w:rsidR="00F7514E" w:rsidRPr="00E5295B" w:rsidRDefault="00F7514E" w:rsidP="00F7514E">
      <w:pPr>
        <w:rPr>
          <w:rFonts w:ascii="Arial" w:hAnsi="Arial" w:cs="Arial"/>
        </w:rPr>
      </w:pPr>
    </w:p>
    <w:p w:rsidR="00F7514E" w:rsidRPr="00E5295B" w:rsidRDefault="00F7514E" w:rsidP="00F7514E">
      <w:pPr>
        <w:jc w:val="both"/>
        <w:rPr>
          <w:rFonts w:ascii="Arial" w:hAnsi="Arial" w:cs="Arial"/>
        </w:rPr>
      </w:pPr>
      <w:r w:rsidRPr="00E5295B">
        <w:rPr>
          <w:rFonts w:ascii="Arial" w:hAnsi="Arial" w:cs="Arial"/>
        </w:rPr>
        <w:t>Naručilac će u postupku javne nabavki izabrati ekonomski najpovoljniju ponudu, primjenom pristupa isplativosti, po osnovu kriterijuma</w:t>
      </w:r>
      <w:r w:rsidRPr="00E5295B">
        <w:rPr>
          <w:rFonts w:ascii="Arial" w:hAnsi="Arial" w:cs="Arial"/>
          <w:vertAlign w:val="superscript"/>
        </w:rPr>
        <w:footnoteReference w:id="8"/>
      </w:r>
      <w:r w:rsidRPr="00E5295B">
        <w:rPr>
          <w:rFonts w:ascii="Arial" w:hAnsi="Arial" w:cs="Arial"/>
        </w:rPr>
        <w:t xml:space="preserve">: </w:t>
      </w:r>
    </w:p>
    <w:p w:rsidR="00F7514E" w:rsidRPr="00E5295B" w:rsidRDefault="004E3E0D" w:rsidP="00F7514E">
      <w:pPr>
        <w:rPr>
          <w:rFonts w:ascii="Arial" w:hAnsi="Arial" w:cs="Arial"/>
          <w:b/>
        </w:rPr>
      </w:pPr>
      <w:r w:rsidRPr="00E5295B">
        <w:rPr>
          <w:rFonts w:ascii="Arial" w:hAnsi="Arial" w:cs="Arial"/>
          <w:b/>
          <w:color w:val="000000"/>
        </w:rPr>
        <w:sym w:font="Wingdings" w:char="F0FE"/>
      </w:r>
      <w:r w:rsidR="00F7514E" w:rsidRPr="00E5295B">
        <w:rPr>
          <w:rFonts w:ascii="Arial" w:hAnsi="Arial" w:cs="Arial"/>
          <w:b/>
          <w:color w:val="000000"/>
        </w:rPr>
        <w:t xml:space="preserve"> </w:t>
      </w:r>
      <w:r w:rsidRPr="00E5295B">
        <w:rPr>
          <w:rFonts w:ascii="Arial" w:hAnsi="Arial" w:cs="Arial"/>
          <w:b/>
        </w:rPr>
        <w:t>odnos cijene i kvaliteta.</w:t>
      </w:r>
    </w:p>
    <w:p w:rsidR="00F7514E" w:rsidRPr="00E5295B" w:rsidRDefault="00F7514E" w:rsidP="00F7514E">
      <w:pPr>
        <w:rPr>
          <w:rFonts w:ascii="Arial" w:hAnsi="Arial" w:cs="Arial"/>
        </w:rPr>
      </w:pPr>
    </w:p>
    <w:p w:rsidR="00E5295B" w:rsidRDefault="00501060" w:rsidP="003E74BC">
      <w:pPr>
        <w:pBdr>
          <w:top w:val="single" w:sz="4" w:space="1" w:color="auto"/>
          <w:left w:val="single" w:sz="4" w:space="4" w:color="auto"/>
          <w:bottom w:val="single" w:sz="4" w:space="1" w:color="auto"/>
          <w:right w:val="single" w:sz="4" w:space="4" w:color="auto"/>
        </w:pBdr>
        <w:jc w:val="both"/>
        <w:rPr>
          <w:rFonts w:ascii="Arial" w:eastAsia="Calibri" w:hAnsi="Arial" w:cs="Arial"/>
          <w:b/>
        </w:rPr>
      </w:pPr>
      <w:r w:rsidRPr="00E5295B">
        <w:rPr>
          <w:rFonts w:ascii="Arial" w:eastAsia="Calibri" w:hAnsi="Arial" w:cs="Arial"/>
          <w:b/>
        </w:rPr>
        <w:t>1.</w:t>
      </w:r>
      <w:r w:rsidR="003E74BC" w:rsidRPr="00E5295B">
        <w:rPr>
          <w:rFonts w:ascii="Arial" w:eastAsia="Calibri" w:hAnsi="Arial" w:cs="Arial"/>
          <w:b/>
        </w:rPr>
        <w:t xml:space="preserve"> </w:t>
      </w:r>
      <w:r w:rsidR="005A76C2" w:rsidRPr="00E5295B">
        <w:rPr>
          <w:rFonts w:ascii="Arial" w:eastAsia="Calibri" w:hAnsi="Arial" w:cs="Arial"/>
          <w:b/>
        </w:rPr>
        <w:t>cijena</w:t>
      </w:r>
      <w:r w:rsidR="00E5295B">
        <w:rPr>
          <w:rFonts w:ascii="Arial" w:eastAsia="Calibri" w:hAnsi="Arial" w:cs="Arial"/>
          <w:b/>
        </w:rPr>
        <w:t>…………………………………………</w:t>
      </w:r>
      <w:r w:rsidR="005A76C2" w:rsidRPr="00E5295B">
        <w:rPr>
          <w:rFonts w:ascii="Arial" w:eastAsia="Calibri" w:hAnsi="Arial" w:cs="Arial"/>
          <w:b/>
        </w:rPr>
        <w:t xml:space="preserve"> 90 bodova</w:t>
      </w:r>
      <w:r w:rsidR="007318BA" w:rsidRPr="00E5295B">
        <w:rPr>
          <w:rFonts w:ascii="Arial" w:eastAsia="Calibri" w:hAnsi="Arial" w:cs="Arial"/>
          <w:b/>
        </w:rPr>
        <w:t xml:space="preserve"> </w:t>
      </w:r>
    </w:p>
    <w:p w:rsidR="005A76C2" w:rsidRPr="00E5295B" w:rsidRDefault="007318BA"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r w:rsidRPr="00E5295B">
        <w:rPr>
          <w:rFonts w:ascii="Arial" w:eastAsia="Calibri" w:hAnsi="Arial" w:cs="Arial"/>
        </w:rPr>
        <w:t>(C)</w:t>
      </w:r>
      <w:r w:rsidR="00501060" w:rsidRPr="00E5295B">
        <w:rPr>
          <w:rFonts w:ascii="Arial" w:eastAsia="Calibri" w:hAnsi="Arial" w:cs="Arial"/>
          <w:b/>
          <w:u w:val="single"/>
        </w:rPr>
        <w:t xml:space="preserve"> </w:t>
      </w:r>
      <w:r w:rsidR="005A76C2" w:rsidRPr="00E5295B">
        <w:rPr>
          <w:rFonts w:ascii="Arial" w:eastAsia="Calibri" w:hAnsi="Arial" w:cs="Arial"/>
        </w:rPr>
        <w:t>-</w:t>
      </w:r>
      <w:r w:rsidR="00501060" w:rsidRPr="00E5295B">
        <w:rPr>
          <w:rFonts w:ascii="Arial" w:eastAsia="Calibri" w:hAnsi="Arial" w:cs="Arial"/>
        </w:rPr>
        <w:t xml:space="preserve"> </w:t>
      </w:r>
      <w:r w:rsidR="005A76C2" w:rsidRPr="00E5295B">
        <w:rPr>
          <w:rFonts w:ascii="Arial" w:eastAsia="Calibri" w:hAnsi="Arial" w:cs="Arial"/>
        </w:rPr>
        <w:t>po formuli: broj bodova = najniža ponuđena cijena / ponuđena cijena x 90</w:t>
      </w:r>
      <w:r w:rsidRPr="00E5295B">
        <w:rPr>
          <w:rFonts w:ascii="Arial" w:eastAsia="Calibri" w:hAnsi="Arial" w:cs="Arial"/>
        </w:rPr>
        <w:t>.</w:t>
      </w:r>
    </w:p>
    <w:p w:rsidR="005A76C2" w:rsidRPr="00E5295B" w:rsidRDefault="005A76C2" w:rsidP="003E74BC">
      <w:pPr>
        <w:pBdr>
          <w:top w:val="single" w:sz="4" w:space="1" w:color="auto"/>
          <w:left w:val="single" w:sz="4" w:space="4" w:color="auto"/>
          <w:bottom w:val="single" w:sz="4" w:space="1" w:color="auto"/>
          <w:right w:val="single" w:sz="4" w:space="4" w:color="auto"/>
        </w:pBdr>
        <w:jc w:val="both"/>
        <w:rPr>
          <w:rFonts w:ascii="Arial" w:eastAsia="Calibri" w:hAnsi="Arial" w:cs="Arial"/>
        </w:rPr>
      </w:pPr>
    </w:p>
    <w:p w:rsidR="00BC3A97" w:rsidRPr="00BC3A97" w:rsidRDefault="00EA1DE8"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b/>
          <w:bCs/>
        </w:rPr>
        <w:t xml:space="preserve">2. </w:t>
      </w:r>
      <w:r w:rsidR="00BC3A97" w:rsidRPr="00BC3A97">
        <w:rPr>
          <w:rFonts w:ascii="Arial" w:hAnsi="Arial" w:cs="Arial"/>
          <w:color w:val="000000"/>
        </w:rPr>
        <w:t>kvalitet 10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 Garantni rok se iskazuje u mjesecima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 xml:space="preserve">Napomena:Garantni rok za kompletne izvedene radove ne može biti kraći od  24 mjeseca </w:t>
      </w:r>
      <w:r w:rsidR="004A7F8D">
        <w:rPr>
          <w:rFonts w:ascii="Arial" w:hAnsi="Arial" w:cs="Arial"/>
          <w:color w:val="000000"/>
        </w:rPr>
        <w:t xml:space="preserve">ni duži od 5 godina </w:t>
      </w:r>
      <w:r w:rsidRPr="00BC3A97">
        <w:rPr>
          <w:rFonts w:ascii="Arial" w:hAnsi="Arial" w:cs="Arial"/>
          <w:color w:val="000000"/>
        </w:rPr>
        <w:t>od dana dobijanja završnog izveštaja stručnog nadzora i primopredaje objekta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Formula za ukupan broj bodova</w:t>
      </w:r>
    </w:p>
    <w:p w:rsidR="00BC3A97" w:rsidRPr="00BC3A97" w:rsidRDefault="00BC3A97" w:rsidP="00BC3A97">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BC3A97">
        <w:rPr>
          <w:rFonts w:ascii="Arial" w:hAnsi="Arial" w:cs="Arial"/>
          <w:color w:val="000000"/>
        </w:rPr>
        <w:t>U = C+K</w:t>
      </w:r>
    </w:p>
    <w:p w:rsidR="00EA1DE8" w:rsidRPr="00BC3A97"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rPr>
      </w:pPr>
      <w:r w:rsidRPr="00E5295B">
        <w:rPr>
          <w:rFonts w:ascii="Arial" w:hAnsi="Arial" w:cs="Arial"/>
        </w:rPr>
        <w:t xml:space="preserve">U </w:t>
      </w:r>
      <w:r w:rsidR="00E5295B">
        <w:rPr>
          <w:rFonts w:ascii="Arial" w:hAnsi="Arial" w:cs="Arial"/>
        </w:rPr>
        <w:t xml:space="preserve">- </w:t>
      </w:r>
      <w:r w:rsidRPr="00E5295B">
        <w:rPr>
          <w:rFonts w:ascii="Arial" w:hAnsi="Arial" w:cs="Arial"/>
        </w:rPr>
        <w:t>Ukupan broj bodova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C - Najniže ponuđena cijena</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rPr>
      </w:pPr>
      <w:r w:rsidRPr="00E5295B">
        <w:rPr>
          <w:rFonts w:ascii="Arial" w:hAnsi="Arial" w:cs="Arial"/>
          <w:bCs/>
        </w:rPr>
        <w:t>K - Kvalitet</w:t>
      </w: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shd w:val="clear" w:color="auto" w:fill="FFFFFF"/>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lang w:val="hr-HR"/>
        </w:rPr>
      </w:pPr>
    </w:p>
    <w:p w:rsidR="00EA1DE8" w:rsidRPr="00E5295B" w:rsidRDefault="00EA1DE8" w:rsidP="003E74BC">
      <w:pPr>
        <w:pBdr>
          <w:top w:val="single" w:sz="4" w:space="1" w:color="auto"/>
          <w:left w:val="single" w:sz="4" w:space="4" w:color="auto"/>
          <w:bottom w:val="single" w:sz="4" w:space="1" w:color="auto"/>
          <w:right w:val="single" w:sz="4" w:space="4" w:color="auto"/>
        </w:pBdr>
        <w:jc w:val="both"/>
        <w:rPr>
          <w:rFonts w:ascii="Arial" w:hAnsi="Arial" w:cs="Arial"/>
          <w:bCs/>
          <w:color w:val="000000"/>
          <w:shd w:val="clear" w:color="auto" w:fill="FFFFFF"/>
          <w:vertAlign w:val="subscript"/>
          <w:lang w:val="hr-HR"/>
        </w:rPr>
      </w:pPr>
      <w:r w:rsidRPr="00E5295B">
        <w:rPr>
          <w:rFonts w:ascii="Arial" w:hAnsi="Arial" w:cs="Arial"/>
          <w:bCs/>
          <w:color w:val="000000"/>
          <w:shd w:val="clear" w:color="auto" w:fill="FFFFFF"/>
          <w:lang w:val="hr-HR"/>
        </w:rPr>
        <w:t>Ponuđač sa najvećim brojem bodova (C + K) će biti izabran kao prvorangirani.</w:t>
      </w:r>
    </w:p>
    <w:p w:rsidR="007318BA" w:rsidRPr="00E5295B" w:rsidRDefault="007318BA"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F7514E" w:rsidRPr="00E5295B" w:rsidRDefault="00110C8C" w:rsidP="003E74BC">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E5295B">
        <w:rPr>
          <w:rFonts w:ascii="Arial" w:hAnsi="Arial" w:cs="Arial"/>
          <w:color w:val="000000"/>
        </w:rPr>
        <w:t>Ekonomski najpovoljnija ponuda je ponuda sa najvećim brojem bodova.</w:t>
      </w:r>
    </w:p>
    <w:p w:rsidR="00EA1DE8" w:rsidRPr="00E5295B" w:rsidRDefault="00EA1DE8" w:rsidP="00EA1DE8">
      <w:pPr>
        <w:jc w:val="both"/>
        <w:rPr>
          <w:rFonts w:ascii="Arial" w:eastAsia="Calibri" w:hAnsi="Arial" w:cs="Arial"/>
          <w:b/>
        </w:rPr>
      </w:pPr>
    </w:p>
    <w:p w:rsidR="00F7514E" w:rsidRPr="004C593E" w:rsidRDefault="00F7514E" w:rsidP="004C593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5" w:name="_Toc62730560"/>
      <w:r w:rsidRPr="00E5295B">
        <w:rPr>
          <w:rFonts w:ascii="Arial" w:hAnsi="Arial" w:cs="Arial"/>
          <w:b/>
        </w:rPr>
        <w:t>JEZIK PONUDE</w:t>
      </w:r>
      <w:bookmarkEnd w:id="5"/>
    </w:p>
    <w:p w:rsidR="00F7514E" w:rsidRPr="00E5295B" w:rsidRDefault="00F7514E" w:rsidP="00F7514E">
      <w:pPr>
        <w:jc w:val="both"/>
        <w:rPr>
          <w:rFonts w:ascii="Arial" w:hAnsi="Arial" w:cs="Arial"/>
          <w:color w:val="000000"/>
        </w:rPr>
      </w:pPr>
      <w:r w:rsidRPr="00E5295B">
        <w:rPr>
          <w:rFonts w:ascii="Arial" w:hAnsi="Arial" w:cs="Arial"/>
          <w:color w:val="000000"/>
        </w:rPr>
        <w:t>Ponuda se sačinjava na:</w:t>
      </w:r>
    </w:p>
    <w:p w:rsidR="00F7514E" w:rsidRPr="00E5295B" w:rsidRDefault="00F7514E" w:rsidP="00F7514E">
      <w:pPr>
        <w:jc w:val="both"/>
        <w:rPr>
          <w:rFonts w:ascii="Arial" w:hAnsi="Arial" w:cs="Arial"/>
          <w:b/>
          <w:bCs/>
          <w:color w:val="000000"/>
        </w:rPr>
      </w:pPr>
    </w:p>
    <w:p w:rsidR="00F7514E" w:rsidRPr="00E5295B" w:rsidRDefault="00110C8C"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w:t>
      </w:r>
      <w:r w:rsidR="00F7514E" w:rsidRPr="00E5295B">
        <w:rPr>
          <w:rFonts w:ascii="Arial" w:hAnsi="Arial" w:cs="Arial"/>
          <w:color w:val="000000"/>
        </w:rPr>
        <w:t>crnogorsk</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u</w:t>
      </w:r>
      <w:r w:rsidR="00F7514E" w:rsidRPr="00E5295B">
        <w:rPr>
          <w:rFonts w:ascii="Arial" w:hAnsi="Arial" w:cs="Arial"/>
          <w:color w:val="000000"/>
        </w:rPr>
        <w:t xml:space="preserve"> i drug</w:t>
      </w:r>
      <w:r w:rsidR="00E5295B">
        <w:rPr>
          <w:rFonts w:ascii="Arial" w:hAnsi="Arial" w:cs="Arial"/>
          <w:color w:val="000000"/>
        </w:rPr>
        <w:t>om</w:t>
      </w:r>
      <w:r w:rsidR="00F7514E" w:rsidRPr="00E5295B">
        <w:rPr>
          <w:rFonts w:ascii="Arial" w:hAnsi="Arial" w:cs="Arial"/>
          <w:color w:val="000000"/>
        </w:rPr>
        <w:t xml:space="preserve"> jezik</w:t>
      </w:r>
      <w:r w:rsidR="00E5295B">
        <w:rPr>
          <w:rFonts w:ascii="Arial" w:hAnsi="Arial" w:cs="Arial"/>
          <w:color w:val="000000"/>
        </w:rPr>
        <w:t xml:space="preserve">u </w:t>
      </w:r>
      <w:r w:rsidR="00F7514E" w:rsidRPr="00E5295B">
        <w:rPr>
          <w:rFonts w:ascii="Arial" w:hAnsi="Arial" w:cs="Arial"/>
          <w:color w:val="000000"/>
        </w:rPr>
        <w:t xml:space="preserve"> koji je u službenoj upotrebi u Crnoj Gori, u skladu sa Ustavom i zakonom</w:t>
      </w:r>
    </w:p>
    <w:p w:rsidR="00F7514E" w:rsidRPr="00E5295B" w:rsidRDefault="00F7514E" w:rsidP="00F7514E">
      <w:pPr>
        <w:jc w:val="both"/>
        <w:rPr>
          <w:rFonts w:ascii="Arial" w:hAnsi="Arial" w:cs="Arial"/>
        </w:rPr>
      </w:pP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6" w:name="_Toc62730561"/>
      <w:r w:rsidRPr="00E5295B">
        <w:rPr>
          <w:rFonts w:ascii="Arial" w:hAnsi="Arial" w:cs="Arial"/>
          <w:b/>
        </w:rPr>
        <w:t>NAČIN, MJESTO I VRIJEME PODNOŠENJA PONUDA I OTVARANJA PONUDA</w:t>
      </w:r>
      <w:bookmarkEnd w:id="6"/>
    </w:p>
    <w:p w:rsidR="00F7514E" w:rsidRPr="00E5295B" w:rsidRDefault="00F7514E" w:rsidP="00F7514E">
      <w:pPr>
        <w:jc w:val="both"/>
        <w:rPr>
          <w:rFonts w:ascii="Arial" w:hAnsi="Arial" w:cs="Arial"/>
          <w:b/>
          <w:bCs/>
          <w:color w:val="000000"/>
        </w:rPr>
      </w:pPr>
    </w:p>
    <w:p w:rsidR="00521596" w:rsidRDefault="00521596" w:rsidP="00521596">
      <w:pPr>
        <w:jc w:val="both"/>
        <w:rPr>
          <w:rFonts w:ascii="Arial" w:hAnsi="Arial" w:cs="Arial"/>
          <w:color w:val="000000"/>
          <w:lang w:val="sr-Latn-ME"/>
        </w:rPr>
      </w:pPr>
      <w:r>
        <w:rPr>
          <w:rFonts w:ascii="Arial" w:hAnsi="Arial" w:cs="Arial"/>
          <w:color w:val="000000"/>
          <w:lang w:val="sr-Latn-ME"/>
        </w:rPr>
        <w:t>Ponude se podnose pr</w:t>
      </w:r>
      <w:r w:rsidR="00CA11BA">
        <w:rPr>
          <w:rFonts w:ascii="Arial" w:hAnsi="Arial" w:cs="Arial"/>
          <w:color w:val="000000"/>
          <w:lang w:val="sr-Latn-ME"/>
        </w:rPr>
        <w:t xml:space="preserve">eko ESJN-a zaključno sa danom </w:t>
      </w:r>
      <w:r w:rsidR="00B001A0">
        <w:rPr>
          <w:rFonts w:ascii="Arial" w:hAnsi="Arial" w:cs="Arial"/>
          <w:color w:val="000000"/>
          <w:lang w:val="sr-Latn-ME"/>
        </w:rPr>
        <w:t>09.</w:t>
      </w:r>
      <w:r w:rsidR="00C16160">
        <w:rPr>
          <w:rFonts w:ascii="Arial" w:hAnsi="Arial" w:cs="Arial"/>
          <w:color w:val="000000"/>
          <w:lang w:val="sr-Latn-ME"/>
        </w:rPr>
        <w:t>06</w:t>
      </w:r>
      <w:r w:rsidR="00B001A0">
        <w:rPr>
          <w:rFonts w:ascii="Arial" w:hAnsi="Arial" w:cs="Arial"/>
          <w:color w:val="000000"/>
          <w:lang w:val="sr-Latn-ME"/>
        </w:rPr>
        <w:t>.2026</w:t>
      </w:r>
      <w:r w:rsidR="003D1E6D">
        <w:rPr>
          <w:rFonts w:ascii="Arial" w:hAnsi="Arial" w:cs="Arial"/>
          <w:color w:val="000000"/>
          <w:lang w:val="sr-Latn-ME"/>
        </w:rPr>
        <w:t>. godine do 09:00</w:t>
      </w:r>
      <w:r>
        <w:rPr>
          <w:rFonts w:ascii="Arial" w:hAnsi="Arial" w:cs="Arial"/>
          <w:color w:val="000000"/>
          <w:lang w:val="sr-Latn-ME"/>
        </w:rPr>
        <w:t xml:space="preserve"> sati.</w:t>
      </w:r>
    </w:p>
    <w:p w:rsidR="00521596" w:rsidRDefault="00521596" w:rsidP="00521596">
      <w:pPr>
        <w:jc w:val="both"/>
        <w:rPr>
          <w:rFonts w:ascii="Arial" w:hAnsi="Arial" w:cs="Arial"/>
          <w:b/>
          <w:bCs/>
          <w:i/>
          <w:iCs/>
          <w:color w:val="000000"/>
          <w:lang w:val="sr-Latn-ME"/>
        </w:rPr>
      </w:pPr>
    </w:p>
    <w:p w:rsidR="00521596" w:rsidRDefault="00521596" w:rsidP="00521596">
      <w:pPr>
        <w:jc w:val="both"/>
        <w:rPr>
          <w:rFonts w:ascii="Arial" w:hAnsi="Arial" w:cs="Arial"/>
          <w:color w:val="000000"/>
          <w:lang w:val="sr-Latn-ME"/>
        </w:rPr>
      </w:pPr>
      <w:r>
        <w:rPr>
          <w:rFonts w:ascii="Arial" w:hAnsi="Arial" w:cs="Arial"/>
          <w:color w:val="000000"/>
          <w:lang w:val="sr-Latn-ME"/>
        </w:rPr>
        <w:t>Otv</w:t>
      </w:r>
      <w:r w:rsidR="0005137C">
        <w:rPr>
          <w:rFonts w:ascii="Arial" w:hAnsi="Arial" w:cs="Arial"/>
          <w:color w:val="000000"/>
          <w:lang w:val="sr-Latn-ME"/>
        </w:rPr>
        <w:t xml:space="preserve">aranje ponuda održaće se dana </w:t>
      </w:r>
      <w:r w:rsidR="00B001A0">
        <w:rPr>
          <w:rFonts w:ascii="Arial" w:hAnsi="Arial" w:cs="Arial"/>
          <w:color w:val="000000"/>
          <w:lang w:val="sr-Latn-ME"/>
        </w:rPr>
        <w:t>09</w:t>
      </w:r>
      <w:r w:rsidR="00C16160">
        <w:rPr>
          <w:rFonts w:ascii="Arial" w:hAnsi="Arial" w:cs="Arial"/>
          <w:color w:val="000000"/>
          <w:lang w:val="sr-Latn-ME"/>
        </w:rPr>
        <w:t>.06</w:t>
      </w:r>
      <w:r w:rsidR="00B001A0">
        <w:rPr>
          <w:rFonts w:ascii="Arial" w:hAnsi="Arial" w:cs="Arial"/>
          <w:color w:val="000000"/>
          <w:lang w:val="sr-Latn-ME"/>
        </w:rPr>
        <w:t>.2026</w:t>
      </w:r>
      <w:r w:rsidR="003D1E6D">
        <w:rPr>
          <w:rFonts w:ascii="Arial" w:hAnsi="Arial" w:cs="Arial"/>
          <w:color w:val="000000"/>
          <w:lang w:val="sr-Latn-ME"/>
        </w:rPr>
        <w:t>. godine u 09:00</w:t>
      </w:r>
      <w:r>
        <w:rPr>
          <w:rFonts w:ascii="Arial" w:hAnsi="Arial" w:cs="Arial"/>
          <w:color w:val="000000"/>
          <w:lang w:val="sr-Latn-ME"/>
        </w:rPr>
        <w:t xml:space="preserve"> sati. </w:t>
      </w:r>
    </w:p>
    <w:p w:rsidR="00521596" w:rsidRDefault="00521596" w:rsidP="00521596">
      <w:pPr>
        <w:jc w:val="both"/>
        <w:rPr>
          <w:rFonts w:ascii="Arial"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 xml:space="preserve">Adresa za dostavljanje Garancije ponude je: </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neposrednim podnošenjem na arhivi naručioca na adresi Naručioca - Ul. Kralja Petra I, br. 48 Pljevlja;</w:t>
      </w:r>
    </w:p>
    <w:p w:rsidR="00521596" w:rsidRDefault="00521596" w:rsidP="00521596">
      <w:pPr>
        <w:numPr>
          <w:ilvl w:val="0"/>
          <w:numId w:val="6"/>
        </w:numPr>
        <w:contextualSpacing/>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Naručioca - Ul. Kralja Petra I, br. 48 Pljevlja, s tim što Garancija ponude mora biti uručena od strane poštanskog operatora najkasnije do roka određenog za podnošenje ponude, radnim danima od 7 do 15 sati, z</w:t>
      </w:r>
      <w:r w:rsidR="00CA11BA">
        <w:rPr>
          <w:rFonts w:ascii="Arial" w:eastAsia="Calibri" w:hAnsi="Arial" w:cs="Arial"/>
          <w:color w:val="000000"/>
          <w:lang w:val="sr-Latn-ME"/>
        </w:rPr>
        <w:t xml:space="preserve">aključno sa danom </w:t>
      </w:r>
      <w:r w:rsidR="00B001A0">
        <w:rPr>
          <w:rFonts w:ascii="Arial" w:eastAsia="Calibri" w:hAnsi="Arial" w:cs="Arial"/>
          <w:color w:val="000000"/>
          <w:lang w:val="sr-Latn-ME"/>
        </w:rPr>
        <w:t>09</w:t>
      </w:r>
      <w:r w:rsidR="00C16160">
        <w:rPr>
          <w:rFonts w:ascii="Arial" w:eastAsia="Calibri" w:hAnsi="Arial" w:cs="Arial"/>
          <w:color w:val="000000"/>
          <w:lang w:val="sr-Latn-ME"/>
        </w:rPr>
        <w:t>.06</w:t>
      </w:r>
      <w:r w:rsidR="004C593E">
        <w:rPr>
          <w:rFonts w:ascii="Arial" w:eastAsia="Calibri" w:hAnsi="Arial" w:cs="Arial"/>
          <w:color w:val="000000"/>
          <w:lang w:val="sr-Latn-ME"/>
        </w:rPr>
        <w:t>.2026</w:t>
      </w:r>
      <w:r w:rsidR="003D1E6D">
        <w:rPr>
          <w:rFonts w:ascii="Arial" w:eastAsia="Calibri" w:hAnsi="Arial" w:cs="Arial"/>
          <w:color w:val="000000"/>
          <w:lang w:val="sr-Latn-ME"/>
        </w:rPr>
        <w:t>. godine do 09:00</w:t>
      </w:r>
      <w:r>
        <w:rPr>
          <w:rFonts w:ascii="Arial" w:eastAsia="Calibri" w:hAnsi="Arial" w:cs="Arial"/>
          <w:color w:val="000000"/>
          <w:lang w:val="sr-Latn-ME"/>
        </w:rPr>
        <w:t xml:space="preserve"> sati.</w:t>
      </w:r>
    </w:p>
    <w:p w:rsidR="00521596" w:rsidRDefault="00521596" w:rsidP="00521596">
      <w:pPr>
        <w:contextualSpacing/>
        <w:jc w:val="both"/>
        <w:rPr>
          <w:rFonts w:ascii="Arial" w:eastAsia="Calibri" w:hAnsi="Arial" w:cs="Arial"/>
          <w:color w:val="000000"/>
          <w:lang w:val="sr-Latn-ME"/>
        </w:rPr>
      </w:pPr>
    </w:p>
    <w:p w:rsidR="00521596" w:rsidRDefault="00521596" w:rsidP="00521596">
      <w:pPr>
        <w:contextualSpacing/>
        <w:jc w:val="both"/>
        <w:rPr>
          <w:rFonts w:ascii="Arial" w:eastAsia="Calibri" w:hAnsi="Arial" w:cs="Arial"/>
          <w:color w:val="000000"/>
          <w:lang w:val="sr-Latn-ME"/>
        </w:rPr>
      </w:pPr>
      <w:r>
        <w:rPr>
          <w:rFonts w:ascii="Arial" w:eastAsia="Calibri" w:hAnsi="Arial" w:cs="Arial"/>
          <w:color w:val="000000"/>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521596" w:rsidRDefault="00521596" w:rsidP="00521596">
      <w:pPr>
        <w:contextualSpacing/>
        <w:jc w:val="both"/>
        <w:rPr>
          <w:rFonts w:ascii="Arial" w:eastAsia="Calibri" w:hAnsi="Arial" w:cs="Arial"/>
          <w:color w:val="000000"/>
          <w:lang w:val="sr-Latn-ME"/>
        </w:rPr>
      </w:pPr>
    </w:p>
    <w:p w:rsidR="00521596" w:rsidRDefault="004B6CB8" w:rsidP="00521596">
      <w:pPr>
        <w:jc w:val="both"/>
        <w:rPr>
          <w:rFonts w:ascii="Arial" w:hAnsi="Arial" w:cs="Arial"/>
          <w:color w:val="000000"/>
        </w:rPr>
      </w:pPr>
      <w:r w:rsidRPr="004B6CB8">
        <w:rPr>
          <w:rFonts w:ascii="Arial" w:hAnsi="Arial" w:cs="Arial"/>
          <w:color w:val="000000"/>
        </w:rPr>
        <w:t xml:space="preserve">• </w:t>
      </w:r>
      <w:bookmarkStart w:id="7" w:name="_Toc62730562"/>
      <w:r w:rsidR="00914F82" w:rsidRPr="00914F82">
        <w:rPr>
          <w:rFonts w:ascii="Arial" w:hAnsi="Arial" w:cs="Arial"/>
          <w:color w:val="000000"/>
        </w:rPr>
        <w:t>Razlozi hitnosti za skraćenje roka za podnošenje ponuda Rok za dostavljanje ponuda za predmetnu javnu nabavku, u skladu sa odredbama čl. 54 ,st.4 Zakona o javnim nabavkama ("Službeni list Crne Gore",br.074/19 03/23 i 11/23), skraćuje se iz razloga hitnosti i određuje na 15 dana od dana objavljivanja tenderske dokumentacije na portalu CEJN, zbog većeg obima radova na teritoriji cijele Opštine i k</w:t>
      </w:r>
      <w:r w:rsidR="00C16160">
        <w:rPr>
          <w:rFonts w:ascii="Arial" w:hAnsi="Arial" w:cs="Arial"/>
          <w:color w:val="000000"/>
        </w:rPr>
        <w:t>ratke građevins</w:t>
      </w:r>
      <w:r w:rsidR="00914F82" w:rsidRPr="00914F82">
        <w:rPr>
          <w:rFonts w:ascii="Arial" w:hAnsi="Arial" w:cs="Arial"/>
          <w:color w:val="000000"/>
        </w:rPr>
        <w:t>ke sezone, kao i mogućih izjavljenih žalbi što odlaže postupak nabavke koji se ne bi okončao do vremena planiranog za izvođenje radova, Naručilac je odlučio da skrati rok za podnošenje ponuda, čime neće biti narušena načela javnih nabavki.</w:t>
      </w:r>
    </w:p>
    <w:p w:rsidR="00521596" w:rsidRPr="004A308B" w:rsidRDefault="00521596" w:rsidP="00521596">
      <w:pPr>
        <w:jc w:val="both"/>
        <w:rPr>
          <w:rFonts w:ascii="Arial" w:hAnsi="Arial" w:cs="Arial"/>
          <w:iCs/>
          <w:color w:val="000000"/>
          <w:lang w:val="sr-Latn-ME"/>
        </w:rPr>
      </w:pPr>
    </w:p>
    <w:p w:rsidR="00F7514E" w:rsidRPr="004C593E" w:rsidRDefault="00F7514E" w:rsidP="004C593E">
      <w:pPr>
        <w:rPr>
          <w:rFonts w:ascii="Arial" w:hAnsi="Arial" w:cs="Arial"/>
          <w:b/>
        </w:rPr>
      </w:pPr>
      <w:r w:rsidRPr="00E5295B">
        <w:rPr>
          <w:rFonts w:ascii="Arial" w:hAnsi="Arial" w:cs="Arial"/>
          <w:b/>
        </w:rPr>
        <w:t>USLOVI ZA AKTIVIRANJE GARANCIJE PONUDE</w:t>
      </w:r>
      <w:r w:rsidRPr="00E5295B">
        <w:rPr>
          <w:rFonts w:ascii="Arial" w:hAnsi="Arial" w:cs="Arial"/>
          <w:vertAlign w:val="superscript"/>
        </w:rPr>
        <w:footnoteReference w:id="9"/>
      </w:r>
      <w:bookmarkEnd w:id="7"/>
    </w:p>
    <w:p w:rsidR="00521596" w:rsidRDefault="00521596" w:rsidP="00521596">
      <w:pPr>
        <w:jc w:val="both"/>
        <w:rPr>
          <w:rFonts w:ascii="Arial" w:hAnsi="Arial" w:cs="Arial"/>
          <w:lang w:val="sr-Latn-ME"/>
        </w:rPr>
      </w:pPr>
      <w:r>
        <w:rPr>
          <w:rFonts w:ascii="Arial" w:hAnsi="Arial" w:cs="Arial"/>
          <w:lang w:val="sr-Latn-ME"/>
        </w:rPr>
        <w:t>Garancija ponud</w:t>
      </w:r>
      <w:r w:rsidR="00914F82">
        <w:rPr>
          <w:rFonts w:ascii="Arial" w:hAnsi="Arial" w:cs="Arial"/>
          <w:lang w:val="sr-Latn-ME"/>
        </w:rPr>
        <w:t>e će se aktivirati ako ponuđač:</w:t>
      </w:r>
    </w:p>
    <w:p w:rsidR="00521596" w:rsidRDefault="00521596" w:rsidP="00521596">
      <w:pPr>
        <w:autoSpaceDE w:val="0"/>
        <w:autoSpaceDN w:val="0"/>
        <w:adjustRightInd w:val="0"/>
        <w:spacing w:before="60" w:after="60"/>
        <w:ind w:left="567" w:hanging="283"/>
        <w:jc w:val="both"/>
        <w:rPr>
          <w:rFonts w:ascii="Arial" w:hAnsi="Arial" w:cs="Arial"/>
          <w:color w:val="000000"/>
          <w:lang w:val="sr-Latn-ME"/>
        </w:rPr>
      </w:pPr>
      <w:r>
        <w:rPr>
          <w:rFonts w:ascii="Arial" w:hAnsi="Arial" w:cs="Arial"/>
          <w:color w:val="000000"/>
          <w:lang w:val="sr-Latn-ME"/>
        </w:rPr>
        <w:t>1) odustane od ponude u roku važenja ponude i/ili</w:t>
      </w:r>
    </w:p>
    <w:p w:rsidR="00F7514E" w:rsidRPr="004C593E" w:rsidRDefault="00521596" w:rsidP="004C593E">
      <w:pPr>
        <w:autoSpaceDE w:val="0"/>
        <w:autoSpaceDN w:val="0"/>
        <w:adjustRightInd w:val="0"/>
        <w:spacing w:before="60" w:after="60"/>
        <w:ind w:firstLine="283"/>
        <w:jc w:val="both"/>
        <w:rPr>
          <w:rFonts w:ascii="Arial" w:hAnsi="Arial" w:cs="Arial"/>
          <w:color w:val="000000"/>
          <w:lang w:val="sr-Latn-ME"/>
        </w:rPr>
      </w:pPr>
      <w:r>
        <w:rPr>
          <w:rFonts w:ascii="Arial" w:hAnsi="Arial" w:cs="Arial"/>
          <w:color w:val="000000"/>
          <w:lang w:val="sr-Latn-ME"/>
        </w:rPr>
        <w:t xml:space="preserve"> 2) odbije da zaključi ugovor o javnoj nabavci ili okvirni sporazum.</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8" w:name="_Toc62730563"/>
      <w:r w:rsidRPr="00E5295B">
        <w:rPr>
          <w:rFonts w:ascii="Arial" w:hAnsi="Arial" w:cs="Arial"/>
          <w:b/>
        </w:rPr>
        <w:t>TAJNOST PODATAKA</w:t>
      </w:r>
      <w:bookmarkEnd w:id="8"/>
    </w:p>
    <w:p w:rsidR="00F7514E" w:rsidRPr="00E5295B" w:rsidRDefault="00F7514E" w:rsidP="00F7514E">
      <w:pPr>
        <w:jc w:val="both"/>
        <w:rPr>
          <w:rFonts w:ascii="Arial" w:hAnsi="Arial" w:cs="Arial"/>
          <w:color w:val="000000"/>
        </w:rPr>
      </w:pPr>
      <w:r w:rsidRPr="00E5295B">
        <w:rPr>
          <w:rFonts w:ascii="Arial" w:hAnsi="Arial" w:cs="Arial"/>
          <w:color w:val="000000"/>
        </w:rPr>
        <w:t xml:space="preserve"> </w:t>
      </w:r>
    </w:p>
    <w:p w:rsidR="00F7514E" w:rsidRPr="00E5295B" w:rsidRDefault="00F7514E" w:rsidP="00F7514E">
      <w:pPr>
        <w:jc w:val="both"/>
        <w:rPr>
          <w:rFonts w:ascii="Arial" w:hAnsi="Arial" w:cs="Arial"/>
          <w:color w:val="000000"/>
        </w:rPr>
      </w:pPr>
      <w:r w:rsidRPr="00E5295B">
        <w:rPr>
          <w:rFonts w:ascii="Arial" w:hAnsi="Arial" w:cs="Arial"/>
          <w:color w:val="000000"/>
        </w:rPr>
        <w:t>Tenderska dokumentacija sadrži tajne podatke</w:t>
      </w:r>
    </w:p>
    <w:p w:rsidR="00F7514E" w:rsidRPr="00E5295B" w:rsidRDefault="00F7514E" w:rsidP="00F7514E">
      <w:pPr>
        <w:jc w:val="both"/>
        <w:rPr>
          <w:rFonts w:ascii="Arial" w:hAnsi="Arial" w:cs="Arial"/>
          <w:color w:val="000000"/>
        </w:rPr>
      </w:pPr>
    </w:p>
    <w:p w:rsidR="00F7514E" w:rsidRPr="00E5295B" w:rsidRDefault="006F3C5D" w:rsidP="00F7514E">
      <w:pPr>
        <w:jc w:val="both"/>
        <w:rPr>
          <w:rFonts w:ascii="Arial" w:hAnsi="Arial" w:cs="Arial"/>
          <w:b/>
          <w:color w:val="000000"/>
        </w:rPr>
      </w:pPr>
      <w:r w:rsidRPr="00E5295B">
        <w:rPr>
          <w:rFonts w:ascii="Arial" w:hAnsi="Arial" w:cs="Arial"/>
          <w:b/>
          <w:color w:val="000000"/>
        </w:rPr>
        <w:sym w:font="Wingdings" w:char="F0FE"/>
      </w:r>
      <w:r w:rsidR="00F7514E" w:rsidRPr="00E5295B">
        <w:rPr>
          <w:rFonts w:ascii="Arial" w:hAnsi="Arial" w:cs="Arial"/>
          <w:b/>
          <w:color w:val="000000"/>
        </w:rPr>
        <w:t xml:space="preserve"> ne</w:t>
      </w:r>
    </w:p>
    <w:p w:rsidR="00F7514E" w:rsidRPr="004C593E" w:rsidRDefault="00F7514E" w:rsidP="004C593E">
      <w:pPr>
        <w:jc w:val="both"/>
        <w:rPr>
          <w:rFonts w:ascii="Arial" w:hAnsi="Arial" w:cs="Arial"/>
          <w:b/>
          <w:bCs/>
          <w:color w:val="000000"/>
        </w:rPr>
      </w:pPr>
      <w:r w:rsidRPr="00E5295B">
        <w:rPr>
          <w:rFonts w:ascii="Arial" w:hAnsi="Arial" w:cs="Arial"/>
          <w:color w:val="000000"/>
        </w:rPr>
        <w:sym w:font="Wingdings" w:char="F0A8"/>
      </w:r>
      <w:r w:rsidRPr="00E5295B">
        <w:rPr>
          <w:rFonts w:ascii="Arial" w:hAnsi="Arial" w:cs="Arial"/>
          <w:color w:val="000000"/>
        </w:rPr>
        <w:t xml:space="preserve"> da</w:t>
      </w:r>
    </w:p>
    <w:p w:rsidR="00F7514E" w:rsidRPr="001A6356"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rPr>
      </w:pPr>
      <w:bookmarkStart w:id="9" w:name="_Toc62730564"/>
      <w:r w:rsidRPr="00E5295B">
        <w:rPr>
          <w:rFonts w:ascii="Arial" w:hAnsi="Arial" w:cs="Arial"/>
          <w:b/>
        </w:rPr>
        <w:t>UPUTSTVO ZA SAČINJAVANJE PONUDE</w:t>
      </w:r>
      <w:bookmarkEnd w:id="9"/>
    </w:p>
    <w:p w:rsidR="00F7514E" w:rsidRPr="00E5295B" w:rsidRDefault="00F7514E" w:rsidP="00F7514E">
      <w:pPr>
        <w:jc w:val="both"/>
        <w:rPr>
          <w:rFonts w:ascii="Arial" w:hAnsi="Arial" w:cs="Arial"/>
        </w:rPr>
      </w:pPr>
      <w:r w:rsidRPr="00E5295B">
        <w:rPr>
          <w:rFonts w:ascii="Arial" w:hAnsi="Arial" w:cs="Arial"/>
        </w:rPr>
        <w:t xml:space="preserve">Ponude se sačinjava u ESJN u skladu sa tenderskom dokumentacijom i važećim Pravilnikom o sadržaju ponude i uputstvu za sačinjavanje i podnošenje ponude. </w:t>
      </w:r>
    </w:p>
    <w:p w:rsidR="00F7514E" w:rsidRPr="00E5295B" w:rsidRDefault="00F7514E" w:rsidP="00F7514E">
      <w:pPr>
        <w:jc w:val="both"/>
        <w:rPr>
          <w:rFonts w:ascii="Arial" w:hAnsi="Arial" w:cs="Arial"/>
        </w:rPr>
      </w:pPr>
      <w:r w:rsidRPr="00E5295B">
        <w:rPr>
          <w:rFonts w:ascii="Arial" w:hAnsi="Arial" w:cs="Arial"/>
        </w:rPr>
        <w:t>Ispunjenost uslova za učešće u postupku javne nabavke dokazuje se izjavom privrednog subjekta, koja se sačinjava na obrascu datom u Pravilniku o obrascu izjave privrednog subjekta.</w:t>
      </w:r>
    </w:p>
    <w:p w:rsidR="00F7514E" w:rsidRPr="00E5295B" w:rsidRDefault="00F7514E" w:rsidP="00F7514E">
      <w:pPr>
        <w:jc w:val="both"/>
        <w:rPr>
          <w:rFonts w:ascii="Arial" w:hAnsi="Arial" w:cs="Arial"/>
          <w:i/>
          <w:iCs/>
          <w:color w:val="000000"/>
        </w:rPr>
      </w:pPr>
      <w:r w:rsidRPr="00E5295B">
        <w:rPr>
          <w:rFonts w:ascii="Arial" w:hAnsi="Arial" w:cs="Arial"/>
        </w:rPr>
        <w:t xml:space="preserve">Ponuđač je dužan da tačno i nedvosmisleno popuni </w:t>
      </w:r>
      <w:r w:rsidRPr="00E5295B">
        <w:rPr>
          <w:rFonts w:ascii="Arial" w:eastAsia="Calibri" w:hAnsi="Arial" w:cs="Arial"/>
        </w:rPr>
        <w:t>Izjavu privrednog subjekta u skladu sa zahtjevima iz tenderske dokumentacije.</w:t>
      </w:r>
    </w:p>
    <w:p w:rsidR="00F7514E" w:rsidRPr="00E5295B" w:rsidRDefault="00F7514E" w:rsidP="00F7514E">
      <w:pPr>
        <w:jc w:val="both"/>
        <w:rPr>
          <w:rFonts w:ascii="Arial" w:hAnsi="Arial" w:cs="Arial"/>
          <w:b/>
          <w:bCs/>
          <w:color w:val="000000"/>
        </w:rPr>
      </w:pPr>
    </w:p>
    <w:p w:rsidR="00F7514E" w:rsidRPr="00EC5D40"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bookmarkStart w:id="10" w:name="_Toc62730565"/>
      <w:r w:rsidRPr="00E5295B">
        <w:rPr>
          <w:rFonts w:ascii="Arial" w:hAnsi="Arial" w:cs="Arial"/>
          <w:b/>
        </w:rPr>
        <w:t>NAČIN ZAKLJUČIVANJA I IZMJENE UGOVORA O JAVNOJ NABAVCI</w:t>
      </w:r>
      <w:bookmarkEnd w:id="10"/>
    </w:p>
    <w:p w:rsidR="001A6356" w:rsidRPr="00E5295B" w:rsidRDefault="001A6356" w:rsidP="00F7514E">
      <w:pPr>
        <w:jc w:val="both"/>
        <w:rPr>
          <w:rFonts w:ascii="Arial" w:hAnsi="Arial" w:cs="Arial"/>
          <w:i/>
        </w:rPr>
      </w:pPr>
    </w:p>
    <w:p w:rsidR="00C87D4A" w:rsidRDefault="00C87D4A" w:rsidP="00C87D4A">
      <w:pPr>
        <w:jc w:val="both"/>
        <w:rPr>
          <w:rFonts w:ascii="Arial" w:hAnsi="Arial" w:cs="Arial"/>
          <w:lang w:val="sr-Latn-ME"/>
        </w:rPr>
      </w:pPr>
      <w:bookmarkStart w:id="11"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87D4A" w:rsidRDefault="00C87D4A" w:rsidP="00C87D4A">
      <w:pPr>
        <w:jc w:val="both"/>
        <w:rPr>
          <w:rFonts w:ascii="Arial" w:hAnsi="Arial" w:cs="Arial"/>
          <w:lang w:val="sr-Latn-ME"/>
        </w:rPr>
      </w:pPr>
    </w:p>
    <w:p w:rsidR="00C87D4A" w:rsidRDefault="00C87D4A" w:rsidP="00C87D4A">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lastRenderedPageBreak/>
        <w:t xml:space="preserve">Ugovor između naručioca i ponuđača čija je ponuda izabrana kao najpovoljnija, pored uslova koji su propisani ovom tenderskom dokumentacijom, će sadržati i sljedeće: </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 xml:space="preserve">Obaveze naručioca </w:t>
      </w:r>
    </w:p>
    <w:p w:rsidR="00C87D4A" w:rsidRDefault="00C87D4A" w:rsidP="00C87D4A">
      <w:pPr>
        <w:jc w:val="both"/>
        <w:rPr>
          <w:rFonts w:ascii="Arial" w:hAnsi="Arial" w:cs="Arial"/>
        </w:rPr>
      </w:pPr>
      <w:r>
        <w:rPr>
          <w:rFonts w:ascii="Arial" w:hAnsi="Arial" w:cs="Arial"/>
        </w:rPr>
        <w:t>Naručilac je dužan da:</w:t>
      </w:r>
    </w:p>
    <w:p w:rsidR="00C87D4A" w:rsidRDefault="00C87D4A" w:rsidP="00C87D4A">
      <w:pPr>
        <w:ind w:left="360"/>
        <w:jc w:val="both"/>
        <w:rPr>
          <w:rFonts w:ascii="Arial" w:hAnsi="Arial" w:cs="Arial"/>
        </w:rPr>
      </w:pPr>
      <w:r>
        <w:rPr>
          <w:rFonts w:ascii="Arial" w:hAnsi="Arial" w:cs="Arial"/>
        </w:rPr>
        <w:t>-blagovremeno, pisanim putem, obavijesti izvođača o danu početka izvođenja radova na objektu koji je predmet javne nabavke, a najkasnije tri dana prije početka izvođenja ovih radova;</w:t>
      </w:r>
    </w:p>
    <w:p w:rsidR="00C87D4A" w:rsidRDefault="00C87D4A" w:rsidP="00C87D4A">
      <w:pPr>
        <w:ind w:left="360"/>
        <w:jc w:val="both"/>
        <w:rPr>
          <w:rFonts w:ascii="Arial" w:hAnsi="Arial" w:cs="Arial"/>
        </w:rPr>
      </w:pPr>
      <w:r>
        <w:rPr>
          <w:rFonts w:ascii="Arial" w:hAnsi="Arial" w:cs="Arial"/>
        </w:rPr>
        <w:t>-preda izvođaču tehničku dokumentaciju potrebnu za izvođenje predmetnih radova;</w:t>
      </w:r>
    </w:p>
    <w:p w:rsidR="00C87D4A" w:rsidRDefault="00C87D4A" w:rsidP="00C87D4A">
      <w:pPr>
        <w:ind w:left="360"/>
        <w:jc w:val="both"/>
        <w:rPr>
          <w:rFonts w:ascii="Arial" w:hAnsi="Arial" w:cs="Arial"/>
        </w:rPr>
      </w:pPr>
      <w:r>
        <w:rPr>
          <w:rFonts w:ascii="Arial" w:hAnsi="Arial" w:cs="Arial"/>
        </w:rPr>
        <w:t>-blagovremeno ovjerene od stručnog nadzora privremene situacije i okončanu situaciju, dostavi naručiocu, koji će  po istim izvršiti plaćanje u ugovorenom roku.</w:t>
      </w:r>
    </w:p>
    <w:p w:rsidR="00C87D4A" w:rsidRDefault="00C87D4A" w:rsidP="00C87D4A">
      <w:pPr>
        <w:ind w:left="360"/>
        <w:jc w:val="both"/>
        <w:rPr>
          <w:rFonts w:ascii="Arial" w:hAnsi="Arial" w:cs="Arial"/>
        </w:rPr>
      </w:pPr>
      <w:r>
        <w:rPr>
          <w:rFonts w:ascii="Arial" w:hAnsi="Arial" w:cs="Arial"/>
        </w:rPr>
        <w:t>-Isplati sredstava iz ugovora putem privremenih mjesečnih situacija i putem konačnog obračuna izvedenih radova.</w:t>
      </w:r>
    </w:p>
    <w:p w:rsidR="00C87D4A" w:rsidRDefault="00C87D4A" w:rsidP="00C87D4A">
      <w:pPr>
        <w:ind w:left="360"/>
        <w:jc w:val="both"/>
        <w:rPr>
          <w:rFonts w:ascii="Arial" w:hAnsi="Arial" w:cs="Arial"/>
        </w:rPr>
      </w:pPr>
    </w:p>
    <w:p w:rsidR="00C87D4A" w:rsidRDefault="00C87D4A" w:rsidP="00C87D4A">
      <w:pPr>
        <w:jc w:val="both"/>
        <w:rPr>
          <w:rFonts w:ascii="Arial" w:hAnsi="Arial" w:cs="Arial"/>
          <w:u w:val="single"/>
        </w:rPr>
      </w:pPr>
      <w:r>
        <w:rPr>
          <w:rFonts w:ascii="Arial" w:hAnsi="Arial" w:cs="Arial"/>
          <w:u w:val="single"/>
        </w:rPr>
        <w:t>Obaveze izvođača</w:t>
      </w:r>
    </w:p>
    <w:p w:rsidR="00C87D4A" w:rsidRDefault="00C87D4A" w:rsidP="00C87D4A">
      <w:pPr>
        <w:ind w:left="360"/>
        <w:jc w:val="both"/>
        <w:rPr>
          <w:rFonts w:ascii="Arial" w:hAnsi="Arial" w:cs="Arial"/>
        </w:rPr>
      </w:pPr>
      <w:r>
        <w:rPr>
          <w:rFonts w:ascii="Arial" w:hAnsi="Arial" w:cs="Arial"/>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C87D4A" w:rsidRDefault="00C87D4A" w:rsidP="00C87D4A">
      <w:pPr>
        <w:ind w:left="360"/>
        <w:jc w:val="both"/>
        <w:rPr>
          <w:rFonts w:ascii="Arial" w:hAnsi="Arial" w:cs="Arial"/>
        </w:rPr>
      </w:pPr>
      <w:r>
        <w:rPr>
          <w:rFonts w:ascii="Arial" w:hAnsi="Arial" w:cs="Arial"/>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C87D4A" w:rsidRDefault="00C87D4A" w:rsidP="00C87D4A">
      <w:pPr>
        <w:jc w:val="both"/>
        <w:rPr>
          <w:rFonts w:ascii="Arial" w:hAnsi="Arial" w:cs="Arial"/>
        </w:rPr>
      </w:pPr>
      <w:r>
        <w:rPr>
          <w:rFonts w:ascii="Arial" w:hAnsi="Arial" w:cs="Arial"/>
        </w:rPr>
        <w:t>Eventualne razlike između ugovorene cijene oduzetih radova i cijene ugovorene sa drugim izvođačem, snosi izvođač.</w:t>
      </w:r>
    </w:p>
    <w:p w:rsidR="00C87D4A" w:rsidRDefault="00C87D4A" w:rsidP="00C87D4A">
      <w:pPr>
        <w:jc w:val="both"/>
        <w:rPr>
          <w:rFonts w:ascii="Arial" w:hAnsi="Arial" w:cs="Arial"/>
        </w:rPr>
      </w:pPr>
      <w:r>
        <w:rPr>
          <w:rFonts w:ascii="Arial" w:hAnsi="Arial" w:cs="Arial"/>
        </w:rPr>
        <w:t>Pored obaveze iz predhodnog stava izvođač je dužan da naručiocu naknadi štetu koju ovaj pretrpi zbog raskida ugovora iz prethodno navedenih razloga.</w:t>
      </w:r>
    </w:p>
    <w:p w:rsidR="00C87D4A" w:rsidRDefault="00C87D4A" w:rsidP="00C87D4A">
      <w:pPr>
        <w:ind w:left="360"/>
        <w:jc w:val="both"/>
        <w:rPr>
          <w:rFonts w:ascii="Arial" w:hAnsi="Arial" w:cs="Arial"/>
        </w:rPr>
      </w:pPr>
    </w:p>
    <w:p w:rsidR="00C87D4A" w:rsidRDefault="00C87D4A" w:rsidP="00C87D4A">
      <w:pPr>
        <w:jc w:val="both"/>
        <w:rPr>
          <w:rFonts w:ascii="Arial" w:hAnsi="Arial" w:cs="Arial"/>
        </w:rPr>
      </w:pPr>
      <w:r>
        <w:rPr>
          <w:rFonts w:ascii="Arial" w:hAnsi="Arial" w:cs="Arial"/>
        </w:rPr>
        <w:t>Organizaciju i priključenje gradilišta na instalacije elektrike, vodovoda, kanalizacije, PTT i dr., izvođač obezbjeđuje sam i o svom trošku.</w:t>
      </w:r>
    </w:p>
    <w:p w:rsidR="00C87D4A" w:rsidRDefault="00C87D4A" w:rsidP="00C87D4A">
      <w:pPr>
        <w:ind w:left="360"/>
        <w:jc w:val="both"/>
        <w:rPr>
          <w:u w:val="single"/>
        </w:rPr>
      </w:pPr>
    </w:p>
    <w:p w:rsidR="00C87D4A" w:rsidRDefault="00C87D4A" w:rsidP="00C87D4A">
      <w:pPr>
        <w:jc w:val="both"/>
        <w:rPr>
          <w:rFonts w:ascii="Arial" w:hAnsi="Arial" w:cs="Arial"/>
          <w:u w:val="single"/>
        </w:rPr>
      </w:pPr>
      <w:r>
        <w:rPr>
          <w:rFonts w:ascii="Arial" w:hAnsi="Arial" w:cs="Arial"/>
          <w:u w:val="single"/>
        </w:rPr>
        <w:t>Stručni  nadzor</w:t>
      </w:r>
    </w:p>
    <w:p w:rsidR="00C87D4A" w:rsidRDefault="00C87D4A" w:rsidP="00C87D4A">
      <w:pPr>
        <w:ind w:left="360"/>
        <w:jc w:val="both"/>
        <w:rPr>
          <w:rFonts w:ascii="Arial" w:hAnsi="Arial" w:cs="Arial"/>
        </w:rPr>
      </w:pPr>
      <w:r>
        <w:rPr>
          <w:rFonts w:ascii="Arial" w:hAnsi="Arial" w:cs="Arial"/>
        </w:rPr>
        <w:t>Naručilac će danom uvođenja u posao izvođaču pismeno saopštiti lica  koja  će  vršiti  stručni i nadzor  nad  izvođenjem  radova  (u daljem tekstu: Nadzorni organ).</w:t>
      </w:r>
    </w:p>
    <w:p w:rsidR="00C87D4A" w:rsidRDefault="00C87D4A" w:rsidP="00C87D4A">
      <w:pPr>
        <w:ind w:left="360"/>
        <w:jc w:val="both"/>
        <w:rPr>
          <w:rFonts w:ascii="Arial" w:hAnsi="Arial" w:cs="Arial"/>
        </w:rPr>
      </w:pPr>
      <w:r>
        <w:rPr>
          <w:rFonts w:ascii="Arial" w:hAnsi="Arial" w:cs="Arial"/>
        </w:rPr>
        <w:t>Ako u toku izvođenja radova dođe do promjene nadzornog organa, naručilac će o tome obavijestiti izvođača.</w:t>
      </w:r>
    </w:p>
    <w:p w:rsidR="00C87D4A" w:rsidRDefault="00C87D4A" w:rsidP="00C87D4A">
      <w:pPr>
        <w:ind w:left="360"/>
        <w:jc w:val="both"/>
        <w:rPr>
          <w:rFonts w:ascii="Arial" w:hAnsi="Arial" w:cs="Arial"/>
        </w:rPr>
      </w:pPr>
      <w:r>
        <w:rPr>
          <w:rFonts w:ascii="Arial" w:hAnsi="Arial" w:cs="Arial"/>
        </w:rPr>
        <w:t xml:space="preserve">Nadzorni organ ovlašćen je da se stara i kontroliše: da li izvođač izvodi radove prema tehničkoj dokumentaciji, provjeru kvaliteta izvođenja radova, primjenu propisa, standarda, tehničkih normativa i normi kvaliteta, kontrolu kvaliteta materijala  </w:t>
      </w:r>
      <w:r>
        <w:rPr>
          <w:rFonts w:ascii="Arial" w:hAnsi="Arial" w:cs="Arial"/>
        </w:rPr>
        <w:lastRenderedPageBreak/>
        <w:t>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C87D4A" w:rsidRDefault="00C87D4A" w:rsidP="00C87D4A">
      <w:pPr>
        <w:ind w:left="360"/>
        <w:jc w:val="both"/>
        <w:rPr>
          <w:rFonts w:ascii="Arial" w:hAnsi="Arial" w:cs="Arial"/>
        </w:rPr>
      </w:pPr>
      <w:r>
        <w:rPr>
          <w:rFonts w:ascii="Arial" w:hAnsi="Arial" w:cs="Arial"/>
        </w:rPr>
        <w:t>Nadzorni organ nema pravo da oslobodi izvođača od bilo koje njegove dužnosti ili obaveze iz ugovora ukoliko za to ne dobije pismeno ovlašćenje od naručioca.</w:t>
      </w:r>
    </w:p>
    <w:p w:rsidR="00C87D4A" w:rsidRDefault="00C87D4A" w:rsidP="00C87D4A">
      <w:pPr>
        <w:ind w:left="360"/>
        <w:jc w:val="both"/>
        <w:rPr>
          <w:rFonts w:ascii="Arial" w:hAnsi="Arial" w:cs="Arial"/>
        </w:rPr>
      </w:pPr>
      <w:r>
        <w:rPr>
          <w:rFonts w:ascii="Arial" w:hAnsi="Arial" w:cs="Arial"/>
        </w:rPr>
        <w:t>Postojanje nadzornog organa i njegovi propusti u vršenju stručnog nadzora ne oslobađa izvođača od njegove obaveze i odgovornosti za kvalitetno i pravilno izvođenje radova.</w:t>
      </w:r>
    </w:p>
    <w:p w:rsidR="00C87D4A" w:rsidRDefault="00C87D4A" w:rsidP="00C87D4A">
      <w:pPr>
        <w:ind w:left="360"/>
        <w:jc w:val="both"/>
        <w:rPr>
          <w:rFonts w:ascii="Arial" w:hAnsi="Arial" w:cs="Arial"/>
        </w:rPr>
      </w:pPr>
      <w:r>
        <w:rPr>
          <w:rFonts w:ascii="Arial" w:hAnsi="Arial" w:cs="Arial"/>
        </w:rPr>
        <w:t>Nadzorni organ ima pravo da naredi izvođaču da  otkloni nekvalitetno izvedene radove i zabrani ugrađivanje nekvalitetnog materijala.</w:t>
      </w:r>
    </w:p>
    <w:p w:rsidR="00C87D4A" w:rsidRDefault="00C87D4A" w:rsidP="00C87D4A">
      <w:pPr>
        <w:ind w:left="360"/>
        <w:jc w:val="both"/>
        <w:rPr>
          <w:rFonts w:ascii="Arial" w:hAnsi="Arial" w:cs="Arial"/>
        </w:rPr>
      </w:pPr>
      <w:r>
        <w:rPr>
          <w:rFonts w:ascii="Arial"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C87D4A" w:rsidRDefault="00C87D4A" w:rsidP="00C87D4A">
      <w:pPr>
        <w:ind w:left="360"/>
        <w:jc w:val="both"/>
        <w:rPr>
          <w:rFonts w:ascii="Arial" w:hAnsi="Arial" w:cs="Arial"/>
        </w:rPr>
      </w:pPr>
      <w:r>
        <w:rPr>
          <w:rFonts w:ascii="Arial" w:hAnsi="Arial" w:cs="Arial"/>
        </w:rPr>
        <w:t>Sa izvođenjem radova može se ponovo nastaviti kada izvođač preduzme i sprovede odgovarajuće radnje i mjere kojima se prema nalazu nadležne inspekcije i nadzornog organa obezbjeđuje kvalitetno izvođenje radova.</w:t>
      </w:r>
    </w:p>
    <w:p w:rsidR="00C87D4A" w:rsidRDefault="00C87D4A" w:rsidP="00C87D4A">
      <w:pPr>
        <w:ind w:left="360"/>
        <w:jc w:val="both"/>
        <w:rPr>
          <w:rFonts w:ascii="Arial" w:hAnsi="Arial" w:cs="Arial"/>
        </w:rPr>
      </w:pPr>
      <w:r>
        <w:rPr>
          <w:rFonts w:ascii="Arial" w:hAnsi="Arial" w:cs="Arial"/>
        </w:rPr>
        <w:t>Ako se između Nadzornog organa i izvođača pojave nesaglasnosti u pogledu kvaliteta materijala koji se ugrađuje, materijal se daje na ispitivanje.</w:t>
      </w:r>
    </w:p>
    <w:p w:rsidR="00C87D4A" w:rsidRDefault="00C87D4A" w:rsidP="00C87D4A">
      <w:pPr>
        <w:ind w:left="360"/>
        <w:jc w:val="both"/>
        <w:rPr>
          <w:rFonts w:ascii="Arial" w:hAnsi="Arial" w:cs="Arial"/>
        </w:rPr>
      </w:pPr>
      <w:r>
        <w:rPr>
          <w:rFonts w:ascii="Arial" w:hAnsi="Arial" w:cs="Arial"/>
        </w:rPr>
        <w:t>Troškove ovog ispitivanja plaća izvođač koji ima pravo da traži njihovu nadoknadu od naručioca, ako ovaj nije bio u pravu.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za uredno i blagovremeno izvršenje radova koji su predmet ugovora, obezbijedi i angažuje dovoljan broj radnika prema strukturi koja obezbeđuje uspješno izvođenje radova i da na gradilište dopremi potrebnu i kvalitetnu mehanizaciju i opremu za završetak radova.</w:t>
      </w:r>
    </w:p>
    <w:p w:rsidR="00C87D4A" w:rsidRDefault="00C87D4A" w:rsidP="00C87D4A">
      <w:pPr>
        <w:ind w:left="360"/>
        <w:jc w:val="both"/>
      </w:pPr>
    </w:p>
    <w:p w:rsidR="0053277C" w:rsidRPr="0053277C" w:rsidRDefault="0053277C" w:rsidP="0053277C">
      <w:pPr>
        <w:jc w:val="both"/>
        <w:rPr>
          <w:rFonts w:ascii="Arial" w:hAnsi="Arial" w:cs="Arial"/>
          <w:lang w:val="sr-Latn-ME"/>
        </w:rPr>
      </w:pPr>
      <w:r>
        <w:rPr>
          <w:rFonts w:ascii="Arial" w:hAnsi="Arial" w:cs="Arial"/>
          <w:lang w:val="sr-Latn-ME"/>
        </w:rPr>
        <w:t xml:space="preserve">      </w:t>
      </w:r>
      <w:r w:rsidRPr="0053277C">
        <w:rPr>
          <w:rFonts w:ascii="Arial" w:hAnsi="Arial" w:cs="Arial"/>
          <w:lang w:val="sr-Latn-ME"/>
        </w:rPr>
        <w:t xml:space="preserve">Izvođač je dužan da prije uvođenja u posao dostavi Naručiocu Rješenje o </w:t>
      </w:r>
      <w:r>
        <w:rPr>
          <w:rFonts w:ascii="Arial" w:hAnsi="Arial" w:cs="Arial"/>
          <w:lang w:val="sr-Latn-ME"/>
        </w:rPr>
        <w:t xml:space="preserve">     </w:t>
      </w:r>
      <w:r w:rsidRPr="0053277C">
        <w:rPr>
          <w:rFonts w:ascii="Arial" w:hAnsi="Arial" w:cs="Arial"/>
          <w:lang w:val="sr-Latn-ME"/>
        </w:rPr>
        <w:t>imenovanju odgovornog lica koje će rukovoditi izvođenjem radova na objektima..</w:t>
      </w:r>
    </w:p>
    <w:p w:rsidR="0053277C" w:rsidRPr="0053277C" w:rsidRDefault="0053277C" w:rsidP="0053277C">
      <w:pPr>
        <w:jc w:val="both"/>
        <w:rPr>
          <w:rFonts w:ascii="Arial" w:hAnsi="Arial" w:cs="Arial"/>
          <w:lang w:val="sr-Latn-ME"/>
        </w:rPr>
      </w:pPr>
    </w:p>
    <w:p w:rsidR="0053277C" w:rsidRPr="0053277C" w:rsidRDefault="0053277C" w:rsidP="0053277C">
      <w:pPr>
        <w:jc w:val="both"/>
        <w:rPr>
          <w:rFonts w:ascii="Arial" w:hAnsi="Arial" w:cs="Arial"/>
          <w:lang w:val="sr-Latn-ME"/>
        </w:rPr>
      </w:pPr>
      <w:r>
        <w:rPr>
          <w:rFonts w:ascii="Arial" w:hAnsi="Arial" w:cs="Arial"/>
          <w:lang w:val="sr-Latn-ME"/>
        </w:rPr>
        <w:t xml:space="preserve">      </w:t>
      </w:r>
      <w:r w:rsidRPr="0053277C">
        <w:rPr>
          <w:rFonts w:ascii="Arial" w:hAnsi="Arial" w:cs="Arial"/>
          <w:lang w:val="sr-Latn-ME"/>
        </w:rPr>
        <w:t>Ako u toku izvođenja radova dođe do promjene odgovornog lica određenog za  rukovođenje građenjem objekta, izvođač je dužan da o tome odmah obavijesti  naručioca.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rPr>
      </w:pPr>
      <w:r>
        <w:rPr>
          <w:rFonts w:ascii="Arial" w:hAnsi="Arial" w:cs="Arial"/>
        </w:rPr>
        <w:t>Izvođač je dužan da, u vezi sa građenjem objekta koji je predmet ovog ugovora, uredno i po  propisima koji važe u sjedištu naručioca vodi propisanu gradilišnu dokumentaciju.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 xml:space="preserve">Sprovođenja mjera zaštite </w:t>
      </w:r>
    </w:p>
    <w:p w:rsidR="00C87D4A" w:rsidRDefault="00C87D4A" w:rsidP="00C87D4A">
      <w:pPr>
        <w:ind w:left="360"/>
        <w:jc w:val="both"/>
        <w:rPr>
          <w:rFonts w:ascii="Arial" w:hAnsi="Arial" w:cs="Arial"/>
        </w:rPr>
      </w:pPr>
      <w:r>
        <w:rPr>
          <w:rFonts w:ascii="Arial"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C87D4A" w:rsidRDefault="00C87D4A" w:rsidP="00C87D4A">
      <w:pPr>
        <w:ind w:left="360"/>
        <w:jc w:val="both"/>
        <w:rPr>
          <w:rFonts w:ascii="Arial" w:hAnsi="Arial" w:cs="Arial"/>
        </w:rPr>
      </w:pPr>
      <w:r>
        <w:rPr>
          <w:rFonts w:ascii="Arial" w:hAnsi="Arial" w:cs="Arial"/>
        </w:rPr>
        <w:lastRenderedPageBreak/>
        <w:t>Troškove sprovođenja mjera zaštite snosi izvođač.</w:t>
      </w:r>
    </w:p>
    <w:p w:rsidR="00C87D4A" w:rsidRDefault="00C87D4A" w:rsidP="00C87D4A">
      <w:pPr>
        <w:ind w:left="360"/>
        <w:jc w:val="both"/>
        <w:rPr>
          <w:rFonts w:ascii="Arial" w:hAnsi="Arial" w:cs="Arial"/>
        </w:rPr>
      </w:pPr>
      <w:r>
        <w:rPr>
          <w:rFonts w:ascii="Arial" w:hAnsi="Arial" w:cs="Arial"/>
        </w:rPr>
        <w:t>Sva lica zaposlena na Gradilištu za izvršenje radova iz ugovora moraju biti osigurana od izvođača o njegovom trošku za sve povrede na radu ili nesreće na poslu.</w:t>
      </w:r>
    </w:p>
    <w:p w:rsidR="00C87D4A" w:rsidRDefault="00C87D4A" w:rsidP="00C87D4A">
      <w:pPr>
        <w:ind w:left="360"/>
        <w:jc w:val="both"/>
        <w:rPr>
          <w:rFonts w:ascii="Arial" w:hAnsi="Arial" w:cs="Arial"/>
        </w:rPr>
      </w:pPr>
      <w:r>
        <w:rPr>
          <w:rFonts w:ascii="Arial" w:hAnsi="Arial" w:cs="Arial"/>
        </w:rPr>
        <w:t>Ovim osiguranjem moraju biti obuhvaćena sva lica u službi naručioca i izvođača.</w:t>
      </w:r>
    </w:p>
    <w:p w:rsidR="00C87D4A" w:rsidRDefault="00C87D4A" w:rsidP="00C87D4A">
      <w:pPr>
        <w:ind w:left="360"/>
        <w:jc w:val="both"/>
        <w:rPr>
          <w:rFonts w:ascii="Arial" w:hAnsi="Arial" w:cs="Arial"/>
        </w:rPr>
      </w:pPr>
      <w:r>
        <w:rPr>
          <w:rFonts w:ascii="Arial" w:hAnsi="Arial" w:cs="Arial"/>
        </w:rPr>
        <w:t>Naručilac neće biti odgovoran za bilo koje odštete ili kompenzacije koje se imaju isplatiti za bilio kakve povredu osiguranih lica</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Raskid ugovora</w:t>
      </w:r>
    </w:p>
    <w:p w:rsidR="00C87D4A" w:rsidRDefault="00C87D4A" w:rsidP="00C87D4A">
      <w:pPr>
        <w:ind w:left="360"/>
        <w:jc w:val="both"/>
        <w:rPr>
          <w:rFonts w:ascii="Arial" w:hAnsi="Arial" w:cs="Arial"/>
        </w:rPr>
      </w:pPr>
      <w:r>
        <w:rPr>
          <w:rFonts w:ascii="Arial" w:hAnsi="Arial" w:cs="Arial"/>
        </w:rPr>
        <w:t>Naručilac je dužan da raskine ugovor o javnoj nabavci u skladu sa odredbama člana 150 ZJN.</w:t>
      </w:r>
    </w:p>
    <w:p w:rsidR="00C87D4A" w:rsidRDefault="00C87D4A" w:rsidP="00C87D4A">
      <w:pPr>
        <w:ind w:left="360"/>
        <w:jc w:val="both"/>
        <w:rPr>
          <w:rFonts w:ascii="Arial" w:hAnsi="Arial" w:cs="Arial"/>
        </w:rPr>
      </w:pPr>
      <w:r>
        <w:rPr>
          <w:rFonts w:ascii="Arial" w:hAnsi="Arial" w:cs="Arial"/>
        </w:rPr>
        <w:t>Ugovor se može raskinuti i u slučajevima definisanim odredbama Zakona o obligacionim odnosima.</w:t>
      </w:r>
    </w:p>
    <w:p w:rsidR="00C87D4A" w:rsidRDefault="00C87D4A" w:rsidP="00C87D4A">
      <w:pPr>
        <w:ind w:left="360"/>
        <w:jc w:val="both"/>
        <w:rPr>
          <w:rFonts w:ascii="Arial" w:hAnsi="Arial" w:cs="Arial"/>
          <w:u w:val="single"/>
        </w:rPr>
      </w:pPr>
    </w:p>
    <w:p w:rsidR="00C87D4A" w:rsidRDefault="00C87D4A" w:rsidP="00C87D4A">
      <w:pPr>
        <w:ind w:left="360"/>
        <w:jc w:val="both"/>
        <w:rPr>
          <w:rFonts w:ascii="Arial" w:hAnsi="Arial" w:cs="Arial"/>
          <w:u w:val="single"/>
        </w:rPr>
      </w:pPr>
      <w:r>
        <w:rPr>
          <w:rFonts w:ascii="Arial" w:hAnsi="Arial" w:cs="Arial"/>
          <w:u w:val="single"/>
        </w:rPr>
        <w:t>Produžetak roka izvršenja ugovora</w:t>
      </w:r>
    </w:p>
    <w:p w:rsidR="00C87D4A" w:rsidRDefault="00C87D4A" w:rsidP="00C87D4A">
      <w:pPr>
        <w:ind w:left="360"/>
        <w:jc w:val="both"/>
        <w:rPr>
          <w:rFonts w:ascii="Arial" w:hAnsi="Arial" w:cs="Arial"/>
        </w:rPr>
      </w:pPr>
      <w:r>
        <w:rPr>
          <w:rFonts w:ascii="Arial" w:hAnsi="Arial" w:cs="Arial"/>
        </w:rPr>
        <w:t xml:space="preserve">Ako se radovi koji su predmet ugovora ne mogu završiti u ugovorenom roku iz razloga koji nijesu rezultat krivice izvođača, kao i zbog neriješenih imovinskih odnosa i privremene obustave predmetnih radova  od strane nadležnog organa, izvođač je dužan da nastavi sa izvođenjem radova sve do dobijanja pozitivnog mišljenja nadzornog organa.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Plaćanje penala</w:t>
      </w:r>
    </w:p>
    <w:p w:rsidR="00C87D4A" w:rsidRDefault="00C87D4A" w:rsidP="00C87D4A">
      <w:pPr>
        <w:ind w:left="360"/>
        <w:jc w:val="both"/>
        <w:rPr>
          <w:rFonts w:ascii="Arial" w:hAnsi="Arial" w:cs="Arial"/>
        </w:rPr>
      </w:pPr>
      <w:r>
        <w:rPr>
          <w:rFonts w:ascii="Arial" w:hAnsi="Arial" w:cs="Arial"/>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C87D4A" w:rsidRDefault="00C87D4A" w:rsidP="00C87D4A">
      <w:pPr>
        <w:ind w:left="360"/>
        <w:jc w:val="both"/>
        <w:rPr>
          <w:rFonts w:ascii="Arial" w:hAnsi="Arial" w:cs="Arial"/>
        </w:rPr>
      </w:pPr>
      <w:r>
        <w:rPr>
          <w:rFonts w:ascii="Arial"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C87D4A" w:rsidRDefault="00C87D4A" w:rsidP="00C87D4A">
      <w:pPr>
        <w:ind w:left="360"/>
        <w:jc w:val="both"/>
        <w:rPr>
          <w:rFonts w:ascii="Arial" w:hAnsi="Arial" w:cs="Arial"/>
        </w:rPr>
      </w:pPr>
      <w:r>
        <w:rPr>
          <w:rFonts w:ascii="Arial" w:hAnsi="Arial" w:cs="Arial"/>
        </w:rPr>
        <w:t>Plaćanje ugovorene kazne (penala) ne oslobađa izvođača obaveze da u cjelosti završi i preda na upotrebu ugovoreni objekat.</w:t>
      </w:r>
    </w:p>
    <w:p w:rsidR="00C87D4A" w:rsidRDefault="00C87D4A" w:rsidP="00C87D4A">
      <w:pPr>
        <w:ind w:left="360"/>
        <w:jc w:val="both"/>
        <w:rPr>
          <w:rFonts w:ascii="Arial" w:hAnsi="Arial" w:cs="Arial"/>
        </w:rPr>
      </w:pPr>
      <w:r>
        <w:rPr>
          <w:rFonts w:ascii="Arial"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Naknada štete</w:t>
      </w:r>
    </w:p>
    <w:p w:rsidR="00C87D4A" w:rsidRDefault="00C87D4A" w:rsidP="00C87D4A">
      <w:pPr>
        <w:ind w:left="360"/>
        <w:jc w:val="both"/>
        <w:rPr>
          <w:rFonts w:ascii="Arial" w:hAnsi="Arial" w:cs="Arial"/>
        </w:rPr>
      </w:pPr>
      <w:r>
        <w:rPr>
          <w:rFonts w:ascii="Arial"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lastRenderedPageBreak/>
        <w:t xml:space="preserve">Otklanjanje nedostataka  u garantnom roku </w:t>
      </w:r>
    </w:p>
    <w:p w:rsidR="00C87D4A" w:rsidRDefault="00C87D4A" w:rsidP="00C87D4A">
      <w:pPr>
        <w:ind w:left="360"/>
        <w:jc w:val="both"/>
        <w:rPr>
          <w:rFonts w:ascii="Arial" w:hAnsi="Arial" w:cs="Arial"/>
        </w:rPr>
      </w:pPr>
      <w:r>
        <w:rPr>
          <w:rFonts w:ascii="Arial" w:hAnsi="Arial" w:cs="Arial"/>
        </w:rPr>
        <w:t>Izvođač je dužan da, bez nadoknade, u ugovorenom garantnom roku izvede radove kojim se otklanjaju nedostaci na predmetnom objektu.</w:t>
      </w:r>
    </w:p>
    <w:p w:rsidR="00C87D4A" w:rsidRDefault="00C87D4A" w:rsidP="00C87D4A">
      <w:pPr>
        <w:ind w:left="360"/>
        <w:jc w:val="both"/>
        <w:rPr>
          <w:rFonts w:ascii="Arial" w:hAnsi="Arial" w:cs="Arial"/>
        </w:rPr>
      </w:pPr>
      <w:r>
        <w:rPr>
          <w:rFonts w:ascii="Arial" w:hAnsi="Arial" w:cs="Arial"/>
        </w:rPr>
        <w:t>Ukoliko izvođač odbije da izvede radove iz prethodnog stava ili ih vrši neblagovremeno i nestručno, naručilac će aktivirati garanciju za otklanjanje nedostataka u garantnom roku.</w:t>
      </w:r>
    </w:p>
    <w:p w:rsidR="00C87D4A" w:rsidRDefault="00C87D4A" w:rsidP="00C87D4A">
      <w:pPr>
        <w:ind w:left="360"/>
        <w:jc w:val="both"/>
        <w:rPr>
          <w:rFonts w:ascii="Arial" w:hAnsi="Arial" w:cs="Arial"/>
        </w:rPr>
      </w:pPr>
    </w:p>
    <w:p w:rsidR="00C87D4A" w:rsidRDefault="00C87D4A" w:rsidP="00C87D4A">
      <w:pPr>
        <w:ind w:left="360"/>
        <w:jc w:val="both"/>
        <w:rPr>
          <w:rFonts w:ascii="Arial" w:hAnsi="Arial" w:cs="Arial"/>
          <w:u w:val="single"/>
        </w:rPr>
      </w:pPr>
      <w:r>
        <w:rPr>
          <w:rFonts w:ascii="Arial" w:hAnsi="Arial" w:cs="Arial"/>
          <w:u w:val="single"/>
        </w:rPr>
        <w:t>Antikorupcijka klauzula</w:t>
      </w:r>
    </w:p>
    <w:p w:rsidR="00C87D4A" w:rsidRDefault="00C87D4A" w:rsidP="00C87D4A">
      <w:pPr>
        <w:ind w:left="360"/>
        <w:jc w:val="both"/>
        <w:rPr>
          <w:rFonts w:ascii="Arial" w:hAnsi="Arial" w:cs="Arial"/>
        </w:rPr>
      </w:pPr>
      <w:r>
        <w:rPr>
          <w:rFonts w:ascii="Arial" w:hAnsi="Arial" w:cs="Arial"/>
        </w:rPr>
        <w:t>Ugovor o javnoj nabavci koji je zaključen uz kršenje antikorupcijskog pravila iz člana 38 stav 3 ZJN, ništav je.</w:t>
      </w:r>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rPr>
      </w:pPr>
      <w:r w:rsidRPr="00E5295B">
        <w:rPr>
          <w:rFonts w:ascii="Arial" w:hAnsi="Arial" w:cs="Arial"/>
          <w:b/>
        </w:rPr>
        <w:t>ZAHTJEV ZA POJAŠNJENJE ILI IZMJENU I DOPUNU TENDERSKE DOKUMENTACIJE</w:t>
      </w:r>
      <w:bookmarkEnd w:id="11"/>
    </w:p>
    <w:p w:rsidR="00F7514E" w:rsidRPr="00E5295B" w:rsidRDefault="00F7514E" w:rsidP="00F7514E">
      <w:pPr>
        <w:jc w:val="both"/>
        <w:rPr>
          <w:rFonts w:ascii="Arial" w:hAnsi="Arial" w:cs="Arial"/>
        </w:rPr>
      </w:pPr>
    </w:p>
    <w:p w:rsidR="00F7514E" w:rsidRPr="00E5295B" w:rsidRDefault="00F7514E" w:rsidP="00F7514E">
      <w:pPr>
        <w:autoSpaceDE w:val="0"/>
        <w:autoSpaceDN w:val="0"/>
        <w:adjustRightInd w:val="0"/>
        <w:jc w:val="both"/>
        <w:rPr>
          <w:rFonts w:ascii="Arial" w:hAnsi="Arial" w:cs="Arial"/>
        </w:rPr>
      </w:pPr>
      <w:r w:rsidRPr="00E5295B">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rPr>
      </w:pPr>
      <w:r w:rsidRPr="00E5295B">
        <w:rPr>
          <w:rFonts w:ascii="Arial" w:hAnsi="Arial" w:cs="Arial"/>
        </w:rPr>
        <w:t>Privredni subjekat ima pravo da pisanim zahtjevom traži od naručioca pojašnjenje tenderske dokumentacije najkasnije deset dana prije isteka roka određenog za dostavljanje ponuda.</w:t>
      </w:r>
    </w:p>
    <w:p w:rsidR="00F7514E" w:rsidRPr="00E5295B" w:rsidRDefault="00F7514E" w:rsidP="00F7514E">
      <w:pPr>
        <w:jc w:val="both"/>
        <w:rPr>
          <w:rFonts w:ascii="Arial" w:hAnsi="Arial" w:cs="Arial"/>
        </w:rPr>
      </w:pPr>
    </w:p>
    <w:p w:rsidR="00F7514E" w:rsidRPr="00E5295B" w:rsidRDefault="00F7514E" w:rsidP="00F7514E">
      <w:pPr>
        <w:jc w:val="both"/>
        <w:rPr>
          <w:rFonts w:ascii="Arial" w:hAnsi="Arial" w:cs="Arial"/>
          <w:color w:val="000000"/>
        </w:rPr>
      </w:pPr>
      <w:r w:rsidRPr="00E5295B">
        <w:rPr>
          <w:rFonts w:ascii="Arial" w:hAnsi="Arial" w:cs="Arial"/>
          <w:color w:val="000000"/>
        </w:rPr>
        <w:t>Zahtjev se podnosi isključivo putem ESJN-a.</w:t>
      </w:r>
    </w:p>
    <w:p w:rsidR="00D3788D" w:rsidRPr="00E5295B" w:rsidRDefault="00D3788D" w:rsidP="00F7514E">
      <w:pPr>
        <w:jc w:val="both"/>
        <w:rPr>
          <w:rFonts w:ascii="Arial" w:hAnsi="Arial" w:cs="Arial"/>
          <w:color w:val="000000"/>
        </w:rPr>
      </w:pPr>
    </w:p>
    <w:p w:rsidR="007A06FA" w:rsidRPr="00E5295B" w:rsidRDefault="007A06FA" w:rsidP="00F7514E">
      <w:pPr>
        <w:jc w:val="both"/>
        <w:rPr>
          <w:rFonts w:ascii="Arial" w:hAnsi="Arial" w:cs="Arial"/>
          <w:b/>
          <w:bCs/>
          <w:color w:val="000000"/>
        </w:rPr>
      </w:pPr>
      <w:bookmarkStart w:id="12" w:name="_GoBack"/>
      <w:bookmarkEnd w:id="12"/>
    </w:p>
    <w:p w:rsidR="00F7514E" w:rsidRPr="00E5295B" w:rsidRDefault="00F7514E" w:rsidP="00F7514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cs="Arial"/>
          <w:b/>
          <w:iCs/>
        </w:rPr>
      </w:pPr>
      <w:bookmarkStart w:id="13" w:name="_Toc62730568"/>
      <w:r w:rsidRPr="00E5295B">
        <w:rPr>
          <w:rFonts w:ascii="Arial" w:hAnsi="Arial" w:cs="Arial"/>
          <w:b/>
        </w:rPr>
        <w:t>UPUTSTVO O PRAVNOM SREDSTVU</w:t>
      </w:r>
      <w:bookmarkEnd w:id="13"/>
    </w:p>
    <w:p w:rsidR="005E5EEC" w:rsidRDefault="005E5EEC" w:rsidP="005E5EEC">
      <w:pPr>
        <w:tabs>
          <w:tab w:val="left" w:pos="5760"/>
        </w:tabs>
        <w:jc w:val="center"/>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5EEC" w:rsidRDefault="005E5EEC" w:rsidP="005E5EEC">
      <w:pPr>
        <w:autoSpaceDE w:val="0"/>
        <w:autoSpaceDN w:val="0"/>
        <w:adjustRightInd w:val="0"/>
        <w:spacing w:before="60" w:after="60"/>
        <w:ind w:left="567" w:hanging="283"/>
        <w:jc w:val="both"/>
        <w:rPr>
          <w:rFonts w:ascii="Arial" w:hAnsi="Arial" w:cs="Arial"/>
          <w:color w:val="000000"/>
        </w:rPr>
      </w:pPr>
      <w:r>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5EEC" w:rsidRDefault="005E5EEC" w:rsidP="005E5EEC">
      <w:pPr>
        <w:tabs>
          <w:tab w:val="left" w:pos="5760"/>
        </w:tabs>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rsidR="005E5EEC" w:rsidRDefault="005E5EEC" w:rsidP="005E5EEC">
      <w:pPr>
        <w:autoSpaceDE w:val="0"/>
        <w:autoSpaceDN w:val="0"/>
        <w:adjustRightInd w:val="0"/>
        <w:ind w:firstLine="567"/>
        <w:jc w:val="both"/>
        <w:rPr>
          <w:rFonts w:ascii="Arial" w:hAnsi="Arial" w:cs="Arial"/>
          <w:color w:val="000000"/>
          <w:lang w:val="sr-Latn-ME"/>
        </w:rPr>
      </w:pPr>
    </w:p>
    <w:p w:rsidR="005E5EEC" w:rsidRDefault="005E5EEC" w:rsidP="005E5EEC">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5E5EEC" w:rsidRDefault="005E5EEC" w:rsidP="005E5EEC">
      <w:pPr>
        <w:tabs>
          <w:tab w:val="left" w:pos="5760"/>
        </w:tabs>
        <w:ind w:firstLine="567"/>
        <w:jc w:val="both"/>
        <w:rPr>
          <w:rFonts w:ascii="Arial" w:hAnsi="Arial" w:cs="Arial"/>
          <w:color w:val="000000"/>
          <w:lang w:val="sr-Latn-ME"/>
        </w:rPr>
      </w:pPr>
    </w:p>
    <w:p w:rsidR="005E5EEC" w:rsidRDefault="005E5EEC" w:rsidP="005E5EEC">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Pr>
            <w:rStyle w:val="Hyperlink"/>
            <w:rFonts w:ascii="Arial" w:hAnsi="Arial" w:cs="Arial"/>
            <w:lang w:val="sr-Latn-ME"/>
          </w:rPr>
          <w:t>http://www.kontrola-nabavki.me/</w:t>
        </w:r>
      </w:hyperlink>
      <w:r>
        <w:rPr>
          <w:rFonts w:ascii="Arial" w:hAnsi="Arial" w:cs="Arial"/>
          <w:color w:val="000000"/>
          <w:lang w:val="sr-Latn-ME"/>
        </w:rPr>
        <w:t>.“.</w:t>
      </w:r>
    </w:p>
    <w:p w:rsidR="005E5EEC" w:rsidRDefault="005E5EEC" w:rsidP="005E5EEC"/>
    <w:p w:rsidR="00F7514E" w:rsidRPr="00E5295B" w:rsidRDefault="00F7514E" w:rsidP="005E5EEC">
      <w:pPr>
        <w:tabs>
          <w:tab w:val="left" w:pos="5760"/>
        </w:tabs>
        <w:jc w:val="center"/>
        <w:rPr>
          <w:rFonts w:ascii="Arial" w:hAnsi="Arial" w:cs="Arial"/>
          <w:color w:val="000000"/>
        </w:rPr>
      </w:pPr>
    </w:p>
    <w:sectPr w:rsidR="00F7514E" w:rsidRPr="00E5295B" w:rsidSect="00D816FF">
      <w:footerReference w:type="default" r:id="rId10"/>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E1F" w:rsidRDefault="00EF7E1F" w:rsidP="00F7514E">
      <w:r>
        <w:separator/>
      </w:r>
    </w:p>
  </w:endnote>
  <w:endnote w:type="continuationSeparator" w:id="0">
    <w:p w:rsidR="00EF7E1F" w:rsidRDefault="00EF7E1F" w:rsidP="00F7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928075"/>
      <w:docPartObj>
        <w:docPartGallery w:val="Page Numbers (Bottom of Page)"/>
        <w:docPartUnique/>
      </w:docPartObj>
    </w:sdtPr>
    <w:sdtEndPr/>
    <w:sdtContent>
      <w:sdt>
        <w:sdtPr>
          <w:id w:val="860082579"/>
          <w:docPartObj>
            <w:docPartGallery w:val="Page Numbers (Top of Page)"/>
            <w:docPartUnique/>
          </w:docPartObj>
        </w:sdtPr>
        <w:sdtEndPr/>
        <w:sdtContent>
          <w:p w:rsidR="00DA65F7" w:rsidRDefault="00DA65F7">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B56DD8">
              <w:rPr>
                <w:b/>
                <w:bCs/>
                <w:noProof/>
              </w:rPr>
              <w:t>10</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B56DD8">
              <w:rPr>
                <w:b/>
                <w:bCs/>
                <w:noProof/>
              </w:rPr>
              <w:t>11</w:t>
            </w:r>
            <w:r>
              <w:rPr>
                <w:b/>
                <w:bCs/>
                <w:sz w:val="24"/>
                <w:szCs w:val="24"/>
              </w:rPr>
              <w:fldChar w:fldCharType="end"/>
            </w:r>
          </w:p>
        </w:sdtContent>
      </w:sdt>
    </w:sdtContent>
  </w:sdt>
  <w:p w:rsidR="00DA65F7" w:rsidRDefault="00DA65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E1F" w:rsidRDefault="00EF7E1F" w:rsidP="00F7514E">
      <w:r>
        <w:separator/>
      </w:r>
    </w:p>
  </w:footnote>
  <w:footnote w:type="continuationSeparator" w:id="0">
    <w:p w:rsidR="00EF7E1F" w:rsidRDefault="00EF7E1F" w:rsidP="00F7514E">
      <w:r>
        <w:continuationSeparator/>
      </w:r>
    </w:p>
  </w:footnote>
  <w:footnote w:id="1">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F7514E" w:rsidRDefault="00F7514E" w:rsidP="00F7514E">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F7514E" w:rsidRDefault="00F7514E" w:rsidP="00F7514E">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4A7F8D" w:rsidRDefault="004A7F8D" w:rsidP="004A7F8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A7F8D" w:rsidRDefault="004A7F8D" w:rsidP="004A7F8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rsidR="00F7514E" w:rsidRDefault="00F7514E" w:rsidP="00F7514E">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rsidR="00F7514E" w:rsidRDefault="00F7514E" w:rsidP="00F7514E">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02"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14E"/>
    <w:rsid w:val="00024902"/>
    <w:rsid w:val="00035AD1"/>
    <w:rsid w:val="0005137C"/>
    <w:rsid w:val="00067658"/>
    <w:rsid w:val="000A3BA1"/>
    <w:rsid w:val="000C0F7C"/>
    <w:rsid w:val="000C44B5"/>
    <w:rsid w:val="00110C8C"/>
    <w:rsid w:val="00144E1C"/>
    <w:rsid w:val="0015790F"/>
    <w:rsid w:val="00174DDB"/>
    <w:rsid w:val="001953DD"/>
    <w:rsid w:val="001A6356"/>
    <w:rsid w:val="001B5F06"/>
    <w:rsid w:val="001C0BFA"/>
    <w:rsid w:val="001E07D2"/>
    <w:rsid w:val="001F72D2"/>
    <w:rsid w:val="00223449"/>
    <w:rsid w:val="0024462D"/>
    <w:rsid w:val="00251C7C"/>
    <w:rsid w:val="0026685D"/>
    <w:rsid w:val="00277332"/>
    <w:rsid w:val="00282765"/>
    <w:rsid w:val="00283EE0"/>
    <w:rsid w:val="0029078A"/>
    <w:rsid w:val="00290A13"/>
    <w:rsid w:val="002B3148"/>
    <w:rsid w:val="002C417D"/>
    <w:rsid w:val="002D1742"/>
    <w:rsid w:val="002E3D00"/>
    <w:rsid w:val="002E5B73"/>
    <w:rsid w:val="002F3435"/>
    <w:rsid w:val="002F424E"/>
    <w:rsid w:val="00396448"/>
    <w:rsid w:val="003B127F"/>
    <w:rsid w:val="003B66A0"/>
    <w:rsid w:val="003D1E6D"/>
    <w:rsid w:val="003E2EFE"/>
    <w:rsid w:val="003E74BC"/>
    <w:rsid w:val="003F1CFC"/>
    <w:rsid w:val="003F6B8B"/>
    <w:rsid w:val="00401480"/>
    <w:rsid w:val="00473026"/>
    <w:rsid w:val="004A6050"/>
    <w:rsid w:val="004A7F8D"/>
    <w:rsid w:val="004B6CB8"/>
    <w:rsid w:val="004C593E"/>
    <w:rsid w:val="004E3E0D"/>
    <w:rsid w:val="004E676E"/>
    <w:rsid w:val="004E7C29"/>
    <w:rsid w:val="00501060"/>
    <w:rsid w:val="00510CE8"/>
    <w:rsid w:val="005112DD"/>
    <w:rsid w:val="00521596"/>
    <w:rsid w:val="0053277C"/>
    <w:rsid w:val="00565570"/>
    <w:rsid w:val="00567905"/>
    <w:rsid w:val="005A76C2"/>
    <w:rsid w:val="005B10DF"/>
    <w:rsid w:val="005D6BD1"/>
    <w:rsid w:val="005D75A4"/>
    <w:rsid w:val="005E5EEC"/>
    <w:rsid w:val="00627FD5"/>
    <w:rsid w:val="00631FD3"/>
    <w:rsid w:val="00670DB2"/>
    <w:rsid w:val="00675A58"/>
    <w:rsid w:val="006D6BF3"/>
    <w:rsid w:val="006F3C5D"/>
    <w:rsid w:val="007318BA"/>
    <w:rsid w:val="00744F99"/>
    <w:rsid w:val="0076391A"/>
    <w:rsid w:val="007A06FA"/>
    <w:rsid w:val="00801218"/>
    <w:rsid w:val="008017C6"/>
    <w:rsid w:val="00855C65"/>
    <w:rsid w:val="00873124"/>
    <w:rsid w:val="008748D4"/>
    <w:rsid w:val="0087580B"/>
    <w:rsid w:val="00877777"/>
    <w:rsid w:val="008B1891"/>
    <w:rsid w:val="008D1BAA"/>
    <w:rsid w:val="00914F07"/>
    <w:rsid w:val="00914F82"/>
    <w:rsid w:val="009424B1"/>
    <w:rsid w:val="0096227C"/>
    <w:rsid w:val="009B5B83"/>
    <w:rsid w:val="009D23A2"/>
    <w:rsid w:val="00A15C64"/>
    <w:rsid w:val="00A30165"/>
    <w:rsid w:val="00A36A19"/>
    <w:rsid w:val="00A55EBE"/>
    <w:rsid w:val="00AB06C2"/>
    <w:rsid w:val="00AB3CA6"/>
    <w:rsid w:val="00AB694F"/>
    <w:rsid w:val="00AE59BA"/>
    <w:rsid w:val="00B001A0"/>
    <w:rsid w:val="00B33E23"/>
    <w:rsid w:val="00B4591E"/>
    <w:rsid w:val="00B56DD8"/>
    <w:rsid w:val="00BA0E47"/>
    <w:rsid w:val="00BA5A68"/>
    <w:rsid w:val="00BB78A8"/>
    <w:rsid w:val="00BC3A97"/>
    <w:rsid w:val="00BD6DC9"/>
    <w:rsid w:val="00C16160"/>
    <w:rsid w:val="00C418E5"/>
    <w:rsid w:val="00C53DBC"/>
    <w:rsid w:val="00C84324"/>
    <w:rsid w:val="00C85138"/>
    <w:rsid w:val="00C87D4A"/>
    <w:rsid w:val="00CA11BA"/>
    <w:rsid w:val="00CB012B"/>
    <w:rsid w:val="00D134B8"/>
    <w:rsid w:val="00D31F26"/>
    <w:rsid w:val="00D3788D"/>
    <w:rsid w:val="00D4765F"/>
    <w:rsid w:val="00D816FF"/>
    <w:rsid w:val="00D8649A"/>
    <w:rsid w:val="00D90CA9"/>
    <w:rsid w:val="00DA65F7"/>
    <w:rsid w:val="00DB2BED"/>
    <w:rsid w:val="00DC094A"/>
    <w:rsid w:val="00DC16E9"/>
    <w:rsid w:val="00DE553B"/>
    <w:rsid w:val="00E10FDE"/>
    <w:rsid w:val="00E14B20"/>
    <w:rsid w:val="00E412FC"/>
    <w:rsid w:val="00E46D11"/>
    <w:rsid w:val="00E5295B"/>
    <w:rsid w:val="00E802FD"/>
    <w:rsid w:val="00E820C8"/>
    <w:rsid w:val="00EA1DE8"/>
    <w:rsid w:val="00EA50B7"/>
    <w:rsid w:val="00EB5B16"/>
    <w:rsid w:val="00EC5D40"/>
    <w:rsid w:val="00ED6271"/>
    <w:rsid w:val="00ED6B14"/>
    <w:rsid w:val="00EF7E1F"/>
    <w:rsid w:val="00F16A29"/>
    <w:rsid w:val="00F7514E"/>
    <w:rsid w:val="00F77B3B"/>
    <w:rsid w:val="00F80B0F"/>
    <w:rsid w:val="00F82718"/>
    <w:rsid w:val="00F91797"/>
    <w:rsid w:val="00FC08DB"/>
    <w:rsid w:val="00FC78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647B"/>
  <w15:docId w15:val="{CAF7F6E9-F469-4C98-B5B5-F064DBB8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F7514E"/>
    <w:rPr>
      <w:color w:val="0000FF"/>
      <w:u w:val="single"/>
    </w:rPr>
  </w:style>
  <w:style w:type="paragraph" w:styleId="FootnoteText">
    <w:name w:val="footnote text"/>
    <w:basedOn w:val="Normal"/>
    <w:link w:val="FootnoteTextChar"/>
    <w:uiPriority w:val="99"/>
    <w:semiHidden/>
    <w:unhideWhenUsed/>
    <w:rsid w:val="00F7514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F7514E"/>
    <w:rPr>
      <w:rFonts w:ascii="Calibri" w:eastAsia="Calibri" w:hAnsi="Calibri" w:cs="Times New Roman"/>
      <w:sz w:val="20"/>
      <w:szCs w:val="20"/>
    </w:rPr>
  </w:style>
  <w:style w:type="character" w:styleId="FootnoteReference">
    <w:name w:val="footnote reference"/>
    <w:uiPriority w:val="99"/>
    <w:semiHidden/>
    <w:unhideWhenUsed/>
    <w:rsid w:val="00F7514E"/>
    <w:rPr>
      <w:vertAlign w:val="superscript"/>
    </w:rPr>
  </w:style>
  <w:style w:type="paragraph" w:styleId="BalloonText">
    <w:name w:val="Balloon Text"/>
    <w:basedOn w:val="Normal"/>
    <w:link w:val="BalloonTextChar"/>
    <w:uiPriority w:val="99"/>
    <w:semiHidden/>
    <w:unhideWhenUsed/>
    <w:rsid w:val="00F80B0F"/>
    <w:rPr>
      <w:rFonts w:ascii="Tahoma" w:hAnsi="Tahoma" w:cs="Tahoma"/>
      <w:sz w:val="16"/>
      <w:szCs w:val="16"/>
    </w:rPr>
  </w:style>
  <w:style w:type="character" w:customStyle="1" w:styleId="BalloonTextChar">
    <w:name w:val="Balloon Text Char"/>
    <w:basedOn w:val="DefaultParagraphFont"/>
    <w:link w:val="BalloonText"/>
    <w:uiPriority w:val="99"/>
    <w:semiHidden/>
    <w:rsid w:val="00F80B0F"/>
    <w:rPr>
      <w:rFonts w:ascii="Tahoma" w:eastAsia="Times New Roman" w:hAnsi="Tahoma" w:cs="Tahoma"/>
      <w:sz w:val="16"/>
      <w:szCs w:val="16"/>
    </w:rPr>
  </w:style>
  <w:style w:type="paragraph" w:styleId="ListParagraph">
    <w:name w:val="List Paragraph"/>
    <w:basedOn w:val="Normal"/>
    <w:uiPriority w:val="34"/>
    <w:qFormat/>
    <w:rsid w:val="003E74BC"/>
    <w:pPr>
      <w:ind w:left="720"/>
      <w:contextualSpacing/>
    </w:pPr>
  </w:style>
  <w:style w:type="paragraph" w:styleId="BodyText">
    <w:name w:val="Body Text"/>
    <w:aliases w:val="Char10"/>
    <w:basedOn w:val="Normal"/>
    <w:link w:val="BodyTextChar"/>
    <w:uiPriority w:val="99"/>
    <w:rsid w:val="001E07D2"/>
    <w:pPr>
      <w:jc w:val="both"/>
    </w:pPr>
    <w:rPr>
      <w:rFonts w:eastAsia="PMingLiU"/>
      <w:sz w:val="20"/>
      <w:szCs w:val="20"/>
      <w:lang w:val="en-GB"/>
    </w:rPr>
  </w:style>
  <w:style w:type="character" w:customStyle="1" w:styleId="BodyTextChar">
    <w:name w:val="Body Text Char"/>
    <w:aliases w:val="Char10 Char"/>
    <w:basedOn w:val="DefaultParagraphFont"/>
    <w:link w:val="BodyText"/>
    <w:uiPriority w:val="99"/>
    <w:rsid w:val="001E07D2"/>
    <w:rPr>
      <w:rFonts w:ascii="Times New Roman" w:eastAsia="PMingLiU" w:hAnsi="Times New Roman" w:cs="Times New Roman"/>
      <w:sz w:val="20"/>
      <w:szCs w:val="20"/>
      <w:lang w:val="en-GB"/>
    </w:rPr>
  </w:style>
  <w:style w:type="paragraph" w:styleId="Footer">
    <w:name w:val="footer"/>
    <w:basedOn w:val="Normal"/>
    <w:link w:val="FooterChar"/>
    <w:uiPriority w:val="99"/>
    <w:rsid w:val="001E07D2"/>
    <w:pPr>
      <w:tabs>
        <w:tab w:val="center" w:pos="4535"/>
        <w:tab w:val="right" w:pos="9071"/>
      </w:tabs>
    </w:pPr>
    <w:rPr>
      <w:rFonts w:ascii="Calibri" w:eastAsia="PMingLiU" w:hAnsi="Calibri"/>
      <w:sz w:val="20"/>
      <w:szCs w:val="20"/>
      <w:lang w:eastAsia="zh-TW"/>
    </w:rPr>
  </w:style>
  <w:style w:type="character" w:customStyle="1" w:styleId="FooterChar">
    <w:name w:val="Footer Char"/>
    <w:basedOn w:val="DefaultParagraphFont"/>
    <w:link w:val="Footer"/>
    <w:uiPriority w:val="99"/>
    <w:rsid w:val="001E07D2"/>
    <w:rPr>
      <w:rFonts w:ascii="Calibri" w:eastAsia="PMingLiU" w:hAnsi="Calibri" w:cs="Times New Roman"/>
      <w:sz w:val="20"/>
      <w:szCs w:val="20"/>
      <w:lang w:eastAsia="zh-TW"/>
    </w:rPr>
  </w:style>
  <w:style w:type="paragraph" w:styleId="Header">
    <w:name w:val="header"/>
    <w:basedOn w:val="Normal"/>
    <w:link w:val="HeaderChar"/>
    <w:uiPriority w:val="99"/>
    <w:unhideWhenUsed/>
    <w:rsid w:val="00DA65F7"/>
    <w:pPr>
      <w:tabs>
        <w:tab w:val="center" w:pos="4680"/>
        <w:tab w:val="right" w:pos="9360"/>
      </w:tabs>
    </w:pPr>
  </w:style>
  <w:style w:type="character" w:customStyle="1" w:styleId="HeaderChar">
    <w:name w:val="Header Char"/>
    <w:basedOn w:val="DefaultParagraphFont"/>
    <w:link w:val="Header"/>
    <w:uiPriority w:val="99"/>
    <w:rsid w:val="00DA65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26875">
      <w:bodyDiv w:val="1"/>
      <w:marLeft w:val="0"/>
      <w:marRight w:val="0"/>
      <w:marTop w:val="0"/>
      <w:marBottom w:val="0"/>
      <w:divBdr>
        <w:top w:val="none" w:sz="0" w:space="0" w:color="auto"/>
        <w:left w:val="none" w:sz="0" w:space="0" w:color="auto"/>
        <w:bottom w:val="none" w:sz="0" w:space="0" w:color="auto"/>
        <w:right w:val="none" w:sz="0" w:space="0" w:color="auto"/>
      </w:divBdr>
    </w:div>
    <w:div w:id="162465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60D06-6D50-4414-938B-5618580D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3056</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 Popovic</dc:creator>
  <cp:lastModifiedBy>Dijana Cepic</cp:lastModifiedBy>
  <cp:revision>25</cp:revision>
  <cp:lastPrinted>2021-04-02T08:13:00Z</cp:lastPrinted>
  <dcterms:created xsi:type="dcterms:W3CDTF">2025-04-08T07:49:00Z</dcterms:created>
  <dcterms:modified xsi:type="dcterms:W3CDTF">2026-05-20T12:52:00Z</dcterms:modified>
</cp:coreProperties>
</file>