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4832" w:rsidRPr="00CB4CAE" w:rsidRDefault="00013948" w:rsidP="00804832">
      <w:pPr>
        <w:jc w:val="right"/>
        <w:rPr>
          <w:rFonts w:ascii="Arial" w:hAnsi="Arial" w:cs="Arial"/>
          <w:b/>
          <w:color w:val="000000"/>
          <w:lang w:val="sr-Latn-ME"/>
        </w:rPr>
      </w:pPr>
      <w:r w:rsidRPr="00804832">
        <w:t xml:space="preserve"> </w:t>
      </w:r>
      <w:r w:rsidR="00804832" w:rsidRPr="00CB4CAE">
        <w:rPr>
          <w:rFonts w:ascii="Arial" w:hAnsi="Arial" w:cs="Arial"/>
          <w:b/>
          <w:color w:val="000000"/>
          <w:lang w:val="sr-Latn-ME"/>
        </w:rPr>
        <w:t xml:space="preserve">OBRAZAC 1  </w:t>
      </w:r>
    </w:p>
    <w:p w:rsidR="00804832" w:rsidRPr="00CB4CAE" w:rsidRDefault="00804832" w:rsidP="00804832">
      <w:pPr>
        <w:rPr>
          <w:rFonts w:ascii="Arial" w:hAnsi="Arial" w:cs="Arial"/>
          <w:color w:val="000000"/>
          <w:lang w:val="sr-Latn-ME"/>
        </w:rPr>
      </w:pPr>
    </w:p>
    <w:p w:rsidR="00804832" w:rsidRPr="008D3772" w:rsidRDefault="00AD755D" w:rsidP="00804832">
      <w:pPr>
        <w:jc w:val="both"/>
        <w:rPr>
          <w:rFonts w:ascii="Arial" w:hAnsi="Arial" w:cs="Arial"/>
          <w:b/>
          <w:bCs/>
          <w:color w:val="000000"/>
          <w:lang w:val="sr-Latn-ME"/>
        </w:rPr>
      </w:pPr>
      <w:r>
        <w:rPr>
          <w:rFonts w:ascii="Arial" w:hAnsi="Arial" w:cs="Arial"/>
          <w:b/>
          <w:bCs/>
          <w:color w:val="000000"/>
          <w:lang w:val="sr-Latn-ME"/>
        </w:rPr>
        <w:t>Poreska uprava</w:t>
      </w:r>
    </w:p>
    <w:p w:rsidR="00804832" w:rsidRPr="008D3772" w:rsidRDefault="00804832" w:rsidP="00804832">
      <w:pPr>
        <w:jc w:val="both"/>
        <w:rPr>
          <w:rFonts w:ascii="Arial" w:hAnsi="Arial" w:cs="Arial"/>
          <w:lang w:val="sr-Latn-ME"/>
        </w:rPr>
      </w:pPr>
      <w:r w:rsidRPr="008D3772">
        <w:rPr>
          <w:rFonts w:ascii="Arial" w:hAnsi="Arial" w:cs="Arial"/>
          <w:lang w:val="sr-Latn-ME"/>
        </w:rPr>
        <w:t>Broj iz evidencije postupaka javnih nabavki</w:t>
      </w:r>
      <w:r w:rsidR="00EA1A3E" w:rsidRPr="008D3772">
        <w:rPr>
          <w:rFonts w:ascii="Arial" w:hAnsi="Arial" w:cs="Arial"/>
          <w:lang w:val="sr-Latn-ME"/>
        </w:rPr>
        <w:t xml:space="preserve"> </w:t>
      </w:r>
      <w:r w:rsidR="00C90DF2">
        <w:rPr>
          <w:rFonts w:ascii="Arial" w:hAnsi="Arial" w:cs="Arial"/>
          <w:lang w:val="sr-Latn-ME"/>
        </w:rPr>
        <w:t>0</w:t>
      </w:r>
      <w:r w:rsidR="00EA1A3E" w:rsidRPr="0091040B">
        <w:rPr>
          <w:rFonts w:ascii="Arial" w:hAnsi="Arial" w:cs="Arial"/>
          <w:lang w:val="sr-Latn-ME"/>
        </w:rPr>
        <w:t>1-</w:t>
      </w:r>
      <w:r w:rsidR="00C90DF2">
        <w:rPr>
          <w:rFonts w:ascii="Arial" w:hAnsi="Arial" w:cs="Arial"/>
          <w:lang w:val="sr-Latn-ME"/>
        </w:rPr>
        <w:t>426/2026-65549</w:t>
      </w:r>
      <w:r w:rsidR="00EA1A3E" w:rsidRPr="0091040B">
        <w:rPr>
          <w:rFonts w:ascii="Arial" w:hAnsi="Arial" w:cs="Arial"/>
          <w:lang w:val="sr-Latn-ME"/>
        </w:rPr>
        <w:t>/</w:t>
      </w:r>
      <w:r w:rsidR="00C90DF2">
        <w:rPr>
          <w:rFonts w:ascii="Arial" w:hAnsi="Arial" w:cs="Arial"/>
          <w:lang w:val="sr-Latn-ME"/>
        </w:rPr>
        <w:t>3</w:t>
      </w:r>
    </w:p>
    <w:p w:rsidR="00804832" w:rsidRPr="008D3772" w:rsidRDefault="00804832" w:rsidP="00804832">
      <w:pPr>
        <w:jc w:val="both"/>
        <w:rPr>
          <w:rFonts w:ascii="Arial" w:hAnsi="Arial" w:cs="Arial"/>
          <w:color w:val="000000"/>
          <w:lang w:val="sr-Latn-ME"/>
        </w:rPr>
      </w:pPr>
      <w:r w:rsidRPr="008D3772">
        <w:rPr>
          <w:rFonts w:ascii="Arial" w:hAnsi="Arial" w:cs="Arial"/>
          <w:color w:val="000000"/>
          <w:lang w:val="sr-Latn-ME"/>
        </w:rPr>
        <w:t xml:space="preserve">Redni broj iz Plana javnih nabavki : </w:t>
      </w:r>
      <w:r w:rsidR="00631CD5">
        <w:rPr>
          <w:rFonts w:ascii="Arial" w:hAnsi="Arial" w:cs="Arial"/>
          <w:color w:val="000000"/>
          <w:lang w:val="sr-Latn-ME"/>
        </w:rPr>
        <w:t>31</w:t>
      </w:r>
    </w:p>
    <w:p w:rsidR="00804832" w:rsidRPr="00CB4CAE" w:rsidRDefault="00804832" w:rsidP="00804832">
      <w:pPr>
        <w:jc w:val="both"/>
        <w:rPr>
          <w:rFonts w:ascii="Arial" w:hAnsi="Arial" w:cs="Arial"/>
          <w:b/>
          <w:bCs/>
          <w:color w:val="000000"/>
          <w:lang w:val="sr-Latn-ME"/>
        </w:rPr>
      </w:pPr>
      <w:r w:rsidRPr="008D3772">
        <w:rPr>
          <w:rFonts w:ascii="Arial" w:hAnsi="Arial" w:cs="Arial"/>
          <w:color w:val="000000"/>
          <w:lang w:val="sr-Latn-ME"/>
        </w:rPr>
        <w:t xml:space="preserve">Mjesto i datum: Podgorica, </w:t>
      </w:r>
      <w:r w:rsidR="00BF004A">
        <w:rPr>
          <w:rFonts w:ascii="Arial" w:hAnsi="Arial" w:cs="Arial"/>
          <w:color w:val="000000"/>
          <w:lang w:val="sr-Latn-ME"/>
        </w:rPr>
        <w:t>20</w:t>
      </w:r>
      <w:r w:rsidR="0091040B" w:rsidRPr="0091040B">
        <w:rPr>
          <w:rFonts w:ascii="Arial" w:hAnsi="Arial" w:cs="Arial"/>
          <w:color w:val="000000"/>
          <w:lang w:val="sr-Latn-ME"/>
        </w:rPr>
        <w:t>.</w:t>
      </w:r>
      <w:r w:rsidR="00631CD5">
        <w:rPr>
          <w:rFonts w:ascii="Arial" w:hAnsi="Arial" w:cs="Arial"/>
          <w:color w:val="000000"/>
          <w:lang w:val="sr-Latn-ME"/>
        </w:rPr>
        <w:t>05</w:t>
      </w:r>
      <w:r w:rsidR="00FB19D4" w:rsidRPr="0091040B">
        <w:rPr>
          <w:rFonts w:ascii="Arial" w:hAnsi="Arial" w:cs="Arial"/>
          <w:color w:val="000000"/>
          <w:lang w:val="sr-Latn-ME"/>
        </w:rPr>
        <w:t>.202</w:t>
      </w:r>
      <w:r w:rsidR="00631CD5">
        <w:rPr>
          <w:rFonts w:ascii="Arial" w:hAnsi="Arial" w:cs="Arial"/>
          <w:color w:val="000000"/>
          <w:lang w:val="sr-Latn-ME"/>
        </w:rPr>
        <w:t>6</w:t>
      </w:r>
      <w:r w:rsidR="002F1DCF" w:rsidRPr="0091040B">
        <w:rPr>
          <w:rFonts w:ascii="Arial" w:hAnsi="Arial" w:cs="Arial"/>
          <w:color w:val="000000"/>
          <w:lang w:val="sr-Latn-ME"/>
        </w:rPr>
        <w:t>.</w:t>
      </w:r>
      <w:r w:rsidRPr="008D3772">
        <w:rPr>
          <w:rFonts w:ascii="Arial" w:hAnsi="Arial" w:cs="Arial"/>
          <w:color w:val="000000"/>
          <w:lang w:val="sr-Latn-ME"/>
        </w:rPr>
        <w:t xml:space="preserve"> godine</w:t>
      </w:r>
      <w:r w:rsidRPr="00CB4CAE">
        <w:rPr>
          <w:rFonts w:ascii="Arial" w:hAnsi="Arial" w:cs="Arial"/>
          <w:color w:val="000000"/>
          <w:lang w:val="sr-Latn-ME"/>
        </w:rPr>
        <w:t xml:space="preserve"> </w:t>
      </w:r>
    </w:p>
    <w:p w:rsidR="00804832" w:rsidRPr="00CB4CAE" w:rsidRDefault="00804832" w:rsidP="00804832">
      <w:pPr>
        <w:rPr>
          <w:rFonts w:ascii="Arial" w:hAnsi="Arial" w:cs="Arial"/>
          <w:lang w:val="sr-Latn-ME"/>
        </w:rPr>
      </w:pPr>
    </w:p>
    <w:p w:rsidR="00804832" w:rsidRPr="00CB4CAE" w:rsidRDefault="00804832" w:rsidP="00804832">
      <w:pPr>
        <w:rPr>
          <w:rFonts w:ascii="Arial" w:hAnsi="Arial" w:cs="Arial"/>
          <w:lang w:val="sr-Latn-ME"/>
        </w:rPr>
      </w:pPr>
    </w:p>
    <w:p w:rsidR="00804832" w:rsidRPr="00CB4CAE" w:rsidRDefault="00804832" w:rsidP="00804832">
      <w:pPr>
        <w:rPr>
          <w:rFonts w:ascii="Arial" w:hAnsi="Arial" w:cs="Arial"/>
          <w:lang w:val="sr-Latn-ME"/>
        </w:rPr>
      </w:pPr>
    </w:p>
    <w:p w:rsidR="00804832" w:rsidRPr="00CB4CAE" w:rsidRDefault="00804832" w:rsidP="00804832">
      <w:pPr>
        <w:tabs>
          <w:tab w:val="left" w:pos="1276"/>
          <w:tab w:val="left" w:pos="3261"/>
        </w:tabs>
        <w:jc w:val="both"/>
        <w:rPr>
          <w:rFonts w:ascii="Arial" w:hAnsi="Arial" w:cs="Arial"/>
          <w:b/>
          <w:bCs/>
          <w:color w:val="000000"/>
          <w:lang w:val="sr-Latn-ME"/>
        </w:rPr>
      </w:pPr>
      <w:r w:rsidRPr="00CB4CAE">
        <w:rPr>
          <w:rFonts w:ascii="Arial" w:hAnsi="Arial" w:cs="Arial"/>
          <w:lang w:val="sr-Latn-ME"/>
        </w:rPr>
        <w:t xml:space="preserve">Na osnovu člana 53 stav 3 Zakona o javnim nabavkama („Službeni list CG“, br. 74/19 i </w:t>
      </w:r>
      <w:r>
        <w:rPr>
          <w:rFonts w:ascii="Arial" w:hAnsi="Arial" w:cs="Arial"/>
          <w:lang w:val="sr-Latn-ME"/>
        </w:rPr>
        <w:t>0</w:t>
      </w:r>
      <w:r w:rsidRPr="00CB4CAE">
        <w:rPr>
          <w:rFonts w:ascii="Arial" w:hAnsi="Arial" w:cs="Arial"/>
          <w:lang w:val="sr-Latn-ME"/>
        </w:rPr>
        <w:t>3/23</w:t>
      </w:r>
      <w:r>
        <w:rPr>
          <w:rFonts w:ascii="Arial" w:hAnsi="Arial" w:cs="Arial"/>
          <w:lang w:val="sr-Latn-ME"/>
        </w:rPr>
        <w:t xml:space="preserve"> i 11/23</w:t>
      </w:r>
      <w:r w:rsidRPr="00CB4CAE">
        <w:rPr>
          <w:rFonts w:ascii="Arial" w:hAnsi="Arial" w:cs="Arial"/>
          <w:lang w:val="sr-Latn-ME"/>
        </w:rPr>
        <w:t xml:space="preserve">) </w:t>
      </w:r>
      <w:r w:rsidR="00AD755D">
        <w:rPr>
          <w:rFonts w:ascii="Arial" w:hAnsi="Arial" w:cs="Arial"/>
          <w:color w:val="000000"/>
          <w:lang w:val="sr-Latn-ME"/>
        </w:rPr>
        <w:t>Poreska uprava</w:t>
      </w:r>
      <w:r w:rsidRPr="00CB4CAE">
        <w:rPr>
          <w:rFonts w:ascii="Arial" w:hAnsi="Arial" w:cs="Arial"/>
          <w:color w:val="000000"/>
          <w:lang w:val="sr-Latn-ME"/>
        </w:rPr>
        <w:t xml:space="preserve"> objavljuje</w:t>
      </w:r>
      <w:r w:rsidRPr="00CB4CAE">
        <w:rPr>
          <w:rFonts w:ascii="Arial" w:hAnsi="Arial" w:cs="Arial"/>
          <w:color w:val="000000"/>
          <w:u w:val="single"/>
          <w:lang w:val="sr-Latn-ME"/>
        </w:rPr>
        <w:t xml:space="preserve">        </w:t>
      </w:r>
    </w:p>
    <w:p w:rsidR="00804832" w:rsidRPr="00CB4CAE" w:rsidRDefault="00804832" w:rsidP="00804832">
      <w:pPr>
        <w:tabs>
          <w:tab w:val="left" w:pos="1276"/>
          <w:tab w:val="left" w:pos="3261"/>
        </w:tabs>
        <w:jc w:val="both"/>
        <w:rPr>
          <w:rFonts w:ascii="Arial" w:hAnsi="Arial" w:cs="Arial"/>
          <w:b/>
          <w:bCs/>
          <w:color w:val="000000"/>
          <w:lang w:val="sr-Latn-ME"/>
        </w:rPr>
      </w:pPr>
    </w:p>
    <w:p w:rsidR="00804832" w:rsidRPr="00CB4CAE" w:rsidRDefault="00804832" w:rsidP="00804832">
      <w:pPr>
        <w:tabs>
          <w:tab w:val="left" w:pos="1276"/>
          <w:tab w:val="left" w:pos="3261"/>
        </w:tabs>
        <w:jc w:val="both"/>
        <w:rPr>
          <w:rFonts w:ascii="Arial" w:hAnsi="Arial" w:cs="Arial"/>
          <w:b/>
          <w:bCs/>
          <w:color w:val="000000"/>
          <w:lang w:val="sr-Latn-ME"/>
        </w:rPr>
      </w:pPr>
    </w:p>
    <w:p w:rsidR="00804832" w:rsidRPr="00CB4CAE" w:rsidRDefault="00804832" w:rsidP="00804832">
      <w:pPr>
        <w:tabs>
          <w:tab w:val="left" w:pos="1276"/>
          <w:tab w:val="left" w:pos="3261"/>
        </w:tabs>
        <w:jc w:val="both"/>
        <w:rPr>
          <w:rFonts w:ascii="Arial" w:hAnsi="Arial" w:cs="Arial"/>
          <w:b/>
          <w:bCs/>
          <w:color w:val="000000"/>
          <w:lang w:val="sr-Latn-ME"/>
        </w:rPr>
      </w:pPr>
    </w:p>
    <w:p w:rsidR="00804832" w:rsidRPr="00CB4CAE" w:rsidRDefault="00804832" w:rsidP="00804832">
      <w:pPr>
        <w:tabs>
          <w:tab w:val="left" w:pos="1276"/>
          <w:tab w:val="left" w:pos="3261"/>
        </w:tabs>
        <w:jc w:val="both"/>
        <w:rPr>
          <w:rFonts w:ascii="Arial" w:hAnsi="Arial" w:cs="Arial"/>
          <w:b/>
          <w:bCs/>
          <w:color w:val="000000"/>
          <w:lang w:val="sr-Latn-ME"/>
        </w:rPr>
      </w:pPr>
    </w:p>
    <w:p w:rsidR="00804832" w:rsidRPr="00CB4CAE" w:rsidRDefault="00804832" w:rsidP="00804832">
      <w:pPr>
        <w:tabs>
          <w:tab w:val="left" w:pos="1276"/>
          <w:tab w:val="left" w:pos="3261"/>
        </w:tabs>
        <w:jc w:val="both"/>
        <w:rPr>
          <w:rFonts w:ascii="Arial" w:hAnsi="Arial" w:cs="Arial"/>
          <w:b/>
          <w:bCs/>
          <w:color w:val="000000"/>
          <w:lang w:val="sr-Latn-ME"/>
        </w:rPr>
      </w:pPr>
    </w:p>
    <w:p w:rsidR="00804832" w:rsidRPr="00CB4CAE" w:rsidRDefault="00804832" w:rsidP="00804832">
      <w:pPr>
        <w:tabs>
          <w:tab w:val="left" w:pos="1276"/>
          <w:tab w:val="left" w:pos="3261"/>
        </w:tabs>
        <w:jc w:val="both"/>
        <w:rPr>
          <w:rFonts w:ascii="Arial" w:hAnsi="Arial" w:cs="Arial"/>
          <w:lang w:val="sr-Latn-ME"/>
        </w:rPr>
      </w:pPr>
      <w:r w:rsidRPr="00CB4CAE">
        <w:rPr>
          <w:rFonts w:ascii="Arial" w:hAnsi="Arial" w:cs="Arial"/>
          <w:b/>
          <w:bCs/>
          <w:color w:val="000000"/>
          <w:lang w:val="sr-Latn-ME"/>
        </w:rPr>
        <w:t xml:space="preserve">                                          </w:t>
      </w:r>
      <w:r w:rsidRPr="00CB4CAE">
        <w:rPr>
          <w:rFonts w:ascii="Arial" w:hAnsi="Arial" w:cs="Arial"/>
          <w:b/>
          <w:bCs/>
          <w:color w:val="000000"/>
          <w:lang w:val="sr-Latn-ME"/>
        </w:rPr>
        <w:tab/>
      </w:r>
      <w:r w:rsidRPr="00CB4CAE">
        <w:rPr>
          <w:rFonts w:ascii="Arial" w:hAnsi="Arial" w:cs="Arial"/>
          <w:bCs/>
          <w:color w:val="000000"/>
          <w:lang w:val="sr-Latn-ME"/>
        </w:rPr>
        <w:t xml:space="preserve">                                                      </w:t>
      </w:r>
    </w:p>
    <w:p w:rsidR="00804832" w:rsidRPr="00CB4CAE" w:rsidRDefault="00804832" w:rsidP="00804832">
      <w:pPr>
        <w:keepNext/>
        <w:jc w:val="center"/>
        <w:outlineLvl w:val="0"/>
        <w:rPr>
          <w:rFonts w:ascii="Arial" w:hAnsi="Arial" w:cs="Arial"/>
          <w:b/>
          <w:bCs/>
          <w:color w:val="000000"/>
          <w:lang w:val="sr-Latn-ME"/>
        </w:rPr>
      </w:pPr>
    </w:p>
    <w:p w:rsidR="00804832" w:rsidRPr="00CB4CAE" w:rsidRDefault="00804832" w:rsidP="00804832">
      <w:pPr>
        <w:jc w:val="center"/>
        <w:rPr>
          <w:rFonts w:ascii="Arial" w:hAnsi="Arial" w:cs="Arial"/>
          <w:b/>
          <w:bCs/>
          <w:color w:val="000000"/>
          <w:sz w:val="28"/>
          <w:szCs w:val="28"/>
          <w:lang w:val="sr-Latn-ME"/>
        </w:rPr>
      </w:pPr>
      <w:r w:rsidRPr="00CB4CAE">
        <w:rPr>
          <w:rFonts w:ascii="Arial" w:hAnsi="Arial" w:cs="Arial"/>
          <w:b/>
          <w:bCs/>
          <w:color w:val="000000"/>
          <w:sz w:val="28"/>
          <w:szCs w:val="28"/>
          <w:lang w:val="sr-Latn-ME"/>
        </w:rPr>
        <w:t>TENDERSKU DOKUMENTACIJU</w:t>
      </w:r>
    </w:p>
    <w:p w:rsidR="00804832" w:rsidRPr="00CB4CAE" w:rsidRDefault="00804832" w:rsidP="00804832">
      <w:pPr>
        <w:jc w:val="center"/>
        <w:rPr>
          <w:rFonts w:ascii="Arial" w:hAnsi="Arial" w:cs="Arial"/>
          <w:b/>
          <w:bCs/>
          <w:color w:val="000000"/>
          <w:sz w:val="28"/>
          <w:szCs w:val="28"/>
          <w:lang w:val="sr-Latn-ME"/>
        </w:rPr>
      </w:pPr>
      <w:r w:rsidRPr="00CB4CAE">
        <w:rPr>
          <w:rFonts w:ascii="Arial" w:hAnsi="Arial" w:cs="Arial"/>
          <w:b/>
          <w:bCs/>
          <w:color w:val="000000"/>
          <w:sz w:val="28"/>
          <w:szCs w:val="28"/>
          <w:lang w:val="sr-Latn-ME"/>
        </w:rPr>
        <w:t>ZA OTVORENI POSTUPAK JAVNE NABAVKE</w:t>
      </w:r>
    </w:p>
    <w:p w:rsidR="00804832" w:rsidRPr="00CB4CAE" w:rsidRDefault="00804832" w:rsidP="00804832">
      <w:pPr>
        <w:jc w:val="center"/>
        <w:rPr>
          <w:rFonts w:ascii="Arial" w:hAnsi="Arial" w:cs="Arial"/>
          <w:b/>
          <w:bCs/>
          <w:color w:val="000000"/>
          <w:sz w:val="28"/>
          <w:szCs w:val="28"/>
          <w:lang w:val="sr-Latn-ME"/>
        </w:rPr>
      </w:pPr>
    </w:p>
    <w:p w:rsidR="00804832" w:rsidRPr="00CB4CAE" w:rsidRDefault="00804832" w:rsidP="00804832">
      <w:pPr>
        <w:rPr>
          <w:rFonts w:ascii="Arial" w:hAnsi="Arial" w:cs="Arial"/>
          <w:b/>
          <w:color w:val="000000"/>
          <w:lang w:val="sr-Latn-ME"/>
        </w:rPr>
      </w:pPr>
    </w:p>
    <w:p w:rsidR="00804832" w:rsidRPr="00CB4CAE" w:rsidRDefault="005B32AF" w:rsidP="00804832">
      <w:pPr>
        <w:jc w:val="center"/>
        <w:rPr>
          <w:rFonts w:ascii="Arial" w:hAnsi="Arial" w:cs="Arial"/>
          <w:b/>
          <w:sz w:val="28"/>
          <w:lang w:val="sr-Latn-ME"/>
        </w:rPr>
      </w:pPr>
      <w:r>
        <w:rPr>
          <w:rFonts w:ascii="Arial" w:hAnsi="Arial" w:cs="Arial"/>
          <w:b/>
          <w:sz w:val="28"/>
          <w:lang w:val="sr-Latn-ME"/>
        </w:rPr>
        <w:t xml:space="preserve">Nabavka roba – </w:t>
      </w:r>
      <w:r w:rsidR="00FB19D4">
        <w:rPr>
          <w:rFonts w:ascii="Arial" w:hAnsi="Arial" w:cs="Arial"/>
          <w:b/>
          <w:sz w:val="28"/>
          <w:lang w:val="sr-Latn-ME"/>
        </w:rPr>
        <w:t>kompjuterske opreme</w:t>
      </w: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r w:rsidRPr="00CB4CAE">
        <w:rPr>
          <w:rFonts w:ascii="Arial" w:hAnsi="Arial" w:cs="Arial"/>
          <w:color w:val="000000"/>
          <w:lang w:val="sr-Latn-ME"/>
        </w:rPr>
        <w:t>Predmet nabavke se nabavlja:</w:t>
      </w:r>
    </w:p>
    <w:p w:rsidR="00804832" w:rsidRPr="00CB4CAE" w:rsidRDefault="00804832" w:rsidP="00804832">
      <w:pPr>
        <w:jc w:val="both"/>
        <w:rPr>
          <w:rFonts w:ascii="Arial" w:hAnsi="Arial" w:cs="Arial"/>
          <w:color w:val="000000"/>
          <w:highlight w:val="yellow"/>
          <w:lang w:val="sr-Latn-ME"/>
        </w:rPr>
      </w:pPr>
    </w:p>
    <w:p w:rsidR="00804832" w:rsidRPr="00CB4CAE" w:rsidRDefault="00804832" w:rsidP="00804832">
      <w:pPr>
        <w:jc w:val="both"/>
        <w:rPr>
          <w:rFonts w:ascii="Arial" w:hAnsi="Arial" w:cs="Arial"/>
          <w:color w:val="000000"/>
          <w:highlight w:val="yellow"/>
          <w:lang w:val="sr-Latn-ME"/>
        </w:rPr>
      </w:pPr>
    </w:p>
    <w:p w:rsidR="00804832" w:rsidRPr="00CB4CAE" w:rsidRDefault="00804832" w:rsidP="00804832">
      <w:pPr>
        <w:jc w:val="both"/>
        <w:rPr>
          <w:rFonts w:ascii="Arial" w:hAnsi="Arial" w:cs="Arial"/>
          <w:color w:val="000000"/>
          <w:lang w:val="sr-Latn-ME"/>
        </w:rPr>
      </w:pPr>
      <w:r w:rsidRPr="00CB4CAE">
        <w:rPr>
          <w:rFonts w:ascii="Arial" w:hAnsi="Arial" w:cs="Arial"/>
          <w:color w:val="000000"/>
          <w:lang w:val="sr-Latn-ME"/>
        </w:rPr>
        <w:sym w:font="Wingdings" w:char="F0A8"/>
      </w:r>
      <w:r w:rsidRPr="00CB4CAE">
        <w:rPr>
          <w:rFonts w:ascii="Arial" w:hAnsi="Arial" w:cs="Arial"/>
          <w:color w:val="000000"/>
          <w:lang w:val="sr-Latn-ME"/>
        </w:rPr>
        <w:t xml:space="preserve"> </w:t>
      </w:r>
      <w:r w:rsidR="0035640B">
        <w:rPr>
          <w:rFonts w:ascii="Arial" w:hAnsi="Arial" w:cs="Arial"/>
          <w:color w:val="000000"/>
          <w:lang w:val="sr-Latn-ME"/>
        </w:rPr>
        <w:t>po partijama</w:t>
      </w:r>
    </w:p>
    <w:p w:rsidR="00804832" w:rsidRPr="00CB4CAE" w:rsidRDefault="00804832" w:rsidP="00804832">
      <w:pPr>
        <w:jc w:val="both"/>
        <w:rPr>
          <w:rFonts w:ascii="Arial" w:hAnsi="Arial" w:cs="Arial"/>
          <w:color w:val="000000"/>
          <w:highlight w:val="yellow"/>
          <w:lang w:val="sr-Latn-ME"/>
        </w:rPr>
      </w:pPr>
    </w:p>
    <w:p w:rsidR="00804832" w:rsidRPr="00CB4CAE" w:rsidRDefault="00804832" w:rsidP="00804832">
      <w:pPr>
        <w:rPr>
          <w:rFonts w:ascii="Arial" w:hAnsi="Arial" w:cs="Arial"/>
          <w:color w:val="000000"/>
          <w:lang w:val="sr-Latn-ME"/>
        </w:rPr>
      </w:pPr>
    </w:p>
    <w:p w:rsidR="00804832" w:rsidRPr="00CB4CAE" w:rsidRDefault="00804832" w:rsidP="00804832">
      <w:pPr>
        <w:rPr>
          <w:rFonts w:ascii="Arial" w:hAnsi="Arial" w:cs="Arial"/>
          <w:color w:val="000000"/>
          <w:lang w:val="sr-Latn-ME"/>
        </w:rPr>
      </w:pPr>
    </w:p>
    <w:p w:rsidR="00804832" w:rsidRPr="00CB4CAE" w:rsidRDefault="00804832" w:rsidP="00804832">
      <w:pPr>
        <w:rPr>
          <w:rFonts w:ascii="Arial" w:hAnsi="Arial" w:cs="Arial"/>
          <w:color w:val="000000"/>
          <w:lang w:val="sr-Latn-ME"/>
        </w:rPr>
      </w:pPr>
    </w:p>
    <w:p w:rsidR="00804832" w:rsidRPr="00CB4CAE" w:rsidRDefault="00804832" w:rsidP="00804832">
      <w:pPr>
        <w:rPr>
          <w:rFonts w:ascii="Arial" w:hAnsi="Arial" w:cs="Arial"/>
          <w:color w:val="000000"/>
          <w:lang w:val="sr-Latn-ME"/>
        </w:rPr>
      </w:pPr>
    </w:p>
    <w:p w:rsidR="00804832" w:rsidRPr="00CB4CAE" w:rsidRDefault="00804832" w:rsidP="00804832">
      <w:pPr>
        <w:rPr>
          <w:rFonts w:ascii="Arial" w:hAnsi="Arial" w:cs="Arial"/>
          <w:color w:val="000000"/>
          <w:lang w:val="sr-Latn-ME"/>
        </w:rPr>
      </w:pPr>
    </w:p>
    <w:p w:rsidR="00804832" w:rsidRPr="00CB4CAE" w:rsidRDefault="00804832" w:rsidP="00804832">
      <w:pPr>
        <w:rPr>
          <w:rFonts w:ascii="Arial" w:hAnsi="Arial" w:cs="Arial"/>
          <w:color w:val="000000"/>
          <w:lang w:val="sr-Latn-ME"/>
        </w:rPr>
      </w:pPr>
    </w:p>
    <w:p w:rsidR="00804832" w:rsidRPr="00CB4CAE" w:rsidRDefault="00804832" w:rsidP="00804832">
      <w:pPr>
        <w:rPr>
          <w:rFonts w:ascii="Arial" w:hAnsi="Arial" w:cs="Arial"/>
          <w:color w:val="000000"/>
          <w:lang w:val="sr-Latn-ME"/>
        </w:rPr>
      </w:pPr>
    </w:p>
    <w:p w:rsidR="00804832" w:rsidRPr="00CB4CAE" w:rsidRDefault="00804832" w:rsidP="00804832">
      <w:pPr>
        <w:rPr>
          <w:rFonts w:ascii="Arial" w:hAnsi="Arial" w:cs="Arial"/>
          <w:color w:val="000000"/>
          <w:lang w:val="sr-Latn-ME"/>
        </w:rPr>
      </w:pPr>
    </w:p>
    <w:p w:rsidR="00804832" w:rsidRPr="00CB4CAE" w:rsidRDefault="00804832" w:rsidP="00804832">
      <w:pPr>
        <w:rPr>
          <w:rFonts w:ascii="Arial" w:hAnsi="Arial" w:cs="Arial"/>
          <w:color w:val="000000"/>
          <w:lang w:val="sr-Latn-ME"/>
        </w:rPr>
      </w:pPr>
    </w:p>
    <w:p w:rsidR="00804832" w:rsidRPr="00CB4CAE" w:rsidRDefault="00804832" w:rsidP="00804832">
      <w:pPr>
        <w:rPr>
          <w:rFonts w:ascii="Arial" w:hAnsi="Arial" w:cs="Arial"/>
          <w:color w:val="000000"/>
          <w:lang w:val="sr-Latn-ME"/>
        </w:rPr>
      </w:pPr>
    </w:p>
    <w:p w:rsidR="00804832" w:rsidRPr="00CB4CAE" w:rsidRDefault="00804832" w:rsidP="0080483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0" w:name="_Toc62730553"/>
      <w:r w:rsidRPr="00CB4CAE">
        <w:rPr>
          <w:rFonts w:ascii="Arial" w:hAnsi="Arial" w:cs="Arial"/>
          <w:b/>
          <w:color w:val="000000"/>
          <w:szCs w:val="32"/>
          <w:lang w:val="sr-Latn-ME"/>
        </w:rPr>
        <w:t>POZIV ZA NADMETANJE</w:t>
      </w:r>
      <w:r w:rsidRPr="00CB4CAE">
        <w:rPr>
          <w:rFonts w:ascii="Arial" w:hAnsi="Arial" w:cs="Arial"/>
          <w:b/>
          <w:color w:val="000000"/>
          <w:szCs w:val="32"/>
          <w:vertAlign w:val="superscript"/>
          <w:lang w:val="sr-Latn-ME"/>
        </w:rPr>
        <w:footnoteReference w:id="1"/>
      </w:r>
      <w:bookmarkEnd w:id="0"/>
      <w:r w:rsidRPr="00CB4CAE">
        <w:rPr>
          <w:rFonts w:ascii="Arial" w:hAnsi="Arial" w:cs="Arial"/>
          <w:b/>
          <w:color w:val="000000"/>
          <w:szCs w:val="32"/>
          <w:lang w:val="sr-Latn-ME"/>
        </w:rPr>
        <w:t xml:space="preserve"> </w:t>
      </w:r>
    </w:p>
    <w:p w:rsidR="00804832" w:rsidRPr="00CB4CAE" w:rsidRDefault="00804832" w:rsidP="00804832">
      <w:pPr>
        <w:rPr>
          <w:rFonts w:ascii="Arial" w:eastAsia="Calibri" w:hAnsi="Arial" w:cs="Arial"/>
          <w:color w:val="000000"/>
          <w:szCs w:val="22"/>
          <w:lang w:val="sr-Latn-ME"/>
        </w:rPr>
      </w:pPr>
      <w:r w:rsidRPr="00CB4CAE">
        <w:rPr>
          <w:rFonts w:ascii="Arial" w:hAnsi="Arial" w:cs="Arial"/>
          <w:b/>
          <w:bCs/>
          <w:color w:val="000000"/>
          <w:sz w:val="28"/>
          <w:lang w:val="sr-Latn-ME"/>
        </w:rPr>
        <w:tab/>
      </w:r>
      <w:r w:rsidRPr="00CB4CAE">
        <w:rPr>
          <w:rFonts w:ascii="Arial" w:eastAsia="Calibri" w:hAnsi="Arial" w:cs="Arial"/>
          <w:color w:val="000000"/>
          <w:szCs w:val="22"/>
          <w:lang w:val="sr-Latn-ME"/>
        </w:rPr>
        <w:t>Podaci o naručiocu;</w:t>
      </w:r>
    </w:p>
    <w:p w:rsidR="00804832" w:rsidRPr="00CB4CAE" w:rsidRDefault="00804832" w:rsidP="00804832">
      <w:pPr>
        <w:numPr>
          <w:ilvl w:val="0"/>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 xml:space="preserve">Podaci o postupku i predmetu javne nabavke: </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Vrsta postupka,</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Predmet javne nabavke (vrsta predmeta, naziv i opis predmeta),</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Procijenjena vrijednost predmeta nabavke</w:t>
      </w:r>
      <w:r w:rsidRPr="00CB4CAE">
        <w:rPr>
          <w:rFonts w:ascii="Arial" w:eastAsia="Calibri" w:hAnsi="Arial" w:cs="Arial"/>
          <w:color w:val="000000"/>
          <w:szCs w:val="22"/>
          <w:vertAlign w:val="superscript"/>
          <w:lang w:val="sr-Latn-ME"/>
        </w:rPr>
        <w:footnoteReference w:id="2"/>
      </w:r>
      <w:r w:rsidRPr="00CB4CAE">
        <w:rPr>
          <w:rFonts w:ascii="Arial" w:eastAsia="Calibri" w:hAnsi="Arial" w:cs="Arial"/>
          <w:color w:val="000000"/>
          <w:szCs w:val="22"/>
          <w:lang w:val="sr-Latn-ME"/>
        </w:rPr>
        <w:t>,</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 xml:space="preserve">Način nabavke: </w:t>
      </w:r>
    </w:p>
    <w:p w:rsidR="00804832" w:rsidRPr="00CB611C" w:rsidRDefault="00804832" w:rsidP="00804832">
      <w:pPr>
        <w:numPr>
          <w:ilvl w:val="0"/>
          <w:numId w:val="7"/>
        </w:numPr>
        <w:spacing w:after="160" w:line="259" w:lineRule="auto"/>
        <w:contextualSpacing/>
        <w:rPr>
          <w:rFonts w:ascii="Arial" w:eastAsia="Calibri" w:hAnsi="Arial" w:cs="Arial"/>
          <w:color w:val="000000"/>
          <w:szCs w:val="22"/>
          <w:lang w:val="sr-Latn-ME"/>
        </w:rPr>
      </w:pPr>
      <w:r w:rsidRPr="00CB611C">
        <w:rPr>
          <w:rFonts w:ascii="Arial" w:eastAsia="Calibri" w:hAnsi="Arial" w:cs="Arial"/>
          <w:color w:val="000000"/>
          <w:szCs w:val="22"/>
          <w:lang w:val="sr-Latn-ME"/>
        </w:rPr>
        <w:t>Cjelina, po partijama,</w:t>
      </w:r>
    </w:p>
    <w:p w:rsidR="00804832" w:rsidRPr="00CB611C" w:rsidRDefault="00804832" w:rsidP="00804832">
      <w:pPr>
        <w:numPr>
          <w:ilvl w:val="0"/>
          <w:numId w:val="7"/>
        </w:numPr>
        <w:spacing w:after="160" w:line="259" w:lineRule="auto"/>
        <w:contextualSpacing/>
        <w:rPr>
          <w:rFonts w:ascii="Arial" w:eastAsia="Calibri" w:hAnsi="Arial" w:cs="Arial"/>
          <w:color w:val="000000"/>
          <w:szCs w:val="22"/>
          <w:lang w:val="sr-Latn-ME"/>
        </w:rPr>
      </w:pPr>
      <w:r w:rsidRPr="00CB611C">
        <w:rPr>
          <w:rFonts w:ascii="Arial" w:eastAsia="Calibri" w:hAnsi="Arial" w:cs="Arial"/>
          <w:color w:val="000000"/>
          <w:szCs w:val="22"/>
          <w:lang w:val="sr-Latn-ME"/>
        </w:rPr>
        <w:t>Zajednička nabavka,</w:t>
      </w:r>
    </w:p>
    <w:p w:rsidR="00804832" w:rsidRPr="00CB611C" w:rsidRDefault="00804832" w:rsidP="00804832">
      <w:pPr>
        <w:numPr>
          <w:ilvl w:val="0"/>
          <w:numId w:val="7"/>
        </w:numPr>
        <w:spacing w:after="160" w:line="259" w:lineRule="auto"/>
        <w:contextualSpacing/>
        <w:rPr>
          <w:rFonts w:ascii="Arial" w:eastAsia="Calibri" w:hAnsi="Arial" w:cs="Arial"/>
          <w:color w:val="000000"/>
          <w:szCs w:val="22"/>
          <w:lang w:val="sr-Latn-ME"/>
        </w:rPr>
      </w:pPr>
      <w:r w:rsidRPr="00CB611C">
        <w:rPr>
          <w:rFonts w:ascii="Arial" w:eastAsia="Calibri" w:hAnsi="Arial" w:cs="Arial"/>
          <w:color w:val="000000"/>
          <w:szCs w:val="22"/>
          <w:lang w:val="sr-Latn-ME"/>
        </w:rPr>
        <w:t>Centralizovana nabavka,</w:t>
      </w:r>
    </w:p>
    <w:p w:rsidR="00804832" w:rsidRPr="00CB611C"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611C">
        <w:rPr>
          <w:rFonts w:ascii="Arial" w:eastAsia="Calibri" w:hAnsi="Arial" w:cs="Arial"/>
          <w:color w:val="000000"/>
          <w:szCs w:val="22"/>
          <w:lang w:val="sr-Latn-ME"/>
        </w:rPr>
        <w:t>Posebni oblik nabavke:</w:t>
      </w:r>
    </w:p>
    <w:p w:rsidR="00804832" w:rsidRPr="00CB611C" w:rsidRDefault="00804832" w:rsidP="00804832">
      <w:pPr>
        <w:numPr>
          <w:ilvl w:val="0"/>
          <w:numId w:val="8"/>
        </w:numPr>
        <w:spacing w:after="160" w:line="259" w:lineRule="auto"/>
        <w:contextualSpacing/>
        <w:rPr>
          <w:rFonts w:ascii="Arial" w:eastAsia="Calibri" w:hAnsi="Arial" w:cs="Arial"/>
          <w:color w:val="000000"/>
          <w:szCs w:val="22"/>
          <w:lang w:val="sr-Latn-ME"/>
        </w:rPr>
      </w:pPr>
      <w:r w:rsidRPr="00CB611C">
        <w:rPr>
          <w:rFonts w:ascii="Arial" w:eastAsia="Calibri" w:hAnsi="Arial" w:cs="Arial"/>
          <w:color w:val="000000"/>
          <w:szCs w:val="22"/>
          <w:lang w:val="sr-Latn-ME"/>
        </w:rPr>
        <w:t>Okvirni sporazum,</w:t>
      </w:r>
    </w:p>
    <w:p w:rsidR="00804832" w:rsidRPr="00CB611C" w:rsidRDefault="00804832" w:rsidP="00804832">
      <w:pPr>
        <w:numPr>
          <w:ilvl w:val="0"/>
          <w:numId w:val="8"/>
        </w:numPr>
        <w:spacing w:after="160" w:line="259" w:lineRule="auto"/>
        <w:contextualSpacing/>
        <w:rPr>
          <w:rFonts w:ascii="Arial" w:eastAsia="Calibri" w:hAnsi="Arial" w:cs="Arial"/>
          <w:color w:val="000000"/>
          <w:szCs w:val="22"/>
          <w:lang w:val="sr-Latn-ME"/>
        </w:rPr>
      </w:pPr>
      <w:r w:rsidRPr="00CB611C">
        <w:rPr>
          <w:rFonts w:ascii="Arial" w:eastAsia="Calibri" w:hAnsi="Arial" w:cs="Arial"/>
          <w:color w:val="000000"/>
          <w:szCs w:val="22"/>
          <w:lang w:val="sr-Latn-ME"/>
        </w:rPr>
        <w:t>Dinamički sistem nabavki,</w:t>
      </w:r>
    </w:p>
    <w:p w:rsidR="00804832" w:rsidRPr="00CB611C" w:rsidRDefault="00804832" w:rsidP="00804832">
      <w:pPr>
        <w:numPr>
          <w:ilvl w:val="0"/>
          <w:numId w:val="8"/>
        </w:numPr>
        <w:spacing w:after="160" w:line="259" w:lineRule="auto"/>
        <w:contextualSpacing/>
        <w:rPr>
          <w:rFonts w:ascii="Arial" w:eastAsia="Calibri" w:hAnsi="Arial" w:cs="Arial"/>
          <w:color w:val="000000"/>
          <w:szCs w:val="22"/>
          <w:lang w:val="sr-Latn-ME"/>
        </w:rPr>
      </w:pPr>
      <w:r w:rsidRPr="00CB611C">
        <w:rPr>
          <w:rFonts w:ascii="Arial" w:eastAsia="Calibri" w:hAnsi="Arial" w:cs="Arial"/>
          <w:color w:val="000000"/>
          <w:szCs w:val="22"/>
          <w:lang w:val="sr-Latn-ME"/>
        </w:rPr>
        <w:t>Elektronska aukcija,</w:t>
      </w:r>
    </w:p>
    <w:p w:rsidR="00804832" w:rsidRPr="00CB611C" w:rsidRDefault="00804832" w:rsidP="00804832">
      <w:pPr>
        <w:numPr>
          <w:ilvl w:val="0"/>
          <w:numId w:val="8"/>
        </w:numPr>
        <w:spacing w:after="160" w:line="259" w:lineRule="auto"/>
        <w:contextualSpacing/>
        <w:rPr>
          <w:rFonts w:ascii="Arial" w:eastAsia="Calibri" w:hAnsi="Arial" w:cs="Arial"/>
          <w:color w:val="000000"/>
          <w:szCs w:val="22"/>
          <w:lang w:val="sr-Latn-ME"/>
        </w:rPr>
      </w:pPr>
      <w:r w:rsidRPr="00CB611C">
        <w:rPr>
          <w:rFonts w:ascii="Arial" w:eastAsia="Calibri" w:hAnsi="Arial" w:cs="Arial"/>
          <w:color w:val="000000"/>
          <w:szCs w:val="22"/>
          <w:lang w:val="sr-Latn-ME"/>
        </w:rPr>
        <w:t>Elektronski katalog,</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Uslovi za učešće u postupku javne nabavke i posebni osnovi za isključenje,</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Kriterijum za izbor najpovoljnije ponude,</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Način, mjesto i vrijeme podnošenja ponuda i otvaranja ponuda,</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Rok za donošenje odluke o izboru,</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Rok važenja ponude,</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Garancija ponude</w:t>
      </w:r>
    </w:p>
    <w:p w:rsidR="00804832" w:rsidRPr="00CB4CAE" w:rsidRDefault="00804832" w:rsidP="00804832">
      <w:pPr>
        <w:rPr>
          <w:rFonts w:ascii="Arial" w:eastAsia="Calibri" w:hAnsi="Arial" w:cs="Arial"/>
          <w:color w:val="000000"/>
          <w:sz w:val="6"/>
          <w:szCs w:val="22"/>
          <w:lang w:val="sr-Latn-ME"/>
        </w:rPr>
      </w:pPr>
    </w:p>
    <w:p w:rsidR="00804832" w:rsidRPr="00CB4CAE" w:rsidRDefault="00804832" w:rsidP="0080483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1" w:name="_Toc62730554"/>
      <w:r w:rsidRPr="00CB4CAE">
        <w:rPr>
          <w:rFonts w:ascii="Arial" w:hAnsi="Arial" w:cs="Arial"/>
          <w:b/>
          <w:color w:val="000000"/>
          <w:szCs w:val="32"/>
          <w:lang w:val="sr-Latn-ME"/>
        </w:rPr>
        <w:t>TEHNIČKA SPECIFIKACIJA PREDMETA JAVNE NABAVKE</w:t>
      </w:r>
      <w:r w:rsidRPr="00CB4CAE">
        <w:rPr>
          <w:rFonts w:ascii="Arial" w:hAnsi="Arial" w:cs="Arial"/>
          <w:b/>
          <w:color w:val="000000"/>
          <w:szCs w:val="32"/>
          <w:vertAlign w:val="superscript"/>
          <w:lang w:val="sr-Latn-ME"/>
        </w:rPr>
        <w:footnoteReference w:id="3"/>
      </w:r>
      <w:bookmarkEnd w:id="1"/>
    </w:p>
    <w:p w:rsidR="00804832" w:rsidRPr="00CB4CAE" w:rsidRDefault="00804832" w:rsidP="00804832">
      <w:pPr>
        <w:rPr>
          <w:rFonts w:ascii="Arial" w:eastAsia="Calibri" w:hAnsi="Arial" w:cs="Arial"/>
          <w:color w:val="000000"/>
          <w:sz w:val="6"/>
          <w:szCs w:val="22"/>
          <w:lang w:val="sr-Latn-ME"/>
        </w:rPr>
      </w:pPr>
    </w:p>
    <w:p w:rsidR="00804832" w:rsidRDefault="00804832" w:rsidP="00804832">
      <w:pPr>
        <w:numPr>
          <w:ilvl w:val="0"/>
          <w:numId w:val="5"/>
        </w:numPr>
        <w:spacing w:after="160" w:line="259" w:lineRule="auto"/>
        <w:contextualSpacing/>
        <w:jc w:val="both"/>
        <w:rPr>
          <w:rFonts w:ascii="Arial" w:eastAsia="Calibri" w:hAnsi="Arial" w:cs="Arial"/>
          <w:color w:val="000000"/>
          <w:szCs w:val="22"/>
          <w:lang w:val="sr-Latn-ME"/>
        </w:rPr>
      </w:pPr>
      <w:r w:rsidRPr="00CB4CAE">
        <w:rPr>
          <w:rFonts w:ascii="Arial" w:eastAsia="Calibri" w:hAnsi="Arial" w:cs="Arial"/>
          <w:color w:val="000000"/>
          <w:szCs w:val="22"/>
          <w:lang w:val="sr-Latn-ME"/>
        </w:rPr>
        <w:t xml:space="preserve">Naziv i opis predmeta nabavke u cjelini, </w:t>
      </w:r>
      <w:r w:rsidR="00AA7263">
        <w:rPr>
          <w:rFonts w:ascii="Arial" w:eastAsia="Calibri" w:hAnsi="Arial" w:cs="Arial"/>
          <w:color w:val="000000"/>
          <w:szCs w:val="22"/>
          <w:lang w:val="sr-Latn-ME"/>
        </w:rPr>
        <w:t xml:space="preserve">po partijama </w:t>
      </w:r>
      <w:r w:rsidRPr="00CB4CAE">
        <w:rPr>
          <w:rFonts w:ascii="Arial" w:eastAsia="Calibri" w:hAnsi="Arial" w:cs="Arial"/>
          <w:color w:val="000000"/>
          <w:szCs w:val="22"/>
          <w:lang w:val="sr-Latn-ME"/>
        </w:rPr>
        <w:t>i stavkama sa bitnim karakteristikama</w:t>
      </w:r>
    </w:p>
    <w:p w:rsidR="00AA7263" w:rsidRDefault="00AA7263" w:rsidP="00AA7263">
      <w:pPr>
        <w:spacing w:after="160" w:line="259" w:lineRule="auto"/>
        <w:ind w:left="1080"/>
        <w:contextualSpacing/>
        <w:jc w:val="both"/>
        <w:rPr>
          <w:rFonts w:ascii="Arial" w:eastAsia="Calibri" w:hAnsi="Arial" w:cs="Arial"/>
          <w:color w:val="000000"/>
          <w:szCs w:val="22"/>
          <w:lang w:val="sr-Latn-ME"/>
        </w:rPr>
      </w:pPr>
    </w:p>
    <w:p w:rsidR="008932FE" w:rsidRDefault="008932FE" w:rsidP="00AA7263">
      <w:pPr>
        <w:spacing w:after="160" w:line="259" w:lineRule="auto"/>
        <w:jc w:val="both"/>
        <w:rPr>
          <w:rFonts w:ascii="Calibri" w:eastAsia="Calibri" w:hAnsi="Calibri"/>
          <w:b/>
          <w:u w:val="single"/>
        </w:rPr>
      </w:pPr>
    </w:p>
    <w:p w:rsidR="008932FE" w:rsidRDefault="008932FE" w:rsidP="00AA7263">
      <w:pPr>
        <w:spacing w:after="160" w:line="259" w:lineRule="auto"/>
        <w:jc w:val="both"/>
        <w:rPr>
          <w:rFonts w:ascii="Calibri" w:eastAsia="Calibri" w:hAnsi="Calibri"/>
          <w:b/>
          <w:u w:val="single"/>
        </w:rPr>
      </w:pPr>
    </w:p>
    <w:p w:rsidR="008932FE" w:rsidRDefault="008932FE" w:rsidP="00AA7263">
      <w:pPr>
        <w:spacing w:after="160" w:line="259" w:lineRule="auto"/>
        <w:jc w:val="both"/>
        <w:rPr>
          <w:rFonts w:ascii="Calibri" w:eastAsia="Calibri" w:hAnsi="Calibri"/>
          <w:b/>
          <w:u w:val="single"/>
        </w:rPr>
      </w:pPr>
    </w:p>
    <w:p w:rsidR="000962FE" w:rsidRPr="00E3635B" w:rsidRDefault="000962FE" w:rsidP="000962FE">
      <w:pPr>
        <w:ind w:left="720"/>
        <w:rPr>
          <w:b/>
          <w:lang w:val="sr-Latn-ME"/>
        </w:rPr>
      </w:pPr>
      <w:r w:rsidRPr="00E3635B">
        <w:rPr>
          <w:b/>
          <w:lang w:val="sr-Latn-ME"/>
        </w:rPr>
        <w:t xml:space="preserve">Partija 1 – </w:t>
      </w:r>
      <w:r>
        <w:rPr>
          <w:rStyle w:val="Strong"/>
          <w:rFonts w:ascii="Calibri" w:hAnsi="Calibri" w:cs="Calibri"/>
          <w:color w:val="212121"/>
          <w:shd w:val="clear" w:color="auto" w:fill="FFFFFF"/>
        </w:rPr>
        <w:t>Nabavka, isporuka, implementacija i konfiguracija firewal</w:t>
      </w:r>
      <w:r w:rsidR="00CC4EBB">
        <w:rPr>
          <w:rStyle w:val="Strong"/>
          <w:rFonts w:ascii="Calibri" w:hAnsi="Calibri" w:cs="Calibri"/>
          <w:color w:val="212121"/>
          <w:shd w:val="clear" w:color="auto" w:fill="FFFFFF"/>
        </w:rPr>
        <w:t>l</w:t>
      </w:r>
      <w:r>
        <w:rPr>
          <w:rStyle w:val="Strong"/>
          <w:rFonts w:ascii="Calibri" w:hAnsi="Calibri" w:cs="Calibri"/>
          <w:color w:val="212121"/>
          <w:shd w:val="clear" w:color="auto" w:fill="FFFFFF"/>
        </w:rPr>
        <w:t xml:space="preserve"> rje</w:t>
      </w:r>
      <w:r w:rsidR="00CC4EBB">
        <w:rPr>
          <w:rStyle w:val="Strong"/>
          <w:rFonts w:ascii="Calibri" w:hAnsi="Calibri" w:cs="Calibri"/>
          <w:color w:val="212121"/>
          <w:shd w:val="clear" w:color="auto" w:fill="FFFFFF"/>
        </w:rPr>
        <w:t>š</w:t>
      </w:r>
      <w:r>
        <w:rPr>
          <w:rStyle w:val="Strong"/>
          <w:rFonts w:ascii="Calibri" w:hAnsi="Calibri" w:cs="Calibri"/>
          <w:color w:val="212121"/>
          <w:shd w:val="clear" w:color="auto" w:fill="FFFFFF"/>
        </w:rPr>
        <w:t>enja sa migracijom sa postojećeg firewall/a i pr</w:t>
      </w:r>
      <w:r w:rsidR="00CC4EBB">
        <w:rPr>
          <w:rStyle w:val="Strong"/>
          <w:rFonts w:ascii="Calibri" w:hAnsi="Calibri" w:cs="Calibri"/>
          <w:color w:val="212121"/>
          <w:shd w:val="clear" w:color="auto" w:fill="FFFFFF"/>
        </w:rPr>
        <w:t>už</w:t>
      </w:r>
      <w:r>
        <w:rPr>
          <w:rStyle w:val="Strong"/>
          <w:rFonts w:ascii="Calibri" w:hAnsi="Calibri" w:cs="Calibri"/>
          <w:color w:val="212121"/>
          <w:shd w:val="clear" w:color="auto" w:fill="FFFFFF"/>
        </w:rPr>
        <w:t>anje stručnih konsultanskih usluga</w:t>
      </w:r>
    </w:p>
    <w:tbl>
      <w:tblPr>
        <w:tblpPr w:leftFromText="180" w:rightFromText="180" w:bottomFromText="160" w:vertAnchor="page" w:horzAnchor="margin" w:tblpX="-1144" w:tblpY="2273"/>
        <w:tblW w:w="10773" w:type="dxa"/>
        <w:tblLayout w:type="fixed"/>
        <w:tblLook w:val="04A0" w:firstRow="1" w:lastRow="0" w:firstColumn="1" w:lastColumn="0" w:noHBand="0" w:noVBand="1"/>
      </w:tblPr>
      <w:tblGrid>
        <w:gridCol w:w="1418"/>
        <w:gridCol w:w="8080"/>
        <w:gridCol w:w="708"/>
        <w:gridCol w:w="567"/>
      </w:tblGrid>
      <w:tr w:rsidR="000962FE" w:rsidRPr="00291BEA" w:rsidTr="005A627E">
        <w:trPr>
          <w:trHeight w:val="1114"/>
        </w:trPr>
        <w:tc>
          <w:tcPr>
            <w:tcW w:w="1418" w:type="dxa"/>
            <w:tcBorders>
              <w:top w:val="single" w:sz="4" w:space="0" w:color="auto"/>
              <w:left w:val="nil"/>
              <w:bottom w:val="single" w:sz="4" w:space="0" w:color="auto"/>
              <w:right w:val="single" w:sz="4" w:space="0" w:color="auto"/>
            </w:tcBorders>
            <w:shd w:val="clear" w:color="auto" w:fill="F2F2F2"/>
            <w:vAlign w:val="center"/>
            <w:hideMark/>
          </w:tcPr>
          <w:p w:rsidR="000962FE" w:rsidRPr="00BF37A7" w:rsidRDefault="000962FE" w:rsidP="005A627E">
            <w:pPr>
              <w:rPr>
                <w:rFonts w:cstheme="minorHAnsi"/>
                <w:b/>
                <w:bCs/>
                <w:color w:val="000000"/>
                <w:sz w:val="18"/>
                <w:szCs w:val="18"/>
                <w:lang w:val="it-IT"/>
              </w:rPr>
            </w:pPr>
            <w:r w:rsidRPr="00BF37A7">
              <w:rPr>
                <w:rFonts w:cstheme="minorHAnsi"/>
                <w:b/>
                <w:bCs/>
                <w:color w:val="000000"/>
                <w:sz w:val="18"/>
                <w:szCs w:val="18"/>
                <w:lang w:val="it-IT"/>
              </w:rPr>
              <w:lastRenderedPageBreak/>
              <w:t>Opis predmeta nabavke u cjelini, odnosno po partiji ili stavkama</w:t>
            </w:r>
          </w:p>
        </w:tc>
        <w:tc>
          <w:tcPr>
            <w:tcW w:w="8080" w:type="dxa"/>
            <w:tcBorders>
              <w:top w:val="single" w:sz="4" w:space="0" w:color="auto"/>
              <w:left w:val="nil"/>
              <w:bottom w:val="single" w:sz="4" w:space="0" w:color="auto"/>
              <w:right w:val="single" w:sz="4" w:space="0" w:color="auto"/>
            </w:tcBorders>
            <w:shd w:val="clear" w:color="auto" w:fill="F2F2F2"/>
            <w:vAlign w:val="center"/>
            <w:hideMark/>
          </w:tcPr>
          <w:p w:rsidR="000962FE" w:rsidRPr="00BF37A7" w:rsidRDefault="000962FE" w:rsidP="005A627E">
            <w:pPr>
              <w:rPr>
                <w:rFonts w:cstheme="minorHAnsi"/>
                <w:b/>
                <w:bCs/>
                <w:color w:val="000000"/>
                <w:sz w:val="18"/>
                <w:szCs w:val="18"/>
                <w:lang w:val="it-IT"/>
              </w:rPr>
            </w:pPr>
            <w:r w:rsidRPr="00BF37A7">
              <w:rPr>
                <w:rFonts w:cstheme="minorHAnsi"/>
                <w:b/>
                <w:bCs/>
                <w:color w:val="000000"/>
                <w:sz w:val="18"/>
                <w:szCs w:val="18"/>
                <w:lang w:val="it-IT"/>
              </w:rPr>
              <w:t>Bitne karakteristike predmeta nabavke</w:t>
            </w:r>
            <w:r w:rsidRPr="00BF37A7">
              <w:rPr>
                <w:rFonts w:cstheme="minorHAnsi"/>
                <w:b/>
                <w:color w:val="000000"/>
                <w:sz w:val="18"/>
                <w:szCs w:val="18"/>
                <w:lang w:val="it-IT"/>
              </w:rPr>
              <w:t xml:space="preserve"> u pogledu kvaliteta, dimenzija, oblika, bezbjednosti, performansi, označavanja, roka upotrebe i dr...</w:t>
            </w:r>
          </w:p>
        </w:tc>
        <w:tc>
          <w:tcPr>
            <w:tcW w:w="708" w:type="dxa"/>
            <w:tcBorders>
              <w:top w:val="single" w:sz="4" w:space="0" w:color="auto"/>
              <w:left w:val="nil"/>
              <w:bottom w:val="single" w:sz="4" w:space="0" w:color="auto"/>
              <w:right w:val="single" w:sz="4" w:space="0" w:color="auto"/>
            </w:tcBorders>
            <w:shd w:val="clear" w:color="auto" w:fill="F2F2F2"/>
            <w:vAlign w:val="center"/>
            <w:hideMark/>
          </w:tcPr>
          <w:p w:rsidR="000962FE" w:rsidRPr="00291BEA" w:rsidRDefault="000962FE" w:rsidP="005A627E">
            <w:pPr>
              <w:rPr>
                <w:rFonts w:ascii="Arial" w:hAnsi="Arial" w:cs="Arial"/>
                <w:b/>
                <w:bCs/>
                <w:color w:val="000000"/>
                <w:sz w:val="18"/>
                <w:szCs w:val="18"/>
              </w:rPr>
            </w:pPr>
            <w:r w:rsidRPr="00291BEA">
              <w:rPr>
                <w:rFonts w:ascii="Arial" w:hAnsi="Arial" w:cs="Arial"/>
                <w:b/>
                <w:bCs/>
                <w:color w:val="000000"/>
                <w:sz w:val="18"/>
                <w:szCs w:val="18"/>
              </w:rPr>
              <w:t>Jed. mjere</w:t>
            </w:r>
          </w:p>
        </w:tc>
        <w:tc>
          <w:tcPr>
            <w:tcW w:w="567" w:type="dxa"/>
            <w:tcBorders>
              <w:top w:val="single" w:sz="4" w:space="0" w:color="auto"/>
              <w:left w:val="nil"/>
              <w:bottom w:val="single" w:sz="4" w:space="0" w:color="auto"/>
              <w:right w:val="single" w:sz="4" w:space="0" w:color="auto"/>
            </w:tcBorders>
            <w:shd w:val="clear" w:color="auto" w:fill="F2F2F2"/>
            <w:noWrap/>
            <w:vAlign w:val="center"/>
            <w:hideMark/>
          </w:tcPr>
          <w:p w:rsidR="000962FE" w:rsidRPr="00291BEA" w:rsidRDefault="000962FE" w:rsidP="005A627E">
            <w:pPr>
              <w:rPr>
                <w:rFonts w:ascii="Arial" w:hAnsi="Arial" w:cs="Arial"/>
                <w:b/>
                <w:bCs/>
                <w:color w:val="000000"/>
                <w:sz w:val="18"/>
                <w:szCs w:val="18"/>
              </w:rPr>
            </w:pPr>
            <w:r w:rsidRPr="00291BEA">
              <w:rPr>
                <w:rFonts w:ascii="Arial" w:hAnsi="Arial" w:cs="Arial"/>
                <w:b/>
                <w:bCs/>
                <w:color w:val="000000"/>
                <w:sz w:val="18"/>
                <w:szCs w:val="18"/>
              </w:rPr>
              <w:t>Kol.</w:t>
            </w:r>
          </w:p>
        </w:tc>
      </w:tr>
      <w:tr w:rsidR="000962FE" w:rsidRPr="00291BEA" w:rsidTr="005A627E">
        <w:trPr>
          <w:trHeight w:val="983"/>
        </w:trPr>
        <w:tc>
          <w:tcPr>
            <w:tcW w:w="1418" w:type="dxa"/>
            <w:tcBorders>
              <w:top w:val="nil"/>
              <w:left w:val="nil"/>
              <w:bottom w:val="single" w:sz="4" w:space="0" w:color="auto"/>
              <w:right w:val="single" w:sz="4" w:space="0" w:color="auto"/>
            </w:tcBorders>
            <w:noWrap/>
            <w:vAlign w:val="center"/>
          </w:tcPr>
          <w:p w:rsidR="000962FE" w:rsidRPr="00BF37A7" w:rsidRDefault="000962FE" w:rsidP="005A627E">
            <w:pPr>
              <w:jc w:val="center"/>
              <w:rPr>
                <w:rFonts w:cstheme="minorHAnsi"/>
                <w:sz w:val="18"/>
                <w:szCs w:val="18"/>
              </w:rPr>
            </w:pPr>
            <w:r w:rsidRPr="00BF37A7">
              <w:rPr>
                <w:rFonts w:cstheme="minorHAnsi"/>
                <w:sz w:val="18"/>
                <w:szCs w:val="18"/>
              </w:rPr>
              <w:t>Mrežni sigurnosni uređaj (Firewall) Tip1</w:t>
            </w:r>
          </w:p>
          <w:p w:rsidR="000962FE" w:rsidRPr="00BF37A7" w:rsidRDefault="000962FE" w:rsidP="005A627E">
            <w:pPr>
              <w:jc w:val="center"/>
              <w:rPr>
                <w:rFonts w:cstheme="minorHAnsi"/>
                <w:sz w:val="18"/>
                <w:szCs w:val="18"/>
              </w:rPr>
            </w:pPr>
          </w:p>
          <w:p w:rsidR="000962FE" w:rsidRPr="00BF37A7" w:rsidRDefault="000962FE" w:rsidP="005A627E">
            <w:pPr>
              <w:jc w:val="center"/>
              <w:rPr>
                <w:rFonts w:cstheme="minorHAnsi"/>
                <w:sz w:val="18"/>
                <w:szCs w:val="18"/>
              </w:rPr>
            </w:pPr>
            <w:r w:rsidRPr="00BF37A7">
              <w:rPr>
                <w:rFonts w:cstheme="minorHAnsi"/>
                <w:sz w:val="18"/>
                <w:szCs w:val="18"/>
              </w:rPr>
              <w:t>Primarna lokacija</w:t>
            </w:r>
          </w:p>
        </w:tc>
        <w:tc>
          <w:tcPr>
            <w:tcW w:w="8080" w:type="dxa"/>
            <w:tcBorders>
              <w:top w:val="nil"/>
              <w:left w:val="nil"/>
              <w:bottom w:val="single" w:sz="4" w:space="0" w:color="auto"/>
              <w:right w:val="single" w:sz="4" w:space="0" w:color="auto"/>
            </w:tcBorders>
            <w:noWrap/>
            <w:vAlign w:val="center"/>
          </w:tcPr>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Broj Gigabit Ethernet RJ45 LAN portova: minimum 8;</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Broj Gigabit Ethernet RJ45 MGMT(Management) portova: minimum 1;</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Broj Gigabit Ethernet RJ45 HA (High Availability) portova: minimum 1;</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Broj 5/2.5/GE RJ45 LAN portova: minimum 8;</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Broj Ten Gigabit Ethernet SFP+ slotova: minimum 8;</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Broj Gigabit Ethernet SFP slotova: minimum 4;</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Broj USB portova: minimum 1;</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Broj konzolnih portova: minimum 1;</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biti veličine maksimalno 1RU i opremljen za montažu u standardni 19-inčni rek orman</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Mora posjedovati redundantna napajanja sa podržanim naizmjeničnim naponom u opsegu od 100V do 240V</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imati minium 39 Gbps firewall protok;</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imati minimum 9 Gbps IPS propusnost;</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imati protok za funkcionalnosti Firewall, IPS i kontrola aplikacija od minimum 7 Gbps;</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imati protok SSL inspekcije od minimumu 7 Gbps</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imati IPsec VPN protok od minimum 36 Gbps</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podržavati minimum 11 miliona konkurentnih konekcija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podržavati minimum 400k novih konekcija u sekundi</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podržavati minimum 499 istovremenih SSL VPN korisnika (ukoliko su potrebne licence, iste moraju biti uključene za navedeni kapacitet)</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imati mogućnost segregacije uređaja na najmanje 10 virtualnih uređaja, koji imaju zaseban menadžment, portove, polise</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Broj Firewall polisa: minimum 10k;</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podržavati IPV6</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Konfiguracije visoke raspoloživosti: Active/Active, Active/Passive, Clustering;</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podržavati kreiranje firewall pravila po username-u i grupi korisnika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podržavati kontrolu saobraćaja po aplikaciji</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podržavati ograničenje bandwidth-a po aplikaciji</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imati inegrisanu funkcionalnost usmjeravanja saobraćaja kroz različite mrežne interfejse, u zavisnosti od tipa aplikacije koja genereši saobraćaj (SD-WAN)</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xml:space="preserve">• Uređaj mora podržavati automatski izbor najboljeg linka (između redundantnih IPsec VPN liknova) za pojedinačne aplikacije i servise, u zavisnosti od vrijednosti kašnjenja paketa ili broja izgubljenih paketa na linku </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podržavati L3 i transparentni način rada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podržavati eksplicitni proxy način rada,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podržavati slanje logova preko syslog-a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podržavati Captive Portal funkcionalnost za autentifikaciju korisnika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imati mogućnost provjere file-ova u cloud sandbox-u</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imati mogućnost detefkcije malware-a za mobilne uređaje</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imati integrisan wireless controller ili uključivati zasebno rješenje</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podržavati kontrolu minimum 128 access point-a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Licence koje moraju biti uključene uz uređaja i to na 12 mjeseci:</w:t>
            </w:r>
          </w:p>
          <w:p w:rsidR="000962FE" w:rsidRPr="00BF37A7" w:rsidRDefault="000962FE" w:rsidP="005A627E">
            <w:pPr>
              <w:rPr>
                <w:rFonts w:cstheme="minorHAnsi"/>
                <w:color w:val="000000"/>
                <w:sz w:val="18"/>
                <w:szCs w:val="18"/>
                <w:lang w:val="sr-Latn-CS" w:eastAsia="en-GB"/>
              </w:rPr>
            </w:pP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Opis licence:</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Napredna zaštita: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Rješenje mora obezbjeđivati višeslojnu zaštitu saobraćaja kroz kombinaciju sistema za prevenciju upada (IPS), antivirusne i anti-malware zaštite, detekcije botnet i command-and-control (C2) komunikacije, kontrole zlonamjernih URL-ova, kao i naprednih mehanizama za identifikaciju sumnjivih i nepoznatih datoteka. Sistem mora podržavati sandbox analizu i dodatne mehanizme za otkrivanje sofisticiranih i zero-day prijetnji, uključujući zaštitu zasnovanu na globalnoj threat intelligence mreži proizvođača.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Kontrola i filtriranje:</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Rješenje mora omogućiti web filtriranje (URL filtering), DNS filtriranje i kontrolu aplikacija (Application Control).</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lastRenderedPageBreak/>
              <w:t>Dodatna sigurnost:</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Uređaj mora podržavati anti-spam zaštitu i mehanizme za sprječavanje curenja podataka (Data Loss Prevention – DLP).</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Mrežne funkcionalnosti:</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Uređaj mora podržavati VPN konekcije (IPsec i SSL), imati integrisanu SD-WAN funkcionalnost i omogućavati implementaciju Zero Trust pristupa (ZTNA ili ekvivalent).</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Zaštita proširene mrežne površine:</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Rješenje treba da podržava detekciju i procjenu rizika uređaja povezanih na mrežu, uključujući IoT i druge neklasične krajnje tačke, uz mogućnost sigurnosnog rangiranja, identifikacije ranjivosti i dodatne korelacije sigurnosnih događaja.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Tehnička podrška: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Ponuđač mora obezbijediti 24/7 tehničku podršku proizvođača, pravo na softverske nadogradnje i sigurnosne zakrpe, zamjenu neispravnog uređaja u garantnom roku (RMA), kao i pristup online portalima za podršku i tehničku dokumentaciju.</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Sigurnosne pretplate:</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Rješenje mora uključivati aktivne sigurnosne servise koji obezbjeđuju kontinuirano ažuriranje sigurnosnih baza i prijetnji, globalni threat intelligence u realnom vremenu, automatizovanu detekciju i odgovor na incidente, kao i centralizovano izvještavanje i analitiku.</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Period važenja: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Sve licence i pretplate moraju važiti minimalno 12 mjeseci od dana aktivacije.</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Opšti tehnički zahtjevi:</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Uređaj mora biti nov i nekorišten, podržavati rad u produkcionim mrežama srednjih i većih organizacija, te imati odgovarajuće performanse za obradu mrežnog saobraćaja bez degradacije sigurnosnih funkcija.</w:t>
            </w:r>
          </w:p>
          <w:p w:rsidR="000962FE" w:rsidRPr="00BF37A7" w:rsidRDefault="000962FE" w:rsidP="000962FE">
            <w:pPr>
              <w:pStyle w:val="ListParagraph"/>
              <w:numPr>
                <w:ilvl w:val="0"/>
                <w:numId w:val="12"/>
              </w:numPr>
              <w:rPr>
                <w:rFonts w:cstheme="minorHAnsi"/>
                <w:color w:val="000000"/>
                <w:sz w:val="18"/>
                <w:szCs w:val="18"/>
                <w:lang w:val="sr-Latn-CS" w:eastAsia="en-GB"/>
              </w:rPr>
            </w:pPr>
            <w:r w:rsidRPr="00BF37A7">
              <w:rPr>
                <w:rFonts w:cstheme="minorHAnsi"/>
                <w:color w:val="000000"/>
                <w:sz w:val="18"/>
                <w:szCs w:val="18"/>
                <w:lang w:val="sr-Latn-CS" w:eastAsia="en-GB"/>
              </w:rPr>
              <w:t>8 x 10 GE SFP+ transceiver module, short range 300m, LC connector</w:t>
            </w:r>
          </w:p>
          <w:p w:rsidR="000962FE" w:rsidRPr="00BF37A7" w:rsidRDefault="000962FE" w:rsidP="000962FE">
            <w:pPr>
              <w:pStyle w:val="ListParagraph"/>
              <w:numPr>
                <w:ilvl w:val="0"/>
                <w:numId w:val="12"/>
              </w:numPr>
              <w:rPr>
                <w:rFonts w:cstheme="minorHAnsi"/>
                <w:color w:val="000000"/>
                <w:sz w:val="18"/>
                <w:szCs w:val="18"/>
                <w:lang w:val="sr-Latn-CS" w:eastAsia="en-GB"/>
              </w:rPr>
            </w:pPr>
            <w:r w:rsidRPr="00BF37A7">
              <w:rPr>
                <w:rFonts w:cstheme="minorHAnsi"/>
                <w:color w:val="000000"/>
                <w:sz w:val="18"/>
                <w:szCs w:val="18"/>
                <w:lang w:val="sr-Latn-CS" w:eastAsia="en-GB"/>
              </w:rPr>
              <w:t xml:space="preserve">2 x </w:t>
            </w:r>
            <w:r w:rsidRPr="00BF37A7">
              <w:rPr>
                <w:rFonts w:cstheme="minorHAnsi"/>
                <w:sz w:val="18"/>
                <w:szCs w:val="18"/>
              </w:rPr>
              <w:t xml:space="preserve"> </w:t>
            </w:r>
            <w:r w:rsidRPr="00BF37A7">
              <w:rPr>
                <w:rFonts w:cstheme="minorHAnsi"/>
                <w:color w:val="000000"/>
                <w:sz w:val="18"/>
                <w:szCs w:val="18"/>
                <w:lang w:val="sr-Latn-CS" w:eastAsia="en-GB"/>
              </w:rPr>
              <w:t xml:space="preserve">10 GE SFP+ passive direct attach cable </w:t>
            </w:r>
          </w:p>
          <w:p w:rsidR="000962FE" w:rsidRPr="00BF37A7" w:rsidRDefault="000962FE" w:rsidP="005A627E">
            <w:pPr>
              <w:pStyle w:val="ListParagraph"/>
              <w:rPr>
                <w:rFonts w:cstheme="minorHAnsi"/>
                <w:color w:val="000000"/>
                <w:sz w:val="18"/>
                <w:szCs w:val="18"/>
                <w:lang w:val="sr-Latn-CS" w:eastAsia="en-GB"/>
              </w:rPr>
            </w:pPr>
          </w:p>
          <w:p w:rsidR="000962FE" w:rsidRPr="00BF37A7" w:rsidRDefault="000962FE" w:rsidP="005A627E">
            <w:pPr>
              <w:rPr>
                <w:rFonts w:cstheme="minorHAnsi"/>
                <w:color w:val="000000"/>
                <w:sz w:val="18"/>
                <w:szCs w:val="18"/>
                <w:lang w:val="sr-Latn-CS" w:eastAsia="en-GB"/>
              </w:rPr>
            </w:pPr>
            <w:r w:rsidRPr="00032547">
              <w:rPr>
                <w:rFonts w:cstheme="minorHAnsi"/>
                <w:color w:val="000000"/>
                <w:sz w:val="18"/>
                <w:szCs w:val="18"/>
                <w:lang w:eastAsia="en-GB"/>
              </w:rPr>
              <w:t>1 godina garancije, sa mogućnošću besplatnog upgrade firmware-a kao i otvaranja zahtjeva za tehničkom podrškom u definisanom periodu i zamjena neispravnog uređaja u definisanom periodu</w:t>
            </w:r>
          </w:p>
        </w:tc>
        <w:tc>
          <w:tcPr>
            <w:tcW w:w="708" w:type="dxa"/>
            <w:tcBorders>
              <w:top w:val="nil"/>
              <w:left w:val="nil"/>
              <w:bottom w:val="single" w:sz="4" w:space="0" w:color="auto"/>
              <w:right w:val="single" w:sz="4" w:space="0" w:color="auto"/>
            </w:tcBorders>
            <w:noWrap/>
            <w:vAlign w:val="center"/>
          </w:tcPr>
          <w:p w:rsidR="000962FE" w:rsidRPr="00A65CF4" w:rsidRDefault="000962FE" w:rsidP="005A627E">
            <w:pPr>
              <w:rPr>
                <w:rFonts w:cs="Arial"/>
                <w:sz w:val="18"/>
                <w:szCs w:val="18"/>
                <w:lang w:val="sr-Latn-CS"/>
              </w:rPr>
            </w:pPr>
            <w:r w:rsidRPr="00A65CF4">
              <w:rPr>
                <w:rFonts w:cs="Arial"/>
                <w:sz w:val="18"/>
                <w:szCs w:val="18"/>
                <w:lang w:val="sr-Latn-CS"/>
              </w:rPr>
              <w:lastRenderedPageBreak/>
              <w:t>kom</w:t>
            </w:r>
          </w:p>
        </w:tc>
        <w:tc>
          <w:tcPr>
            <w:tcW w:w="567" w:type="dxa"/>
            <w:tcBorders>
              <w:top w:val="nil"/>
              <w:left w:val="nil"/>
              <w:bottom w:val="single" w:sz="4" w:space="0" w:color="auto"/>
              <w:right w:val="single" w:sz="8" w:space="0" w:color="auto"/>
            </w:tcBorders>
            <w:noWrap/>
            <w:vAlign w:val="center"/>
          </w:tcPr>
          <w:p w:rsidR="000962FE" w:rsidRPr="00A65CF4" w:rsidRDefault="000962FE" w:rsidP="005A627E">
            <w:pPr>
              <w:jc w:val="center"/>
              <w:rPr>
                <w:rFonts w:cs="Arial"/>
                <w:sz w:val="18"/>
                <w:szCs w:val="18"/>
                <w:lang w:val="sr-Latn-CS"/>
              </w:rPr>
            </w:pPr>
            <w:r w:rsidRPr="00A65CF4">
              <w:rPr>
                <w:rFonts w:cs="Arial"/>
                <w:sz w:val="18"/>
                <w:szCs w:val="18"/>
                <w:lang w:val="sr-Latn-CS"/>
              </w:rPr>
              <w:t>2</w:t>
            </w:r>
          </w:p>
        </w:tc>
      </w:tr>
      <w:tr w:rsidR="000962FE" w:rsidRPr="00291BEA" w:rsidTr="005A627E">
        <w:trPr>
          <w:trHeight w:val="983"/>
        </w:trPr>
        <w:tc>
          <w:tcPr>
            <w:tcW w:w="1418" w:type="dxa"/>
            <w:tcBorders>
              <w:top w:val="single" w:sz="4" w:space="0" w:color="auto"/>
              <w:left w:val="nil"/>
              <w:bottom w:val="single" w:sz="4" w:space="0" w:color="auto"/>
              <w:right w:val="single" w:sz="4" w:space="0" w:color="auto"/>
            </w:tcBorders>
            <w:noWrap/>
            <w:vAlign w:val="center"/>
          </w:tcPr>
          <w:p w:rsidR="000962FE" w:rsidRPr="00BF37A7" w:rsidRDefault="000962FE" w:rsidP="005A627E">
            <w:pPr>
              <w:jc w:val="center"/>
              <w:rPr>
                <w:rFonts w:cstheme="minorHAnsi"/>
                <w:sz w:val="18"/>
                <w:szCs w:val="18"/>
              </w:rPr>
            </w:pPr>
            <w:r w:rsidRPr="00BF37A7">
              <w:rPr>
                <w:rFonts w:cstheme="minorHAnsi"/>
                <w:sz w:val="18"/>
                <w:szCs w:val="18"/>
              </w:rPr>
              <w:t>Mrežni sigurnosni uređaj (Firewall) Tip2</w:t>
            </w:r>
          </w:p>
          <w:p w:rsidR="000962FE" w:rsidRPr="00BF37A7" w:rsidRDefault="000962FE" w:rsidP="005A627E">
            <w:pPr>
              <w:jc w:val="center"/>
              <w:rPr>
                <w:rFonts w:cstheme="minorHAnsi"/>
                <w:sz w:val="18"/>
                <w:szCs w:val="18"/>
              </w:rPr>
            </w:pPr>
          </w:p>
          <w:p w:rsidR="000962FE" w:rsidRPr="00BF37A7" w:rsidRDefault="000962FE" w:rsidP="005A627E">
            <w:pPr>
              <w:jc w:val="center"/>
              <w:rPr>
                <w:rFonts w:cstheme="minorHAnsi"/>
                <w:sz w:val="18"/>
                <w:szCs w:val="18"/>
              </w:rPr>
            </w:pPr>
            <w:r w:rsidRPr="00BF37A7">
              <w:rPr>
                <w:rFonts w:cstheme="minorHAnsi"/>
                <w:sz w:val="18"/>
                <w:szCs w:val="18"/>
              </w:rPr>
              <w:t>DR lokacija</w:t>
            </w:r>
          </w:p>
        </w:tc>
        <w:tc>
          <w:tcPr>
            <w:tcW w:w="8080" w:type="dxa"/>
            <w:tcBorders>
              <w:top w:val="single" w:sz="4" w:space="0" w:color="auto"/>
              <w:left w:val="nil"/>
              <w:bottom w:val="single" w:sz="4" w:space="0" w:color="auto"/>
              <w:right w:val="single" w:sz="4" w:space="0" w:color="auto"/>
            </w:tcBorders>
            <w:noWrap/>
            <w:vAlign w:val="center"/>
          </w:tcPr>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Broj Gigabit Ethernet RJ45 LAN portova: minimum 8;</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Broj Gigabit Ethernet RJ45 MGMT(Management) portova: minimum 1;</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Broj Gigabit Ethernet RJ45 HA (High Availability) portova: minimum 1;</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Broj 5/2.5/GE RJ45 LAN portova: minimum 8;</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Broj Ten Gigabit Ethernet SFP+ slotova: minimum 8;</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Broj Gigabit Ethernet SFP slotova: minimum 4;</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Broj USB portova: minimum 1;</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Broj konzolnih portova: minimum 1;</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biti veličine maksimalno 1RU i opremljen za montažu u standardni 19-inčni rek orman</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Mora posjedovati redundantna napajanja sa podržanim naizmjeničnim naponom u opsegu od 100V do 240V</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imati minium 39 Gbps firewall protok;</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imati minimum 9 Gbps IPS propusnost;</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imati protok za funkcionalnosti Firewall, IPS i kontrola aplikacija od minimum 7 Gbps;</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imati protok SSL inspekcije od minimumu 7 Gbps</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imati IPsec VPN protok od minimum 36 Gbps</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podržavati minimum 11 miliona konkurentnih konekcija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podržavati minimum 400k novih konekcija u sekundi</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podržavati minimum 499 istovremenih SSL VPN korisnika (ukoliko su potrebne licence, iste moraju biti uključene za navedeni kapacitet)</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imati mogućnost segregacije uređaja na najmanje 10 virtualnih uređaja, koji imaju zaseban menadžment, portove, polise</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Broj Firewall polisa: minimum 10k;</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podržavati IPV6</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Konfiguracije visoke raspoloživosti: Active/Active, Active/Passive, Clustering;</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podržavati kreiranje firewall pravila po username-u i grupi korisnika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podržavati kontrolu saobraćaja po aplikaciji</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podržavati ograničenje bandwidth-a po aplikaciji</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imati inegrisanu funkcionalnost usmjeravanja saobraćaja kroz različite mrežne interfejse, u zavisnosti od tipa aplikacije koja genereši saobraćaj (SD-WAN)</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xml:space="preserve">• Uređaj mora podržavati automatski izbor najboljeg linka (između redundantnih IPsec VPN liknova) za pojedinačne aplikacije i servise, u zavisnosti od vrijednosti kašnjenja paketa ili broja izgubljenih paketa na linku </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podržavati L3 i transparentni način rada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lastRenderedPageBreak/>
              <w:t>• Uređaj mora podržavati eksplicitni proxy način rada,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podržavati slanje logova preko syslog-a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podržavati Captive Portal funkcionalnost za autentifikaciju korisnika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imati mogućnost provjere file-ova u cloud sandbox-u</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imati mogućnost detefkcije malware-a za mobilne uređaje</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imati integrisan wireless controller ili uključivati zasebno rješenje</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Uređaj mora podržavati kontrolu minimum 128 access point-a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 Licence koje moraju biti uključene uz uređaja i to na 12 mjeseci:</w:t>
            </w:r>
          </w:p>
          <w:p w:rsidR="000962FE" w:rsidRPr="00BF37A7" w:rsidRDefault="000962FE" w:rsidP="005A627E">
            <w:pPr>
              <w:rPr>
                <w:rFonts w:cstheme="minorHAnsi"/>
                <w:color w:val="000000"/>
                <w:sz w:val="18"/>
                <w:szCs w:val="18"/>
                <w:lang w:val="sr-Latn-CS" w:eastAsia="en-GB"/>
              </w:rPr>
            </w:pP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Opis licence:</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Predmet nabavke obuhvata aktivaciju licence za tehničku podršku proizvođača koja omogućava kontinuirano održavanje, nadogradnju i podršku za mrežni sigurnosni uređaj.</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Minimalni zahtjevi za tehničku podršku:</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Dostupnost tehničke podrške 24 sata dnevno, 7 dana u sedmici (24/7)</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Pristup zvaničnoj tehničkoj podršci proizvođača (putem web portala, e-maila i telefona)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Pravo na preuzimanje i instalaciju:</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softverskih nadogradnji</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sigurnosnih zakrpa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novih verzija firmware-a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Mogućnost otvaranja i praćenja tehničkih slučajeva (ticketing sistem)</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Definisani vremenski okviri odziva u skladu sa nivoom prioriteta incidenta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Hardverska podrška: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Zamjena neispravnog uređaja u garantnom roku (RMA)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Napredna zamjena hardvera u najkraćem mogućem roku u slučaju kvara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Pristup logističkoj podršci proizvođača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Dodatne usluge:</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Pristup tehničkoj dokumentaciji, bazama znanja i preporukama proizvođača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Mogućnost eskalacije problema prema višim nivoima tehničke podrške</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Preporuke za optimizaciju i održavanje sistema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Period važenja:</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Licenca mora važiti minimalno 12 mjeseci od dana aktivacije.</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Opšti zahtjevi:</w:t>
            </w:r>
          </w:p>
          <w:p w:rsidR="000962FE" w:rsidRPr="00BF37A7" w:rsidRDefault="000962FE" w:rsidP="005A627E">
            <w:pPr>
              <w:rPr>
                <w:rFonts w:cstheme="minorHAnsi"/>
                <w:color w:val="000000"/>
                <w:sz w:val="18"/>
                <w:szCs w:val="18"/>
                <w:lang w:val="sr-Latn-CS" w:eastAsia="en-GB"/>
              </w:rPr>
            </w:pPr>
            <w:r w:rsidRPr="00BF37A7">
              <w:rPr>
                <w:rFonts w:cstheme="minorHAnsi"/>
                <w:color w:val="000000"/>
                <w:sz w:val="18"/>
                <w:szCs w:val="18"/>
                <w:lang w:val="sr-Latn-CS" w:eastAsia="en-GB"/>
              </w:rPr>
              <w:t>Licenca mora biti validna te mora biti u potpunosti kompatibilna sa ponuđenim mrežnim sigurnosnim uređajem.</w:t>
            </w:r>
          </w:p>
          <w:p w:rsidR="000962FE" w:rsidRPr="00BF37A7" w:rsidRDefault="000962FE" w:rsidP="000962FE">
            <w:pPr>
              <w:pStyle w:val="ListParagraph"/>
              <w:numPr>
                <w:ilvl w:val="0"/>
                <w:numId w:val="12"/>
              </w:numPr>
              <w:rPr>
                <w:rFonts w:cstheme="minorHAnsi"/>
                <w:color w:val="000000"/>
                <w:sz w:val="18"/>
                <w:szCs w:val="18"/>
                <w:lang w:val="sr-Latn-CS" w:eastAsia="en-GB"/>
              </w:rPr>
            </w:pPr>
            <w:r w:rsidRPr="00BF37A7">
              <w:rPr>
                <w:rFonts w:cstheme="minorHAnsi"/>
                <w:color w:val="000000"/>
                <w:sz w:val="18"/>
                <w:szCs w:val="18"/>
                <w:lang w:val="sr-Latn-CS" w:eastAsia="en-GB"/>
              </w:rPr>
              <w:t>4 x 10 GE SFP+ transceiver module, short range 300m, LC connector</w:t>
            </w:r>
          </w:p>
          <w:p w:rsidR="000962FE" w:rsidRPr="00BF37A7" w:rsidRDefault="000962FE" w:rsidP="000962FE">
            <w:pPr>
              <w:pStyle w:val="ListParagraph"/>
              <w:numPr>
                <w:ilvl w:val="0"/>
                <w:numId w:val="12"/>
              </w:numPr>
              <w:rPr>
                <w:rFonts w:cstheme="minorHAnsi"/>
                <w:color w:val="000000"/>
                <w:sz w:val="18"/>
                <w:szCs w:val="18"/>
                <w:lang w:val="sr-Latn-CS" w:eastAsia="en-GB"/>
              </w:rPr>
            </w:pPr>
            <w:r w:rsidRPr="00BF37A7">
              <w:rPr>
                <w:rFonts w:cstheme="minorHAnsi"/>
                <w:color w:val="000000"/>
                <w:sz w:val="18"/>
                <w:szCs w:val="18"/>
                <w:lang w:val="sr-Latn-CS" w:eastAsia="en-GB"/>
              </w:rPr>
              <w:t xml:space="preserve">2 x </w:t>
            </w:r>
            <w:r w:rsidRPr="00BF37A7">
              <w:rPr>
                <w:rFonts w:cstheme="minorHAnsi"/>
                <w:sz w:val="18"/>
                <w:szCs w:val="18"/>
              </w:rPr>
              <w:t xml:space="preserve"> </w:t>
            </w:r>
            <w:r w:rsidRPr="00BF37A7">
              <w:rPr>
                <w:rFonts w:cstheme="minorHAnsi"/>
                <w:color w:val="000000"/>
                <w:sz w:val="18"/>
                <w:szCs w:val="18"/>
                <w:lang w:val="sr-Latn-CS" w:eastAsia="en-GB"/>
              </w:rPr>
              <w:t>10 GE SFP+ passive direct attach cable</w:t>
            </w:r>
          </w:p>
          <w:p w:rsidR="000962FE" w:rsidRPr="00BF37A7" w:rsidRDefault="000962FE" w:rsidP="005A627E">
            <w:pPr>
              <w:ind w:left="360"/>
              <w:rPr>
                <w:rFonts w:cstheme="minorHAnsi"/>
                <w:color w:val="000000"/>
                <w:sz w:val="18"/>
                <w:szCs w:val="18"/>
                <w:lang w:val="sr-Latn-CS" w:eastAsia="en-GB"/>
              </w:rPr>
            </w:pPr>
            <w:r w:rsidRPr="00032547">
              <w:rPr>
                <w:rFonts w:cstheme="minorHAnsi"/>
                <w:color w:val="000000"/>
                <w:sz w:val="18"/>
                <w:szCs w:val="18"/>
                <w:lang w:eastAsia="en-GB"/>
              </w:rPr>
              <w:t>1 godina garancije, sa mogućnošću besplatnog upgrade firmware-a kao i otvaranja zahtjeva za tehničkom podrškom u definisa</w:t>
            </w:r>
          </w:p>
        </w:tc>
        <w:tc>
          <w:tcPr>
            <w:tcW w:w="708" w:type="dxa"/>
            <w:tcBorders>
              <w:top w:val="single" w:sz="4" w:space="0" w:color="auto"/>
              <w:left w:val="nil"/>
              <w:bottom w:val="single" w:sz="4" w:space="0" w:color="auto"/>
              <w:right w:val="single" w:sz="4" w:space="0" w:color="auto"/>
            </w:tcBorders>
            <w:noWrap/>
            <w:vAlign w:val="center"/>
          </w:tcPr>
          <w:p w:rsidR="000962FE" w:rsidRPr="00A65CF4" w:rsidRDefault="000962FE" w:rsidP="005A627E">
            <w:pPr>
              <w:rPr>
                <w:rFonts w:cs="Arial"/>
                <w:sz w:val="18"/>
                <w:szCs w:val="18"/>
                <w:lang w:val="sr-Latn-CS"/>
              </w:rPr>
            </w:pPr>
            <w:r w:rsidRPr="00A65CF4">
              <w:rPr>
                <w:rFonts w:cs="Arial"/>
                <w:sz w:val="18"/>
                <w:szCs w:val="18"/>
                <w:lang w:val="sr-Latn-CS"/>
              </w:rPr>
              <w:lastRenderedPageBreak/>
              <w:t>kom</w:t>
            </w:r>
          </w:p>
        </w:tc>
        <w:tc>
          <w:tcPr>
            <w:tcW w:w="567" w:type="dxa"/>
            <w:tcBorders>
              <w:top w:val="single" w:sz="4" w:space="0" w:color="auto"/>
              <w:left w:val="nil"/>
              <w:bottom w:val="single" w:sz="4" w:space="0" w:color="auto"/>
              <w:right w:val="single" w:sz="8" w:space="0" w:color="auto"/>
            </w:tcBorders>
            <w:noWrap/>
            <w:vAlign w:val="center"/>
          </w:tcPr>
          <w:p w:rsidR="000962FE" w:rsidRPr="00A65CF4" w:rsidRDefault="000962FE" w:rsidP="005A627E">
            <w:pPr>
              <w:jc w:val="center"/>
              <w:rPr>
                <w:rFonts w:cs="Arial"/>
                <w:sz w:val="18"/>
                <w:szCs w:val="18"/>
                <w:lang w:val="sr-Latn-CS"/>
              </w:rPr>
            </w:pPr>
            <w:r w:rsidRPr="00A65CF4">
              <w:rPr>
                <w:rFonts w:cs="Arial"/>
                <w:sz w:val="18"/>
                <w:szCs w:val="18"/>
                <w:lang w:val="sr-Latn-CS"/>
              </w:rPr>
              <w:t>2</w:t>
            </w:r>
          </w:p>
        </w:tc>
      </w:tr>
      <w:tr w:rsidR="000962FE" w:rsidRPr="00291BEA" w:rsidTr="005A627E">
        <w:trPr>
          <w:trHeight w:val="983"/>
        </w:trPr>
        <w:tc>
          <w:tcPr>
            <w:tcW w:w="1418" w:type="dxa"/>
            <w:tcBorders>
              <w:top w:val="single" w:sz="4" w:space="0" w:color="auto"/>
              <w:left w:val="nil"/>
              <w:bottom w:val="single" w:sz="4" w:space="0" w:color="auto"/>
              <w:right w:val="single" w:sz="4" w:space="0" w:color="auto"/>
            </w:tcBorders>
            <w:noWrap/>
            <w:vAlign w:val="center"/>
          </w:tcPr>
          <w:p w:rsidR="000962FE" w:rsidRPr="00BF37A7" w:rsidRDefault="000962FE" w:rsidP="005A627E">
            <w:pPr>
              <w:jc w:val="center"/>
              <w:rPr>
                <w:rFonts w:cstheme="minorHAnsi"/>
                <w:sz w:val="18"/>
                <w:szCs w:val="18"/>
              </w:rPr>
            </w:pPr>
            <w:r w:rsidRPr="00BF37A7">
              <w:rPr>
                <w:rFonts w:cstheme="minorHAnsi"/>
                <w:sz w:val="18"/>
                <w:szCs w:val="18"/>
              </w:rPr>
              <w:t>Softversko rješenje za centralizovano logovanje, analitiku i izvještavanje za Centralni Firewall (stavka br. 1)</w:t>
            </w:r>
          </w:p>
          <w:p w:rsidR="000962FE" w:rsidRPr="00BF37A7" w:rsidRDefault="000962FE" w:rsidP="005A627E">
            <w:pPr>
              <w:jc w:val="center"/>
              <w:rPr>
                <w:rFonts w:cstheme="minorHAnsi"/>
                <w:sz w:val="18"/>
                <w:szCs w:val="18"/>
              </w:rPr>
            </w:pPr>
          </w:p>
        </w:tc>
        <w:tc>
          <w:tcPr>
            <w:tcW w:w="8080" w:type="dxa"/>
            <w:tcBorders>
              <w:top w:val="single" w:sz="4" w:space="0" w:color="auto"/>
              <w:left w:val="nil"/>
              <w:bottom w:val="single" w:sz="4" w:space="0" w:color="auto"/>
              <w:right w:val="single" w:sz="4" w:space="0" w:color="auto"/>
            </w:tcBorders>
            <w:noWrap/>
            <w:vAlign w:val="center"/>
          </w:tcPr>
          <w:p w:rsidR="000962FE" w:rsidRPr="00BF37A7" w:rsidRDefault="000962FE" w:rsidP="005A627E">
            <w:pPr>
              <w:rPr>
                <w:rFonts w:cstheme="minorHAnsi"/>
                <w:color w:val="000000"/>
                <w:sz w:val="18"/>
                <w:szCs w:val="18"/>
                <w:lang w:eastAsia="en-GB"/>
              </w:rPr>
            </w:pPr>
            <w:r w:rsidRPr="00BF37A7">
              <w:rPr>
                <w:rFonts w:cstheme="minorHAnsi"/>
                <w:color w:val="000000"/>
                <w:sz w:val="18"/>
                <w:szCs w:val="18"/>
                <w:lang w:eastAsia="en-GB"/>
              </w:rPr>
              <w:t>Rješenje koje omogućava čuvanje logova, analitiku i izvještavanje za firewall rješenje opisano u stavci 1, sa sljedećim minimalnim funkcionalnostima i zahtjevima:</w:t>
            </w:r>
          </w:p>
          <w:p w:rsidR="000962FE" w:rsidRPr="00BF37A7" w:rsidRDefault="000962FE" w:rsidP="005A627E">
            <w:pPr>
              <w:rPr>
                <w:rFonts w:cstheme="minorHAnsi"/>
                <w:color w:val="000000"/>
                <w:sz w:val="18"/>
                <w:szCs w:val="18"/>
                <w:lang w:eastAsia="en-GB"/>
              </w:rPr>
            </w:pPr>
            <w:r w:rsidRPr="00BF37A7">
              <w:rPr>
                <w:rFonts w:cstheme="minorHAnsi"/>
                <w:color w:val="000000"/>
                <w:sz w:val="18"/>
                <w:szCs w:val="18"/>
                <w:lang w:eastAsia="en-GB"/>
              </w:rPr>
              <w:t>Rješenje mora omogućiti centralizovano prikupljanje, skladištenje, korelaciju i analizu sigurnosnih i sistemskih logova, kao i grafičko i automatizovano izvještavanje u svrhu sigurnosnog nadzora i revizijskih dokaza.</w:t>
            </w:r>
          </w:p>
          <w:p w:rsidR="000962FE" w:rsidRPr="00BF37A7" w:rsidRDefault="000962FE" w:rsidP="005A627E">
            <w:pPr>
              <w:rPr>
                <w:rFonts w:cstheme="minorHAnsi"/>
                <w:color w:val="000000"/>
                <w:sz w:val="18"/>
                <w:szCs w:val="18"/>
                <w:lang w:eastAsia="en-GB"/>
              </w:rPr>
            </w:pPr>
            <w:r w:rsidRPr="00BF37A7">
              <w:rPr>
                <w:rFonts w:cstheme="minorHAnsi"/>
                <w:color w:val="000000"/>
                <w:sz w:val="18"/>
                <w:szCs w:val="18"/>
                <w:lang w:eastAsia="en-GB"/>
              </w:rPr>
              <w:t>Rješenje mora biti isporučeno kao virtuelni uređaj (VM) i mora podržavati proširenje kapaciteta kroz dodatne licence (sklabilni licencni model).</w:t>
            </w:r>
          </w:p>
          <w:p w:rsidR="000962FE" w:rsidRPr="00BF37A7" w:rsidRDefault="000962FE" w:rsidP="005A627E">
            <w:pPr>
              <w:rPr>
                <w:rFonts w:cstheme="minorHAnsi"/>
                <w:color w:val="000000"/>
                <w:sz w:val="18"/>
                <w:szCs w:val="18"/>
                <w:lang w:eastAsia="en-GB"/>
              </w:rPr>
            </w:pPr>
            <w:r w:rsidRPr="00BF37A7">
              <w:rPr>
                <w:rFonts w:cstheme="minorHAnsi"/>
                <w:color w:val="000000"/>
                <w:sz w:val="18"/>
                <w:szCs w:val="18"/>
                <w:lang w:eastAsia="en-GB"/>
              </w:rPr>
              <w:t>Virtuelno rješenje mora biti podržano na najmanje jednoj od sljedećih platformi:</w:t>
            </w:r>
          </w:p>
          <w:p w:rsidR="000962FE" w:rsidRPr="00BF37A7" w:rsidRDefault="000962FE" w:rsidP="005A627E">
            <w:pPr>
              <w:rPr>
                <w:rFonts w:cstheme="minorHAnsi"/>
                <w:color w:val="000000"/>
                <w:sz w:val="18"/>
                <w:szCs w:val="18"/>
                <w:lang w:eastAsia="en-GB"/>
              </w:rPr>
            </w:pPr>
            <w:r w:rsidRPr="00BF37A7">
              <w:rPr>
                <w:rFonts w:cstheme="minorHAnsi"/>
                <w:color w:val="000000"/>
                <w:sz w:val="18"/>
                <w:szCs w:val="18"/>
                <w:lang w:eastAsia="en-GB"/>
              </w:rPr>
              <w:t>VMware ESXi, Microsoft Hyper-V, KVM, Open Source Xen / Citrix XenServer, Nutanix AHV, Amazon Web Services (AWS), Microsoft Azure, Google Cloud Platform (GCP), Oracle Cloud Infrastructure (OCI).</w:t>
            </w:r>
          </w:p>
          <w:p w:rsidR="000962FE" w:rsidRPr="00BF37A7" w:rsidRDefault="000962FE" w:rsidP="005A627E">
            <w:pPr>
              <w:rPr>
                <w:rFonts w:cstheme="minorHAnsi"/>
                <w:color w:val="000000"/>
                <w:sz w:val="18"/>
                <w:szCs w:val="18"/>
                <w:lang w:eastAsia="en-GB"/>
              </w:rPr>
            </w:pPr>
            <w:r w:rsidRPr="00BF37A7">
              <w:rPr>
                <w:rFonts w:cstheme="minorHAnsi"/>
                <w:color w:val="000000"/>
                <w:sz w:val="18"/>
                <w:szCs w:val="18"/>
                <w:lang w:eastAsia="en-GB"/>
              </w:rPr>
              <w:t>Napomena:</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Ponuđač mora u ponudi navesti izabranu platformu.</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Rješenje mora biti licencirano za obradu minimalno 5 GB logova dnevno (GB/dan), uz mogućnost povećanja kapaciteta kupovinom dodatnih licenci (skalabilni model kapaciteta).</w:t>
            </w:r>
          </w:p>
          <w:p w:rsidR="000962FE" w:rsidRPr="00BF37A7" w:rsidRDefault="000962FE" w:rsidP="005A627E">
            <w:pPr>
              <w:rPr>
                <w:rFonts w:cstheme="minorHAnsi"/>
                <w:color w:val="000000"/>
                <w:sz w:val="18"/>
                <w:szCs w:val="18"/>
                <w:lang w:eastAsia="en-GB"/>
              </w:rPr>
            </w:pPr>
            <w:r w:rsidRPr="00BF37A7">
              <w:rPr>
                <w:rFonts w:cstheme="minorHAnsi"/>
                <w:color w:val="000000"/>
                <w:sz w:val="18"/>
                <w:szCs w:val="18"/>
                <w:lang w:eastAsia="en-GB"/>
              </w:rPr>
              <w:t>Rješenje mora podržavati centralizovano prikupljanje više tipova logova, uključujući najmanje:</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Logove mrežnih aktivnosti / saobraćaja</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Sistemske logove</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Logove virusa / malvera</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Logove napada / IPS događaja</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Logove filtriranja web sadržaja</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Logove e-mail sigurnosti (gdje je primjenjivo)</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Rješenje mora omogućiti:</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Prikupljanje logova u realnom vremenu</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Pregled i pretragu historijskih logova</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lastRenderedPageBreak/>
              <w:t>Rješenje mora omogućiti vizualizaciju logova, korelaciju događaja i analitiku za predmetno firewall rješenje.</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Rješenje mora podržavati agregaciju događaja i normalizaciju logova (prepoznavanje tipa događaja i konzistentan prikaz).</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Rješenje mora omogućiti filtriranje i pretragu najmanje po uređaju, vremenu i tipu događaja.</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Prikupljeni logovi moraju biti dostupni u čitljivom (normalizovanom) formatu, uz mogućnost pristupa sirovim (neobrađenim) logovima.</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Rješenje mora podržavati automatsko obogaćivanje podataka vizuelnim indikatorima (npr. aplikacija, geolokacija) radi lakše analize.</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Rješenje mora omogućiti korelaciju korisničkog identiteta sa aktivnostima/događajima (gdje je primjenjivo i gdje postoje izvori identiteta).</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Rješenje mora podržavati:</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Generisanje grafičkih izvještaja</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Automatizovano (planirano) izvještavanje</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Predefinisane šablone izvještaja sa detaljnim informacijama i grafičkim prikazima</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Izvoz izvještaja u PDF formatu</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Kreiranje prilagođenih izvještaja (baziranih na šablonima ili skupovima podataka)</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Jednostavan mehanizam uvoza/izvoza izvještaja</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Rješenje mora obezbijediti konzolu za upravljanje događajima i detekciju abnormalnog ponašanja u intuitivnom i preglednom formatu.</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Sistem za alarme mora podržavati kompleksna pravila okidanja, kao što su: nivo ozbiljnosti, specifičan događaj, akcija, odredište ili pragovi (threshold uslovi).</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Alarmiranje mora biti dostupno najmanje putem:</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E-maila</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SNMP-a</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Syslog-a</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Rješenje mora podržavati enkriptovanu komunikaciju za prenos logova ka i od sigurnosnih uređaja (npr. TLS/HTTPS ili ekvivalent).</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Rješenje mora imati web-bazirano grafičko upravljačko sučelje dostupno putem HTTPS protokola, optimizovano za PC i tablet uređaje.</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Grafički interfejs mora obezbijediti sve funkcije potrebne za administraciju i SOC (Security Operations Center) operacije.</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Rješenje mora podržavati CLI (command-line interface) za konfiguraciju, monitoring i troubleshooting.</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Administratorski nalozi moraju podržavati RBAC (role-based access control).</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Rješenje mora omogućiti razdvajanje na nezavisne administrativne domene (npr. po organizacionim jedinicama).</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Rješenje mora podržavati prosljeđivanje logova ka eksternim sistemima (npr. SIEM / syslog), gdje je potrebno.</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Rješenje mora podržavati rad kao:</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kompletan analitički engine i/ili</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kolektor u distribuiranom okruženju</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Rješenje mora obezbijediti jednostavnu i dokumentovanu API integraciju, uključujući podršku za JSON API i XML API, za integraciju sa sistemima trećih strana.</w:t>
            </w:r>
          </w:p>
          <w:p w:rsidR="000962FE" w:rsidRPr="00BF37A7" w:rsidRDefault="000962FE" w:rsidP="005A627E">
            <w:pPr>
              <w:rPr>
                <w:rFonts w:cstheme="minorHAnsi"/>
                <w:color w:val="000000"/>
                <w:sz w:val="18"/>
                <w:szCs w:val="18"/>
                <w:lang w:eastAsia="en-GB"/>
              </w:rPr>
            </w:pPr>
            <w:r w:rsidRPr="00BF37A7">
              <w:rPr>
                <w:rFonts w:cstheme="minorHAnsi"/>
                <w:color w:val="000000"/>
                <w:sz w:val="18"/>
                <w:szCs w:val="18"/>
                <w:lang w:eastAsia="en-GB"/>
              </w:rPr>
              <w:t>Modul za procjenu sigurnosnog stanja (Security Posture Assessment Module)</w:t>
            </w:r>
          </w:p>
          <w:p w:rsidR="000962FE" w:rsidRPr="00BF37A7" w:rsidRDefault="000962FE" w:rsidP="005A627E">
            <w:pPr>
              <w:rPr>
                <w:rFonts w:cstheme="minorHAnsi"/>
                <w:color w:val="000000"/>
                <w:sz w:val="18"/>
                <w:szCs w:val="18"/>
                <w:lang w:eastAsia="en-GB"/>
              </w:rPr>
            </w:pPr>
            <w:r w:rsidRPr="00BF37A7">
              <w:rPr>
                <w:rFonts w:cstheme="minorHAnsi"/>
                <w:color w:val="000000"/>
                <w:sz w:val="18"/>
                <w:szCs w:val="18"/>
                <w:lang w:eastAsia="en-GB"/>
              </w:rPr>
              <w:t>Rješenje mora uključivati servis/modul za kontinuiranu procjenu sigurnosnog stanja i napadne površine, zasnovan na stvarnoj konfiguraciji i ponašanju sistema, koji minimalno obuhvata:</w:t>
            </w:r>
          </w:p>
          <w:p w:rsidR="000962FE" w:rsidRPr="00BF37A7" w:rsidRDefault="000962FE" w:rsidP="005A627E">
            <w:pPr>
              <w:rPr>
                <w:rFonts w:cstheme="minorHAnsi"/>
                <w:color w:val="000000"/>
                <w:sz w:val="18"/>
                <w:szCs w:val="18"/>
                <w:lang w:eastAsia="en-GB"/>
              </w:rPr>
            </w:pPr>
            <w:r w:rsidRPr="00BF37A7">
              <w:rPr>
                <w:rFonts w:cstheme="minorHAnsi"/>
                <w:color w:val="000000"/>
                <w:sz w:val="18"/>
                <w:szCs w:val="18"/>
                <w:lang w:eastAsia="en-GB"/>
              </w:rPr>
              <w:t>Automatsku procjenu napadne površine analizom konfiguracija, politika i detektovanih događaja</w:t>
            </w:r>
          </w:p>
          <w:p w:rsidR="000962FE" w:rsidRPr="00BF37A7" w:rsidRDefault="000962FE" w:rsidP="005A627E">
            <w:pPr>
              <w:rPr>
                <w:rFonts w:cstheme="minorHAnsi"/>
                <w:color w:val="000000"/>
                <w:sz w:val="18"/>
                <w:szCs w:val="18"/>
                <w:lang w:eastAsia="en-GB"/>
              </w:rPr>
            </w:pPr>
            <w:r w:rsidRPr="00BF37A7">
              <w:rPr>
                <w:rFonts w:cstheme="minorHAnsi"/>
                <w:color w:val="000000"/>
                <w:sz w:val="18"/>
                <w:szCs w:val="18"/>
                <w:lang w:eastAsia="en-GB"/>
              </w:rPr>
              <w:t>Dodjelu sigurnosnog rejtinga/ocjene koji kvantifikuje trenutno sigurnosno stanje</w:t>
            </w:r>
          </w:p>
          <w:p w:rsidR="000962FE" w:rsidRPr="00BF37A7" w:rsidRDefault="000962FE" w:rsidP="005A627E">
            <w:pPr>
              <w:rPr>
                <w:rFonts w:cstheme="minorHAnsi"/>
                <w:color w:val="000000"/>
                <w:sz w:val="18"/>
                <w:szCs w:val="18"/>
                <w:lang w:eastAsia="en-GB"/>
              </w:rPr>
            </w:pPr>
            <w:r w:rsidRPr="00BF37A7">
              <w:rPr>
                <w:rFonts w:cstheme="minorHAnsi"/>
                <w:color w:val="000000"/>
                <w:sz w:val="18"/>
                <w:szCs w:val="18"/>
                <w:lang w:eastAsia="en-GB"/>
              </w:rPr>
              <w:t>Identifikaciju slabosti, rizičnih konfiguracija i odstupanja od sigurnosnih najboljih praksi</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Procjenu usklađenosti sa relevantnim sigurnosnim okvirima i standardima (npr. interne politike, industrijski standardi)</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Preporuke za unapređenje sigurnosnog stanja na osnovu realnih operativnih podataka</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Praćenje trenda sigurnosne ocjene kroz vrijeme radi mjerenja efikasnosti implementiranih mjera</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Modul mora biti integrisan u upravljačko okruženje i podržavati grafičko i PDF izvještavanje</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Licence i podrška</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Nabavka uključuje licencu za minimalno 5 GB logova dnevno za period od najmanje pet (1) godina.</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Licenca mora uključivati sve gore navedene funkcionalnosti.</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Ponuđač mora obezbijediti:</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tehničku podršku minimalnog nivoa 8x5 (ili bolje)</w:t>
            </w:r>
          </w:p>
          <w:p w:rsidR="000962FE" w:rsidRPr="00BF37A7" w:rsidRDefault="000962FE" w:rsidP="005A627E">
            <w:pPr>
              <w:rPr>
                <w:rFonts w:cstheme="minorHAnsi"/>
                <w:color w:val="000000"/>
                <w:sz w:val="18"/>
                <w:szCs w:val="18"/>
                <w:lang w:val="it-IT" w:eastAsia="en-GB"/>
              </w:rPr>
            </w:pPr>
            <w:r w:rsidRPr="00BF37A7">
              <w:rPr>
                <w:rFonts w:cstheme="minorHAnsi"/>
                <w:color w:val="000000"/>
                <w:sz w:val="18"/>
                <w:szCs w:val="18"/>
                <w:lang w:val="it-IT" w:eastAsia="en-GB"/>
              </w:rPr>
              <w:t>pravo na nadogradnje (firmware/operativni sistem) i sigurnosne zakrpe u trajanju od najmanje jedne godine</w:t>
            </w:r>
          </w:p>
          <w:p w:rsidR="000962FE" w:rsidRPr="00BF37A7" w:rsidRDefault="000962FE" w:rsidP="005A627E">
            <w:pPr>
              <w:rPr>
                <w:rFonts w:cstheme="minorHAnsi"/>
                <w:color w:val="000000"/>
                <w:sz w:val="18"/>
                <w:szCs w:val="18"/>
                <w:lang w:val="it-IT" w:eastAsia="en-GB"/>
              </w:rPr>
            </w:pPr>
          </w:p>
        </w:tc>
        <w:tc>
          <w:tcPr>
            <w:tcW w:w="708" w:type="dxa"/>
            <w:tcBorders>
              <w:top w:val="single" w:sz="4" w:space="0" w:color="auto"/>
              <w:left w:val="nil"/>
              <w:bottom w:val="single" w:sz="4" w:space="0" w:color="auto"/>
              <w:right w:val="single" w:sz="4" w:space="0" w:color="auto"/>
            </w:tcBorders>
            <w:noWrap/>
            <w:vAlign w:val="center"/>
          </w:tcPr>
          <w:p w:rsidR="000962FE" w:rsidRPr="00A65CF4" w:rsidRDefault="000962FE" w:rsidP="005A627E">
            <w:pPr>
              <w:rPr>
                <w:rFonts w:cs="Arial"/>
                <w:sz w:val="18"/>
                <w:szCs w:val="18"/>
              </w:rPr>
            </w:pPr>
            <w:r w:rsidRPr="00A65CF4">
              <w:rPr>
                <w:rFonts w:cs="Arial"/>
                <w:sz w:val="18"/>
                <w:szCs w:val="18"/>
              </w:rPr>
              <w:lastRenderedPageBreak/>
              <w:t xml:space="preserve">Kom </w:t>
            </w:r>
          </w:p>
        </w:tc>
        <w:tc>
          <w:tcPr>
            <w:tcW w:w="567" w:type="dxa"/>
            <w:tcBorders>
              <w:top w:val="single" w:sz="4" w:space="0" w:color="auto"/>
              <w:left w:val="nil"/>
              <w:bottom w:val="single" w:sz="4" w:space="0" w:color="auto"/>
              <w:right w:val="single" w:sz="8" w:space="0" w:color="auto"/>
            </w:tcBorders>
            <w:noWrap/>
            <w:vAlign w:val="center"/>
          </w:tcPr>
          <w:p w:rsidR="000962FE" w:rsidRPr="00A65CF4" w:rsidRDefault="000962FE" w:rsidP="005A627E">
            <w:pPr>
              <w:jc w:val="center"/>
              <w:rPr>
                <w:rFonts w:cs="Arial"/>
                <w:sz w:val="18"/>
                <w:szCs w:val="18"/>
              </w:rPr>
            </w:pPr>
            <w:r w:rsidRPr="00A65CF4">
              <w:rPr>
                <w:rFonts w:cs="Arial"/>
                <w:sz w:val="18"/>
                <w:szCs w:val="18"/>
              </w:rPr>
              <w:t>1</w:t>
            </w:r>
          </w:p>
        </w:tc>
      </w:tr>
      <w:tr w:rsidR="000962FE" w:rsidRPr="00291BEA" w:rsidTr="005A627E">
        <w:trPr>
          <w:trHeight w:val="983"/>
        </w:trPr>
        <w:tc>
          <w:tcPr>
            <w:tcW w:w="1418" w:type="dxa"/>
            <w:tcBorders>
              <w:top w:val="single" w:sz="4" w:space="0" w:color="auto"/>
              <w:left w:val="nil"/>
              <w:bottom w:val="single" w:sz="4" w:space="0" w:color="auto"/>
              <w:right w:val="single" w:sz="4" w:space="0" w:color="auto"/>
            </w:tcBorders>
            <w:noWrap/>
            <w:vAlign w:val="center"/>
          </w:tcPr>
          <w:p w:rsidR="000962FE" w:rsidRPr="00BF37A7" w:rsidRDefault="000962FE" w:rsidP="005A627E">
            <w:pPr>
              <w:jc w:val="center"/>
              <w:rPr>
                <w:rFonts w:cstheme="minorHAnsi"/>
                <w:sz w:val="18"/>
                <w:szCs w:val="18"/>
              </w:rPr>
            </w:pPr>
            <w:r w:rsidRPr="00BF37A7">
              <w:rPr>
                <w:rFonts w:cstheme="minorHAnsi"/>
                <w:sz w:val="18"/>
                <w:szCs w:val="18"/>
              </w:rPr>
              <w:lastRenderedPageBreak/>
              <w:t>LICENCE ZA DVOFAKTORSKU AUTENTIKACIJU (2FA)</w:t>
            </w:r>
          </w:p>
          <w:p w:rsidR="000962FE" w:rsidRPr="00BF37A7" w:rsidRDefault="000962FE" w:rsidP="005A627E">
            <w:pPr>
              <w:jc w:val="center"/>
              <w:rPr>
                <w:rFonts w:cstheme="minorHAnsi"/>
                <w:sz w:val="18"/>
                <w:szCs w:val="18"/>
              </w:rPr>
            </w:pPr>
          </w:p>
          <w:p w:rsidR="000962FE" w:rsidRPr="00BF37A7" w:rsidRDefault="000962FE" w:rsidP="005A627E">
            <w:pPr>
              <w:jc w:val="center"/>
              <w:rPr>
                <w:rFonts w:cstheme="minorHAnsi"/>
                <w:sz w:val="18"/>
                <w:szCs w:val="18"/>
              </w:rPr>
            </w:pPr>
            <w:r w:rsidRPr="00BF37A7">
              <w:rPr>
                <w:rFonts w:cstheme="minorHAnsi"/>
                <w:sz w:val="18"/>
                <w:szCs w:val="18"/>
              </w:rPr>
              <w:t>Primarna lokacija</w:t>
            </w:r>
          </w:p>
        </w:tc>
        <w:tc>
          <w:tcPr>
            <w:tcW w:w="8080" w:type="dxa"/>
            <w:tcBorders>
              <w:top w:val="single" w:sz="4" w:space="0" w:color="auto"/>
              <w:left w:val="nil"/>
              <w:bottom w:val="single" w:sz="4" w:space="0" w:color="auto"/>
              <w:right w:val="single" w:sz="4" w:space="0" w:color="auto"/>
            </w:tcBorders>
            <w:noWrap/>
            <w:vAlign w:val="center"/>
          </w:tcPr>
          <w:p w:rsidR="000962FE" w:rsidRPr="00BF37A7" w:rsidRDefault="000962FE" w:rsidP="005A627E">
            <w:pPr>
              <w:rPr>
                <w:rFonts w:cstheme="minorHAnsi"/>
                <w:sz w:val="18"/>
                <w:szCs w:val="18"/>
              </w:rPr>
            </w:pPr>
            <w:r w:rsidRPr="00BF37A7">
              <w:rPr>
                <w:rFonts w:cstheme="minorHAnsi"/>
                <w:sz w:val="18"/>
                <w:szCs w:val="18"/>
              </w:rPr>
              <w:t xml:space="preserve">LICENCE ZA DVOFAKTORSKU AUTENTIKACIJU (2FA) </w:t>
            </w:r>
            <w:proofErr w:type="gramStart"/>
            <w:r w:rsidRPr="00BF37A7">
              <w:rPr>
                <w:rFonts w:cstheme="minorHAnsi"/>
                <w:sz w:val="18"/>
                <w:szCs w:val="18"/>
              </w:rPr>
              <w:t>za  Mrežni</w:t>
            </w:r>
            <w:proofErr w:type="gramEnd"/>
            <w:r w:rsidRPr="00BF37A7">
              <w:rPr>
                <w:rFonts w:cstheme="minorHAnsi"/>
                <w:sz w:val="18"/>
                <w:szCs w:val="18"/>
              </w:rPr>
              <w:t xml:space="preserve"> sigurnosni uređaj (Firewall) Tip1</w:t>
            </w:r>
          </w:p>
          <w:p w:rsidR="000962FE" w:rsidRPr="00BF37A7" w:rsidRDefault="000962FE" w:rsidP="005A627E">
            <w:pPr>
              <w:rPr>
                <w:rFonts w:cstheme="minorHAnsi"/>
                <w:sz w:val="18"/>
                <w:szCs w:val="18"/>
              </w:rPr>
            </w:pPr>
          </w:p>
          <w:p w:rsidR="000962FE" w:rsidRPr="00BF37A7" w:rsidRDefault="000962FE" w:rsidP="005A627E">
            <w:pPr>
              <w:rPr>
                <w:rFonts w:cstheme="minorHAnsi"/>
                <w:sz w:val="18"/>
                <w:szCs w:val="18"/>
              </w:rPr>
            </w:pPr>
            <w:r w:rsidRPr="00BF37A7">
              <w:rPr>
                <w:rFonts w:cstheme="minorHAnsi"/>
                <w:sz w:val="18"/>
                <w:szCs w:val="18"/>
              </w:rPr>
              <w:t>Nabavka softverskih licenci za generisanje jednokratnih lozinki (OTP – One-Time Password) za potrebe dvofaktorske autentikacije korisnika.</w:t>
            </w:r>
          </w:p>
          <w:p w:rsidR="000962FE" w:rsidRPr="00BF37A7" w:rsidRDefault="000962FE" w:rsidP="005A627E">
            <w:pPr>
              <w:rPr>
                <w:rFonts w:cstheme="minorHAnsi"/>
                <w:sz w:val="18"/>
                <w:szCs w:val="18"/>
              </w:rPr>
            </w:pPr>
            <w:r w:rsidRPr="00BF37A7">
              <w:rPr>
                <w:rFonts w:cstheme="minorHAnsi"/>
                <w:sz w:val="18"/>
                <w:szCs w:val="18"/>
              </w:rPr>
              <w:t>Opis licence:</w:t>
            </w:r>
          </w:p>
          <w:p w:rsidR="000962FE" w:rsidRPr="00BF37A7" w:rsidRDefault="000962FE" w:rsidP="005A627E">
            <w:pPr>
              <w:rPr>
                <w:rFonts w:cstheme="minorHAnsi"/>
                <w:sz w:val="18"/>
                <w:szCs w:val="18"/>
              </w:rPr>
            </w:pPr>
            <w:r w:rsidRPr="00BF37A7">
              <w:rPr>
                <w:rFonts w:cstheme="minorHAnsi"/>
                <w:sz w:val="18"/>
                <w:szCs w:val="18"/>
              </w:rPr>
              <w:t>Predmet nabavke obuhvata isporuku softverskih autentikacionih tokena koji omogućavaju generisanje jednokratnih lozinki putem mobilnih uređaja, u cilju povećanja sigurnosti pristupa informacionim sistemima.</w:t>
            </w:r>
          </w:p>
          <w:p w:rsidR="000962FE" w:rsidRPr="00BF37A7" w:rsidRDefault="000962FE" w:rsidP="005A627E">
            <w:pPr>
              <w:rPr>
                <w:rFonts w:cstheme="minorHAnsi"/>
                <w:sz w:val="18"/>
                <w:szCs w:val="18"/>
              </w:rPr>
            </w:pPr>
            <w:r w:rsidRPr="00BF37A7">
              <w:rPr>
                <w:rFonts w:cstheme="minorHAnsi"/>
                <w:sz w:val="18"/>
                <w:szCs w:val="18"/>
              </w:rPr>
              <w:t>Licence moraju biti kompatibilne sa mobilnim operativnim sistemima, uključujući najmanje:</w:t>
            </w:r>
          </w:p>
          <w:p w:rsidR="000962FE" w:rsidRPr="00BF37A7" w:rsidRDefault="000962FE" w:rsidP="005A627E">
            <w:pPr>
              <w:rPr>
                <w:rFonts w:cstheme="minorHAnsi"/>
                <w:sz w:val="18"/>
                <w:szCs w:val="18"/>
              </w:rPr>
            </w:pPr>
            <w:r w:rsidRPr="00BF37A7">
              <w:rPr>
                <w:rFonts w:cstheme="minorHAnsi"/>
                <w:sz w:val="18"/>
                <w:szCs w:val="18"/>
              </w:rPr>
              <w:t xml:space="preserve">iOS, </w:t>
            </w:r>
            <w:proofErr w:type="gramStart"/>
            <w:r w:rsidRPr="00BF37A7">
              <w:rPr>
                <w:rFonts w:cstheme="minorHAnsi"/>
                <w:sz w:val="18"/>
                <w:szCs w:val="18"/>
              </w:rPr>
              <w:t>Android ,druge</w:t>
            </w:r>
            <w:proofErr w:type="gramEnd"/>
            <w:r w:rsidRPr="00BF37A7">
              <w:rPr>
                <w:rFonts w:cstheme="minorHAnsi"/>
                <w:sz w:val="18"/>
                <w:szCs w:val="18"/>
              </w:rPr>
              <w:t xml:space="preserve"> ekvivalentne mobilne platforme</w:t>
            </w:r>
          </w:p>
          <w:p w:rsidR="000962FE" w:rsidRPr="00BF37A7" w:rsidRDefault="000962FE" w:rsidP="005A627E">
            <w:pPr>
              <w:rPr>
                <w:rFonts w:cstheme="minorHAnsi"/>
                <w:sz w:val="18"/>
                <w:szCs w:val="18"/>
              </w:rPr>
            </w:pPr>
            <w:r w:rsidRPr="00BF37A7">
              <w:rPr>
                <w:rFonts w:cstheme="minorHAnsi"/>
                <w:sz w:val="18"/>
                <w:szCs w:val="18"/>
              </w:rPr>
              <w:t>Obim i tip licence:</w:t>
            </w:r>
          </w:p>
          <w:p w:rsidR="000962FE" w:rsidRPr="00BF37A7" w:rsidRDefault="000962FE" w:rsidP="005A627E">
            <w:pPr>
              <w:rPr>
                <w:rFonts w:cstheme="minorHAnsi"/>
                <w:sz w:val="18"/>
                <w:szCs w:val="18"/>
              </w:rPr>
            </w:pPr>
            <w:r w:rsidRPr="00BF37A7">
              <w:rPr>
                <w:rFonts w:cstheme="minorHAnsi"/>
                <w:sz w:val="18"/>
                <w:szCs w:val="18"/>
              </w:rPr>
              <w:t>Ukupan broj licenci: 100 korisničkih licenci (tokena)</w:t>
            </w:r>
          </w:p>
          <w:p w:rsidR="000962FE" w:rsidRPr="00BF37A7" w:rsidRDefault="000962FE" w:rsidP="005A627E">
            <w:pPr>
              <w:rPr>
                <w:rFonts w:cstheme="minorHAnsi"/>
                <w:sz w:val="18"/>
                <w:szCs w:val="18"/>
                <w:lang w:val="it-IT"/>
              </w:rPr>
            </w:pPr>
            <w:r w:rsidRPr="00BF37A7">
              <w:rPr>
                <w:rFonts w:cstheme="minorHAnsi"/>
                <w:sz w:val="18"/>
                <w:szCs w:val="18"/>
                <w:lang w:val="it-IT"/>
              </w:rPr>
              <w:t>Tip licence: trajna (perpetual)</w:t>
            </w:r>
          </w:p>
          <w:p w:rsidR="000962FE" w:rsidRPr="00BF37A7" w:rsidRDefault="000962FE" w:rsidP="005A627E">
            <w:pPr>
              <w:rPr>
                <w:rFonts w:cstheme="minorHAnsi"/>
                <w:sz w:val="18"/>
                <w:szCs w:val="18"/>
                <w:lang w:val="it-IT"/>
              </w:rPr>
            </w:pPr>
            <w:r w:rsidRPr="00BF37A7">
              <w:rPr>
                <w:rFonts w:cstheme="minorHAnsi"/>
                <w:sz w:val="18"/>
                <w:szCs w:val="18"/>
                <w:lang w:val="it-IT"/>
              </w:rPr>
              <w:t>Način isporuke: elektronski licencni certifikat</w:t>
            </w:r>
          </w:p>
          <w:p w:rsidR="000962FE" w:rsidRPr="00BF37A7" w:rsidRDefault="000962FE" w:rsidP="005A627E">
            <w:pPr>
              <w:rPr>
                <w:rFonts w:cstheme="minorHAnsi"/>
                <w:sz w:val="18"/>
                <w:szCs w:val="18"/>
                <w:lang w:val="it-IT"/>
              </w:rPr>
            </w:pPr>
            <w:r w:rsidRPr="00BF37A7">
              <w:rPr>
                <w:rFonts w:cstheme="minorHAnsi"/>
                <w:sz w:val="18"/>
                <w:szCs w:val="18"/>
                <w:lang w:val="it-IT"/>
              </w:rPr>
              <w:t>Funkcionalni zahtjevi:</w:t>
            </w:r>
          </w:p>
          <w:p w:rsidR="000962FE" w:rsidRPr="00BF37A7" w:rsidRDefault="000962FE" w:rsidP="005A627E">
            <w:pPr>
              <w:rPr>
                <w:rFonts w:cstheme="minorHAnsi"/>
                <w:sz w:val="18"/>
                <w:szCs w:val="18"/>
                <w:lang w:val="it-IT"/>
              </w:rPr>
            </w:pPr>
            <w:r w:rsidRPr="00BF37A7">
              <w:rPr>
                <w:rFonts w:cstheme="minorHAnsi"/>
                <w:sz w:val="18"/>
                <w:szCs w:val="18"/>
                <w:lang w:val="it-IT"/>
              </w:rPr>
              <w:t>Rješenje mora omogućiti:</w:t>
            </w:r>
          </w:p>
          <w:p w:rsidR="000962FE" w:rsidRPr="00BF37A7" w:rsidRDefault="000962FE" w:rsidP="005A627E">
            <w:pPr>
              <w:rPr>
                <w:rFonts w:cstheme="minorHAnsi"/>
                <w:sz w:val="18"/>
                <w:szCs w:val="18"/>
                <w:lang w:val="it-IT"/>
              </w:rPr>
            </w:pPr>
            <w:r w:rsidRPr="00BF37A7">
              <w:rPr>
                <w:rFonts w:cstheme="minorHAnsi"/>
                <w:sz w:val="18"/>
                <w:szCs w:val="18"/>
                <w:lang w:val="it-IT"/>
              </w:rPr>
              <w:t>Generisanje vremenski ograničenih jednokratnih lozinki (OTP)</w:t>
            </w:r>
          </w:p>
          <w:p w:rsidR="000962FE" w:rsidRPr="00BF37A7" w:rsidRDefault="000962FE" w:rsidP="005A627E">
            <w:pPr>
              <w:rPr>
                <w:rFonts w:cstheme="minorHAnsi"/>
                <w:sz w:val="18"/>
                <w:szCs w:val="18"/>
                <w:lang w:val="it-IT"/>
              </w:rPr>
            </w:pPr>
            <w:r w:rsidRPr="00BF37A7">
              <w:rPr>
                <w:rFonts w:cstheme="minorHAnsi"/>
                <w:sz w:val="18"/>
                <w:szCs w:val="18"/>
                <w:lang w:val="it-IT"/>
              </w:rPr>
              <w:t>Implementaciju dvofaktorske autentikacije (2FA)</w:t>
            </w:r>
          </w:p>
          <w:p w:rsidR="000962FE" w:rsidRPr="00BF37A7" w:rsidRDefault="000962FE" w:rsidP="005A627E">
            <w:pPr>
              <w:rPr>
                <w:rFonts w:cstheme="minorHAnsi"/>
                <w:sz w:val="18"/>
                <w:szCs w:val="18"/>
                <w:lang w:val="it-IT"/>
              </w:rPr>
            </w:pPr>
            <w:r w:rsidRPr="00BF37A7">
              <w:rPr>
                <w:rFonts w:cstheme="minorHAnsi"/>
                <w:sz w:val="18"/>
                <w:szCs w:val="18"/>
                <w:lang w:val="it-IT"/>
              </w:rPr>
              <w:t>Integraciju sa sistemima za udaljeni pristup (VPN, web aplikacije i sl.)</w:t>
            </w:r>
          </w:p>
          <w:p w:rsidR="000962FE" w:rsidRPr="00BF37A7" w:rsidRDefault="000962FE" w:rsidP="005A627E">
            <w:pPr>
              <w:rPr>
                <w:rFonts w:cstheme="minorHAnsi"/>
                <w:sz w:val="18"/>
                <w:szCs w:val="18"/>
                <w:lang w:val="it-IT"/>
              </w:rPr>
            </w:pPr>
            <w:r w:rsidRPr="00BF37A7">
              <w:rPr>
                <w:rFonts w:cstheme="minorHAnsi"/>
                <w:sz w:val="18"/>
                <w:szCs w:val="18"/>
                <w:lang w:val="it-IT"/>
              </w:rPr>
              <w:t>Sigurnu aktivaciju tokena putem jedinstvenog aktivacionog koda ili QR koda</w:t>
            </w:r>
          </w:p>
          <w:p w:rsidR="000962FE" w:rsidRPr="00BF37A7" w:rsidRDefault="000962FE" w:rsidP="005A627E">
            <w:pPr>
              <w:rPr>
                <w:rFonts w:cstheme="minorHAnsi"/>
                <w:sz w:val="18"/>
                <w:szCs w:val="18"/>
                <w:lang w:val="it-IT"/>
              </w:rPr>
            </w:pPr>
            <w:r w:rsidRPr="00BF37A7">
              <w:rPr>
                <w:rFonts w:cstheme="minorHAnsi"/>
                <w:sz w:val="18"/>
                <w:szCs w:val="18"/>
                <w:lang w:val="it-IT"/>
              </w:rPr>
              <w:t>Korišćenje jednog tokena po korisničkom nalogu</w:t>
            </w:r>
          </w:p>
          <w:p w:rsidR="000962FE" w:rsidRPr="00BF37A7" w:rsidRDefault="000962FE" w:rsidP="005A627E">
            <w:pPr>
              <w:rPr>
                <w:rFonts w:cstheme="minorHAnsi"/>
                <w:sz w:val="18"/>
                <w:szCs w:val="18"/>
                <w:lang w:val="it-IT"/>
              </w:rPr>
            </w:pPr>
            <w:r w:rsidRPr="00BF37A7">
              <w:rPr>
                <w:rFonts w:cstheme="minorHAnsi"/>
                <w:sz w:val="18"/>
                <w:szCs w:val="18"/>
                <w:lang w:val="it-IT"/>
              </w:rPr>
              <w:t>Ograničenja licence:</w:t>
            </w:r>
          </w:p>
          <w:p w:rsidR="000962FE" w:rsidRPr="00BF37A7" w:rsidRDefault="000962FE" w:rsidP="005A627E">
            <w:pPr>
              <w:rPr>
                <w:rFonts w:cstheme="minorHAnsi"/>
                <w:sz w:val="18"/>
                <w:szCs w:val="18"/>
                <w:lang w:val="it-IT"/>
              </w:rPr>
            </w:pPr>
            <w:r w:rsidRPr="00BF37A7">
              <w:rPr>
                <w:rFonts w:cstheme="minorHAnsi"/>
                <w:sz w:val="18"/>
                <w:szCs w:val="18"/>
                <w:lang w:val="it-IT"/>
              </w:rPr>
              <w:t>Svaka licenca (token) je vezana za jedan korisnički uređaj</w:t>
            </w:r>
          </w:p>
          <w:p w:rsidR="000962FE" w:rsidRPr="00BF37A7" w:rsidRDefault="000962FE" w:rsidP="005A627E">
            <w:pPr>
              <w:rPr>
                <w:rFonts w:cstheme="minorHAnsi"/>
                <w:sz w:val="18"/>
                <w:szCs w:val="18"/>
                <w:lang w:val="it-IT"/>
              </w:rPr>
            </w:pPr>
            <w:r w:rsidRPr="00BF37A7">
              <w:rPr>
                <w:rFonts w:cstheme="minorHAnsi"/>
                <w:sz w:val="18"/>
                <w:szCs w:val="18"/>
                <w:lang w:val="it-IT"/>
              </w:rPr>
              <w:t>Prenos licence između uređaja nije dozvoljen</w:t>
            </w:r>
          </w:p>
          <w:p w:rsidR="000962FE" w:rsidRPr="00BF37A7" w:rsidRDefault="000962FE" w:rsidP="005A627E">
            <w:pPr>
              <w:rPr>
                <w:rFonts w:cstheme="minorHAnsi"/>
                <w:sz w:val="18"/>
                <w:szCs w:val="18"/>
                <w:lang w:val="it-IT"/>
              </w:rPr>
            </w:pPr>
            <w:r w:rsidRPr="00BF37A7">
              <w:rPr>
                <w:rFonts w:cstheme="minorHAnsi"/>
                <w:sz w:val="18"/>
                <w:szCs w:val="18"/>
                <w:lang w:val="it-IT"/>
              </w:rPr>
              <w:t>U slučaju promjene ili gubitka uređaja, potrebno je izvršiti deaktivaciju postojećeg i izdavanje novog tokena od strane administratora</w:t>
            </w:r>
          </w:p>
          <w:p w:rsidR="000962FE" w:rsidRPr="00BF37A7" w:rsidRDefault="000962FE" w:rsidP="005A627E">
            <w:pPr>
              <w:rPr>
                <w:rFonts w:cstheme="minorHAnsi"/>
                <w:sz w:val="18"/>
                <w:szCs w:val="18"/>
                <w:lang w:val="it-IT"/>
              </w:rPr>
            </w:pPr>
            <w:r w:rsidRPr="00BF37A7">
              <w:rPr>
                <w:rFonts w:cstheme="minorHAnsi"/>
                <w:sz w:val="18"/>
                <w:szCs w:val="18"/>
                <w:lang w:val="it-IT"/>
              </w:rPr>
              <w:t>Administracija i upravljanje:</w:t>
            </w:r>
          </w:p>
          <w:p w:rsidR="000962FE" w:rsidRPr="00BF37A7" w:rsidRDefault="000962FE" w:rsidP="005A627E">
            <w:pPr>
              <w:rPr>
                <w:rFonts w:cstheme="minorHAnsi"/>
                <w:sz w:val="18"/>
                <w:szCs w:val="18"/>
                <w:lang w:val="it-IT"/>
              </w:rPr>
            </w:pPr>
            <w:r w:rsidRPr="00BF37A7">
              <w:rPr>
                <w:rFonts w:cstheme="minorHAnsi"/>
                <w:sz w:val="18"/>
                <w:szCs w:val="18"/>
                <w:lang w:val="it-IT"/>
              </w:rPr>
              <w:t>Rješenje mora omogućiti centralizovano upravljanje, uključujući:</w:t>
            </w:r>
          </w:p>
          <w:p w:rsidR="000962FE" w:rsidRPr="00BF37A7" w:rsidRDefault="000962FE" w:rsidP="005A627E">
            <w:pPr>
              <w:rPr>
                <w:rFonts w:cstheme="minorHAnsi"/>
                <w:sz w:val="18"/>
                <w:szCs w:val="18"/>
                <w:lang w:val="it-IT"/>
              </w:rPr>
            </w:pPr>
            <w:r w:rsidRPr="00BF37A7">
              <w:rPr>
                <w:rFonts w:cstheme="minorHAnsi"/>
                <w:sz w:val="18"/>
                <w:szCs w:val="18"/>
                <w:lang w:val="it-IT"/>
              </w:rPr>
              <w:t>Dodjelu i aktivaciju tokena korisnicima</w:t>
            </w:r>
          </w:p>
          <w:p w:rsidR="000962FE" w:rsidRPr="00BF37A7" w:rsidRDefault="000962FE" w:rsidP="005A627E">
            <w:pPr>
              <w:rPr>
                <w:rFonts w:cstheme="minorHAnsi"/>
                <w:sz w:val="18"/>
                <w:szCs w:val="18"/>
                <w:lang w:val="it-IT"/>
              </w:rPr>
            </w:pPr>
            <w:r w:rsidRPr="00BF37A7">
              <w:rPr>
                <w:rFonts w:cstheme="minorHAnsi"/>
                <w:sz w:val="18"/>
                <w:szCs w:val="18"/>
                <w:lang w:val="it-IT"/>
              </w:rPr>
              <w:t>Deaktivaciju i brisanje tokena</w:t>
            </w:r>
          </w:p>
          <w:p w:rsidR="000962FE" w:rsidRPr="00BF37A7" w:rsidRDefault="000962FE" w:rsidP="005A627E">
            <w:pPr>
              <w:rPr>
                <w:rFonts w:cstheme="minorHAnsi"/>
                <w:sz w:val="18"/>
                <w:szCs w:val="18"/>
                <w:lang w:val="it-IT"/>
              </w:rPr>
            </w:pPr>
            <w:r w:rsidRPr="00BF37A7">
              <w:rPr>
                <w:rFonts w:cstheme="minorHAnsi"/>
                <w:sz w:val="18"/>
                <w:szCs w:val="18"/>
                <w:lang w:val="it-IT"/>
              </w:rPr>
              <w:t>Ponovnu dodjelu tokena u slučaju potrebe</w:t>
            </w:r>
          </w:p>
          <w:p w:rsidR="000962FE" w:rsidRPr="00BF37A7" w:rsidRDefault="000962FE" w:rsidP="005A627E">
            <w:pPr>
              <w:rPr>
                <w:rFonts w:cstheme="minorHAnsi"/>
                <w:sz w:val="18"/>
                <w:szCs w:val="18"/>
                <w:lang w:val="it-IT"/>
              </w:rPr>
            </w:pPr>
            <w:r w:rsidRPr="00BF37A7">
              <w:rPr>
                <w:rFonts w:cstheme="minorHAnsi"/>
                <w:sz w:val="18"/>
                <w:szCs w:val="18"/>
                <w:lang w:val="it-IT"/>
              </w:rPr>
              <w:t>Evidenciju i praćenje autentikacionih aktivnosti</w:t>
            </w:r>
          </w:p>
          <w:p w:rsidR="000962FE" w:rsidRPr="00BF37A7" w:rsidRDefault="000962FE" w:rsidP="005A627E">
            <w:pPr>
              <w:rPr>
                <w:rFonts w:cstheme="minorHAnsi"/>
                <w:sz w:val="18"/>
                <w:szCs w:val="18"/>
                <w:lang w:val="it-IT"/>
              </w:rPr>
            </w:pPr>
            <w:r w:rsidRPr="00BF37A7">
              <w:rPr>
                <w:rFonts w:cstheme="minorHAnsi"/>
                <w:sz w:val="18"/>
                <w:szCs w:val="18"/>
                <w:lang w:val="it-IT"/>
              </w:rPr>
              <w:t>Namjena:</w:t>
            </w:r>
          </w:p>
          <w:p w:rsidR="000962FE" w:rsidRPr="00BF37A7" w:rsidRDefault="000962FE" w:rsidP="005A627E">
            <w:pPr>
              <w:rPr>
                <w:rFonts w:cstheme="minorHAnsi"/>
                <w:sz w:val="18"/>
                <w:szCs w:val="18"/>
                <w:lang w:val="it-IT"/>
              </w:rPr>
            </w:pPr>
            <w:r w:rsidRPr="00BF37A7">
              <w:rPr>
                <w:rFonts w:cstheme="minorHAnsi"/>
                <w:sz w:val="18"/>
                <w:szCs w:val="18"/>
                <w:lang w:val="it-IT"/>
              </w:rPr>
              <w:t>Licence su namijenjene za implementaciju dodatnog sigurnosnog sloja pri autentikaciji korisnika i zaštitu pristupa informacionim resursima od neovlaštenog pristupa.</w:t>
            </w:r>
          </w:p>
          <w:p w:rsidR="000962FE" w:rsidRPr="00BF37A7" w:rsidRDefault="000962FE" w:rsidP="005A627E">
            <w:pPr>
              <w:rPr>
                <w:rFonts w:cstheme="minorHAnsi"/>
                <w:sz w:val="18"/>
                <w:szCs w:val="18"/>
                <w:lang w:val="it-IT"/>
              </w:rPr>
            </w:pPr>
          </w:p>
          <w:p w:rsidR="000962FE" w:rsidRPr="00BF37A7" w:rsidRDefault="000962FE" w:rsidP="005A627E">
            <w:pPr>
              <w:rPr>
                <w:rFonts w:cstheme="minorHAnsi"/>
                <w:sz w:val="18"/>
                <w:szCs w:val="18"/>
              </w:rPr>
            </w:pPr>
            <w:r w:rsidRPr="00BF37A7">
              <w:rPr>
                <w:rFonts w:cstheme="minorHAnsi"/>
                <w:sz w:val="18"/>
                <w:szCs w:val="18"/>
              </w:rPr>
              <w:t>SET OD 100kom</w:t>
            </w:r>
          </w:p>
          <w:p w:rsidR="000962FE" w:rsidRPr="00BF37A7" w:rsidRDefault="000962FE" w:rsidP="005A627E">
            <w:pPr>
              <w:rPr>
                <w:rFonts w:cstheme="minorHAnsi"/>
                <w:color w:val="000000"/>
                <w:sz w:val="18"/>
                <w:szCs w:val="18"/>
                <w:lang w:eastAsia="en-GB"/>
              </w:rPr>
            </w:pPr>
          </w:p>
        </w:tc>
        <w:tc>
          <w:tcPr>
            <w:tcW w:w="708" w:type="dxa"/>
            <w:tcBorders>
              <w:top w:val="single" w:sz="4" w:space="0" w:color="auto"/>
              <w:left w:val="nil"/>
              <w:bottom w:val="single" w:sz="4" w:space="0" w:color="auto"/>
              <w:right w:val="single" w:sz="4" w:space="0" w:color="auto"/>
            </w:tcBorders>
            <w:noWrap/>
            <w:vAlign w:val="center"/>
          </w:tcPr>
          <w:p w:rsidR="000962FE" w:rsidRPr="00A65CF4" w:rsidRDefault="000962FE" w:rsidP="005A627E">
            <w:pPr>
              <w:rPr>
                <w:rFonts w:cs="Arial"/>
                <w:sz w:val="18"/>
                <w:szCs w:val="18"/>
              </w:rPr>
            </w:pPr>
            <w:r w:rsidRPr="00A65CF4">
              <w:rPr>
                <w:rFonts w:cs="Arial"/>
                <w:sz w:val="18"/>
                <w:szCs w:val="18"/>
              </w:rPr>
              <w:t>kom</w:t>
            </w:r>
          </w:p>
        </w:tc>
        <w:tc>
          <w:tcPr>
            <w:tcW w:w="567" w:type="dxa"/>
            <w:tcBorders>
              <w:top w:val="single" w:sz="4" w:space="0" w:color="auto"/>
              <w:left w:val="nil"/>
              <w:bottom w:val="single" w:sz="4" w:space="0" w:color="auto"/>
              <w:right w:val="single" w:sz="8" w:space="0" w:color="auto"/>
            </w:tcBorders>
            <w:noWrap/>
            <w:vAlign w:val="center"/>
          </w:tcPr>
          <w:p w:rsidR="000962FE" w:rsidRPr="00A65CF4" w:rsidRDefault="000962FE" w:rsidP="005A627E">
            <w:pPr>
              <w:jc w:val="center"/>
              <w:rPr>
                <w:rFonts w:cs="Arial"/>
                <w:sz w:val="18"/>
                <w:szCs w:val="18"/>
              </w:rPr>
            </w:pPr>
            <w:r w:rsidRPr="00A65CF4">
              <w:rPr>
                <w:rFonts w:cs="Arial"/>
                <w:sz w:val="18"/>
                <w:szCs w:val="18"/>
              </w:rPr>
              <w:t>1</w:t>
            </w:r>
          </w:p>
        </w:tc>
      </w:tr>
      <w:tr w:rsidR="000962FE" w:rsidRPr="00291BEA" w:rsidTr="005A627E">
        <w:trPr>
          <w:trHeight w:val="983"/>
        </w:trPr>
        <w:tc>
          <w:tcPr>
            <w:tcW w:w="1418" w:type="dxa"/>
            <w:tcBorders>
              <w:top w:val="single" w:sz="4" w:space="0" w:color="auto"/>
              <w:left w:val="nil"/>
              <w:bottom w:val="single" w:sz="4" w:space="0" w:color="auto"/>
              <w:right w:val="single" w:sz="4" w:space="0" w:color="auto"/>
            </w:tcBorders>
            <w:noWrap/>
            <w:vAlign w:val="center"/>
          </w:tcPr>
          <w:p w:rsidR="000962FE" w:rsidRDefault="000962FE" w:rsidP="005A627E">
            <w:pPr>
              <w:jc w:val="center"/>
              <w:rPr>
                <w:rFonts w:cstheme="minorHAnsi"/>
                <w:sz w:val="16"/>
                <w:szCs w:val="16"/>
              </w:rPr>
            </w:pPr>
          </w:p>
          <w:p w:rsidR="000962FE" w:rsidRDefault="000962FE" w:rsidP="005A627E">
            <w:pPr>
              <w:jc w:val="center"/>
              <w:rPr>
                <w:rFonts w:cstheme="minorHAnsi"/>
                <w:sz w:val="16"/>
                <w:szCs w:val="16"/>
              </w:rPr>
            </w:pPr>
          </w:p>
          <w:p w:rsidR="000962FE" w:rsidRPr="00BF37A7" w:rsidRDefault="000962FE" w:rsidP="005A627E">
            <w:pPr>
              <w:rPr>
                <w:rFonts w:cstheme="minorHAnsi"/>
                <w:sz w:val="16"/>
                <w:szCs w:val="16"/>
              </w:rPr>
            </w:pPr>
            <w:r w:rsidRPr="00BF37A7">
              <w:rPr>
                <w:rFonts w:cstheme="minorHAnsi"/>
                <w:sz w:val="16"/>
                <w:szCs w:val="16"/>
              </w:rPr>
              <w:t>Implementacija</w:t>
            </w:r>
          </w:p>
        </w:tc>
        <w:tc>
          <w:tcPr>
            <w:tcW w:w="8080" w:type="dxa"/>
            <w:tcBorders>
              <w:top w:val="single" w:sz="4" w:space="0" w:color="auto"/>
              <w:left w:val="nil"/>
              <w:bottom w:val="single" w:sz="4" w:space="0" w:color="auto"/>
              <w:right w:val="single" w:sz="4" w:space="0" w:color="auto"/>
            </w:tcBorders>
            <w:noWrap/>
            <w:vAlign w:val="center"/>
          </w:tcPr>
          <w:p w:rsidR="000962FE" w:rsidRPr="00BF37A7" w:rsidRDefault="000962FE" w:rsidP="005A627E">
            <w:pPr>
              <w:rPr>
                <w:rFonts w:cstheme="minorHAnsi"/>
                <w:sz w:val="18"/>
                <w:szCs w:val="18"/>
              </w:rPr>
            </w:pPr>
            <w:r w:rsidRPr="00BF37A7">
              <w:rPr>
                <w:rFonts w:cstheme="minorHAnsi"/>
                <w:sz w:val="18"/>
                <w:szCs w:val="18"/>
              </w:rPr>
              <w:t>Opis usluga migracije i implementacije firewall infrastrukture</w:t>
            </w:r>
          </w:p>
          <w:p w:rsidR="000962FE" w:rsidRPr="00BF37A7" w:rsidRDefault="000962FE" w:rsidP="005A627E">
            <w:pPr>
              <w:rPr>
                <w:rFonts w:cstheme="minorHAnsi"/>
                <w:sz w:val="18"/>
                <w:szCs w:val="18"/>
                <w:lang w:val="it-IT"/>
              </w:rPr>
            </w:pPr>
            <w:r w:rsidRPr="00BF37A7">
              <w:rPr>
                <w:rFonts w:cstheme="minorHAnsi"/>
                <w:sz w:val="18"/>
                <w:szCs w:val="18"/>
              </w:rPr>
              <w:t xml:space="preserve">Predmet ove nabavke obuhvata pružanje sveobuhvatnih konsultantskih, projektnih i implementacionih usluga u cilju migracije postojećeg firewall okruženja na novo, savremeno firewall rješenje zasnovano na visoko </w:t>
            </w:r>
            <w:r w:rsidRPr="00BF37A7">
              <w:rPr>
                <w:rFonts w:cstheme="minorHAnsi"/>
                <w:sz w:val="18"/>
                <w:szCs w:val="18"/>
                <w:lang w:val="it-IT"/>
              </w:rPr>
              <w:t>dostupnoj (HA – High Availability) klaster arhitekturi, uz unapređenje bezbjednosnih funkcionalnosti i optimizaciju postojećih sigurnosnih politika.</w:t>
            </w:r>
          </w:p>
          <w:p w:rsidR="000962FE" w:rsidRPr="00BF37A7" w:rsidRDefault="000962FE" w:rsidP="005A627E">
            <w:pPr>
              <w:rPr>
                <w:rFonts w:cstheme="minorHAnsi"/>
                <w:sz w:val="18"/>
                <w:szCs w:val="18"/>
                <w:lang w:val="it-IT"/>
              </w:rPr>
            </w:pPr>
            <w:r w:rsidRPr="00BF37A7">
              <w:rPr>
                <w:rFonts w:cstheme="minorHAnsi"/>
                <w:sz w:val="18"/>
                <w:szCs w:val="18"/>
                <w:lang w:val="it-IT"/>
              </w:rPr>
              <w:t>Postojeće okruženje na primarnoj lokaciji sastoji se od dva FortiGate 500E uređaja u HA konfiguraciji, kao i dva Cisco ASA uređaja takođe implementirana u režimu visoke dostupnosti. Na rezervnoj (DR) lokaciji implementiran je jedan FortiGate 500E uređaj koji obezbjeđuje osnovne sigurnosne funkcionalnosti u slučaju prekida rada primarne lokacije.</w:t>
            </w:r>
          </w:p>
          <w:p w:rsidR="000962FE" w:rsidRPr="00BF37A7" w:rsidRDefault="000962FE" w:rsidP="005A627E">
            <w:pPr>
              <w:rPr>
                <w:rFonts w:cstheme="minorHAnsi"/>
                <w:sz w:val="18"/>
                <w:szCs w:val="18"/>
                <w:lang w:val="it-IT"/>
              </w:rPr>
            </w:pPr>
            <w:r w:rsidRPr="00BF37A7">
              <w:rPr>
                <w:rFonts w:cstheme="minorHAnsi"/>
                <w:sz w:val="18"/>
                <w:szCs w:val="18"/>
                <w:lang w:val="it-IT"/>
              </w:rPr>
              <w:t>Cilj projekta je uspostavljanje novog firewall sistema na obje lokacije, pri čemu će na primarnoj lokaciji novo rješenje biti implementirano u klaster (HA) konfiguraciji sa logičkom podjelom na dvije odvojene virtuelne firewall instance. Jedna virtuelna instanca biće namijenjena migraciji i preuzimanju funkcionalnosti postojećeg FortiGate okruženja, dok će druga instanca biti predviđena za migraciju funkcionalnosti Cisco ASA sistema. Ove dvije logičke cjeline moraju biti međusobno izolovane u smislu sigurnosnih politika, upravljanja i obrade saobraćaja, uz istovremeno omogućavanje centralizovanog nadzora i upravljanja.</w:t>
            </w:r>
          </w:p>
          <w:p w:rsidR="000962FE" w:rsidRPr="00BF37A7" w:rsidRDefault="000962FE" w:rsidP="005A627E">
            <w:pPr>
              <w:rPr>
                <w:rFonts w:cstheme="minorHAnsi"/>
                <w:sz w:val="18"/>
                <w:szCs w:val="18"/>
                <w:lang w:val="it-IT"/>
              </w:rPr>
            </w:pPr>
            <w:r w:rsidRPr="00BF37A7">
              <w:rPr>
                <w:rFonts w:cstheme="minorHAnsi"/>
                <w:sz w:val="18"/>
                <w:szCs w:val="18"/>
                <w:lang w:val="it-IT"/>
              </w:rPr>
              <w:t>Na DR lokaciji planirana je implementacija novog firewall rješenja u HA konfiguraciji, uz migraciju postojećeg FortiGate sistema, bez potrebe za dodatnom virtuelizacijom ili logičkom segmentacijom, imajući u vidu ulogu ove lokacije kao rezervnog sistema.</w:t>
            </w:r>
          </w:p>
          <w:p w:rsidR="000962FE" w:rsidRPr="00BF37A7" w:rsidRDefault="000962FE" w:rsidP="005A627E">
            <w:pPr>
              <w:rPr>
                <w:rFonts w:cstheme="minorHAnsi"/>
                <w:sz w:val="18"/>
                <w:szCs w:val="18"/>
                <w:lang w:val="it-IT"/>
              </w:rPr>
            </w:pPr>
            <w:r w:rsidRPr="00BF37A7">
              <w:rPr>
                <w:rFonts w:cstheme="minorHAnsi"/>
                <w:sz w:val="18"/>
                <w:szCs w:val="18"/>
                <w:lang w:val="it-IT"/>
              </w:rPr>
              <w:t>Ponuđač je dužan da izvrši detaljnu analizu postojećeg stanja, uključujući sve relevantne konfiguracione elemente kao što su sigurnosne politike, NAT pravila, VPN konfiguracije, mrežna segmentacija, routing i svi zavisni servisi. Na osnovu sprovedene analize, izabrani ponuđač je obavezan da izradi detaljan dizajn ciljne arhitekture i plan migracije koji će osigurati minimalan uticaj na produkciono okruženje i kontinuitet poslovanja.</w:t>
            </w:r>
          </w:p>
          <w:p w:rsidR="000962FE" w:rsidRPr="00BF37A7" w:rsidRDefault="000962FE" w:rsidP="005A627E">
            <w:pPr>
              <w:rPr>
                <w:rFonts w:cstheme="minorHAnsi"/>
                <w:sz w:val="18"/>
                <w:szCs w:val="18"/>
                <w:lang w:val="it-IT"/>
              </w:rPr>
            </w:pPr>
            <w:r w:rsidRPr="00BF37A7">
              <w:rPr>
                <w:rFonts w:cstheme="minorHAnsi"/>
                <w:sz w:val="18"/>
                <w:szCs w:val="18"/>
                <w:lang w:val="it-IT"/>
              </w:rPr>
              <w:lastRenderedPageBreak/>
              <w:t>Migracija konfiguracije mora obuhvatiti prenos i prilagođavanje svih relevantnih sigurnosnih pravila, NAT politika, VPN konekcija i mrežnih parametara sa postojećih sistema na novo rješenje. Poseban zahtjev odnosi se na transformaciju postojećeg SSL VPN pristupa u IPsec VPN rješenje, uz obaveznu implementaciju dvofaktorske autentikacije (2FA). Nova VPN arhitektura mora biti usklađena sa savremenim bezbjednosnim standardima i, gdje je primjenjivo, integrisana sa postojećim sistemima za upravljanje identitetima (npr. Active Directory, LDAP ili RADIUS).</w:t>
            </w:r>
          </w:p>
          <w:p w:rsidR="000962FE" w:rsidRPr="00BF37A7" w:rsidRDefault="000962FE" w:rsidP="005A627E">
            <w:pPr>
              <w:rPr>
                <w:rFonts w:cstheme="minorHAnsi"/>
                <w:sz w:val="18"/>
                <w:szCs w:val="18"/>
                <w:lang w:val="it-IT"/>
              </w:rPr>
            </w:pPr>
            <w:r w:rsidRPr="00BF37A7">
              <w:rPr>
                <w:rFonts w:cstheme="minorHAnsi"/>
                <w:sz w:val="18"/>
                <w:szCs w:val="18"/>
                <w:lang w:val="it-IT"/>
              </w:rPr>
              <w:t>U okviru implementacije, ponuđač je obavezan da izvrši instalaciju i konfiguraciju firewall klastera na obje lokacije, uključujući uspostavljanje visoke dostupnosti, konfiguraciju virtuelnih firewall instanci na primarnoj lokaciji, kao i integraciju sa postojećim infrastrukturnim sistemima kao što su sistemi za autentikaciju, DNS, sistemi za nadzor i upravljanje bezbjednošću.</w:t>
            </w:r>
          </w:p>
          <w:p w:rsidR="000962FE" w:rsidRPr="00BF37A7" w:rsidRDefault="000962FE" w:rsidP="005A627E">
            <w:pPr>
              <w:rPr>
                <w:rFonts w:cstheme="minorHAnsi"/>
                <w:sz w:val="18"/>
                <w:szCs w:val="18"/>
                <w:lang w:val="it-IT"/>
              </w:rPr>
            </w:pPr>
            <w:r w:rsidRPr="00BF37A7">
              <w:rPr>
                <w:rFonts w:cstheme="minorHAnsi"/>
                <w:sz w:val="18"/>
                <w:szCs w:val="18"/>
                <w:lang w:val="it-IT"/>
              </w:rPr>
              <w:t>Posebna pažnja mora biti posvećena testiranju i validaciji implementiranog rješenja. Ovo uključuje funkcionalno testiranje svih servisa (javno i interno) dostupnih kritičnih za funkcionisanje Poreske uprave, provjeru sigurnosnih politika, validaciju VPN konekcija (uključujući IPsec i 2FA), kao i testiranje scenarija otkaza i preuzimanja (failover) u okviru HA konfiguracije.</w:t>
            </w:r>
          </w:p>
          <w:p w:rsidR="000962FE" w:rsidRPr="00BF37A7" w:rsidRDefault="000962FE" w:rsidP="005A627E">
            <w:pPr>
              <w:rPr>
                <w:rFonts w:cstheme="minorHAnsi"/>
                <w:sz w:val="18"/>
                <w:szCs w:val="18"/>
                <w:lang w:val="it-IT"/>
              </w:rPr>
            </w:pPr>
            <w:r w:rsidRPr="00BF37A7">
              <w:rPr>
                <w:rFonts w:cstheme="minorHAnsi"/>
                <w:sz w:val="18"/>
                <w:szCs w:val="18"/>
                <w:lang w:val="it-IT"/>
              </w:rPr>
              <w:t>Ponuđač je takođe obavezan da obezbijedi kontinuiranu konsultantsku podršku tokom svih faza projekta, uključujući planiranje, implementaciju i završnu fazu migracije (cutover), kao i podršku u periodu stabilizacije sistema nakon migracije.</w:t>
            </w:r>
          </w:p>
          <w:p w:rsidR="000962FE" w:rsidRPr="00BF37A7" w:rsidRDefault="000962FE" w:rsidP="005A627E">
            <w:pPr>
              <w:rPr>
                <w:rFonts w:cstheme="minorHAnsi"/>
                <w:sz w:val="18"/>
                <w:szCs w:val="18"/>
                <w:lang w:val="it-IT"/>
              </w:rPr>
            </w:pPr>
            <w:r w:rsidRPr="00BF37A7">
              <w:rPr>
                <w:rFonts w:cstheme="minorHAnsi"/>
                <w:sz w:val="18"/>
                <w:szCs w:val="18"/>
                <w:lang w:val="it-IT"/>
              </w:rPr>
              <w:t>Važno je naglasiti da se za migraciju Cisco ASA firewall sistema zahtijevaju isključivo konsultantske usluge. To podrazumijeva da ponuđač nije odgovoran za direktnu implementaciju konfiguracije, već za izradu preporuka, validaciju pristupa, asistenciju tokom migracije i verifikaciju konačne konfiguracije.</w:t>
            </w:r>
          </w:p>
          <w:p w:rsidR="000962FE" w:rsidRPr="00BF37A7" w:rsidRDefault="000962FE" w:rsidP="005A627E">
            <w:pPr>
              <w:rPr>
                <w:rFonts w:cstheme="minorHAnsi"/>
                <w:sz w:val="18"/>
                <w:szCs w:val="18"/>
                <w:lang w:val="it-IT"/>
              </w:rPr>
            </w:pPr>
            <w:r w:rsidRPr="00BF37A7">
              <w:rPr>
                <w:rFonts w:cstheme="minorHAnsi"/>
                <w:sz w:val="18"/>
                <w:szCs w:val="18"/>
                <w:lang w:val="it-IT"/>
              </w:rPr>
              <w:t>Svi radovi moraju biti planirani i izvedeni na način koji minimizuje prekid rada produkcionog sistema. Maksimalno dozvoljeno vrijeme prekida rada tokom migracije produkcionog firewall sistema ne smije biti duže od dva (2) sata, te ponuđač mora predvidjeti odgovarajuće mehanizme i procedure kako bi se ovaj zahtjev ispunio.</w:t>
            </w:r>
          </w:p>
          <w:p w:rsidR="000962FE" w:rsidRPr="00BF37A7" w:rsidRDefault="000962FE" w:rsidP="005A627E">
            <w:pPr>
              <w:rPr>
                <w:rFonts w:cstheme="minorHAnsi"/>
                <w:sz w:val="18"/>
                <w:szCs w:val="18"/>
                <w:lang w:val="it-IT"/>
              </w:rPr>
            </w:pPr>
            <w:r w:rsidRPr="00BF37A7">
              <w:rPr>
                <w:rFonts w:cstheme="minorHAnsi"/>
                <w:sz w:val="18"/>
                <w:szCs w:val="18"/>
                <w:lang w:val="it-IT"/>
              </w:rPr>
              <w:t>Po završetku projekta, ponuđač je dužan da isporuči kompletnu tehničku dokumentaciju, uključujući opis postojeće i nove arhitekture (as-is i to-be stanje), mapiranje konfiguracija, finalne konfiguracione postavke, kao i preporuke za dalje unapređenje i održavanje sistema.</w:t>
            </w:r>
          </w:p>
          <w:p w:rsidR="000962FE" w:rsidRPr="00BF37A7" w:rsidRDefault="000962FE" w:rsidP="005A627E">
            <w:pPr>
              <w:rPr>
                <w:rFonts w:cstheme="minorHAnsi"/>
                <w:sz w:val="18"/>
                <w:szCs w:val="18"/>
                <w:lang w:val="it-IT"/>
              </w:rPr>
            </w:pPr>
          </w:p>
          <w:p w:rsidR="000962FE" w:rsidRPr="00BF37A7" w:rsidRDefault="000962FE" w:rsidP="005A627E">
            <w:pPr>
              <w:rPr>
                <w:rFonts w:cstheme="minorHAnsi"/>
                <w:sz w:val="18"/>
                <w:szCs w:val="18"/>
                <w:lang w:val="it-IT"/>
              </w:rPr>
            </w:pPr>
            <w:r w:rsidRPr="00BF37A7">
              <w:rPr>
                <w:rFonts w:cstheme="minorHAnsi"/>
                <w:sz w:val="18"/>
                <w:szCs w:val="18"/>
                <w:lang w:val="it-IT"/>
              </w:rPr>
              <w:t>U okviru predmetne nabavke, ponuđač je dužan da izvrši implementaciju i konfiguraciju sistema za centralizovano logovanje, analitiku i izvještavanje, u skladu sa definisanim tehničkim zahtjevima. Implementacija mora obuhvatiti inicijalnu instalaciju sistema u predviđenom okruženju, njegovu integraciju sa svim relevantnim firewall instancama (uključujući virtuelne firewall-e na primarnoj lokaciji i firewall sistem na DR lokaciji), kao i uspostavljanje centralizovanog prikupljanja i skladištenja logova.</w:t>
            </w:r>
          </w:p>
          <w:p w:rsidR="000962FE" w:rsidRPr="00BF37A7" w:rsidRDefault="000962FE" w:rsidP="005A627E">
            <w:pPr>
              <w:rPr>
                <w:rFonts w:cstheme="minorHAnsi"/>
                <w:sz w:val="18"/>
                <w:szCs w:val="18"/>
                <w:lang w:val="it-IT"/>
              </w:rPr>
            </w:pPr>
            <w:r w:rsidRPr="00BF37A7">
              <w:rPr>
                <w:rFonts w:cstheme="minorHAnsi"/>
                <w:sz w:val="18"/>
                <w:szCs w:val="18"/>
                <w:lang w:val="it-IT"/>
              </w:rPr>
              <w:t>Ponuđač je obavezan da izvrši konfiguraciju logovanja za sve relevantne tipove događaja, uključujući sigurnosne, sistemske i mrežne logove, kao i da obezbijedi njihovu normalizaciju, korelaciju i dostupnost za dalju analizu. Takođe, potrebno je konfigurisati mehanizme za pretragu i filtriranje logova, kao i kreiranje prilagođenih i predefinisanih izvještaja, uključujući automatizovano generisanje i distribuciju izvještaja u skladu sa zahtjevima naručioca.</w:t>
            </w:r>
          </w:p>
          <w:p w:rsidR="000962FE" w:rsidRPr="00BF37A7" w:rsidRDefault="000962FE" w:rsidP="005A627E">
            <w:pPr>
              <w:rPr>
                <w:rFonts w:cstheme="minorHAnsi"/>
                <w:sz w:val="18"/>
                <w:szCs w:val="18"/>
                <w:lang w:val="it-IT"/>
              </w:rPr>
            </w:pPr>
            <w:r w:rsidRPr="00BF37A7">
              <w:rPr>
                <w:rFonts w:cstheme="minorHAnsi"/>
                <w:sz w:val="18"/>
                <w:szCs w:val="18"/>
                <w:lang w:val="it-IT"/>
              </w:rPr>
              <w:t>Rješenje mora biti integrisano sa postojećim sigurnosnim i infrastrukturnim sistemima gdje je primjenjivo, te mora omogućiti jednostavno upravljanje, vizualizaciju događaja i efikasno otkrivanje sigurnosnih incidenata. Ponuđač je dužan da izvrši inicijalno podešavanje sistema za alarmiranje, uključujući definisanje pravila i notifikacija za kritične događaje.</w:t>
            </w:r>
          </w:p>
          <w:p w:rsidR="000962FE" w:rsidRPr="00BF37A7" w:rsidRDefault="000962FE" w:rsidP="005A627E">
            <w:pPr>
              <w:rPr>
                <w:rFonts w:cstheme="minorHAnsi"/>
                <w:sz w:val="18"/>
                <w:szCs w:val="18"/>
                <w:lang w:val="it-IT"/>
              </w:rPr>
            </w:pPr>
            <w:r w:rsidRPr="00BF37A7">
              <w:rPr>
                <w:rFonts w:cstheme="minorHAnsi"/>
                <w:sz w:val="18"/>
                <w:szCs w:val="18"/>
                <w:lang w:val="it-IT"/>
              </w:rPr>
              <w:t>Nakon implementacije, ponuđač mora izvršiti testiranje funkcionalnosti sistema, validaciju prikupljanja i obrade logova, kao i obuku relevantnog osoblja naručioca za korišćenje i administraciju sistema. Takođe, obavezno je dostavljanje odgovarajuće tehničke dokumentacije koja obuhvata konfiguraciju sistema, opis integracije i preporuke za dalje korišćenje i optimizaciju.</w:t>
            </w:r>
          </w:p>
        </w:tc>
        <w:tc>
          <w:tcPr>
            <w:tcW w:w="708" w:type="dxa"/>
            <w:tcBorders>
              <w:top w:val="single" w:sz="4" w:space="0" w:color="auto"/>
              <w:left w:val="nil"/>
              <w:bottom w:val="single" w:sz="4" w:space="0" w:color="auto"/>
              <w:right w:val="single" w:sz="4" w:space="0" w:color="auto"/>
            </w:tcBorders>
            <w:noWrap/>
            <w:vAlign w:val="center"/>
          </w:tcPr>
          <w:p w:rsidR="000962FE" w:rsidRPr="00A65CF4" w:rsidRDefault="000962FE" w:rsidP="005A627E">
            <w:pPr>
              <w:rPr>
                <w:rFonts w:cs="Arial"/>
                <w:sz w:val="18"/>
                <w:szCs w:val="18"/>
              </w:rPr>
            </w:pPr>
            <w:r w:rsidRPr="00A65CF4">
              <w:rPr>
                <w:rFonts w:cs="Arial"/>
                <w:sz w:val="18"/>
                <w:szCs w:val="18"/>
              </w:rPr>
              <w:lastRenderedPageBreak/>
              <w:t>kom</w:t>
            </w:r>
          </w:p>
        </w:tc>
        <w:tc>
          <w:tcPr>
            <w:tcW w:w="567" w:type="dxa"/>
            <w:tcBorders>
              <w:top w:val="single" w:sz="4" w:space="0" w:color="auto"/>
              <w:left w:val="nil"/>
              <w:bottom w:val="single" w:sz="4" w:space="0" w:color="auto"/>
              <w:right w:val="single" w:sz="8" w:space="0" w:color="auto"/>
            </w:tcBorders>
            <w:noWrap/>
            <w:vAlign w:val="center"/>
          </w:tcPr>
          <w:p w:rsidR="000962FE" w:rsidRPr="00A65CF4" w:rsidRDefault="000962FE" w:rsidP="005A627E">
            <w:pPr>
              <w:jc w:val="center"/>
              <w:rPr>
                <w:rFonts w:cs="Arial"/>
                <w:sz w:val="18"/>
                <w:szCs w:val="18"/>
              </w:rPr>
            </w:pPr>
            <w:r w:rsidRPr="00A65CF4">
              <w:rPr>
                <w:rFonts w:cs="Arial"/>
                <w:sz w:val="18"/>
                <w:szCs w:val="18"/>
              </w:rPr>
              <w:t>1</w:t>
            </w:r>
          </w:p>
        </w:tc>
      </w:tr>
    </w:tbl>
    <w:p w:rsidR="00AA7263" w:rsidRDefault="00AA7263" w:rsidP="00AA7263">
      <w:pPr>
        <w:spacing w:after="160" w:line="259" w:lineRule="auto"/>
        <w:rPr>
          <w:rFonts w:ascii="Arial" w:eastAsia="Calibri" w:hAnsi="Arial" w:cs="Arial"/>
          <w:sz w:val="20"/>
          <w:szCs w:val="20"/>
        </w:rPr>
      </w:pPr>
    </w:p>
    <w:p w:rsidR="000E2AB3" w:rsidRDefault="000E2AB3" w:rsidP="00AA7263">
      <w:pPr>
        <w:spacing w:after="160" w:line="259" w:lineRule="auto"/>
        <w:rPr>
          <w:rFonts w:ascii="Arial" w:eastAsia="Calibri" w:hAnsi="Arial" w:cs="Arial"/>
          <w:sz w:val="20"/>
          <w:szCs w:val="20"/>
        </w:rPr>
      </w:pPr>
    </w:p>
    <w:p w:rsidR="000E2AB3" w:rsidRPr="005112D4" w:rsidRDefault="000E2AB3" w:rsidP="000E2AB3">
      <w:pPr>
        <w:ind w:firstLine="708"/>
        <w:rPr>
          <w:rFonts w:cstheme="minorHAnsi"/>
          <w:b/>
        </w:rPr>
      </w:pPr>
      <w:r w:rsidRPr="005112D4">
        <w:rPr>
          <w:rFonts w:cstheme="minorHAnsi"/>
          <w:b/>
        </w:rPr>
        <w:t xml:space="preserve">Partija 2 </w:t>
      </w:r>
      <w:proofErr w:type="gramStart"/>
      <w:r w:rsidRPr="005112D4">
        <w:rPr>
          <w:rFonts w:cstheme="minorHAnsi"/>
          <w:b/>
        </w:rPr>
        <w:t>–  Nabavka</w:t>
      </w:r>
      <w:proofErr w:type="gramEnd"/>
      <w:r w:rsidRPr="005112D4">
        <w:rPr>
          <w:rFonts w:cstheme="minorHAnsi"/>
          <w:b/>
        </w:rPr>
        <w:t xml:space="preserve"> računara i ostale ICT opreme</w:t>
      </w:r>
    </w:p>
    <w:p w:rsidR="000E2AB3" w:rsidRDefault="000E2AB3" w:rsidP="000E2AB3"/>
    <w:p w:rsidR="000E2AB3" w:rsidRPr="00A53857" w:rsidRDefault="000E2AB3" w:rsidP="000E2AB3">
      <w:pPr>
        <w:pStyle w:val="Heading1"/>
        <w:pBdr>
          <w:top w:val="single" w:sz="4" w:space="1" w:color="auto"/>
          <w:left w:val="single" w:sz="4" w:space="0" w:color="auto"/>
          <w:bottom w:val="single" w:sz="4" w:space="1" w:color="auto"/>
          <w:right w:val="single" w:sz="4" w:space="4" w:color="auto"/>
        </w:pBdr>
        <w:shd w:val="clear" w:color="auto" w:fill="D9D9D9"/>
        <w:tabs>
          <w:tab w:val="left" w:pos="284"/>
        </w:tabs>
        <w:rPr>
          <w:rFonts w:asciiTheme="minorHAnsi" w:hAnsiTheme="minorHAnsi" w:cstheme="minorHAnsi"/>
          <w:i w:val="0"/>
          <w:iCs w:val="0"/>
          <w:color w:val="000000"/>
          <w:sz w:val="18"/>
          <w:szCs w:val="18"/>
          <w:u w:val="none"/>
        </w:rPr>
      </w:pPr>
      <w:bookmarkStart w:id="2" w:name="_Toc527530965"/>
      <w:bookmarkStart w:id="3" w:name="_Toc416180134"/>
      <w:r w:rsidRPr="00A53857">
        <w:rPr>
          <w:rFonts w:asciiTheme="minorHAnsi" w:hAnsiTheme="minorHAnsi" w:cstheme="minorHAnsi"/>
          <w:b w:val="0"/>
          <w:bCs w:val="0"/>
          <w:i w:val="0"/>
          <w:iCs w:val="0"/>
          <w:color w:val="000000"/>
          <w:sz w:val="18"/>
          <w:szCs w:val="18"/>
          <w:u w:val="none"/>
        </w:rPr>
        <w:t>TEHNIČKE KARAKTERISTIKE ILI SPECIFIKACIJE PREDMETA JAVNE NABAVKE</w:t>
      </w:r>
      <w:bookmarkEnd w:id="2"/>
      <w:bookmarkEnd w:id="3"/>
    </w:p>
    <w:tbl>
      <w:tblPr>
        <w:tblW w:w="9168" w:type="dxa"/>
        <w:jc w:val="center"/>
        <w:tblCellMar>
          <w:left w:w="70" w:type="dxa"/>
          <w:right w:w="70" w:type="dxa"/>
        </w:tblCellMar>
        <w:tblLook w:val="00A0" w:firstRow="1" w:lastRow="0" w:firstColumn="1" w:lastColumn="0" w:noHBand="0" w:noVBand="0"/>
      </w:tblPr>
      <w:tblGrid>
        <w:gridCol w:w="761"/>
        <w:gridCol w:w="2165"/>
        <w:gridCol w:w="4316"/>
        <w:gridCol w:w="941"/>
        <w:gridCol w:w="985"/>
      </w:tblGrid>
      <w:tr w:rsidR="000E2AB3" w:rsidRPr="00A53857" w:rsidTr="005A627E">
        <w:trPr>
          <w:trHeight w:val="389"/>
          <w:jc w:val="center"/>
        </w:trPr>
        <w:tc>
          <w:tcPr>
            <w:tcW w:w="761" w:type="dxa"/>
            <w:tcBorders>
              <w:top w:val="single" w:sz="8" w:space="0" w:color="auto"/>
              <w:left w:val="single" w:sz="8" w:space="0" w:color="auto"/>
              <w:bottom w:val="single" w:sz="4" w:space="0" w:color="auto"/>
              <w:right w:val="single" w:sz="8" w:space="0" w:color="auto"/>
            </w:tcBorders>
            <w:shd w:val="clear" w:color="auto" w:fill="D9D9D9"/>
            <w:vAlign w:val="center"/>
            <w:hideMark/>
          </w:tcPr>
          <w:p w:rsidR="000E2AB3" w:rsidRPr="00A53857" w:rsidRDefault="000E2AB3" w:rsidP="005A627E">
            <w:pPr>
              <w:jc w:val="center"/>
              <w:rPr>
                <w:rFonts w:cstheme="minorHAnsi"/>
                <w:b/>
                <w:bCs/>
                <w:sz w:val="18"/>
                <w:szCs w:val="18"/>
                <w:lang w:val="sr-Latn-CS" w:eastAsia="sr-Latn-CS"/>
              </w:rPr>
            </w:pPr>
            <w:r w:rsidRPr="00A53857">
              <w:rPr>
                <w:rFonts w:cstheme="minorHAnsi"/>
                <w:b/>
                <w:bCs/>
                <w:sz w:val="18"/>
                <w:szCs w:val="18"/>
                <w:lang w:eastAsia="sr-Latn-CS"/>
              </w:rPr>
              <w:t>R.B.</w:t>
            </w:r>
          </w:p>
        </w:tc>
        <w:tc>
          <w:tcPr>
            <w:tcW w:w="2165" w:type="dxa"/>
            <w:tcBorders>
              <w:top w:val="single" w:sz="8" w:space="0" w:color="auto"/>
              <w:left w:val="nil"/>
              <w:bottom w:val="single" w:sz="4" w:space="0" w:color="auto"/>
              <w:right w:val="single" w:sz="4" w:space="0" w:color="auto"/>
            </w:tcBorders>
            <w:shd w:val="clear" w:color="auto" w:fill="D9D9D9"/>
            <w:vAlign w:val="center"/>
            <w:hideMark/>
          </w:tcPr>
          <w:p w:rsidR="000E2AB3" w:rsidRPr="00A53857" w:rsidRDefault="000E2AB3" w:rsidP="005A627E">
            <w:pPr>
              <w:jc w:val="center"/>
              <w:rPr>
                <w:rFonts w:cstheme="minorHAnsi"/>
                <w:b/>
                <w:bCs/>
                <w:sz w:val="18"/>
                <w:szCs w:val="18"/>
                <w:lang w:val="sr-Latn-CS" w:eastAsia="sr-Latn-CS"/>
              </w:rPr>
            </w:pPr>
            <w:r w:rsidRPr="00A53857">
              <w:rPr>
                <w:rFonts w:cstheme="minorHAnsi"/>
                <w:b/>
                <w:bCs/>
                <w:sz w:val="18"/>
                <w:szCs w:val="18"/>
                <w:lang w:val="sr-Latn-CS" w:eastAsia="sr-Latn-CS"/>
              </w:rPr>
              <w:t>Opis predmeta nabavke</w:t>
            </w:r>
          </w:p>
        </w:tc>
        <w:tc>
          <w:tcPr>
            <w:tcW w:w="431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E2AB3" w:rsidRPr="00A53857" w:rsidRDefault="000E2AB3" w:rsidP="005A627E">
            <w:pPr>
              <w:jc w:val="center"/>
              <w:rPr>
                <w:rFonts w:cstheme="minorHAnsi"/>
                <w:b/>
                <w:bCs/>
                <w:sz w:val="18"/>
                <w:szCs w:val="18"/>
                <w:lang w:val="sr-Latn-CS" w:eastAsia="sr-Latn-CS"/>
              </w:rPr>
            </w:pPr>
            <w:r w:rsidRPr="00A53857">
              <w:rPr>
                <w:rFonts w:cstheme="minorHAnsi"/>
                <w:b/>
                <w:bCs/>
                <w:sz w:val="18"/>
                <w:szCs w:val="18"/>
                <w:lang w:val="sr-Latn-CS" w:eastAsia="sr-Latn-CS"/>
              </w:rPr>
              <w:t xml:space="preserve">Bitne karakteristike predmeta nabavke </w:t>
            </w:r>
          </w:p>
        </w:tc>
        <w:tc>
          <w:tcPr>
            <w:tcW w:w="94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E2AB3" w:rsidRPr="00A53857" w:rsidRDefault="000E2AB3" w:rsidP="005A627E">
            <w:pPr>
              <w:jc w:val="center"/>
              <w:rPr>
                <w:rFonts w:cstheme="minorHAnsi"/>
                <w:b/>
                <w:bCs/>
                <w:sz w:val="18"/>
                <w:szCs w:val="18"/>
                <w:lang w:val="sr-Latn-CS" w:eastAsia="sr-Latn-CS"/>
              </w:rPr>
            </w:pPr>
            <w:r w:rsidRPr="00A53857">
              <w:rPr>
                <w:rFonts w:cstheme="minorHAnsi"/>
                <w:b/>
                <w:bCs/>
                <w:sz w:val="18"/>
                <w:szCs w:val="18"/>
                <w:lang w:val="sr-Latn-CS" w:eastAsia="sr-Latn-CS"/>
              </w:rPr>
              <w:t>Jedinica mjere</w:t>
            </w:r>
          </w:p>
        </w:tc>
        <w:tc>
          <w:tcPr>
            <w:tcW w:w="985" w:type="dxa"/>
            <w:tcBorders>
              <w:top w:val="single" w:sz="8" w:space="0" w:color="auto"/>
              <w:left w:val="single" w:sz="4" w:space="0" w:color="auto"/>
              <w:bottom w:val="single" w:sz="4" w:space="0" w:color="auto"/>
              <w:right w:val="single" w:sz="8" w:space="0" w:color="auto"/>
            </w:tcBorders>
            <w:shd w:val="clear" w:color="auto" w:fill="D9D9D9"/>
            <w:vAlign w:val="center"/>
            <w:hideMark/>
          </w:tcPr>
          <w:p w:rsidR="000E2AB3" w:rsidRPr="00A53857" w:rsidRDefault="000E2AB3" w:rsidP="005A627E">
            <w:pPr>
              <w:jc w:val="center"/>
              <w:rPr>
                <w:rFonts w:cstheme="minorHAnsi"/>
                <w:b/>
                <w:bCs/>
                <w:sz w:val="18"/>
                <w:szCs w:val="18"/>
                <w:lang w:val="sr-Latn-CS" w:eastAsia="sr-Latn-CS"/>
              </w:rPr>
            </w:pPr>
            <w:r w:rsidRPr="00A53857">
              <w:rPr>
                <w:rFonts w:cstheme="minorHAnsi"/>
                <w:b/>
                <w:bCs/>
                <w:sz w:val="18"/>
                <w:szCs w:val="18"/>
                <w:lang w:val="sr-Latn-CS" w:eastAsia="sr-Latn-CS"/>
              </w:rPr>
              <w:t xml:space="preserve">Količina </w:t>
            </w:r>
          </w:p>
        </w:tc>
      </w:tr>
      <w:tr w:rsidR="000E2AB3" w:rsidRPr="00A53857" w:rsidTr="005A627E">
        <w:trPr>
          <w:trHeight w:val="350"/>
          <w:jc w:val="center"/>
        </w:trPr>
        <w:tc>
          <w:tcPr>
            <w:tcW w:w="761" w:type="dxa"/>
            <w:tcBorders>
              <w:top w:val="single" w:sz="4" w:space="0" w:color="auto"/>
              <w:left w:val="single" w:sz="4" w:space="0" w:color="auto"/>
              <w:bottom w:val="single" w:sz="4" w:space="0" w:color="auto"/>
              <w:right w:val="single" w:sz="4" w:space="0" w:color="auto"/>
            </w:tcBorders>
            <w:vAlign w:val="center"/>
          </w:tcPr>
          <w:p w:rsidR="000E2AB3" w:rsidRPr="00A53857" w:rsidRDefault="000E2AB3" w:rsidP="005A627E">
            <w:pPr>
              <w:jc w:val="center"/>
              <w:rPr>
                <w:rFonts w:cstheme="minorHAnsi"/>
                <w:sz w:val="18"/>
                <w:szCs w:val="18"/>
              </w:rPr>
            </w:pPr>
            <w:r w:rsidRPr="00A53857">
              <w:rPr>
                <w:rFonts w:cstheme="minorHAnsi"/>
                <w:sz w:val="18"/>
                <w:szCs w:val="18"/>
              </w:rPr>
              <w:t>1</w:t>
            </w:r>
          </w:p>
        </w:tc>
        <w:tc>
          <w:tcPr>
            <w:tcW w:w="2165" w:type="dxa"/>
            <w:tcBorders>
              <w:top w:val="single" w:sz="4" w:space="0" w:color="auto"/>
              <w:left w:val="single" w:sz="4" w:space="0" w:color="auto"/>
              <w:bottom w:val="single" w:sz="4" w:space="0" w:color="auto"/>
              <w:right w:val="single" w:sz="4" w:space="0" w:color="auto"/>
            </w:tcBorders>
            <w:vAlign w:val="center"/>
          </w:tcPr>
          <w:p w:rsidR="000E2AB3" w:rsidRPr="00A53857" w:rsidRDefault="000E2AB3" w:rsidP="005A627E">
            <w:pPr>
              <w:rPr>
                <w:rFonts w:cstheme="minorHAnsi"/>
                <w:color w:val="000000"/>
                <w:sz w:val="18"/>
                <w:szCs w:val="18"/>
              </w:rPr>
            </w:pPr>
            <w:r>
              <w:rPr>
                <w:rFonts w:cstheme="minorHAnsi"/>
                <w:color w:val="000000"/>
                <w:sz w:val="18"/>
                <w:szCs w:val="18"/>
              </w:rPr>
              <w:t>All in one</w:t>
            </w:r>
          </w:p>
        </w:tc>
        <w:tc>
          <w:tcPr>
            <w:tcW w:w="4316" w:type="dxa"/>
            <w:tcBorders>
              <w:top w:val="single" w:sz="4" w:space="0" w:color="auto"/>
              <w:left w:val="single" w:sz="4" w:space="0" w:color="auto"/>
              <w:bottom w:val="single" w:sz="4" w:space="0" w:color="auto"/>
              <w:right w:val="single" w:sz="4" w:space="0" w:color="auto"/>
            </w:tcBorders>
            <w:vAlign w:val="center"/>
          </w:tcPr>
          <w:p w:rsidR="000E2AB3" w:rsidRPr="00A53857" w:rsidRDefault="000E2AB3" w:rsidP="005A627E">
            <w:pPr>
              <w:rPr>
                <w:rFonts w:cstheme="minorHAnsi"/>
                <w:color w:val="000000"/>
                <w:sz w:val="18"/>
                <w:szCs w:val="18"/>
              </w:rPr>
            </w:pPr>
            <w:r>
              <w:rPr>
                <w:rFonts w:cstheme="minorHAnsi"/>
                <w:color w:val="000000"/>
                <w:sz w:val="18"/>
                <w:szCs w:val="18"/>
              </w:rPr>
              <w:t xml:space="preserve">Procesor minimum </w:t>
            </w:r>
            <w:r w:rsidRPr="00602BF8">
              <w:rPr>
                <w:rFonts w:cstheme="minorHAnsi"/>
                <w:color w:val="000000"/>
                <w:sz w:val="18"/>
                <w:szCs w:val="18"/>
              </w:rPr>
              <w:t>10</w:t>
            </w:r>
            <w:r>
              <w:rPr>
                <w:rFonts w:cstheme="minorHAnsi"/>
                <w:color w:val="000000"/>
                <w:sz w:val="18"/>
                <w:szCs w:val="18"/>
              </w:rPr>
              <w:t xml:space="preserve"> jezgara</w:t>
            </w:r>
            <w:r w:rsidRPr="00602BF8">
              <w:rPr>
                <w:rFonts w:cstheme="minorHAnsi"/>
                <w:color w:val="000000"/>
                <w:sz w:val="18"/>
                <w:szCs w:val="18"/>
              </w:rPr>
              <w:t xml:space="preserve"> (6 P-</w:t>
            </w:r>
            <w:r>
              <w:rPr>
                <w:rFonts w:cstheme="minorHAnsi"/>
                <w:color w:val="000000"/>
                <w:sz w:val="18"/>
                <w:szCs w:val="18"/>
              </w:rPr>
              <w:t>jezgara</w:t>
            </w:r>
            <w:r w:rsidRPr="00602BF8">
              <w:rPr>
                <w:rFonts w:cstheme="minorHAnsi"/>
                <w:color w:val="000000"/>
                <w:sz w:val="18"/>
                <w:szCs w:val="18"/>
              </w:rPr>
              <w:t xml:space="preserve"> + 4</w:t>
            </w:r>
            <w:r>
              <w:rPr>
                <w:rFonts w:cstheme="minorHAnsi"/>
                <w:color w:val="000000"/>
                <w:sz w:val="18"/>
                <w:szCs w:val="18"/>
              </w:rPr>
              <w:t xml:space="preserve"> </w:t>
            </w:r>
            <w:r w:rsidRPr="00602BF8">
              <w:rPr>
                <w:rFonts w:cstheme="minorHAnsi"/>
                <w:color w:val="000000"/>
                <w:sz w:val="18"/>
                <w:szCs w:val="18"/>
              </w:rPr>
              <w:t>E-</w:t>
            </w:r>
            <w:r>
              <w:rPr>
                <w:rFonts w:cstheme="minorHAnsi"/>
                <w:color w:val="000000"/>
                <w:sz w:val="18"/>
                <w:szCs w:val="18"/>
              </w:rPr>
              <w:t xml:space="preserve">jezgara), 16 niti, bazna frekvencija </w:t>
            </w:r>
            <w:r w:rsidRPr="00602BF8">
              <w:rPr>
                <w:rFonts w:cstheme="minorHAnsi"/>
                <w:color w:val="000000"/>
                <w:sz w:val="18"/>
                <w:szCs w:val="18"/>
              </w:rPr>
              <w:t>P-</w:t>
            </w:r>
            <w:r>
              <w:rPr>
                <w:rFonts w:cstheme="minorHAnsi"/>
                <w:color w:val="000000"/>
                <w:sz w:val="18"/>
                <w:szCs w:val="18"/>
              </w:rPr>
              <w:t>jezgra</w:t>
            </w:r>
            <w:r w:rsidRPr="00602BF8">
              <w:rPr>
                <w:rFonts w:cstheme="minorHAnsi"/>
                <w:color w:val="000000"/>
                <w:sz w:val="18"/>
                <w:szCs w:val="18"/>
              </w:rPr>
              <w:t xml:space="preserve"> 2.5GHz / E</w:t>
            </w:r>
            <w:r>
              <w:rPr>
                <w:rFonts w:cstheme="minorHAnsi"/>
                <w:color w:val="000000"/>
                <w:sz w:val="18"/>
                <w:szCs w:val="18"/>
              </w:rPr>
              <w:t>jezgra</w:t>
            </w:r>
            <w:r w:rsidRPr="00602BF8">
              <w:rPr>
                <w:rFonts w:cstheme="minorHAnsi"/>
                <w:color w:val="000000"/>
                <w:sz w:val="18"/>
                <w:szCs w:val="18"/>
              </w:rPr>
              <w:t xml:space="preserve"> 1.8GHz</w:t>
            </w:r>
            <w:r>
              <w:rPr>
                <w:rFonts w:cstheme="minorHAnsi"/>
                <w:color w:val="000000"/>
                <w:sz w:val="18"/>
                <w:szCs w:val="18"/>
              </w:rPr>
              <w:t xml:space="preserve">, maksimalna frekvencija </w:t>
            </w:r>
            <w:r w:rsidRPr="00602BF8">
              <w:rPr>
                <w:rFonts w:cstheme="minorHAnsi"/>
                <w:color w:val="000000"/>
                <w:sz w:val="18"/>
                <w:szCs w:val="18"/>
              </w:rPr>
              <w:t>P-core 5.2GHz / Ecore 4.0GHz</w:t>
            </w:r>
            <w:r>
              <w:rPr>
                <w:rFonts w:cstheme="minorHAnsi"/>
                <w:color w:val="000000"/>
                <w:sz w:val="18"/>
                <w:szCs w:val="18"/>
              </w:rPr>
              <w:t xml:space="preserve">, 24 MB cache </w:t>
            </w:r>
            <w:r>
              <w:rPr>
                <w:rFonts w:cstheme="minorHAnsi"/>
                <w:color w:val="000000"/>
                <w:sz w:val="18"/>
                <w:szCs w:val="18"/>
              </w:rPr>
              <w:br/>
              <w:t xml:space="preserve">Memorija minimum 16GB DDR5, 2 memorijska slota </w:t>
            </w:r>
            <w:r>
              <w:rPr>
                <w:rFonts w:cstheme="minorHAnsi"/>
                <w:color w:val="000000"/>
                <w:sz w:val="18"/>
                <w:szCs w:val="18"/>
              </w:rPr>
              <w:br/>
            </w:r>
            <w:r>
              <w:rPr>
                <w:rFonts w:cstheme="minorHAnsi"/>
                <w:color w:val="000000"/>
                <w:sz w:val="18"/>
                <w:szCs w:val="18"/>
              </w:rPr>
              <w:lastRenderedPageBreak/>
              <w:t xml:space="preserve">SSD minimum </w:t>
            </w:r>
            <w:r w:rsidRPr="000063D7">
              <w:rPr>
                <w:rFonts w:cstheme="minorHAnsi"/>
                <w:color w:val="000000"/>
                <w:sz w:val="18"/>
                <w:szCs w:val="18"/>
              </w:rPr>
              <w:t xml:space="preserve">512 GB SSD M.2 2280 PCIe Gen4 </w:t>
            </w:r>
            <w:r>
              <w:rPr>
                <w:rFonts w:cstheme="minorHAnsi"/>
                <w:color w:val="000000"/>
                <w:sz w:val="18"/>
                <w:szCs w:val="18"/>
              </w:rPr>
              <w:br/>
            </w:r>
            <w:r w:rsidRPr="000063D7">
              <w:rPr>
                <w:rFonts w:cstheme="minorHAnsi"/>
                <w:color w:val="000000"/>
                <w:sz w:val="18"/>
                <w:szCs w:val="18"/>
              </w:rPr>
              <w:t>Operativni sistem Windows 11 Professional</w:t>
            </w:r>
            <w:r>
              <w:rPr>
                <w:rFonts w:cstheme="minorHAnsi"/>
                <w:color w:val="000000"/>
                <w:sz w:val="18"/>
                <w:szCs w:val="18"/>
              </w:rPr>
              <w:t xml:space="preserve"> ili ekvivalentno</w:t>
            </w:r>
            <w:r w:rsidRPr="000063D7">
              <w:rPr>
                <w:rFonts w:cstheme="minorHAnsi"/>
                <w:color w:val="000000"/>
                <w:sz w:val="18"/>
                <w:szCs w:val="18"/>
              </w:rPr>
              <w:t xml:space="preserve"> (potrebno je dostaviti potvrdu proiz</w:t>
            </w:r>
            <w:r>
              <w:rPr>
                <w:rFonts w:cstheme="minorHAnsi"/>
                <w:color w:val="000000"/>
                <w:sz w:val="18"/>
                <w:szCs w:val="18"/>
              </w:rPr>
              <w:t>v</w:t>
            </w:r>
            <w:r w:rsidRPr="000063D7">
              <w:rPr>
                <w:rFonts w:cstheme="minorHAnsi"/>
                <w:color w:val="000000"/>
                <w:sz w:val="18"/>
                <w:szCs w:val="18"/>
              </w:rPr>
              <w:t>odjaca</w:t>
            </w:r>
            <w:r>
              <w:rPr>
                <w:rFonts w:cstheme="minorHAnsi"/>
                <w:color w:val="000000"/>
                <w:sz w:val="18"/>
                <w:szCs w:val="18"/>
              </w:rPr>
              <w:t xml:space="preserve"> ili kancelarije proizvodjaca </w:t>
            </w:r>
            <w:r w:rsidRPr="000063D7">
              <w:rPr>
                <w:rFonts w:cstheme="minorHAnsi"/>
                <w:color w:val="000000"/>
                <w:sz w:val="18"/>
                <w:szCs w:val="18"/>
              </w:rPr>
              <w:t>o fabricki preinstaliranom operativnom sistemu)</w:t>
            </w:r>
            <w:r>
              <w:rPr>
                <w:rFonts w:cstheme="minorHAnsi"/>
                <w:color w:val="000000"/>
                <w:sz w:val="18"/>
                <w:szCs w:val="18"/>
              </w:rPr>
              <w:br/>
              <w:t xml:space="preserve">Displej </w:t>
            </w:r>
            <w:r w:rsidRPr="000063D7">
              <w:rPr>
                <w:rFonts w:cstheme="minorHAnsi"/>
                <w:color w:val="000000"/>
                <w:sz w:val="18"/>
                <w:szCs w:val="18"/>
              </w:rPr>
              <w:t>27" FHD (1920 x 1080), IPS, Anti-Glare, 300 nit</w:t>
            </w:r>
            <w:r>
              <w:rPr>
                <w:rFonts w:cstheme="minorHAnsi"/>
                <w:color w:val="000000"/>
                <w:sz w:val="18"/>
                <w:szCs w:val="18"/>
              </w:rPr>
              <w:t>a</w:t>
            </w:r>
            <w:r w:rsidRPr="000063D7">
              <w:rPr>
                <w:rFonts w:cstheme="minorHAnsi"/>
                <w:color w:val="000000"/>
                <w:sz w:val="18"/>
                <w:szCs w:val="18"/>
              </w:rPr>
              <w:t xml:space="preserve">, 100Hz, </w:t>
            </w:r>
            <w:r>
              <w:rPr>
                <w:rFonts w:cstheme="minorHAnsi"/>
                <w:color w:val="000000"/>
                <w:sz w:val="18"/>
                <w:szCs w:val="18"/>
              </w:rPr>
              <w:t xml:space="preserve"> maksimalni ugao gledanja 89 stepeni, kontrast minimum 1300:1 </w:t>
            </w:r>
            <w:r>
              <w:rPr>
                <w:rFonts w:cstheme="minorHAnsi"/>
                <w:color w:val="000000"/>
                <w:sz w:val="18"/>
                <w:szCs w:val="18"/>
              </w:rPr>
              <w:br/>
              <w:t>Kamera minimum 5MP sa mehanickim zatvaracem kamere radi privatnosti</w:t>
            </w:r>
            <w:r>
              <w:rPr>
                <w:rFonts w:cstheme="minorHAnsi"/>
                <w:color w:val="000000"/>
                <w:sz w:val="18"/>
                <w:szCs w:val="18"/>
              </w:rPr>
              <w:br/>
              <w:t xml:space="preserve">Integrisani zvucnici minimum 2 x 3W </w:t>
            </w:r>
            <w:r>
              <w:rPr>
                <w:rFonts w:cstheme="minorHAnsi"/>
                <w:color w:val="000000"/>
                <w:sz w:val="18"/>
                <w:szCs w:val="18"/>
              </w:rPr>
              <w:br/>
            </w:r>
            <w:r w:rsidRPr="000063D7">
              <w:rPr>
                <w:rFonts w:cstheme="minorHAnsi"/>
                <w:color w:val="000000"/>
                <w:sz w:val="18"/>
                <w:szCs w:val="18"/>
              </w:rPr>
              <w:t>Tastatura sa YU setom karaktera i mis istog proizvodjaca kao i racunar</w:t>
            </w:r>
            <w:r>
              <w:rPr>
                <w:rFonts w:cstheme="minorHAnsi"/>
                <w:color w:val="000000"/>
                <w:sz w:val="18"/>
                <w:szCs w:val="18"/>
              </w:rPr>
              <w:br/>
              <w:t xml:space="preserve">Postolje podrzava tilt podesavanje od </w:t>
            </w:r>
            <w:r w:rsidRPr="000063D7">
              <w:rPr>
                <w:rFonts w:cstheme="minorHAnsi"/>
                <w:color w:val="000000"/>
                <w:sz w:val="18"/>
                <w:szCs w:val="18"/>
              </w:rPr>
              <w:t xml:space="preserve">-5° </w:t>
            </w:r>
            <w:r>
              <w:rPr>
                <w:rFonts w:cstheme="minorHAnsi"/>
                <w:color w:val="000000"/>
                <w:sz w:val="18"/>
                <w:szCs w:val="18"/>
              </w:rPr>
              <w:t>do</w:t>
            </w:r>
            <w:r w:rsidRPr="000063D7">
              <w:rPr>
                <w:rFonts w:cstheme="minorHAnsi"/>
                <w:color w:val="000000"/>
                <w:sz w:val="18"/>
                <w:szCs w:val="18"/>
              </w:rPr>
              <w:t xml:space="preserve"> +15°</w:t>
            </w:r>
            <w:r>
              <w:rPr>
                <w:rFonts w:cstheme="minorHAnsi"/>
                <w:color w:val="000000"/>
                <w:sz w:val="18"/>
                <w:szCs w:val="18"/>
              </w:rPr>
              <w:br/>
              <w:t xml:space="preserve">Integrisani portovi pozadi minimum </w:t>
            </w:r>
            <w:r w:rsidRPr="000063D7">
              <w:rPr>
                <w:rFonts w:cstheme="minorHAnsi"/>
                <w:color w:val="000000"/>
                <w:sz w:val="18"/>
                <w:szCs w:val="18"/>
              </w:rPr>
              <w:t>1x USB-A 10Gbps</w:t>
            </w:r>
            <w:r>
              <w:rPr>
                <w:rFonts w:cstheme="minorHAnsi"/>
                <w:color w:val="000000"/>
                <w:sz w:val="18"/>
                <w:szCs w:val="18"/>
              </w:rPr>
              <w:t xml:space="preserve">, </w:t>
            </w:r>
            <w:r w:rsidRPr="000063D7">
              <w:rPr>
                <w:rFonts w:cstheme="minorHAnsi"/>
                <w:color w:val="000000"/>
                <w:sz w:val="18"/>
                <w:szCs w:val="18"/>
              </w:rPr>
              <w:t xml:space="preserve">2x USB-A </w:t>
            </w:r>
            <w:r>
              <w:rPr>
                <w:rFonts w:cstheme="minorHAnsi"/>
                <w:color w:val="000000"/>
                <w:sz w:val="18"/>
                <w:szCs w:val="18"/>
              </w:rPr>
              <w:t xml:space="preserve">, </w:t>
            </w:r>
            <w:r w:rsidRPr="000063D7">
              <w:rPr>
                <w:rFonts w:cstheme="minorHAnsi"/>
                <w:color w:val="000000"/>
                <w:sz w:val="18"/>
                <w:szCs w:val="18"/>
              </w:rPr>
              <w:t xml:space="preserve"> 1x HDMI-in 1</w:t>
            </w:r>
            <w:r>
              <w:rPr>
                <w:rFonts w:cstheme="minorHAnsi"/>
                <w:color w:val="000000"/>
                <w:sz w:val="18"/>
                <w:szCs w:val="18"/>
              </w:rPr>
              <w:t xml:space="preserve">.4, </w:t>
            </w:r>
            <w:r w:rsidRPr="000063D7">
              <w:rPr>
                <w:rFonts w:cstheme="minorHAnsi"/>
                <w:color w:val="000000"/>
                <w:sz w:val="18"/>
                <w:szCs w:val="18"/>
              </w:rPr>
              <w:t xml:space="preserve"> 1x HDMI-out 2.1</w:t>
            </w:r>
            <w:r>
              <w:rPr>
                <w:rFonts w:cstheme="minorHAnsi"/>
                <w:color w:val="000000"/>
                <w:sz w:val="18"/>
                <w:szCs w:val="18"/>
              </w:rPr>
              <w:t xml:space="preserve">, </w:t>
            </w:r>
            <w:r w:rsidRPr="000063D7">
              <w:rPr>
                <w:rFonts w:cstheme="minorHAnsi"/>
                <w:color w:val="000000"/>
                <w:sz w:val="18"/>
                <w:szCs w:val="18"/>
              </w:rPr>
              <w:t xml:space="preserve"> 1x Ethernet (RJ-45)</w:t>
            </w:r>
            <w:r>
              <w:rPr>
                <w:rFonts w:cstheme="minorHAnsi"/>
                <w:color w:val="000000"/>
                <w:sz w:val="18"/>
                <w:szCs w:val="18"/>
              </w:rPr>
              <w:t xml:space="preserve">, sa strane: </w:t>
            </w:r>
            <w:r w:rsidRPr="000063D7">
              <w:rPr>
                <w:rFonts w:cstheme="minorHAnsi"/>
                <w:color w:val="000000"/>
                <w:sz w:val="18"/>
                <w:szCs w:val="18"/>
              </w:rPr>
              <w:t>1x headphone / microphone combo jack (3.5mm)</w:t>
            </w:r>
            <w:r>
              <w:rPr>
                <w:rFonts w:cstheme="minorHAnsi"/>
                <w:color w:val="000000"/>
                <w:sz w:val="18"/>
                <w:szCs w:val="18"/>
              </w:rPr>
              <w:t xml:space="preserve"> , </w:t>
            </w:r>
            <w:r w:rsidRPr="000063D7">
              <w:rPr>
                <w:rFonts w:cstheme="minorHAnsi"/>
                <w:color w:val="000000"/>
                <w:sz w:val="18"/>
                <w:szCs w:val="18"/>
              </w:rPr>
              <w:t>1x USB-C</w:t>
            </w:r>
            <w:r>
              <w:rPr>
                <w:rFonts w:cstheme="minorHAnsi"/>
                <w:color w:val="000000"/>
                <w:sz w:val="18"/>
                <w:szCs w:val="18"/>
              </w:rPr>
              <w:t xml:space="preserve"> </w:t>
            </w:r>
            <w:r w:rsidRPr="000063D7">
              <w:rPr>
                <w:rFonts w:cstheme="minorHAnsi"/>
                <w:color w:val="000000"/>
                <w:sz w:val="18"/>
                <w:szCs w:val="18"/>
              </w:rPr>
              <w:t>10Gbps</w:t>
            </w:r>
            <w:r>
              <w:rPr>
                <w:rFonts w:cstheme="minorHAnsi"/>
                <w:color w:val="000000"/>
                <w:sz w:val="18"/>
                <w:szCs w:val="18"/>
              </w:rPr>
              <w:t xml:space="preserve"> - </w:t>
            </w:r>
            <w:r w:rsidRPr="000063D7">
              <w:rPr>
                <w:rFonts w:cstheme="minorHAnsi"/>
                <w:color w:val="000000"/>
                <w:sz w:val="18"/>
                <w:szCs w:val="18"/>
              </w:rPr>
              <w:t xml:space="preserve"> data transfer </w:t>
            </w:r>
            <w:r>
              <w:rPr>
                <w:rFonts w:cstheme="minorHAnsi"/>
                <w:color w:val="000000"/>
                <w:sz w:val="18"/>
                <w:szCs w:val="18"/>
              </w:rPr>
              <w:t>i</w:t>
            </w:r>
            <w:r w:rsidRPr="000063D7">
              <w:rPr>
                <w:rFonts w:cstheme="minorHAnsi"/>
                <w:color w:val="000000"/>
                <w:sz w:val="18"/>
                <w:szCs w:val="18"/>
              </w:rPr>
              <w:t xml:space="preserve"> 15W </w:t>
            </w:r>
            <w:r>
              <w:rPr>
                <w:rFonts w:cstheme="minorHAnsi"/>
                <w:color w:val="000000"/>
                <w:sz w:val="18"/>
                <w:szCs w:val="18"/>
              </w:rPr>
              <w:t>punjenje</w:t>
            </w:r>
            <w:r>
              <w:rPr>
                <w:rFonts w:cstheme="minorHAnsi"/>
                <w:color w:val="000000"/>
                <w:sz w:val="18"/>
                <w:szCs w:val="18"/>
              </w:rPr>
              <w:br/>
              <w:t xml:space="preserve">Sigurnost minimum </w:t>
            </w:r>
            <w:r w:rsidRPr="00BD2CFA">
              <w:rPr>
                <w:rFonts w:cstheme="minorHAnsi"/>
                <w:color w:val="000000"/>
                <w:sz w:val="18"/>
                <w:szCs w:val="18"/>
              </w:rPr>
              <w:t xml:space="preserve"> Pokretanje bez tastature i miša</w:t>
            </w:r>
            <w:r>
              <w:rPr>
                <w:rFonts w:cstheme="minorHAnsi"/>
                <w:color w:val="000000"/>
                <w:sz w:val="18"/>
                <w:szCs w:val="18"/>
              </w:rPr>
              <w:t xml:space="preserve">, </w:t>
            </w:r>
            <w:r w:rsidRPr="00BD2CFA">
              <w:rPr>
                <w:rFonts w:cstheme="minorHAnsi"/>
                <w:color w:val="000000"/>
                <w:sz w:val="18"/>
                <w:szCs w:val="18"/>
              </w:rPr>
              <w:t>Kontrola sekvence pokretanja</w:t>
            </w:r>
            <w:r>
              <w:rPr>
                <w:rFonts w:cstheme="minorHAnsi"/>
                <w:color w:val="000000"/>
                <w:sz w:val="18"/>
                <w:szCs w:val="18"/>
              </w:rPr>
              <w:t xml:space="preserve">, </w:t>
            </w:r>
            <w:r w:rsidRPr="00A50B3F">
              <w:rPr>
                <w:rFonts w:cstheme="minorHAnsi"/>
                <w:color w:val="000000"/>
                <w:sz w:val="18"/>
                <w:szCs w:val="18"/>
              </w:rPr>
              <w:t xml:space="preserve">BIOS koji se sam oporavlja </w:t>
            </w:r>
            <w:r w:rsidRPr="00BD2CFA">
              <w:rPr>
                <w:rFonts w:cstheme="minorHAnsi"/>
                <w:color w:val="000000"/>
                <w:sz w:val="18"/>
                <w:szCs w:val="18"/>
              </w:rPr>
              <w:t xml:space="preserve">- </w:t>
            </w:r>
            <w:r w:rsidRPr="00831F10">
              <w:rPr>
                <w:rFonts w:cstheme="minorHAnsi"/>
                <w:color w:val="000000"/>
                <w:sz w:val="18"/>
                <w:szCs w:val="18"/>
              </w:rPr>
              <w:t xml:space="preserve">hardverski integrisan mehanizam </w:t>
            </w:r>
            <w:r w:rsidRPr="00BD2CFA">
              <w:rPr>
                <w:rFonts w:cstheme="minorHAnsi"/>
                <w:color w:val="000000"/>
                <w:sz w:val="18"/>
                <w:szCs w:val="18"/>
              </w:rPr>
              <w:t>ugrađen u računarske sisteme koji omogućava automatski oporavak BIOS</w:t>
            </w:r>
            <w:r>
              <w:rPr>
                <w:rFonts w:cstheme="minorHAnsi"/>
                <w:color w:val="000000"/>
                <w:sz w:val="18"/>
                <w:szCs w:val="18"/>
              </w:rPr>
              <w:t xml:space="preserve"> </w:t>
            </w:r>
            <w:r w:rsidRPr="00BD2CFA">
              <w:rPr>
                <w:rFonts w:cstheme="minorHAnsi"/>
                <w:color w:val="000000"/>
                <w:sz w:val="18"/>
                <w:szCs w:val="18"/>
              </w:rPr>
              <w:t xml:space="preserve">firmware-a </w:t>
            </w:r>
            <w:r>
              <w:rPr>
                <w:rFonts w:cstheme="minorHAnsi"/>
                <w:color w:val="000000"/>
                <w:sz w:val="18"/>
                <w:szCs w:val="18"/>
              </w:rPr>
              <w:t xml:space="preserve">iz hardverski zaštićene kopije (bez potrebe za pristupom mreži) </w:t>
            </w:r>
            <w:r w:rsidRPr="00BD2CFA">
              <w:rPr>
                <w:rFonts w:cstheme="minorHAnsi"/>
                <w:color w:val="000000"/>
                <w:sz w:val="18"/>
                <w:szCs w:val="18"/>
              </w:rPr>
              <w:t>u slučaju neuspjelog ažuriranja, oštećenja ili maliciozne izmjene</w:t>
            </w:r>
            <w:r>
              <w:rPr>
                <w:rFonts w:cstheme="minorHAnsi"/>
                <w:color w:val="000000"/>
                <w:sz w:val="18"/>
                <w:szCs w:val="18"/>
              </w:rPr>
              <w:t>. B</w:t>
            </w:r>
            <w:r w:rsidRPr="00B921CF">
              <w:rPr>
                <w:rFonts w:cstheme="minorHAnsi"/>
                <w:color w:val="000000"/>
                <w:sz w:val="18"/>
                <w:szCs w:val="18"/>
              </w:rPr>
              <w:t>ezb</w:t>
            </w:r>
            <w:r>
              <w:rPr>
                <w:rFonts w:cstheme="minorHAnsi"/>
                <w:color w:val="000000"/>
                <w:sz w:val="18"/>
                <w:szCs w:val="18"/>
              </w:rPr>
              <w:t>j</w:t>
            </w:r>
            <w:r w:rsidRPr="00B921CF">
              <w:rPr>
                <w:rFonts w:cstheme="minorHAnsi"/>
                <w:color w:val="000000"/>
                <w:sz w:val="18"/>
                <w:szCs w:val="18"/>
              </w:rPr>
              <w:t>ednosni standard UEFI firmvera koji osigurava da se uređaj pokreće isključivo pomoću softvera kojem proizvođač originalne opreme v</w:t>
            </w:r>
            <w:r>
              <w:rPr>
                <w:rFonts w:cstheme="minorHAnsi"/>
                <w:color w:val="000000"/>
                <w:sz w:val="18"/>
                <w:szCs w:val="18"/>
              </w:rPr>
              <w:t>j</w:t>
            </w:r>
            <w:r w:rsidRPr="00B921CF">
              <w:rPr>
                <w:rFonts w:cstheme="minorHAnsi"/>
                <w:color w:val="000000"/>
                <w:sz w:val="18"/>
                <w:szCs w:val="18"/>
              </w:rPr>
              <w:t>eruje, sprečavajući učitavanje neovlašćenih operativnih sistema i malicioznog koda tokom procesa podizanja sistema.</w:t>
            </w:r>
            <w:r>
              <w:rPr>
                <w:rFonts w:cstheme="minorHAnsi"/>
                <w:color w:val="000000"/>
                <w:sz w:val="18"/>
                <w:szCs w:val="18"/>
              </w:rPr>
              <w:br/>
              <w:t>Napajanje maksimum 90W</w:t>
            </w:r>
            <w:r>
              <w:rPr>
                <w:rFonts w:cstheme="minorHAnsi"/>
                <w:color w:val="000000"/>
                <w:sz w:val="18"/>
                <w:szCs w:val="18"/>
              </w:rPr>
              <w:br/>
            </w:r>
            <w:r w:rsidRPr="00032547">
              <w:rPr>
                <w:rFonts w:cstheme="minorHAnsi"/>
                <w:color w:val="000000"/>
                <w:sz w:val="18"/>
                <w:szCs w:val="18"/>
              </w:rPr>
              <w:t>minimum 3 godine garancije, potrebno je dostaviti potvrdu proizvodjaca ili kancelarije proizvodjaca o garantnom roku</w:t>
            </w:r>
          </w:p>
        </w:tc>
        <w:tc>
          <w:tcPr>
            <w:tcW w:w="941" w:type="dxa"/>
            <w:tcBorders>
              <w:top w:val="single" w:sz="4" w:space="0" w:color="auto"/>
              <w:left w:val="single" w:sz="4" w:space="0" w:color="auto"/>
              <w:bottom w:val="single" w:sz="4" w:space="0" w:color="auto"/>
              <w:right w:val="single" w:sz="4" w:space="0" w:color="auto"/>
            </w:tcBorders>
            <w:vAlign w:val="center"/>
          </w:tcPr>
          <w:p w:rsidR="000E2AB3" w:rsidRPr="00A53857" w:rsidRDefault="000E2AB3" w:rsidP="005A627E">
            <w:pPr>
              <w:jc w:val="center"/>
              <w:rPr>
                <w:rFonts w:cstheme="minorHAnsi"/>
                <w:sz w:val="18"/>
                <w:szCs w:val="18"/>
              </w:rPr>
            </w:pPr>
            <w:r>
              <w:rPr>
                <w:rFonts w:cstheme="minorHAnsi"/>
                <w:sz w:val="18"/>
                <w:szCs w:val="18"/>
              </w:rPr>
              <w:lastRenderedPageBreak/>
              <w:t>Kom</w:t>
            </w:r>
          </w:p>
        </w:tc>
        <w:tc>
          <w:tcPr>
            <w:tcW w:w="985" w:type="dxa"/>
            <w:tcBorders>
              <w:top w:val="single" w:sz="4" w:space="0" w:color="auto"/>
              <w:left w:val="single" w:sz="4" w:space="0" w:color="auto"/>
              <w:bottom w:val="single" w:sz="4" w:space="0" w:color="auto"/>
              <w:right w:val="single" w:sz="4" w:space="0" w:color="auto"/>
            </w:tcBorders>
            <w:vAlign w:val="center"/>
          </w:tcPr>
          <w:p w:rsidR="000E2AB3" w:rsidRPr="00A53857" w:rsidRDefault="000E2AB3" w:rsidP="005A627E">
            <w:pPr>
              <w:jc w:val="center"/>
              <w:rPr>
                <w:rFonts w:cstheme="minorHAnsi"/>
                <w:sz w:val="18"/>
                <w:szCs w:val="18"/>
                <w:lang w:val="sr-Latn-CS"/>
              </w:rPr>
            </w:pPr>
            <w:r>
              <w:rPr>
                <w:rFonts w:cstheme="minorHAnsi"/>
                <w:sz w:val="18"/>
                <w:szCs w:val="18"/>
                <w:lang w:val="sr-Latn-CS"/>
              </w:rPr>
              <w:t>53</w:t>
            </w:r>
          </w:p>
        </w:tc>
      </w:tr>
      <w:tr w:rsidR="000E2AB3" w:rsidRPr="00A53857" w:rsidTr="005A627E">
        <w:trPr>
          <w:trHeight w:val="350"/>
          <w:jc w:val="center"/>
        </w:trPr>
        <w:tc>
          <w:tcPr>
            <w:tcW w:w="761" w:type="dxa"/>
            <w:tcBorders>
              <w:top w:val="single" w:sz="4" w:space="0" w:color="auto"/>
              <w:left w:val="single" w:sz="4" w:space="0" w:color="auto"/>
              <w:bottom w:val="single" w:sz="4" w:space="0" w:color="auto"/>
              <w:right w:val="single" w:sz="4" w:space="0" w:color="auto"/>
            </w:tcBorders>
            <w:vAlign w:val="center"/>
          </w:tcPr>
          <w:p w:rsidR="000E2AB3" w:rsidRPr="00A53857" w:rsidRDefault="000E2AB3" w:rsidP="005A627E">
            <w:pPr>
              <w:jc w:val="center"/>
              <w:rPr>
                <w:rFonts w:cstheme="minorHAnsi"/>
                <w:sz w:val="18"/>
                <w:szCs w:val="18"/>
              </w:rPr>
            </w:pPr>
            <w:r w:rsidRPr="00A53857">
              <w:rPr>
                <w:rFonts w:cstheme="minorHAnsi"/>
                <w:sz w:val="18"/>
                <w:szCs w:val="18"/>
              </w:rPr>
              <w:t>2</w:t>
            </w:r>
          </w:p>
        </w:tc>
        <w:tc>
          <w:tcPr>
            <w:tcW w:w="2165" w:type="dxa"/>
            <w:tcBorders>
              <w:top w:val="single" w:sz="4" w:space="0" w:color="auto"/>
              <w:left w:val="single" w:sz="4" w:space="0" w:color="auto"/>
              <w:bottom w:val="single" w:sz="4" w:space="0" w:color="auto"/>
              <w:right w:val="single" w:sz="4" w:space="0" w:color="auto"/>
            </w:tcBorders>
            <w:vAlign w:val="center"/>
          </w:tcPr>
          <w:p w:rsidR="000E2AB3" w:rsidRPr="00A53857" w:rsidRDefault="000E2AB3" w:rsidP="005A627E">
            <w:pPr>
              <w:rPr>
                <w:rFonts w:cstheme="minorHAnsi"/>
                <w:color w:val="000000"/>
                <w:sz w:val="18"/>
                <w:szCs w:val="18"/>
              </w:rPr>
            </w:pPr>
            <w:r>
              <w:rPr>
                <w:rFonts w:cstheme="minorHAnsi"/>
                <w:color w:val="000000"/>
                <w:sz w:val="18"/>
                <w:szCs w:val="18"/>
              </w:rPr>
              <w:t>Laptop tip 1</w:t>
            </w:r>
          </w:p>
        </w:tc>
        <w:tc>
          <w:tcPr>
            <w:tcW w:w="4316" w:type="dxa"/>
            <w:tcBorders>
              <w:top w:val="single" w:sz="4" w:space="0" w:color="auto"/>
              <w:left w:val="single" w:sz="4" w:space="0" w:color="auto"/>
              <w:bottom w:val="single" w:sz="4" w:space="0" w:color="auto"/>
              <w:right w:val="single" w:sz="4" w:space="0" w:color="auto"/>
            </w:tcBorders>
            <w:vAlign w:val="center"/>
          </w:tcPr>
          <w:p w:rsidR="000E2AB3" w:rsidRPr="00A53857" w:rsidRDefault="000E2AB3" w:rsidP="005A627E">
            <w:pPr>
              <w:rPr>
                <w:rFonts w:cstheme="minorHAnsi"/>
                <w:color w:val="000000"/>
                <w:sz w:val="18"/>
                <w:szCs w:val="18"/>
              </w:rPr>
            </w:pPr>
            <w:r>
              <w:rPr>
                <w:rFonts w:cstheme="minorHAnsi"/>
                <w:color w:val="000000"/>
                <w:sz w:val="18"/>
                <w:szCs w:val="18"/>
              </w:rPr>
              <w:t xml:space="preserve">Procesor minimum </w:t>
            </w:r>
            <w:r w:rsidRPr="00D31D00">
              <w:rPr>
                <w:rFonts w:cstheme="minorHAnsi"/>
                <w:color w:val="000000"/>
                <w:sz w:val="18"/>
                <w:szCs w:val="18"/>
              </w:rPr>
              <w:t>up to 2.5 GHz LP E-core Max Turbo frequency, up to 4.2 GHz E-core Max Turbo frequency, up to 4.9 GHz P-core Max</w:t>
            </w:r>
            <w:r>
              <w:rPr>
                <w:rFonts w:cstheme="minorHAnsi"/>
                <w:color w:val="000000"/>
                <w:sz w:val="18"/>
                <w:szCs w:val="18"/>
              </w:rPr>
              <w:t xml:space="preserve"> </w:t>
            </w:r>
            <w:r w:rsidRPr="00D31D00">
              <w:rPr>
                <w:rFonts w:cstheme="minorHAnsi"/>
                <w:color w:val="000000"/>
                <w:sz w:val="18"/>
                <w:szCs w:val="18"/>
              </w:rPr>
              <w:t xml:space="preserve">Turbo frequency,18 MB L3 cache, 4 P-cores, 2 LP E-cores and 8 E-cores,14 </w:t>
            </w:r>
            <w:r>
              <w:rPr>
                <w:rFonts w:cstheme="minorHAnsi"/>
                <w:color w:val="000000"/>
                <w:sz w:val="18"/>
                <w:szCs w:val="18"/>
              </w:rPr>
              <w:t xml:space="preserve">niti, 13 NPU TOPS </w:t>
            </w:r>
            <w:r>
              <w:rPr>
                <w:rFonts w:cstheme="minorHAnsi"/>
                <w:color w:val="000000"/>
                <w:sz w:val="18"/>
                <w:szCs w:val="18"/>
              </w:rPr>
              <w:br/>
              <w:t xml:space="preserve">Memorija minimum 16GB DDR5, minimum 2 memorijska slota </w:t>
            </w:r>
            <w:r>
              <w:rPr>
                <w:rFonts w:cstheme="minorHAnsi"/>
                <w:color w:val="000000"/>
                <w:sz w:val="18"/>
                <w:szCs w:val="18"/>
              </w:rPr>
              <w:br/>
              <w:t xml:space="preserve">SSD minimum 512GB M.2 </w:t>
            </w:r>
            <w:r>
              <w:rPr>
                <w:rFonts w:cstheme="minorHAnsi"/>
                <w:color w:val="000000"/>
                <w:sz w:val="18"/>
                <w:szCs w:val="18"/>
              </w:rPr>
              <w:br/>
            </w:r>
            <w:r w:rsidRPr="000063D7">
              <w:rPr>
                <w:rFonts w:cstheme="minorHAnsi"/>
                <w:color w:val="000000"/>
                <w:sz w:val="18"/>
                <w:szCs w:val="18"/>
              </w:rPr>
              <w:t>Operativni sistem Windows 11 Professional</w:t>
            </w:r>
            <w:r>
              <w:rPr>
                <w:rFonts w:cstheme="minorHAnsi"/>
                <w:color w:val="000000"/>
                <w:sz w:val="18"/>
                <w:szCs w:val="18"/>
              </w:rPr>
              <w:t xml:space="preserve"> ili ekvivalentno</w:t>
            </w:r>
            <w:r w:rsidRPr="000063D7">
              <w:rPr>
                <w:rFonts w:cstheme="minorHAnsi"/>
                <w:color w:val="000000"/>
                <w:sz w:val="18"/>
                <w:szCs w:val="18"/>
              </w:rPr>
              <w:t xml:space="preserve"> (potrebno je dostaviti potvrdu proiz</w:t>
            </w:r>
            <w:r>
              <w:rPr>
                <w:rFonts w:cstheme="minorHAnsi"/>
                <w:color w:val="000000"/>
                <w:sz w:val="18"/>
                <w:szCs w:val="18"/>
              </w:rPr>
              <w:t>v</w:t>
            </w:r>
            <w:r w:rsidRPr="000063D7">
              <w:rPr>
                <w:rFonts w:cstheme="minorHAnsi"/>
                <w:color w:val="000000"/>
                <w:sz w:val="18"/>
                <w:szCs w:val="18"/>
              </w:rPr>
              <w:t>odjaca</w:t>
            </w:r>
            <w:r>
              <w:rPr>
                <w:rFonts w:cstheme="minorHAnsi"/>
                <w:color w:val="000000"/>
                <w:sz w:val="18"/>
                <w:szCs w:val="18"/>
              </w:rPr>
              <w:t xml:space="preserve"> ili kancelarije proizvodjaca </w:t>
            </w:r>
            <w:r w:rsidRPr="000063D7">
              <w:rPr>
                <w:rFonts w:cstheme="minorHAnsi"/>
                <w:color w:val="000000"/>
                <w:sz w:val="18"/>
                <w:szCs w:val="18"/>
              </w:rPr>
              <w:t>o fabricki preinstaliranom operativnom sistemu)</w:t>
            </w:r>
            <w:r>
              <w:rPr>
                <w:rFonts w:cstheme="minorHAnsi"/>
                <w:color w:val="000000"/>
                <w:sz w:val="18"/>
                <w:szCs w:val="18"/>
              </w:rPr>
              <w:br/>
              <w:t xml:space="preserve">Displej </w:t>
            </w:r>
            <w:r w:rsidRPr="00594FD1">
              <w:rPr>
                <w:rFonts w:cstheme="minorHAnsi"/>
                <w:color w:val="000000"/>
                <w:sz w:val="18"/>
                <w:szCs w:val="18"/>
              </w:rPr>
              <w:t xml:space="preserve"> 16" diagonal, </w:t>
            </w:r>
            <w:r>
              <w:rPr>
                <w:rFonts w:cstheme="minorHAnsi"/>
                <w:color w:val="000000"/>
                <w:sz w:val="18"/>
                <w:szCs w:val="18"/>
              </w:rPr>
              <w:t xml:space="preserve">rezolucija minimum </w:t>
            </w:r>
            <w:r w:rsidRPr="00594FD1">
              <w:rPr>
                <w:rFonts w:cstheme="minorHAnsi"/>
                <w:color w:val="000000"/>
                <w:sz w:val="18"/>
                <w:szCs w:val="18"/>
              </w:rPr>
              <w:t>1920 x 1200, IPS, anti-glare, 300 nit</w:t>
            </w:r>
            <w:r>
              <w:rPr>
                <w:rFonts w:cstheme="minorHAnsi"/>
                <w:color w:val="000000"/>
                <w:sz w:val="18"/>
                <w:szCs w:val="18"/>
              </w:rPr>
              <w:t>a</w:t>
            </w:r>
            <w:r>
              <w:rPr>
                <w:rFonts w:cstheme="minorHAnsi"/>
                <w:color w:val="000000"/>
                <w:sz w:val="18"/>
                <w:szCs w:val="18"/>
              </w:rPr>
              <w:br/>
              <w:t xml:space="preserve">Tastatura sa YU setom karaktera i pozadinskim osvjetljenjem </w:t>
            </w:r>
            <w:r>
              <w:rPr>
                <w:rFonts w:cstheme="minorHAnsi"/>
                <w:color w:val="000000"/>
                <w:sz w:val="18"/>
                <w:szCs w:val="18"/>
              </w:rPr>
              <w:br/>
              <w:t xml:space="preserve">Kamera minimum 5MP IR kamera </w:t>
            </w:r>
            <w:r>
              <w:rPr>
                <w:rFonts w:cstheme="minorHAnsi"/>
                <w:color w:val="000000"/>
                <w:sz w:val="18"/>
                <w:szCs w:val="18"/>
              </w:rPr>
              <w:br/>
              <w:t xml:space="preserve">Integrisani portovi minimum </w:t>
            </w:r>
            <w:r w:rsidRPr="00D35E84">
              <w:rPr>
                <w:rFonts w:cstheme="minorHAnsi"/>
                <w:color w:val="000000"/>
                <w:sz w:val="18"/>
                <w:szCs w:val="18"/>
              </w:rPr>
              <w:t xml:space="preserve">1 </w:t>
            </w:r>
            <w:r>
              <w:rPr>
                <w:rFonts w:cstheme="minorHAnsi"/>
                <w:color w:val="000000"/>
                <w:sz w:val="18"/>
                <w:szCs w:val="18"/>
              </w:rPr>
              <w:t xml:space="preserve">x </w:t>
            </w:r>
            <w:r w:rsidRPr="00D35E84">
              <w:rPr>
                <w:rFonts w:cstheme="minorHAnsi"/>
                <w:color w:val="000000"/>
                <w:sz w:val="18"/>
                <w:szCs w:val="18"/>
              </w:rPr>
              <w:t xml:space="preserve">HDMI 2.1; 1 </w:t>
            </w:r>
            <w:r>
              <w:rPr>
                <w:rFonts w:cstheme="minorHAnsi"/>
                <w:color w:val="000000"/>
                <w:sz w:val="18"/>
                <w:szCs w:val="18"/>
              </w:rPr>
              <w:t xml:space="preserve">x </w:t>
            </w:r>
            <w:r w:rsidRPr="00D35E84">
              <w:rPr>
                <w:rFonts w:cstheme="minorHAnsi"/>
                <w:color w:val="000000"/>
                <w:sz w:val="18"/>
                <w:szCs w:val="18"/>
              </w:rPr>
              <w:t xml:space="preserve">stereo headphone/microphone combo jack; 1 </w:t>
            </w:r>
            <w:r>
              <w:rPr>
                <w:rFonts w:cstheme="minorHAnsi"/>
                <w:color w:val="000000"/>
                <w:sz w:val="18"/>
                <w:szCs w:val="18"/>
              </w:rPr>
              <w:t xml:space="preserve">x </w:t>
            </w:r>
            <w:r w:rsidRPr="00D35E84">
              <w:rPr>
                <w:rFonts w:cstheme="minorHAnsi"/>
                <w:color w:val="000000"/>
                <w:sz w:val="18"/>
                <w:szCs w:val="18"/>
              </w:rPr>
              <w:t>RJ-45; 2</w:t>
            </w:r>
            <w:r>
              <w:rPr>
                <w:rFonts w:cstheme="minorHAnsi"/>
                <w:color w:val="000000"/>
                <w:sz w:val="18"/>
                <w:szCs w:val="18"/>
              </w:rPr>
              <w:t xml:space="preserve">x </w:t>
            </w:r>
            <w:r w:rsidRPr="00D35E84">
              <w:rPr>
                <w:rFonts w:cstheme="minorHAnsi"/>
                <w:color w:val="000000"/>
                <w:sz w:val="18"/>
                <w:szCs w:val="18"/>
              </w:rPr>
              <w:t xml:space="preserve"> USB Type-A 5Gbps  (powered); 2</w:t>
            </w:r>
            <w:r>
              <w:rPr>
                <w:rFonts w:cstheme="minorHAnsi"/>
                <w:color w:val="000000"/>
                <w:sz w:val="18"/>
                <w:szCs w:val="18"/>
              </w:rPr>
              <w:t xml:space="preserve">x </w:t>
            </w:r>
            <w:r w:rsidRPr="00D35E84">
              <w:rPr>
                <w:rFonts w:cstheme="minorHAnsi"/>
                <w:color w:val="000000"/>
                <w:sz w:val="18"/>
                <w:szCs w:val="18"/>
              </w:rPr>
              <w:t xml:space="preserve"> USB Type-C</w:t>
            </w:r>
            <w:r>
              <w:rPr>
                <w:rFonts w:cstheme="minorHAnsi"/>
                <w:color w:val="000000"/>
                <w:sz w:val="18"/>
                <w:szCs w:val="18"/>
              </w:rPr>
              <w:t xml:space="preserve"> </w:t>
            </w:r>
            <w:r w:rsidRPr="00D35E84">
              <w:rPr>
                <w:rFonts w:cstheme="minorHAnsi"/>
                <w:color w:val="000000"/>
                <w:sz w:val="18"/>
                <w:szCs w:val="18"/>
              </w:rPr>
              <w:t xml:space="preserve">20Gbps (USB Power Delivery, DisplayPort, </w:t>
            </w:r>
            <w:r w:rsidRPr="00FB4D72">
              <w:rPr>
                <w:rFonts w:cstheme="minorHAnsi"/>
                <w:color w:val="000000"/>
                <w:sz w:val="18"/>
                <w:szCs w:val="18"/>
              </w:rPr>
              <w:t>omoguć</w:t>
            </w:r>
            <w:r>
              <w:rPr>
                <w:rFonts w:cstheme="minorHAnsi"/>
                <w:color w:val="000000"/>
                <w:sz w:val="18"/>
                <w:szCs w:val="18"/>
              </w:rPr>
              <w:t>eno</w:t>
            </w:r>
            <w:r w:rsidRPr="00FB4D72">
              <w:rPr>
                <w:rFonts w:cstheme="minorHAnsi"/>
                <w:color w:val="000000"/>
                <w:sz w:val="18"/>
                <w:szCs w:val="18"/>
              </w:rPr>
              <w:t xml:space="preserve"> punjenje eksternih uređaja čak i kada je laptop u režimu spavanja ili potpuno isključen</w:t>
            </w:r>
            <w:r>
              <w:rPr>
                <w:rFonts w:cstheme="minorHAnsi"/>
                <w:color w:val="000000"/>
                <w:sz w:val="18"/>
                <w:szCs w:val="18"/>
              </w:rPr>
              <w:t>)</w:t>
            </w:r>
            <w:r>
              <w:rPr>
                <w:rFonts w:cstheme="minorHAnsi"/>
                <w:color w:val="000000"/>
                <w:sz w:val="18"/>
                <w:szCs w:val="18"/>
              </w:rPr>
              <w:br/>
              <w:t xml:space="preserve">Sigurnost minimum citac otiska prsta, </w:t>
            </w:r>
            <w:r w:rsidRPr="00D35E84">
              <w:rPr>
                <w:rFonts w:cstheme="minorHAnsi"/>
                <w:color w:val="000000"/>
                <w:sz w:val="18"/>
                <w:szCs w:val="18"/>
              </w:rPr>
              <w:t xml:space="preserve">Koristeći bezbjednosni kontroler (čip na matičnoj ploči), sistem treba da bude opremljen rješenjem, omogućavajući zaposlenima da brzo i bezbjedno oporave operativni </w:t>
            </w:r>
            <w:r w:rsidRPr="00D35E84">
              <w:rPr>
                <w:rFonts w:cstheme="minorHAnsi"/>
                <w:color w:val="000000"/>
                <w:sz w:val="18"/>
                <w:szCs w:val="18"/>
              </w:rPr>
              <w:lastRenderedPageBreak/>
              <w:t>sistem na najnoviju ispravnu verziju slike pomoću ugrađenog modula za skladištenje.</w:t>
            </w:r>
            <w:r>
              <w:rPr>
                <w:rFonts w:cstheme="minorHAnsi"/>
                <w:color w:val="000000"/>
                <w:sz w:val="18"/>
                <w:szCs w:val="18"/>
              </w:rPr>
              <w:t xml:space="preserve"> </w:t>
            </w:r>
            <w:r w:rsidRPr="00D35E84">
              <w:rPr>
                <w:rFonts w:cstheme="minorHAnsi"/>
                <w:color w:val="000000"/>
                <w:sz w:val="18"/>
                <w:szCs w:val="18"/>
              </w:rPr>
              <w:t>Računari će podržavati modernu bezbjednosnu tehnologiju QR koda bez lozinki koje se koriste za kontrolu pristupa BIOS-u za daljinsko upravljanje i/ili lokalno upravljanje za osoblje za podršku na terenu.</w:t>
            </w:r>
            <w:r>
              <w:rPr>
                <w:rFonts w:cstheme="minorHAnsi"/>
                <w:color w:val="000000"/>
                <w:sz w:val="18"/>
                <w:szCs w:val="18"/>
              </w:rPr>
              <w:br/>
              <w:t>Baterija minimum 56</w:t>
            </w:r>
            <w:proofErr w:type="gramStart"/>
            <w:r>
              <w:rPr>
                <w:rFonts w:cstheme="minorHAnsi"/>
                <w:color w:val="000000"/>
                <w:sz w:val="18"/>
                <w:szCs w:val="18"/>
              </w:rPr>
              <w:t>Wh ,punjenje</w:t>
            </w:r>
            <w:proofErr w:type="gramEnd"/>
            <w:r>
              <w:rPr>
                <w:rFonts w:cstheme="minorHAnsi"/>
                <w:color w:val="000000"/>
                <w:sz w:val="18"/>
                <w:szCs w:val="18"/>
              </w:rPr>
              <w:t xml:space="preserve"> do 50% za 30 minuta </w:t>
            </w:r>
            <w:r>
              <w:rPr>
                <w:rFonts w:cstheme="minorHAnsi"/>
                <w:color w:val="000000"/>
                <w:sz w:val="18"/>
                <w:szCs w:val="18"/>
              </w:rPr>
              <w:br/>
              <w:t>Tezina maksimum 1.75 kg</w:t>
            </w:r>
            <w:r>
              <w:rPr>
                <w:rFonts w:cstheme="minorHAnsi"/>
                <w:color w:val="000000"/>
                <w:sz w:val="18"/>
                <w:szCs w:val="18"/>
              </w:rPr>
              <w:br/>
              <w:t>Torba istog proizvodjaca kao i laptop</w:t>
            </w:r>
            <w:r>
              <w:rPr>
                <w:rFonts w:cstheme="minorHAnsi"/>
                <w:color w:val="000000"/>
                <w:sz w:val="18"/>
                <w:szCs w:val="18"/>
              </w:rPr>
              <w:br/>
            </w:r>
            <w:r w:rsidRPr="00032547">
              <w:rPr>
                <w:rFonts w:cstheme="minorHAnsi"/>
                <w:color w:val="000000"/>
                <w:sz w:val="18"/>
                <w:szCs w:val="18"/>
              </w:rPr>
              <w:t>minimum 3 godine, potrebno je dostaviti potvrdu proizvodjaca ili kancelarije proizvodjaca o garantnom roku</w:t>
            </w:r>
          </w:p>
        </w:tc>
        <w:tc>
          <w:tcPr>
            <w:tcW w:w="941" w:type="dxa"/>
            <w:tcBorders>
              <w:top w:val="single" w:sz="4" w:space="0" w:color="auto"/>
              <w:left w:val="single" w:sz="4" w:space="0" w:color="auto"/>
              <w:bottom w:val="single" w:sz="4" w:space="0" w:color="auto"/>
              <w:right w:val="single" w:sz="4" w:space="0" w:color="auto"/>
            </w:tcBorders>
            <w:vAlign w:val="center"/>
          </w:tcPr>
          <w:p w:rsidR="000E2AB3" w:rsidRPr="00A53857" w:rsidRDefault="000E2AB3" w:rsidP="005A627E">
            <w:pPr>
              <w:jc w:val="center"/>
              <w:rPr>
                <w:rFonts w:cstheme="minorHAnsi"/>
                <w:sz w:val="18"/>
                <w:szCs w:val="18"/>
              </w:rPr>
            </w:pPr>
            <w:r>
              <w:rPr>
                <w:rFonts w:cstheme="minorHAnsi"/>
                <w:sz w:val="18"/>
                <w:szCs w:val="18"/>
              </w:rPr>
              <w:lastRenderedPageBreak/>
              <w:t>kom</w:t>
            </w:r>
          </w:p>
        </w:tc>
        <w:tc>
          <w:tcPr>
            <w:tcW w:w="985" w:type="dxa"/>
            <w:tcBorders>
              <w:top w:val="single" w:sz="4" w:space="0" w:color="auto"/>
              <w:left w:val="single" w:sz="4" w:space="0" w:color="auto"/>
              <w:bottom w:val="single" w:sz="4" w:space="0" w:color="auto"/>
              <w:right w:val="single" w:sz="4" w:space="0" w:color="auto"/>
            </w:tcBorders>
            <w:vAlign w:val="center"/>
          </w:tcPr>
          <w:p w:rsidR="000E2AB3" w:rsidRPr="00A53857" w:rsidRDefault="000E2AB3" w:rsidP="005A627E">
            <w:pPr>
              <w:jc w:val="center"/>
              <w:rPr>
                <w:rFonts w:cstheme="minorHAnsi"/>
                <w:sz w:val="18"/>
                <w:szCs w:val="18"/>
                <w:lang w:val="sr-Latn-CS"/>
              </w:rPr>
            </w:pPr>
            <w:r>
              <w:rPr>
                <w:rFonts w:cstheme="minorHAnsi"/>
                <w:sz w:val="18"/>
                <w:szCs w:val="18"/>
                <w:lang w:val="sr-Latn-CS"/>
              </w:rPr>
              <w:t>10</w:t>
            </w:r>
          </w:p>
        </w:tc>
      </w:tr>
      <w:tr w:rsidR="000E2AB3" w:rsidRPr="00A53857" w:rsidTr="005A627E">
        <w:trPr>
          <w:trHeight w:val="350"/>
          <w:jc w:val="center"/>
        </w:trPr>
        <w:tc>
          <w:tcPr>
            <w:tcW w:w="761" w:type="dxa"/>
            <w:tcBorders>
              <w:top w:val="single" w:sz="4" w:space="0" w:color="auto"/>
              <w:left w:val="single" w:sz="4" w:space="0" w:color="auto"/>
              <w:bottom w:val="single" w:sz="4" w:space="0" w:color="auto"/>
              <w:right w:val="single" w:sz="4" w:space="0" w:color="auto"/>
            </w:tcBorders>
            <w:vAlign w:val="center"/>
          </w:tcPr>
          <w:p w:rsidR="000E2AB3" w:rsidRPr="00A53857" w:rsidRDefault="000E2AB3" w:rsidP="005A627E">
            <w:pPr>
              <w:jc w:val="center"/>
              <w:rPr>
                <w:rFonts w:cstheme="minorHAnsi"/>
                <w:sz w:val="18"/>
                <w:szCs w:val="18"/>
              </w:rPr>
            </w:pPr>
            <w:r>
              <w:rPr>
                <w:rFonts w:cstheme="minorHAnsi"/>
                <w:sz w:val="18"/>
                <w:szCs w:val="18"/>
              </w:rPr>
              <w:t>3</w:t>
            </w:r>
          </w:p>
        </w:tc>
        <w:tc>
          <w:tcPr>
            <w:tcW w:w="2165" w:type="dxa"/>
            <w:tcBorders>
              <w:top w:val="single" w:sz="4" w:space="0" w:color="auto"/>
              <w:left w:val="single" w:sz="4" w:space="0" w:color="auto"/>
              <w:bottom w:val="single" w:sz="4" w:space="0" w:color="auto"/>
              <w:right w:val="single" w:sz="4" w:space="0" w:color="auto"/>
            </w:tcBorders>
            <w:vAlign w:val="center"/>
          </w:tcPr>
          <w:p w:rsidR="000E2AB3" w:rsidRDefault="000E2AB3" w:rsidP="005A627E">
            <w:pPr>
              <w:rPr>
                <w:rFonts w:cstheme="minorHAnsi"/>
                <w:color w:val="000000"/>
                <w:sz w:val="18"/>
                <w:szCs w:val="18"/>
              </w:rPr>
            </w:pPr>
            <w:r>
              <w:rPr>
                <w:rFonts w:cs="Arial"/>
                <w:sz w:val="18"/>
                <w:szCs w:val="18"/>
                <w:lang w:val="sr-Latn-CS"/>
              </w:rPr>
              <w:t>MFP A4</w:t>
            </w:r>
          </w:p>
        </w:tc>
        <w:tc>
          <w:tcPr>
            <w:tcW w:w="4316" w:type="dxa"/>
            <w:tcBorders>
              <w:top w:val="single" w:sz="4" w:space="0" w:color="auto"/>
              <w:left w:val="single" w:sz="4" w:space="0" w:color="auto"/>
              <w:bottom w:val="single" w:sz="4" w:space="0" w:color="auto"/>
              <w:right w:val="single" w:sz="4" w:space="0" w:color="auto"/>
            </w:tcBorders>
          </w:tcPr>
          <w:p w:rsidR="000E2AB3" w:rsidRDefault="000E2AB3" w:rsidP="005A627E">
            <w:pPr>
              <w:pStyle w:val="NoSpacing"/>
              <w:rPr>
                <w:rFonts w:cs="Arial"/>
                <w:sz w:val="18"/>
                <w:szCs w:val="18"/>
                <w:lang w:eastAsia="en-GB"/>
              </w:rPr>
            </w:pPr>
            <w:r w:rsidRPr="001A45E3">
              <w:rPr>
                <w:rFonts w:cs="Arial"/>
                <w:sz w:val="18"/>
                <w:szCs w:val="18"/>
                <w:lang w:eastAsia="en-GB"/>
              </w:rPr>
              <w:t xml:space="preserve">Tehnologija štampe: laser </w:t>
            </w:r>
            <w:r>
              <w:rPr>
                <w:rFonts w:cs="Arial"/>
                <w:sz w:val="18"/>
                <w:szCs w:val="18"/>
                <w:lang w:eastAsia="en-GB"/>
              </w:rPr>
              <w:br/>
            </w:r>
            <w:r w:rsidRPr="001A45E3">
              <w:rPr>
                <w:rFonts w:cs="Arial"/>
                <w:sz w:val="18"/>
                <w:szCs w:val="18"/>
                <w:lang w:eastAsia="en-GB"/>
              </w:rPr>
              <w:t>Funkcije: štampanje, kopiranje, skeniranje, faks</w:t>
            </w:r>
            <w:r>
              <w:rPr>
                <w:rFonts w:cs="Arial"/>
                <w:sz w:val="18"/>
                <w:szCs w:val="18"/>
                <w:lang w:eastAsia="en-GB"/>
              </w:rPr>
              <w:br/>
            </w:r>
            <w:r w:rsidRPr="001A45E3">
              <w:rPr>
                <w:rFonts w:cs="Arial"/>
                <w:sz w:val="18"/>
                <w:szCs w:val="18"/>
                <w:lang w:eastAsia="en-GB"/>
              </w:rPr>
              <w:t xml:space="preserve">Brzina štampe A4: </w:t>
            </w:r>
            <w:r>
              <w:rPr>
                <w:rFonts w:cs="Arial"/>
                <w:sz w:val="18"/>
                <w:szCs w:val="18"/>
                <w:lang w:eastAsia="en-GB"/>
              </w:rPr>
              <w:t>minimum</w:t>
            </w:r>
            <w:r w:rsidRPr="001A45E3">
              <w:rPr>
                <w:rFonts w:cs="Arial"/>
                <w:sz w:val="18"/>
                <w:szCs w:val="18"/>
                <w:lang w:eastAsia="en-GB"/>
              </w:rPr>
              <w:t xml:space="preserve"> 40 ppm u režimu velike brzine</w:t>
            </w:r>
          </w:p>
          <w:p w:rsidR="000E2AB3" w:rsidRDefault="000E2AB3" w:rsidP="005A627E">
            <w:pPr>
              <w:pStyle w:val="NoSpacing"/>
              <w:rPr>
                <w:rFonts w:cs="Arial"/>
                <w:sz w:val="18"/>
                <w:szCs w:val="18"/>
                <w:lang w:eastAsia="en-GB"/>
              </w:rPr>
            </w:pPr>
            <w:r w:rsidRPr="001A45E3">
              <w:rPr>
                <w:rFonts w:cs="Arial"/>
                <w:sz w:val="18"/>
                <w:szCs w:val="18"/>
                <w:lang w:eastAsia="en-GB"/>
              </w:rPr>
              <w:t xml:space="preserve">Dupleks štampa: </w:t>
            </w:r>
            <w:proofErr w:type="gramStart"/>
            <w:r w:rsidRPr="001A45E3">
              <w:rPr>
                <w:rFonts w:cs="Arial"/>
                <w:sz w:val="18"/>
                <w:szCs w:val="18"/>
                <w:lang w:eastAsia="en-GB"/>
              </w:rPr>
              <w:t>automatska ,</w:t>
            </w:r>
            <w:proofErr w:type="gramEnd"/>
            <w:r w:rsidRPr="001A45E3">
              <w:rPr>
                <w:rFonts w:cs="Arial"/>
                <w:sz w:val="18"/>
                <w:szCs w:val="18"/>
                <w:lang w:eastAsia="en-GB"/>
              </w:rPr>
              <w:t xml:space="preserve"> 31 ipm ili vise </w:t>
            </w:r>
          </w:p>
          <w:p w:rsidR="000E2AB3" w:rsidRDefault="000E2AB3" w:rsidP="005A627E">
            <w:pPr>
              <w:pStyle w:val="NoSpacing"/>
              <w:rPr>
                <w:rFonts w:cs="Arial"/>
                <w:sz w:val="18"/>
                <w:szCs w:val="18"/>
                <w:lang w:eastAsia="en-GB"/>
              </w:rPr>
            </w:pPr>
            <w:r w:rsidRPr="001A45E3">
              <w:rPr>
                <w:rFonts w:cs="Arial"/>
                <w:sz w:val="18"/>
                <w:szCs w:val="18"/>
                <w:lang w:eastAsia="en-GB"/>
              </w:rPr>
              <w:t xml:space="preserve">Mjesečni ciklus A4: </w:t>
            </w:r>
            <w:r>
              <w:rPr>
                <w:rFonts w:cs="Arial"/>
                <w:sz w:val="18"/>
                <w:szCs w:val="18"/>
                <w:lang w:eastAsia="en-GB"/>
              </w:rPr>
              <w:t xml:space="preserve">minimum </w:t>
            </w:r>
            <w:r w:rsidRPr="001A45E3">
              <w:rPr>
                <w:rFonts w:cs="Arial"/>
                <w:sz w:val="18"/>
                <w:szCs w:val="18"/>
                <w:lang w:eastAsia="en-GB"/>
              </w:rPr>
              <w:t xml:space="preserve">100,000 strana </w:t>
            </w:r>
          </w:p>
          <w:p w:rsidR="000E2AB3" w:rsidRDefault="000E2AB3" w:rsidP="005A627E">
            <w:pPr>
              <w:pStyle w:val="NoSpacing"/>
              <w:rPr>
                <w:rFonts w:cs="Arial"/>
                <w:sz w:val="18"/>
                <w:szCs w:val="18"/>
                <w:lang w:eastAsia="en-GB"/>
              </w:rPr>
            </w:pPr>
            <w:r w:rsidRPr="001A45E3">
              <w:rPr>
                <w:rFonts w:cs="Arial"/>
                <w:sz w:val="18"/>
                <w:szCs w:val="18"/>
                <w:lang w:eastAsia="en-GB"/>
              </w:rPr>
              <w:t>Jezici štampe: PCL 6, PCL 5</w:t>
            </w:r>
            <w:r>
              <w:rPr>
                <w:rFonts w:cs="Arial"/>
                <w:sz w:val="18"/>
                <w:szCs w:val="18"/>
                <w:lang w:eastAsia="en-GB"/>
              </w:rPr>
              <w:t xml:space="preserve">, </w:t>
            </w:r>
            <w:r w:rsidRPr="00FB4D72">
              <w:rPr>
                <w:rFonts w:cs="Arial"/>
                <w:sz w:val="18"/>
                <w:szCs w:val="18"/>
                <w:lang w:eastAsia="en-GB"/>
              </w:rPr>
              <w:t>PostScript level 3 emulation</w:t>
            </w:r>
          </w:p>
          <w:p w:rsidR="000E2AB3" w:rsidRDefault="000E2AB3" w:rsidP="005A627E">
            <w:pPr>
              <w:pStyle w:val="NoSpacing"/>
              <w:rPr>
                <w:rFonts w:cs="Arial"/>
                <w:sz w:val="18"/>
                <w:szCs w:val="18"/>
                <w:lang w:eastAsia="en-GB"/>
              </w:rPr>
            </w:pPr>
            <w:r w:rsidRPr="001A45E3">
              <w:rPr>
                <w:rFonts w:cs="Arial"/>
                <w:sz w:val="18"/>
                <w:szCs w:val="18"/>
                <w:lang w:eastAsia="en-GB"/>
              </w:rPr>
              <w:t>Povezivanje: 2 x USB 2.0 Host; 1 x USB 2.0 Device; 1x Gigabit Ethernet; 1 x Fax</w:t>
            </w:r>
          </w:p>
          <w:p w:rsidR="000E2AB3" w:rsidRDefault="000E2AB3" w:rsidP="005A627E">
            <w:pPr>
              <w:pStyle w:val="NoSpacing"/>
              <w:rPr>
                <w:rFonts w:cs="Arial"/>
                <w:sz w:val="18"/>
                <w:szCs w:val="18"/>
                <w:lang w:eastAsia="en-GB"/>
              </w:rPr>
            </w:pPr>
            <w:r w:rsidRPr="001A45E3">
              <w:rPr>
                <w:rFonts w:cs="Arial"/>
                <w:sz w:val="18"/>
                <w:szCs w:val="18"/>
                <w:lang w:eastAsia="en-GB"/>
              </w:rPr>
              <w:t>Procesor</w:t>
            </w:r>
            <w:r>
              <w:rPr>
                <w:rFonts w:cs="Arial"/>
                <w:sz w:val="18"/>
                <w:szCs w:val="18"/>
                <w:lang w:eastAsia="en-GB"/>
              </w:rPr>
              <w:t xml:space="preserve"> minimum </w:t>
            </w:r>
            <w:r w:rsidRPr="001A45E3">
              <w:rPr>
                <w:rFonts w:cs="Arial"/>
                <w:sz w:val="18"/>
                <w:szCs w:val="18"/>
                <w:lang w:eastAsia="en-GB"/>
              </w:rPr>
              <w:t xml:space="preserve">800 MHz </w:t>
            </w:r>
          </w:p>
          <w:p w:rsidR="000E2AB3" w:rsidRDefault="000E2AB3" w:rsidP="005A627E">
            <w:pPr>
              <w:pStyle w:val="NoSpacing"/>
              <w:rPr>
                <w:rFonts w:cs="Arial"/>
                <w:sz w:val="18"/>
                <w:szCs w:val="18"/>
                <w:lang w:eastAsia="en-GB"/>
              </w:rPr>
            </w:pPr>
            <w:r w:rsidRPr="001A45E3">
              <w:rPr>
                <w:rFonts w:cs="Arial"/>
                <w:sz w:val="18"/>
                <w:szCs w:val="18"/>
                <w:lang w:eastAsia="en-GB"/>
              </w:rPr>
              <w:t>Memorija</w:t>
            </w:r>
            <w:r>
              <w:rPr>
                <w:rFonts w:cs="Arial"/>
                <w:sz w:val="18"/>
                <w:szCs w:val="18"/>
                <w:lang w:eastAsia="en-GB"/>
              </w:rPr>
              <w:t xml:space="preserve"> </w:t>
            </w:r>
            <w:proofErr w:type="gramStart"/>
            <w:r>
              <w:rPr>
                <w:rFonts w:cs="Arial"/>
                <w:sz w:val="18"/>
                <w:szCs w:val="18"/>
                <w:lang w:eastAsia="en-GB"/>
              </w:rPr>
              <w:t xml:space="preserve">minimum </w:t>
            </w:r>
            <w:r w:rsidRPr="001A45E3">
              <w:rPr>
                <w:rFonts w:cs="Arial"/>
                <w:sz w:val="18"/>
                <w:szCs w:val="18"/>
                <w:lang w:eastAsia="en-GB"/>
              </w:rPr>
              <w:t xml:space="preserve"> 2</w:t>
            </w:r>
            <w:proofErr w:type="gramEnd"/>
            <w:r w:rsidRPr="001A45E3">
              <w:rPr>
                <w:rFonts w:cs="Arial"/>
                <w:sz w:val="18"/>
                <w:szCs w:val="18"/>
                <w:lang w:eastAsia="en-GB"/>
              </w:rPr>
              <w:t xml:space="preserve"> GB </w:t>
            </w:r>
          </w:p>
          <w:p w:rsidR="000E2AB3" w:rsidRDefault="000E2AB3" w:rsidP="005A627E">
            <w:pPr>
              <w:pStyle w:val="NoSpacing"/>
              <w:rPr>
                <w:rFonts w:cs="Arial"/>
                <w:sz w:val="18"/>
                <w:szCs w:val="18"/>
                <w:lang w:eastAsia="en-GB"/>
              </w:rPr>
            </w:pPr>
            <w:r w:rsidRPr="001A45E3">
              <w:rPr>
                <w:rFonts w:cs="Arial"/>
                <w:sz w:val="18"/>
                <w:szCs w:val="18"/>
                <w:lang w:eastAsia="en-GB"/>
              </w:rPr>
              <w:t>Storage</w:t>
            </w:r>
            <w:r>
              <w:rPr>
                <w:rFonts w:cs="Arial"/>
                <w:sz w:val="18"/>
                <w:szCs w:val="18"/>
                <w:lang w:eastAsia="en-GB"/>
              </w:rPr>
              <w:t xml:space="preserve"> minimum</w:t>
            </w:r>
            <w:r w:rsidRPr="001A45E3">
              <w:rPr>
                <w:rFonts w:cs="Arial"/>
                <w:sz w:val="18"/>
                <w:szCs w:val="18"/>
                <w:lang w:eastAsia="en-GB"/>
              </w:rPr>
              <w:t xml:space="preserve"> 16 GB eMMC </w:t>
            </w:r>
          </w:p>
          <w:p w:rsidR="000E2AB3" w:rsidRPr="00A53857" w:rsidRDefault="000E2AB3" w:rsidP="005A627E">
            <w:pPr>
              <w:pStyle w:val="NoSpacing"/>
              <w:rPr>
                <w:rFonts w:asciiTheme="minorHAnsi" w:hAnsiTheme="minorHAnsi" w:cstheme="minorHAnsi"/>
                <w:sz w:val="18"/>
                <w:szCs w:val="18"/>
                <w:lang w:eastAsia="en-GB"/>
              </w:rPr>
            </w:pPr>
            <w:r w:rsidRPr="001A45E3">
              <w:rPr>
                <w:rFonts w:cs="Arial"/>
                <w:sz w:val="18"/>
                <w:szCs w:val="18"/>
                <w:lang w:eastAsia="en-GB"/>
              </w:rPr>
              <w:t>Control panel minimum 4.3” Color Touch Control Panel Ulaz papira: ulaz 1: 100 lista, ulaz 2: 250 lista, moguće dodavanje trećeg ulaza papira za 550 lista, ADF od</w:t>
            </w:r>
            <w:r>
              <w:rPr>
                <w:rFonts w:cs="Arial"/>
                <w:sz w:val="18"/>
                <w:szCs w:val="18"/>
                <w:lang w:eastAsia="en-GB"/>
              </w:rPr>
              <w:t xml:space="preserve"> minimum</w:t>
            </w:r>
            <w:r w:rsidRPr="001A45E3">
              <w:rPr>
                <w:rFonts w:cs="Arial"/>
                <w:sz w:val="18"/>
                <w:szCs w:val="18"/>
                <w:lang w:eastAsia="en-GB"/>
              </w:rPr>
              <w:t xml:space="preserve"> 50 lista</w:t>
            </w:r>
            <w:r>
              <w:rPr>
                <w:rFonts w:cs="Arial"/>
                <w:sz w:val="18"/>
                <w:szCs w:val="18"/>
                <w:lang w:eastAsia="en-GB"/>
              </w:rPr>
              <w:t xml:space="preserve">. </w:t>
            </w:r>
            <w:r w:rsidRPr="001A45E3">
              <w:rPr>
                <w:rFonts w:cs="Arial"/>
                <w:sz w:val="18"/>
                <w:szCs w:val="18"/>
                <w:lang w:eastAsia="en-GB"/>
              </w:rPr>
              <w:t>Izlaz papira:</w:t>
            </w:r>
            <w:r>
              <w:rPr>
                <w:rFonts w:cs="Arial"/>
                <w:sz w:val="18"/>
                <w:szCs w:val="18"/>
                <w:lang w:eastAsia="en-GB"/>
              </w:rPr>
              <w:t xml:space="preserve"> minimum</w:t>
            </w:r>
            <w:r w:rsidRPr="001A45E3">
              <w:rPr>
                <w:rFonts w:cs="Arial"/>
                <w:sz w:val="18"/>
                <w:szCs w:val="18"/>
                <w:lang w:eastAsia="en-GB"/>
              </w:rPr>
              <w:t xml:space="preserve"> 150 lista Skener: Flatbed i ADF (duplex skeniranje iz ADF) Brzina skeniranja: </w:t>
            </w:r>
            <w:proofErr w:type="gramStart"/>
            <w:r>
              <w:rPr>
                <w:rFonts w:cs="Arial"/>
                <w:sz w:val="18"/>
                <w:szCs w:val="18"/>
                <w:lang w:eastAsia="en-GB"/>
              </w:rPr>
              <w:t xml:space="preserve">minimum  </w:t>
            </w:r>
            <w:r w:rsidRPr="001A45E3">
              <w:rPr>
                <w:rFonts w:cs="Arial"/>
                <w:sz w:val="18"/>
                <w:szCs w:val="18"/>
                <w:lang w:eastAsia="en-GB"/>
              </w:rPr>
              <w:t>crnobijelo</w:t>
            </w:r>
            <w:proofErr w:type="gramEnd"/>
            <w:r w:rsidRPr="001A45E3">
              <w:rPr>
                <w:rFonts w:cs="Arial"/>
                <w:sz w:val="18"/>
                <w:szCs w:val="18"/>
                <w:lang w:eastAsia="en-GB"/>
              </w:rPr>
              <w:t xml:space="preserve">: 29 ppm/46 ipm (jednostrano/duplex), kolor: 20 ppm/35 ipm (jednostrano/duplex) </w:t>
            </w:r>
            <w:r>
              <w:rPr>
                <w:rFonts w:cs="Arial"/>
                <w:sz w:val="18"/>
                <w:szCs w:val="18"/>
                <w:lang w:eastAsia="en-GB"/>
              </w:rPr>
              <w:br/>
              <w:t xml:space="preserve">Sigurnost minimum </w:t>
            </w:r>
            <w:r w:rsidRPr="001A45E3">
              <w:rPr>
                <w:rFonts w:cs="Arial"/>
                <w:sz w:val="18"/>
                <w:szCs w:val="18"/>
                <w:lang w:eastAsia="en-GB"/>
              </w:rPr>
              <w:t>funkcija koja prov</w:t>
            </w:r>
            <w:r>
              <w:rPr>
                <w:rFonts w:cs="Arial"/>
                <w:sz w:val="18"/>
                <w:szCs w:val="18"/>
                <w:lang w:eastAsia="en-GB"/>
              </w:rPr>
              <w:t>j</w:t>
            </w:r>
            <w:r w:rsidRPr="001A45E3">
              <w:rPr>
                <w:rFonts w:cs="Arial"/>
                <w:sz w:val="18"/>
                <w:szCs w:val="18"/>
                <w:lang w:eastAsia="en-GB"/>
              </w:rPr>
              <w:t xml:space="preserve">erava integritet BIOS-a </w:t>
            </w:r>
            <w:r>
              <w:rPr>
                <w:rFonts w:cs="Arial"/>
                <w:sz w:val="18"/>
                <w:szCs w:val="18"/>
                <w:lang w:eastAsia="en-GB"/>
              </w:rPr>
              <w:t>- a</w:t>
            </w:r>
            <w:r w:rsidRPr="001A45E3">
              <w:rPr>
                <w:rFonts w:cs="Arial"/>
                <w:sz w:val="18"/>
                <w:szCs w:val="18"/>
                <w:lang w:eastAsia="en-GB"/>
              </w:rPr>
              <w:t>ko detektuje napad ili oštećenje, sistem se samostalno oporavlja (self-healing) učitavanjem čiste kopije BIOS-a</w:t>
            </w:r>
            <w:r>
              <w:rPr>
                <w:rFonts w:cs="Arial"/>
                <w:sz w:val="18"/>
                <w:szCs w:val="18"/>
                <w:lang w:eastAsia="en-GB"/>
              </w:rPr>
              <w:t xml:space="preserve"> (</w:t>
            </w:r>
            <w:r w:rsidRPr="001A45E3">
              <w:rPr>
                <w:rFonts w:cs="Arial"/>
                <w:sz w:val="18"/>
                <w:szCs w:val="18"/>
                <w:lang w:eastAsia="en-GB"/>
              </w:rPr>
              <w:t>Hardverski izolovana</w:t>
            </w:r>
            <w:r>
              <w:rPr>
                <w:rFonts w:cs="Arial"/>
                <w:sz w:val="18"/>
                <w:szCs w:val="18"/>
                <w:lang w:eastAsia="en-GB"/>
              </w:rPr>
              <w:t>)</w:t>
            </w:r>
            <w:r w:rsidRPr="001A45E3">
              <w:rPr>
                <w:rFonts w:cs="Arial"/>
                <w:sz w:val="18"/>
                <w:szCs w:val="18"/>
                <w:lang w:eastAsia="en-GB"/>
              </w:rPr>
              <w:t>. Konstantno nadgledanje uređaja u realnom vremenu radi prepoznavanja pokušaja neovlašćenog pristupa ili malicioznih aktivnosti.  Napredna mrežna zaštita koja analizira odlazni saobraćaj i blokira sumnjive zahtjeve pre nego što uređaj bude kompromitovan.</w:t>
            </w:r>
            <w:r>
              <w:rPr>
                <w:rFonts w:cs="Arial"/>
                <w:sz w:val="18"/>
                <w:szCs w:val="18"/>
                <w:lang w:eastAsia="en-GB"/>
              </w:rPr>
              <w:t xml:space="preserve"> </w:t>
            </w:r>
            <w:r>
              <w:rPr>
                <w:rFonts w:cs="Arial"/>
                <w:sz w:val="18"/>
                <w:szCs w:val="18"/>
                <w:lang w:eastAsia="en-GB"/>
              </w:rPr>
              <w:br/>
            </w:r>
            <w:r w:rsidRPr="001A45E3">
              <w:rPr>
                <w:rFonts w:cs="Arial"/>
                <w:sz w:val="18"/>
                <w:szCs w:val="18"/>
                <w:lang w:eastAsia="en-GB"/>
              </w:rPr>
              <w:t>Onemogućavanje USB portova (USB port disablement): Opcija fizičkog ili softverskog blokiranja USB ulaza kako bi se spriječilo curenje podataka ili unošenje virusa putem eksternih diskova.</w:t>
            </w:r>
            <w:r>
              <w:rPr>
                <w:rFonts w:cs="Arial"/>
                <w:sz w:val="18"/>
                <w:szCs w:val="18"/>
                <w:lang w:eastAsia="en-GB"/>
              </w:rPr>
              <w:br/>
            </w:r>
            <w:r w:rsidRPr="001A45E3">
              <w:rPr>
                <w:rFonts w:cs="Arial"/>
                <w:sz w:val="18"/>
                <w:szCs w:val="18"/>
                <w:lang w:eastAsia="en-GB"/>
              </w:rPr>
              <w:t xml:space="preserve">Mogućnost korišćenja tonera kapaciteta minimum 10.000 kopija. </w:t>
            </w:r>
            <w:r w:rsidRPr="00EB51E1">
              <w:rPr>
                <w:rFonts w:cs="Arial"/>
                <w:sz w:val="18"/>
                <w:szCs w:val="18"/>
                <w:lang w:eastAsia="en-GB"/>
              </w:rPr>
              <w:t>Potrošni materijal mora biti jednodijelan. Uređaj ne smije posjedovati zaseban, odvojen drum unit kao poseban potrošni dio koji se mijenja nezavisno od kasete sa tonerom</w:t>
            </w:r>
            <w:r>
              <w:rPr>
                <w:rFonts w:cs="Arial"/>
                <w:sz w:val="18"/>
                <w:szCs w:val="18"/>
                <w:lang w:eastAsia="en-GB"/>
              </w:rPr>
              <w:br/>
            </w:r>
            <w:r w:rsidRPr="0083343F">
              <w:rPr>
                <w:rFonts w:cs="Arial"/>
                <w:sz w:val="18"/>
                <w:szCs w:val="18"/>
                <w:lang w:eastAsia="en-GB"/>
              </w:rPr>
              <w:t>Garancija: minimum 3 godine (potrebno je dostaviti potvrdu proizvodjaca ili kancelarije proizvodjaca o trajanju garantnog roka za ponudjeni uredjaj i konkretan postupak)</w:t>
            </w:r>
          </w:p>
        </w:tc>
        <w:tc>
          <w:tcPr>
            <w:tcW w:w="941" w:type="dxa"/>
            <w:tcBorders>
              <w:top w:val="single" w:sz="4" w:space="0" w:color="auto"/>
              <w:left w:val="single" w:sz="4" w:space="0" w:color="auto"/>
              <w:bottom w:val="single" w:sz="4" w:space="0" w:color="auto"/>
              <w:right w:val="single" w:sz="4" w:space="0" w:color="auto"/>
            </w:tcBorders>
            <w:vAlign w:val="center"/>
          </w:tcPr>
          <w:p w:rsidR="000E2AB3" w:rsidRDefault="000E2AB3" w:rsidP="005A627E">
            <w:pPr>
              <w:jc w:val="center"/>
              <w:rPr>
                <w:rFonts w:cstheme="minorHAnsi"/>
                <w:sz w:val="18"/>
                <w:szCs w:val="18"/>
              </w:rPr>
            </w:pPr>
            <w:r>
              <w:rPr>
                <w:rFonts w:cstheme="minorHAnsi"/>
                <w:sz w:val="18"/>
                <w:szCs w:val="18"/>
              </w:rPr>
              <w:t>Kom</w:t>
            </w:r>
          </w:p>
        </w:tc>
        <w:tc>
          <w:tcPr>
            <w:tcW w:w="985" w:type="dxa"/>
            <w:tcBorders>
              <w:top w:val="single" w:sz="4" w:space="0" w:color="auto"/>
              <w:left w:val="single" w:sz="4" w:space="0" w:color="auto"/>
              <w:bottom w:val="single" w:sz="4" w:space="0" w:color="auto"/>
              <w:right w:val="single" w:sz="4" w:space="0" w:color="auto"/>
            </w:tcBorders>
            <w:vAlign w:val="center"/>
          </w:tcPr>
          <w:p w:rsidR="000E2AB3" w:rsidRDefault="000E2AB3" w:rsidP="005A627E">
            <w:pPr>
              <w:jc w:val="center"/>
              <w:rPr>
                <w:rFonts w:cstheme="minorHAnsi"/>
                <w:sz w:val="18"/>
                <w:szCs w:val="18"/>
                <w:lang w:val="sr-Latn-CS"/>
              </w:rPr>
            </w:pPr>
            <w:r>
              <w:rPr>
                <w:rFonts w:cstheme="minorHAnsi"/>
                <w:sz w:val="18"/>
                <w:szCs w:val="18"/>
                <w:lang w:val="sr-Latn-CS"/>
              </w:rPr>
              <w:t>30</w:t>
            </w:r>
          </w:p>
        </w:tc>
      </w:tr>
      <w:tr w:rsidR="000E2AB3" w:rsidRPr="00A53857" w:rsidTr="005A627E">
        <w:trPr>
          <w:trHeight w:val="350"/>
          <w:jc w:val="center"/>
        </w:trPr>
        <w:tc>
          <w:tcPr>
            <w:tcW w:w="761" w:type="dxa"/>
            <w:tcBorders>
              <w:top w:val="single" w:sz="4" w:space="0" w:color="auto"/>
              <w:left w:val="single" w:sz="4" w:space="0" w:color="auto"/>
              <w:bottom w:val="single" w:sz="4" w:space="0" w:color="auto"/>
              <w:right w:val="single" w:sz="4" w:space="0" w:color="auto"/>
            </w:tcBorders>
            <w:vAlign w:val="center"/>
          </w:tcPr>
          <w:p w:rsidR="000E2AB3" w:rsidRDefault="000E2AB3" w:rsidP="005A627E">
            <w:pPr>
              <w:jc w:val="center"/>
              <w:rPr>
                <w:rFonts w:cstheme="minorHAnsi"/>
                <w:sz w:val="18"/>
                <w:szCs w:val="18"/>
              </w:rPr>
            </w:pPr>
            <w:r>
              <w:rPr>
                <w:rFonts w:cstheme="minorHAnsi"/>
                <w:sz w:val="18"/>
                <w:szCs w:val="18"/>
              </w:rPr>
              <w:t>4</w:t>
            </w:r>
          </w:p>
        </w:tc>
        <w:tc>
          <w:tcPr>
            <w:tcW w:w="2165" w:type="dxa"/>
            <w:tcBorders>
              <w:top w:val="single" w:sz="4" w:space="0" w:color="auto"/>
              <w:left w:val="single" w:sz="4" w:space="0" w:color="auto"/>
              <w:bottom w:val="single" w:sz="4" w:space="0" w:color="auto"/>
              <w:right w:val="single" w:sz="4" w:space="0" w:color="auto"/>
            </w:tcBorders>
            <w:vAlign w:val="center"/>
          </w:tcPr>
          <w:p w:rsidR="000E2AB3" w:rsidRDefault="000E2AB3" w:rsidP="005A627E">
            <w:pPr>
              <w:rPr>
                <w:rFonts w:cs="Arial"/>
                <w:sz w:val="18"/>
                <w:szCs w:val="18"/>
                <w:lang w:val="sr-Latn-CS"/>
              </w:rPr>
            </w:pPr>
            <w:r>
              <w:rPr>
                <w:rFonts w:cs="Arial"/>
                <w:sz w:val="18"/>
                <w:szCs w:val="18"/>
                <w:lang w:val="sr-Latn-CS"/>
              </w:rPr>
              <w:t>Skeneri</w:t>
            </w:r>
          </w:p>
        </w:tc>
        <w:tc>
          <w:tcPr>
            <w:tcW w:w="4316" w:type="dxa"/>
            <w:tcBorders>
              <w:top w:val="single" w:sz="4" w:space="0" w:color="auto"/>
              <w:left w:val="single" w:sz="4" w:space="0" w:color="auto"/>
              <w:bottom w:val="single" w:sz="4" w:space="0" w:color="auto"/>
              <w:right w:val="single" w:sz="4" w:space="0" w:color="auto"/>
            </w:tcBorders>
          </w:tcPr>
          <w:p w:rsidR="000E2AB3" w:rsidRDefault="000E2AB3" w:rsidP="005A627E">
            <w:pPr>
              <w:pStyle w:val="NoSpacing"/>
              <w:rPr>
                <w:rFonts w:cs="Arial"/>
                <w:sz w:val="18"/>
                <w:szCs w:val="18"/>
                <w:lang w:eastAsia="en-GB"/>
              </w:rPr>
            </w:pPr>
            <w:r>
              <w:rPr>
                <w:rFonts w:cs="Arial"/>
                <w:sz w:val="18"/>
                <w:szCs w:val="18"/>
                <w:lang w:eastAsia="en-GB"/>
              </w:rPr>
              <w:t>ADF skener</w:t>
            </w:r>
          </w:p>
          <w:p w:rsidR="000E2AB3" w:rsidRPr="00125CB2" w:rsidRDefault="000E2AB3" w:rsidP="005A627E">
            <w:pPr>
              <w:pStyle w:val="NoSpacing"/>
              <w:rPr>
                <w:rFonts w:cs="Arial"/>
                <w:sz w:val="18"/>
                <w:szCs w:val="18"/>
                <w:lang w:eastAsia="en-GB"/>
              </w:rPr>
            </w:pPr>
            <w:r w:rsidRPr="00125CB2">
              <w:rPr>
                <w:rFonts w:cs="Arial"/>
                <w:sz w:val="18"/>
                <w:szCs w:val="18"/>
                <w:lang w:eastAsia="en-GB"/>
              </w:rPr>
              <w:t>Standardne funkcije digitalnog slanja</w:t>
            </w:r>
            <w:r>
              <w:rPr>
                <w:rFonts w:cs="Arial"/>
                <w:sz w:val="18"/>
                <w:szCs w:val="18"/>
                <w:lang w:eastAsia="en-GB"/>
              </w:rPr>
              <w:t xml:space="preserve"> </w:t>
            </w:r>
            <w:r w:rsidRPr="00125CB2">
              <w:rPr>
                <w:rFonts w:cs="Arial"/>
                <w:sz w:val="18"/>
                <w:szCs w:val="18"/>
                <w:lang w:eastAsia="en-GB"/>
              </w:rPr>
              <w:t>Skeniranje na računar; Skeniranje na USB disk; Skeniranje u e-poštu; Skeniranje u mrežnu mapu; Skeniranje u SharePoint; Skeniranje u prečicu; Skeniranje u oblak</w:t>
            </w:r>
            <w:r>
              <w:rPr>
                <w:rFonts w:cs="Arial"/>
                <w:sz w:val="18"/>
                <w:szCs w:val="18"/>
                <w:lang w:eastAsia="en-GB"/>
              </w:rPr>
              <w:br/>
            </w:r>
            <w:r w:rsidRPr="00125CB2">
              <w:rPr>
                <w:rFonts w:cs="Arial"/>
                <w:sz w:val="18"/>
                <w:szCs w:val="18"/>
                <w:lang w:eastAsia="en-GB"/>
              </w:rPr>
              <w:lastRenderedPageBreak/>
              <w:t>Radni ciklus (dnevni)</w:t>
            </w:r>
            <w:r>
              <w:rPr>
                <w:rFonts w:cs="Arial"/>
                <w:sz w:val="18"/>
                <w:szCs w:val="18"/>
                <w:lang w:eastAsia="en-GB"/>
              </w:rPr>
              <w:t xml:space="preserve"> </w:t>
            </w:r>
            <w:r w:rsidRPr="00125CB2">
              <w:rPr>
                <w:rFonts w:cs="Arial"/>
                <w:sz w:val="18"/>
                <w:szCs w:val="18"/>
                <w:lang w:eastAsia="en-GB"/>
              </w:rPr>
              <w:t>Preporučeni dnevni radni ciklus: 7500 stranica</w:t>
            </w:r>
            <w:r>
              <w:rPr>
                <w:rFonts w:cs="Arial"/>
                <w:sz w:val="18"/>
                <w:szCs w:val="18"/>
                <w:lang w:eastAsia="en-GB"/>
              </w:rPr>
              <w:br/>
            </w:r>
            <w:r w:rsidRPr="00125CB2">
              <w:rPr>
                <w:rFonts w:cs="Arial"/>
                <w:sz w:val="18"/>
                <w:szCs w:val="18"/>
                <w:lang w:eastAsia="en-GB"/>
              </w:rPr>
              <w:t xml:space="preserve">Brzina skeniranja </w:t>
            </w:r>
            <w:r>
              <w:rPr>
                <w:rFonts w:cs="Arial"/>
                <w:sz w:val="18"/>
                <w:szCs w:val="18"/>
                <w:lang w:eastAsia="en-GB"/>
              </w:rPr>
              <w:t xml:space="preserve">ADF-a </w:t>
            </w:r>
            <w:r w:rsidRPr="00125CB2">
              <w:rPr>
                <w:rFonts w:cs="Arial"/>
                <w:sz w:val="18"/>
                <w:szCs w:val="18"/>
                <w:lang w:eastAsia="en-GB"/>
              </w:rPr>
              <w:t>Do 75 str./min / 150 slika u minuti</w:t>
            </w:r>
          </w:p>
          <w:p w:rsidR="000E2AB3" w:rsidRPr="00125CB2" w:rsidRDefault="000E2AB3" w:rsidP="005A627E">
            <w:pPr>
              <w:pStyle w:val="NoSpacing"/>
              <w:rPr>
                <w:rFonts w:cs="Arial"/>
                <w:sz w:val="18"/>
                <w:szCs w:val="18"/>
                <w:lang w:eastAsia="en-GB"/>
              </w:rPr>
            </w:pPr>
            <w:r w:rsidRPr="00125CB2">
              <w:rPr>
                <w:rFonts w:cs="Arial"/>
                <w:sz w:val="18"/>
                <w:szCs w:val="18"/>
                <w:lang w:eastAsia="en-GB"/>
              </w:rPr>
              <w:t>Veličina skeniranja (ADF), maksimalna</w:t>
            </w:r>
            <w:r>
              <w:rPr>
                <w:rFonts w:cs="Arial"/>
                <w:sz w:val="18"/>
                <w:szCs w:val="18"/>
                <w:lang w:eastAsia="en-GB"/>
              </w:rPr>
              <w:t xml:space="preserve"> </w:t>
            </w:r>
            <w:r w:rsidRPr="00125CB2">
              <w:rPr>
                <w:rFonts w:cs="Arial"/>
                <w:sz w:val="18"/>
                <w:szCs w:val="18"/>
                <w:lang w:eastAsia="en-GB"/>
              </w:rPr>
              <w:t>216 x 3100 mm</w:t>
            </w:r>
          </w:p>
          <w:p w:rsidR="000E2AB3" w:rsidRPr="00125CB2" w:rsidRDefault="000E2AB3" w:rsidP="005A627E">
            <w:pPr>
              <w:pStyle w:val="NoSpacing"/>
              <w:rPr>
                <w:rFonts w:cs="Arial"/>
                <w:sz w:val="18"/>
                <w:szCs w:val="18"/>
                <w:lang w:eastAsia="en-GB"/>
              </w:rPr>
            </w:pPr>
            <w:r w:rsidRPr="00125CB2">
              <w:rPr>
                <w:rFonts w:cs="Arial"/>
                <w:sz w:val="18"/>
                <w:szCs w:val="18"/>
                <w:lang w:eastAsia="en-GB"/>
              </w:rPr>
              <w:t>Minimalna veličina skeniranja (ADF)</w:t>
            </w:r>
            <w:r>
              <w:rPr>
                <w:rFonts w:cs="Arial"/>
                <w:sz w:val="18"/>
                <w:szCs w:val="18"/>
                <w:lang w:eastAsia="en-GB"/>
              </w:rPr>
              <w:t xml:space="preserve"> </w:t>
            </w:r>
            <w:r w:rsidRPr="00125CB2">
              <w:rPr>
                <w:rFonts w:cs="Arial"/>
                <w:sz w:val="18"/>
                <w:szCs w:val="18"/>
                <w:lang w:eastAsia="en-GB"/>
              </w:rPr>
              <w:t>50,8 x 50,8 mm</w:t>
            </w:r>
          </w:p>
          <w:p w:rsidR="000E2AB3" w:rsidRPr="00125CB2" w:rsidRDefault="000E2AB3" w:rsidP="005A627E">
            <w:pPr>
              <w:pStyle w:val="NoSpacing"/>
              <w:rPr>
                <w:rFonts w:cs="Arial"/>
                <w:sz w:val="18"/>
                <w:szCs w:val="18"/>
                <w:lang w:eastAsia="en-GB"/>
              </w:rPr>
            </w:pPr>
            <w:r w:rsidRPr="00125CB2">
              <w:rPr>
                <w:rFonts w:cs="Arial"/>
                <w:sz w:val="18"/>
                <w:szCs w:val="18"/>
                <w:lang w:eastAsia="en-GB"/>
              </w:rPr>
              <w:t xml:space="preserve">Kapacitet </w:t>
            </w:r>
            <w:r>
              <w:rPr>
                <w:rFonts w:cs="Arial"/>
                <w:sz w:val="18"/>
                <w:szCs w:val="18"/>
                <w:lang w:eastAsia="en-GB"/>
              </w:rPr>
              <w:t xml:space="preserve">ADF-a </w:t>
            </w:r>
            <w:r w:rsidRPr="00125CB2">
              <w:rPr>
                <w:rFonts w:cs="Arial"/>
                <w:sz w:val="18"/>
                <w:szCs w:val="18"/>
                <w:lang w:eastAsia="en-GB"/>
              </w:rPr>
              <w:t>80 listova</w:t>
            </w:r>
          </w:p>
          <w:p w:rsidR="000E2AB3" w:rsidRDefault="000E2AB3" w:rsidP="005A627E">
            <w:pPr>
              <w:pStyle w:val="NoSpacing"/>
              <w:rPr>
                <w:rFonts w:cs="Arial"/>
                <w:sz w:val="18"/>
                <w:szCs w:val="18"/>
                <w:lang w:eastAsia="en-GB"/>
              </w:rPr>
            </w:pPr>
            <w:r>
              <w:rPr>
                <w:rFonts w:cs="Arial"/>
                <w:sz w:val="18"/>
                <w:szCs w:val="18"/>
                <w:lang w:eastAsia="en-GB"/>
              </w:rPr>
              <w:t xml:space="preserve">Dvostrano </w:t>
            </w:r>
            <w:r w:rsidRPr="00125CB2">
              <w:rPr>
                <w:rFonts w:cs="Arial"/>
                <w:sz w:val="18"/>
                <w:szCs w:val="18"/>
                <w:lang w:eastAsia="en-GB"/>
              </w:rPr>
              <w:t>skeniranje ADF-a</w:t>
            </w:r>
            <w:r>
              <w:rPr>
                <w:rFonts w:cs="Arial"/>
                <w:sz w:val="18"/>
                <w:szCs w:val="18"/>
                <w:lang w:eastAsia="en-GB"/>
              </w:rPr>
              <w:t xml:space="preserve"> </w:t>
            </w:r>
            <w:r w:rsidRPr="00125CB2">
              <w:rPr>
                <w:rFonts w:cs="Arial"/>
                <w:sz w:val="18"/>
                <w:szCs w:val="18"/>
                <w:lang w:eastAsia="en-GB"/>
              </w:rPr>
              <w:t>Da</w:t>
            </w:r>
          </w:p>
          <w:p w:rsidR="000E2AB3" w:rsidRDefault="000E2AB3" w:rsidP="005A627E">
            <w:pPr>
              <w:pStyle w:val="NoSpacing"/>
              <w:rPr>
                <w:rFonts w:cs="Arial"/>
                <w:sz w:val="18"/>
                <w:szCs w:val="18"/>
                <w:lang w:eastAsia="en-GB"/>
              </w:rPr>
            </w:pPr>
            <w:r w:rsidRPr="00125CB2">
              <w:rPr>
                <w:rFonts w:cs="Arial"/>
                <w:sz w:val="18"/>
                <w:szCs w:val="18"/>
                <w:lang w:eastAsia="en-GB"/>
              </w:rPr>
              <w:t>Format datoteke skeniranja</w:t>
            </w:r>
            <w:r>
              <w:rPr>
                <w:rFonts w:cs="Arial"/>
                <w:sz w:val="18"/>
                <w:szCs w:val="18"/>
                <w:lang w:eastAsia="en-GB"/>
              </w:rPr>
              <w:t xml:space="preserve"> </w:t>
            </w:r>
            <w:r w:rsidRPr="00125CB2">
              <w:rPr>
                <w:rFonts w:cs="Arial"/>
                <w:sz w:val="18"/>
                <w:szCs w:val="18"/>
                <w:lang w:eastAsia="en-GB"/>
              </w:rPr>
              <w:t>Za tekst i slike: PDF, PDF/A, šifrirani PDF, JPEG, PNG, BMP, TIFF, Word, Excel, PowerPoint, tekst (.txt), obogaćeni tekst (.rtf) i pretraživi PDF</w:t>
            </w:r>
          </w:p>
          <w:p w:rsidR="000E2AB3" w:rsidRDefault="000E2AB3" w:rsidP="005A627E">
            <w:pPr>
              <w:pStyle w:val="NoSpacing"/>
              <w:rPr>
                <w:rFonts w:cs="Arial"/>
                <w:sz w:val="18"/>
                <w:szCs w:val="18"/>
                <w:lang w:eastAsia="en-GB"/>
              </w:rPr>
            </w:pPr>
            <w:r w:rsidRPr="00125CB2">
              <w:rPr>
                <w:rFonts w:cs="Arial"/>
                <w:sz w:val="18"/>
                <w:szCs w:val="18"/>
                <w:lang w:eastAsia="en-GB"/>
              </w:rPr>
              <w:t>Načini unosa skeniranja</w:t>
            </w:r>
            <w:r>
              <w:rPr>
                <w:rFonts w:cs="Arial"/>
                <w:sz w:val="18"/>
                <w:szCs w:val="18"/>
                <w:lang w:eastAsia="en-GB"/>
              </w:rPr>
              <w:t xml:space="preserve"> </w:t>
            </w:r>
            <w:r w:rsidRPr="00125CB2">
              <w:rPr>
                <w:rFonts w:cs="Arial"/>
                <w:sz w:val="18"/>
                <w:szCs w:val="18"/>
                <w:lang w:eastAsia="en-GB"/>
              </w:rPr>
              <w:t xml:space="preserve">Dva načina skeniranja (jednostrano/dupleks) sa 10,9 cm (4,3 inča) ekranom u boji osjetljivim na dodir na prednjoj ploči </w:t>
            </w:r>
            <w:r>
              <w:rPr>
                <w:rFonts w:cs="Arial"/>
                <w:sz w:val="18"/>
                <w:szCs w:val="18"/>
                <w:lang w:eastAsia="en-GB"/>
              </w:rPr>
              <w:t xml:space="preserve">ili preko aplikacije </w:t>
            </w:r>
            <w:r w:rsidRPr="00125CB2">
              <w:rPr>
                <w:rFonts w:cs="Arial"/>
                <w:sz w:val="18"/>
                <w:szCs w:val="18"/>
                <w:lang w:eastAsia="en-GB"/>
              </w:rPr>
              <w:t>u Windows OS-u, u Mac OS-u i aplikacije trećih strana putem TWAIN, ISIS i WIA</w:t>
            </w:r>
          </w:p>
          <w:p w:rsidR="000E2AB3" w:rsidRPr="00125CB2" w:rsidRDefault="000E2AB3" w:rsidP="005A627E">
            <w:pPr>
              <w:pStyle w:val="NoSpacing"/>
              <w:rPr>
                <w:rFonts w:cs="Arial"/>
                <w:sz w:val="18"/>
                <w:szCs w:val="18"/>
                <w:lang w:eastAsia="en-GB"/>
              </w:rPr>
            </w:pPr>
            <w:r w:rsidRPr="00125CB2">
              <w:rPr>
                <w:rFonts w:cs="Arial"/>
                <w:sz w:val="18"/>
                <w:szCs w:val="18"/>
                <w:lang w:eastAsia="en-GB"/>
              </w:rPr>
              <w:t>Detekcija višestrukog uvlačenja papira</w:t>
            </w:r>
            <w:r>
              <w:rPr>
                <w:rFonts w:cs="Arial"/>
                <w:sz w:val="18"/>
                <w:szCs w:val="18"/>
                <w:lang w:eastAsia="en-GB"/>
              </w:rPr>
              <w:t xml:space="preserve"> </w:t>
            </w:r>
            <w:r w:rsidRPr="00125CB2">
              <w:rPr>
                <w:rFonts w:cs="Arial"/>
                <w:sz w:val="18"/>
                <w:szCs w:val="18"/>
                <w:lang w:eastAsia="en-GB"/>
              </w:rPr>
              <w:t>Da</w:t>
            </w:r>
          </w:p>
          <w:p w:rsidR="000E2AB3" w:rsidRPr="00125CB2" w:rsidRDefault="000E2AB3" w:rsidP="005A627E">
            <w:pPr>
              <w:pStyle w:val="NoSpacing"/>
              <w:rPr>
                <w:rFonts w:cs="Arial"/>
                <w:sz w:val="18"/>
                <w:szCs w:val="18"/>
                <w:lang w:eastAsia="en-GB"/>
              </w:rPr>
            </w:pPr>
            <w:r w:rsidRPr="00125CB2">
              <w:rPr>
                <w:rFonts w:cs="Arial"/>
                <w:sz w:val="18"/>
                <w:szCs w:val="18"/>
                <w:lang w:eastAsia="en-GB"/>
              </w:rPr>
              <w:t>Postavke dpi izlazne rezolucije</w:t>
            </w:r>
            <w:r>
              <w:rPr>
                <w:rFonts w:cs="Arial"/>
                <w:sz w:val="18"/>
                <w:szCs w:val="18"/>
                <w:lang w:eastAsia="en-GB"/>
              </w:rPr>
              <w:t xml:space="preserve"> </w:t>
            </w:r>
            <w:r w:rsidRPr="00125CB2">
              <w:rPr>
                <w:rFonts w:cs="Arial"/>
                <w:sz w:val="18"/>
                <w:szCs w:val="18"/>
                <w:lang w:eastAsia="en-GB"/>
              </w:rPr>
              <w:t>75; 150; 200; 240; 300; 400; 500; 600; 1200 ppi</w:t>
            </w:r>
          </w:p>
          <w:p w:rsidR="000E2AB3" w:rsidRPr="00125CB2" w:rsidRDefault="000E2AB3" w:rsidP="005A627E">
            <w:pPr>
              <w:pStyle w:val="NoSpacing"/>
              <w:rPr>
                <w:rFonts w:cs="Arial"/>
                <w:sz w:val="18"/>
                <w:szCs w:val="18"/>
                <w:lang w:eastAsia="en-GB"/>
              </w:rPr>
            </w:pPr>
            <w:r w:rsidRPr="00125CB2">
              <w:rPr>
                <w:rFonts w:cs="Arial"/>
                <w:sz w:val="18"/>
                <w:szCs w:val="18"/>
                <w:lang w:eastAsia="en-GB"/>
              </w:rPr>
              <w:t>Izvor svjetlosti (skeniranje)</w:t>
            </w:r>
            <w:r>
              <w:rPr>
                <w:rFonts w:cs="Arial"/>
                <w:sz w:val="18"/>
                <w:szCs w:val="18"/>
                <w:lang w:eastAsia="en-GB"/>
              </w:rPr>
              <w:t xml:space="preserve"> </w:t>
            </w:r>
            <w:r w:rsidRPr="00125CB2">
              <w:rPr>
                <w:rFonts w:cs="Arial"/>
                <w:sz w:val="18"/>
                <w:szCs w:val="18"/>
                <w:lang w:eastAsia="en-GB"/>
              </w:rPr>
              <w:t>LED</w:t>
            </w:r>
            <w:r>
              <w:rPr>
                <w:rFonts w:cs="Arial"/>
                <w:sz w:val="18"/>
                <w:szCs w:val="18"/>
                <w:lang w:eastAsia="en-GB"/>
              </w:rPr>
              <w:br/>
            </w:r>
            <w:r w:rsidRPr="00125CB2">
              <w:rPr>
                <w:rFonts w:cs="Arial"/>
                <w:sz w:val="18"/>
                <w:szCs w:val="18"/>
                <w:lang w:eastAsia="en-GB"/>
              </w:rPr>
              <w:t>Napredne funkcije skenera</w:t>
            </w:r>
            <w:r>
              <w:rPr>
                <w:rFonts w:cs="Arial"/>
                <w:sz w:val="18"/>
                <w:szCs w:val="18"/>
                <w:lang w:eastAsia="en-GB"/>
              </w:rPr>
              <w:t xml:space="preserve"> </w:t>
            </w:r>
            <w:r w:rsidRPr="00125CB2">
              <w:rPr>
                <w:rFonts w:cs="Arial"/>
                <w:sz w:val="18"/>
                <w:szCs w:val="18"/>
                <w:lang w:eastAsia="en-GB"/>
              </w:rPr>
              <w:t>Automatska ekspozicija, Automatski prag, Automatsko otkrivanje boje</w:t>
            </w:r>
            <w:r>
              <w:rPr>
                <w:rFonts w:cs="Arial"/>
                <w:sz w:val="18"/>
                <w:szCs w:val="18"/>
                <w:lang w:eastAsia="en-GB"/>
              </w:rPr>
              <w:t>,</w:t>
            </w:r>
            <w:r w:rsidRPr="00125CB2">
              <w:rPr>
                <w:rFonts w:cs="Arial"/>
                <w:sz w:val="18"/>
                <w:szCs w:val="18"/>
                <w:lang w:eastAsia="en-GB"/>
              </w:rPr>
              <w:t xml:space="preserve"> Automatsko otkrivanje veličine, Ispravljanje sadržaja, Poboljšanje sadržaja, Automatsko uvlačenje papira, Senzor za detekciju višestrukog uvlačenja papira,  Automatska orijentacija, Brisanje ivica, Brisanje prazne stranice, Spajanje stranica, Popunjavanje rupa, Digitalni pečati, Snimanje metapodataka, PDF dozvole, Odvajanje dokumenata (Prazna stranica, Barkod, Zonski barkod, Zonski OCR)</w:t>
            </w:r>
            <w:r>
              <w:rPr>
                <w:rFonts w:cs="Arial"/>
                <w:sz w:val="18"/>
                <w:szCs w:val="18"/>
                <w:lang w:eastAsia="en-GB"/>
              </w:rPr>
              <w:br/>
            </w:r>
            <w:r w:rsidRPr="00125CB2">
              <w:rPr>
                <w:rFonts w:cs="Arial"/>
                <w:sz w:val="18"/>
                <w:szCs w:val="18"/>
                <w:lang w:eastAsia="en-GB"/>
              </w:rPr>
              <w:t>Brzina procesora</w:t>
            </w:r>
            <w:r>
              <w:rPr>
                <w:rFonts w:cs="Arial"/>
                <w:sz w:val="18"/>
                <w:szCs w:val="18"/>
                <w:lang w:eastAsia="en-GB"/>
              </w:rPr>
              <w:t xml:space="preserve"> minimum</w:t>
            </w:r>
            <w:r w:rsidRPr="00125CB2">
              <w:rPr>
                <w:rFonts w:cs="Arial"/>
                <w:sz w:val="18"/>
                <w:szCs w:val="18"/>
                <w:lang w:eastAsia="en-GB"/>
              </w:rPr>
              <w:t xml:space="preserve"> 666 MHz</w:t>
            </w:r>
          </w:p>
          <w:p w:rsidR="000E2AB3" w:rsidRDefault="000E2AB3" w:rsidP="005A627E">
            <w:pPr>
              <w:pStyle w:val="NoSpacing"/>
              <w:rPr>
                <w:rFonts w:cs="Arial"/>
                <w:sz w:val="18"/>
                <w:szCs w:val="18"/>
                <w:lang w:eastAsia="en-GB"/>
              </w:rPr>
            </w:pPr>
            <w:r>
              <w:rPr>
                <w:rFonts w:cs="Arial"/>
                <w:sz w:val="18"/>
                <w:szCs w:val="18"/>
                <w:lang w:eastAsia="en-GB"/>
              </w:rPr>
              <w:t xml:space="preserve">Memorija </w:t>
            </w:r>
            <w:proofErr w:type="gramStart"/>
            <w:r>
              <w:rPr>
                <w:rFonts w:cs="Arial"/>
                <w:sz w:val="18"/>
                <w:szCs w:val="18"/>
                <w:lang w:eastAsia="en-GB"/>
              </w:rPr>
              <w:t xml:space="preserve">minimum  </w:t>
            </w:r>
            <w:r w:rsidRPr="00125CB2">
              <w:rPr>
                <w:rFonts w:cs="Arial"/>
                <w:sz w:val="18"/>
                <w:szCs w:val="18"/>
                <w:lang w:eastAsia="en-GB"/>
              </w:rPr>
              <w:t>1</w:t>
            </w:r>
            <w:proofErr w:type="gramEnd"/>
            <w:r w:rsidRPr="00125CB2">
              <w:rPr>
                <w:rFonts w:cs="Arial"/>
                <w:sz w:val="18"/>
                <w:szCs w:val="18"/>
                <w:lang w:eastAsia="en-GB"/>
              </w:rPr>
              <w:t xml:space="preserve"> GB</w:t>
            </w:r>
          </w:p>
          <w:p w:rsidR="000E2AB3" w:rsidRPr="00125CB2" w:rsidRDefault="000E2AB3" w:rsidP="005A627E">
            <w:pPr>
              <w:pStyle w:val="NoSpacing"/>
              <w:rPr>
                <w:rFonts w:cs="Arial"/>
                <w:sz w:val="18"/>
                <w:szCs w:val="18"/>
                <w:lang w:eastAsia="en-GB"/>
              </w:rPr>
            </w:pPr>
            <w:r w:rsidRPr="00125CB2">
              <w:rPr>
                <w:rFonts w:cs="Arial"/>
                <w:sz w:val="18"/>
                <w:szCs w:val="18"/>
                <w:lang w:eastAsia="en-GB"/>
              </w:rPr>
              <w:t>Povezivost, standardna</w:t>
            </w:r>
            <w:r>
              <w:rPr>
                <w:rFonts w:cs="Arial"/>
                <w:sz w:val="18"/>
                <w:szCs w:val="18"/>
                <w:lang w:eastAsia="en-GB"/>
              </w:rPr>
              <w:t xml:space="preserve"> </w:t>
            </w:r>
            <w:r w:rsidRPr="00125CB2">
              <w:rPr>
                <w:rFonts w:cs="Arial"/>
                <w:sz w:val="18"/>
                <w:szCs w:val="18"/>
                <w:lang w:eastAsia="en-GB"/>
              </w:rPr>
              <w:t>Ethernet 10/100/1000 Base-T, USB 3.0, Wi-Fi 802.11 b/g/n, Wi-Fi Direct</w:t>
            </w:r>
          </w:p>
          <w:p w:rsidR="000E2AB3" w:rsidRDefault="000E2AB3" w:rsidP="005A627E">
            <w:pPr>
              <w:pStyle w:val="NoSpacing"/>
              <w:rPr>
                <w:rFonts w:cs="Arial"/>
                <w:sz w:val="18"/>
                <w:szCs w:val="18"/>
                <w:lang w:eastAsia="en-GB"/>
              </w:rPr>
            </w:pPr>
            <w:r w:rsidRPr="00125CB2">
              <w:rPr>
                <w:rFonts w:cs="Arial"/>
                <w:sz w:val="18"/>
                <w:szCs w:val="18"/>
                <w:lang w:eastAsia="en-GB"/>
              </w:rPr>
              <w:t>Bežične mogućnosti</w:t>
            </w:r>
            <w:r>
              <w:rPr>
                <w:rFonts w:cs="Arial"/>
                <w:sz w:val="18"/>
                <w:szCs w:val="18"/>
                <w:lang w:eastAsia="en-GB"/>
              </w:rPr>
              <w:t xml:space="preserve"> </w:t>
            </w:r>
            <w:proofErr w:type="gramStart"/>
            <w:r w:rsidRPr="00125CB2">
              <w:rPr>
                <w:rFonts w:cs="Arial"/>
                <w:sz w:val="18"/>
                <w:szCs w:val="18"/>
                <w:lang w:eastAsia="en-GB"/>
              </w:rPr>
              <w:t>Da,</w:t>
            </w:r>
            <w:r>
              <w:rPr>
                <w:rFonts w:cs="Arial"/>
                <w:sz w:val="18"/>
                <w:szCs w:val="18"/>
                <w:lang w:eastAsia="en-GB"/>
              </w:rPr>
              <w:t>minimum</w:t>
            </w:r>
            <w:proofErr w:type="gramEnd"/>
            <w:r w:rsidRPr="00125CB2">
              <w:rPr>
                <w:rFonts w:cs="Arial"/>
                <w:sz w:val="18"/>
                <w:szCs w:val="18"/>
                <w:lang w:eastAsia="en-GB"/>
              </w:rPr>
              <w:t xml:space="preserve"> Wi-Fi 802.11 b/g/n, Wi-Fi Direct</w:t>
            </w:r>
          </w:p>
          <w:p w:rsidR="000E2AB3" w:rsidRPr="00125CB2" w:rsidRDefault="000E2AB3" w:rsidP="005A627E">
            <w:pPr>
              <w:pStyle w:val="NoSpacing"/>
              <w:rPr>
                <w:rFonts w:cs="Arial"/>
                <w:sz w:val="18"/>
                <w:szCs w:val="18"/>
                <w:lang w:eastAsia="en-GB"/>
              </w:rPr>
            </w:pPr>
            <w:r w:rsidRPr="00125CB2">
              <w:rPr>
                <w:rFonts w:cs="Arial"/>
                <w:sz w:val="18"/>
                <w:szCs w:val="18"/>
                <w:lang w:eastAsia="en-GB"/>
              </w:rPr>
              <w:t>Mrežni protokoli, podržani</w:t>
            </w:r>
            <w:r>
              <w:rPr>
                <w:rFonts w:cs="Arial"/>
                <w:sz w:val="18"/>
                <w:szCs w:val="18"/>
                <w:lang w:eastAsia="en-GB"/>
              </w:rPr>
              <w:t xml:space="preserve"> minimum </w:t>
            </w:r>
            <w:r w:rsidRPr="00125CB2">
              <w:rPr>
                <w:rFonts w:cs="Arial"/>
                <w:sz w:val="18"/>
                <w:szCs w:val="18"/>
                <w:lang w:eastAsia="en-GB"/>
              </w:rPr>
              <w:t>ARP; ICMP; IGMP; UDP; TCP; DHCP; APIPA; DNS; mDNS; LLMNR; WSD; WS-Scan; SNTP; SMB; SNMP; FTP; SFTP; SMTP; HTTP serverski dio; HTTPS</w:t>
            </w:r>
          </w:p>
          <w:p w:rsidR="000E2AB3" w:rsidRPr="001A45E3" w:rsidRDefault="000E2AB3" w:rsidP="005A627E">
            <w:pPr>
              <w:pStyle w:val="NoSpacing"/>
              <w:rPr>
                <w:rFonts w:cs="Arial"/>
                <w:sz w:val="18"/>
                <w:szCs w:val="18"/>
                <w:lang w:eastAsia="en-GB"/>
              </w:rPr>
            </w:pPr>
            <w:r w:rsidRPr="00032547">
              <w:rPr>
                <w:rFonts w:cs="Arial"/>
                <w:sz w:val="18"/>
                <w:szCs w:val="18"/>
                <w:lang w:eastAsia="en-GB"/>
              </w:rPr>
              <w:t>Garancija: minimum 3 godine (potrebno je dostaviti potvrdu proizvodjaca ili kancelarije proizvodjaca o trajanju garantnog roka za ponudjeni uredjaj i konkretan postupak)</w:t>
            </w:r>
          </w:p>
        </w:tc>
        <w:tc>
          <w:tcPr>
            <w:tcW w:w="941" w:type="dxa"/>
            <w:tcBorders>
              <w:top w:val="single" w:sz="4" w:space="0" w:color="auto"/>
              <w:left w:val="single" w:sz="4" w:space="0" w:color="auto"/>
              <w:bottom w:val="single" w:sz="4" w:space="0" w:color="auto"/>
              <w:right w:val="single" w:sz="4" w:space="0" w:color="auto"/>
            </w:tcBorders>
            <w:vAlign w:val="center"/>
          </w:tcPr>
          <w:p w:rsidR="000E2AB3" w:rsidRDefault="000E2AB3" w:rsidP="005A627E">
            <w:pPr>
              <w:jc w:val="center"/>
              <w:rPr>
                <w:rFonts w:cstheme="minorHAnsi"/>
                <w:sz w:val="18"/>
                <w:szCs w:val="18"/>
              </w:rPr>
            </w:pPr>
            <w:r>
              <w:rPr>
                <w:rFonts w:cstheme="minorHAnsi"/>
                <w:sz w:val="18"/>
                <w:szCs w:val="18"/>
              </w:rPr>
              <w:lastRenderedPageBreak/>
              <w:t>Kom</w:t>
            </w:r>
          </w:p>
        </w:tc>
        <w:tc>
          <w:tcPr>
            <w:tcW w:w="985" w:type="dxa"/>
            <w:tcBorders>
              <w:top w:val="single" w:sz="4" w:space="0" w:color="auto"/>
              <w:left w:val="single" w:sz="4" w:space="0" w:color="auto"/>
              <w:bottom w:val="single" w:sz="4" w:space="0" w:color="auto"/>
              <w:right w:val="single" w:sz="4" w:space="0" w:color="auto"/>
            </w:tcBorders>
            <w:vAlign w:val="center"/>
          </w:tcPr>
          <w:p w:rsidR="000E2AB3" w:rsidRDefault="000E2AB3" w:rsidP="005A627E">
            <w:pPr>
              <w:jc w:val="center"/>
              <w:rPr>
                <w:rFonts w:cstheme="minorHAnsi"/>
                <w:sz w:val="18"/>
                <w:szCs w:val="18"/>
                <w:lang w:val="sr-Latn-CS"/>
              </w:rPr>
            </w:pPr>
            <w:r>
              <w:rPr>
                <w:rFonts w:cstheme="minorHAnsi"/>
                <w:sz w:val="18"/>
                <w:szCs w:val="18"/>
                <w:lang w:val="sr-Latn-CS"/>
              </w:rPr>
              <w:t>26</w:t>
            </w:r>
          </w:p>
        </w:tc>
      </w:tr>
      <w:tr w:rsidR="000E2AB3" w:rsidRPr="00A53857" w:rsidTr="005A627E">
        <w:trPr>
          <w:trHeight w:val="350"/>
          <w:jc w:val="center"/>
        </w:trPr>
        <w:tc>
          <w:tcPr>
            <w:tcW w:w="761" w:type="dxa"/>
            <w:tcBorders>
              <w:top w:val="single" w:sz="4" w:space="0" w:color="auto"/>
              <w:left w:val="single" w:sz="4" w:space="0" w:color="auto"/>
              <w:bottom w:val="single" w:sz="4" w:space="0" w:color="auto"/>
              <w:right w:val="single" w:sz="4" w:space="0" w:color="auto"/>
            </w:tcBorders>
            <w:vAlign w:val="center"/>
          </w:tcPr>
          <w:p w:rsidR="000E2AB3" w:rsidRDefault="000E2AB3" w:rsidP="005A627E">
            <w:pPr>
              <w:rPr>
                <w:rFonts w:cstheme="minorHAnsi"/>
                <w:sz w:val="18"/>
                <w:szCs w:val="18"/>
              </w:rPr>
            </w:pPr>
            <w:r>
              <w:rPr>
                <w:rFonts w:cstheme="minorHAnsi"/>
                <w:sz w:val="18"/>
                <w:szCs w:val="18"/>
              </w:rPr>
              <w:t xml:space="preserve">    </w:t>
            </w:r>
          </w:p>
          <w:p w:rsidR="000E2AB3" w:rsidRDefault="000E2AB3" w:rsidP="005A627E">
            <w:pPr>
              <w:rPr>
                <w:rFonts w:cstheme="minorHAnsi"/>
                <w:sz w:val="18"/>
                <w:szCs w:val="18"/>
              </w:rPr>
            </w:pPr>
          </w:p>
          <w:p w:rsidR="000E2AB3" w:rsidRDefault="000E2AB3" w:rsidP="005A627E">
            <w:pPr>
              <w:rPr>
                <w:rFonts w:cstheme="minorHAnsi"/>
                <w:sz w:val="18"/>
                <w:szCs w:val="18"/>
              </w:rPr>
            </w:pPr>
          </w:p>
          <w:p w:rsidR="000E2AB3" w:rsidRDefault="000E2AB3" w:rsidP="005A627E">
            <w:pPr>
              <w:rPr>
                <w:rFonts w:cstheme="minorHAnsi"/>
                <w:sz w:val="18"/>
                <w:szCs w:val="18"/>
              </w:rPr>
            </w:pPr>
          </w:p>
          <w:p w:rsidR="000E2AB3" w:rsidRDefault="000E2AB3" w:rsidP="005A627E">
            <w:pPr>
              <w:rPr>
                <w:rFonts w:cstheme="minorHAnsi"/>
                <w:sz w:val="18"/>
                <w:szCs w:val="18"/>
              </w:rPr>
            </w:pPr>
          </w:p>
          <w:p w:rsidR="000E2AB3" w:rsidRDefault="000E2AB3" w:rsidP="005A627E">
            <w:pPr>
              <w:rPr>
                <w:rFonts w:cstheme="minorHAnsi"/>
                <w:sz w:val="18"/>
                <w:szCs w:val="18"/>
              </w:rPr>
            </w:pPr>
          </w:p>
          <w:p w:rsidR="000E2AB3" w:rsidRDefault="000E2AB3" w:rsidP="005A627E">
            <w:pPr>
              <w:rPr>
                <w:rFonts w:cstheme="minorHAnsi"/>
                <w:sz w:val="18"/>
                <w:szCs w:val="18"/>
              </w:rPr>
            </w:pPr>
          </w:p>
          <w:p w:rsidR="000E2AB3" w:rsidRDefault="000E2AB3" w:rsidP="005A627E">
            <w:pPr>
              <w:rPr>
                <w:rFonts w:cstheme="minorHAnsi"/>
                <w:sz w:val="18"/>
                <w:szCs w:val="18"/>
              </w:rPr>
            </w:pPr>
          </w:p>
          <w:p w:rsidR="000E2AB3" w:rsidRDefault="000E2AB3" w:rsidP="005A627E">
            <w:pPr>
              <w:rPr>
                <w:rFonts w:cstheme="minorHAnsi"/>
                <w:sz w:val="18"/>
                <w:szCs w:val="18"/>
              </w:rPr>
            </w:pPr>
          </w:p>
          <w:p w:rsidR="000E2AB3" w:rsidRDefault="000E2AB3" w:rsidP="005A627E">
            <w:pPr>
              <w:rPr>
                <w:rFonts w:cstheme="minorHAnsi"/>
                <w:sz w:val="18"/>
                <w:szCs w:val="18"/>
              </w:rPr>
            </w:pPr>
          </w:p>
          <w:p w:rsidR="000E2AB3" w:rsidRDefault="000E2AB3" w:rsidP="005A627E">
            <w:pPr>
              <w:rPr>
                <w:rFonts w:cstheme="minorHAnsi"/>
                <w:sz w:val="18"/>
                <w:szCs w:val="18"/>
              </w:rPr>
            </w:pPr>
          </w:p>
          <w:p w:rsidR="000E2AB3" w:rsidRDefault="000E2AB3" w:rsidP="005A627E">
            <w:pPr>
              <w:rPr>
                <w:rFonts w:cstheme="minorHAnsi"/>
                <w:sz w:val="18"/>
                <w:szCs w:val="18"/>
              </w:rPr>
            </w:pPr>
          </w:p>
          <w:p w:rsidR="000E2AB3" w:rsidRDefault="000E2AB3" w:rsidP="005A627E">
            <w:pPr>
              <w:rPr>
                <w:rFonts w:cstheme="minorHAnsi"/>
                <w:sz w:val="18"/>
                <w:szCs w:val="18"/>
              </w:rPr>
            </w:pPr>
          </w:p>
          <w:p w:rsidR="000E2AB3" w:rsidRDefault="000E2AB3" w:rsidP="005A627E">
            <w:pPr>
              <w:rPr>
                <w:rFonts w:cstheme="minorHAnsi"/>
                <w:sz w:val="18"/>
                <w:szCs w:val="18"/>
              </w:rPr>
            </w:pPr>
            <w:r>
              <w:rPr>
                <w:rFonts w:cstheme="minorHAnsi"/>
                <w:sz w:val="18"/>
                <w:szCs w:val="18"/>
              </w:rPr>
              <w:t xml:space="preserve"> 5</w:t>
            </w:r>
          </w:p>
        </w:tc>
        <w:tc>
          <w:tcPr>
            <w:tcW w:w="2165" w:type="dxa"/>
            <w:tcBorders>
              <w:top w:val="single" w:sz="4" w:space="0" w:color="auto"/>
              <w:left w:val="single" w:sz="4" w:space="0" w:color="auto"/>
              <w:bottom w:val="single" w:sz="4" w:space="0" w:color="auto"/>
              <w:right w:val="single" w:sz="4" w:space="0" w:color="auto"/>
            </w:tcBorders>
            <w:vAlign w:val="center"/>
          </w:tcPr>
          <w:p w:rsidR="000E2AB3" w:rsidRDefault="000E2AB3" w:rsidP="005A627E">
            <w:pPr>
              <w:rPr>
                <w:rFonts w:cs="Arial"/>
                <w:sz w:val="18"/>
                <w:szCs w:val="18"/>
                <w:lang w:val="sr-Latn-CS"/>
              </w:rPr>
            </w:pPr>
          </w:p>
          <w:p w:rsidR="000E2AB3" w:rsidRDefault="000E2AB3" w:rsidP="005A627E">
            <w:pPr>
              <w:rPr>
                <w:rFonts w:cs="Arial"/>
                <w:sz w:val="18"/>
                <w:szCs w:val="18"/>
                <w:lang w:val="sr-Latn-CS"/>
              </w:rPr>
            </w:pPr>
          </w:p>
          <w:p w:rsidR="000E2AB3" w:rsidRDefault="000E2AB3" w:rsidP="005A627E">
            <w:pPr>
              <w:rPr>
                <w:rFonts w:cs="Arial"/>
                <w:sz w:val="18"/>
                <w:szCs w:val="18"/>
                <w:lang w:val="sr-Latn-CS"/>
              </w:rPr>
            </w:pPr>
          </w:p>
          <w:p w:rsidR="000E2AB3" w:rsidRDefault="000E2AB3" w:rsidP="005A627E">
            <w:pPr>
              <w:rPr>
                <w:rFonts w:cs="Arial"/>
                <w:sz w:val="18"/>
                <w:szCs w:val="18"/>
                <w:lang w:val="sr-Latn-CS"/>
              </w:rPr>
            </w:pPr>
          </w:p>
          <w:p w:rsidR="000E2AB3" w:rsidRDefault="000E2AB3" w:rsidP="005A627E">
            <w:pPr>
              <w:rPr>
                <w:rFonts w:cs="Arial"/>
                <w:sz w:val="18"/>
                <w:szCs w:val="18"/>
                <w:lang w:val="sr-Latn-CS"/>
              </w:rPr>
            </w:pPr>
          </w:p>
          <w:p w:rsidR="000E2AB3" w:rsidRDefault="000E2AB3" w:rsidP="005A627E">
            <w:pPr>
              <w:rPr>
                <w:rFonts w:cs="Arial"/>
                <w:sz w:val="18"/>
                <w:szCs w:val="18"/>
                <w:lang w:val="sr-Latn-CS"/>
              </w:rPr>
            </w:pPr>
          </w:p>
          <w:p w:rsidR="000E2AB3" w:rsidRDefault="000E2AB3" w:rsidP="005A627E">
            <w:pPr>
              <w:rPr>
                <w:rFonts w:cs="Arial"/>
                <w:sz w:val="18"/>
                <w:szCs w:val="18"/>
                <w:lang w:val="sr-Latn-CS"/>
              </w:rPr>
            </w:pPr>
          </w:p>
          <w:p w:rsidR="000E2AB3" w:rsidRDefault="000E2AB3" w:rsidP="005A627E">
            <w:pPr>
              <w:rPr>
                <w:rFonts w:cs="Arial"/>
                <w:sz w:val="18"/>
                <w:szCs w:val="18"/>
                <w:lang w:val="sr-Latn-CS"/>
              </w:rPr>
            </w:pPr>
          </w:p>
          <w:p w:rsidR="000E2AB3" w:rsidRDefault="000E2AB3" w:rsidP="005A627E">
            <w:pPr>
              <w:rPr>
                <w:rFonts w:cs="Arial"/>
                <w:sz w:val="18"/>
                <w:szCs w:val="18"/>
                <w:lang w:val="sr-Latn-CS"/>
              </w:rPr>
            </w:pPr>
          </w:p>
          <w:p w:rsidR="000E2AB3" w:rsidRDefault="000E2AB3" w:rsidP="005A627E">
            <w:pPr>
              <w:rPr>
                <w:rFonts w:cs="Arial"/>
                <w:sz w:val="18"/>
                <w:szCs w:val="18"/>
                <w:lang w:val="sr-Latn-CS"/>
              </w:rPr>
            </w:pPr>
          </w:p>
          <w:p w:rsidR="000E2AB3" w:rsidRDefault="000E2AB3" w:rsidP="005A627E">
            <w:pPr>
              <w:rPr>
                <w:rFonts w:cs="Arial"/>
                <w:sz w:val="18"/>
                <w:szCs w:val="18"/>
                <w:lang w:val="sr-Latn-CS"/>
              </w:rPr>
            </w:pPr>
          </w:p>
          <w:p w:rsidR="000E2AB3" w:rsidRDefault="000E2AB3" w:rsidP="005A627E">
            <w:pPr>
              <w:rPr>
                <w:rFonts w:cs="Arial"/>
                <w:sz w:val="18"/>
                <w:szCs w:val="18"/>
                <w:lang w:val="sr-Latn-CS"/>
              </w:rPr>
            </w:pPr>
          </w:p>
          <w:p w:rsidR="000E2AB3" w:rsidRPr="00BA0528" w:rsidRDefault="000E2AB3" w:rsidP="005A627E">
            <w:pPr>
              <w:rPr>
                <w:rFonts w:cs="Arial"/>
                <w:sz w:val="18"/>
                <w:szCs w:val="18"/>
                <w:lang w:val="sr-Latn-CS"/>
              </w:rPr>
            </w:pPr>
            <w:r w:rsidRPr="00BA0528">
              <w:rPr>
                <w:rFonts w:cs="Arial"/>
                <w:sz w:val="18"/>
                <w:szCs w:val="18"/>
                <w:lang w:val="sr-Latn-CS"/>
              </w:rPr>
              <w:t>Produzni kabl sa</w:t>
            </w:r>
          </w:p>
          <w:p w:rsidR="000E2AB3" w:rsidRPr="00BA0528" w:rsidRDefault="000E2AB3" w:rsidP="005A627E">
            <w:pPr>
              <w:rPr>
                <w:rFonts w:cs="Arial"/>
                <w:sz w:val="18"/>
                <w:szCs w:val="18"/>
                <w:lang w:val="sr-Latn-CS"/>
              </w:rPr>
            </w:pPr>
            <w:r w:rsidRPr="00BA0528">
              <w:rPr>
                <w:rFonts w:cs="Arial"/>
                <w:sz w:val="18"/>
                <w:szCs w:val="18"/>
                <w:lang w:val="sr-Latn-CS"/>
              </w:rPr>
              <w:t>prenaponskom</w:t>
            </w:r>
          </w:p>
          <w:p w:rsidR="000E2AB3" w:rsidRDefault="000E2AB3" w:rsidP="005A627E">
            <w:pPr>
              <w:rPr>
                <w:rFonts w:cs="Arial"/>
                <w:sz w:val="18"/>
                <w:szCs w:val="18"/>
                <w:lang w:val="sr-Latn-CS"/>
              </w:rPr>
            </w:pPr>
            <w:r w:rsidRPr="00BA0528">
              <w:rPr>
                <w:rFonts w:cs="Arial"/>
                <w:sz w:val="18"/>
                <w:szCs w:val="18"/>
                <w:lang w:val="sr-Latn-CS"/>
              </w:rPr>
              <w:lastRenderedPageBreak/>
              <w:t>zastitom</w:t>
            </w:r>
          </w:p>
        </w:tc>
        <w:tc>
          <w:tcPr>
            <w:tcW w:w="4316" w:type="dxa"/>
            <w:tcBorders>
              <w:top w:val="single" w:sz="4" w:space="0" w:color="auto"/>
              <w:left w:val="single" w:sz="4" w:space="0" w:color="auto"/>
              <w:bottom w:val="single" w:sz="4" w:space="0" w:color="auto"/>
              <w:right w:val="single" w:sz="4" w:space="0" w:color="auto"/>
            </w:tcBorders>
          </w:tcPr>
          <w:p w:rsidR="000E2AB3" w:rsidRDefault="000E2AB3" w:rsidP="005A627E">
            <w:pPr>
              <w:pStyle w:val="NoSpacing"/>
              <w:rPr>
                <w:rFonts w:cs="Arial"/>
                <w:sz w:val="18"/>
                <w:szCs w:val="18"/>
                <w:lang w:eastAsia="en-GB"/>
              </w:rPr>
            </w:pPr>
          </w:p>
          <w:p w:rsidR="000E2AB3" w:rsidRDefault="000E2AB3" w:rsidP="005A627E">
            <w:pPr>
              <w:pStyle w:val="NoSpacing"/>
              <w:rPr>
                <w:rFonts w:cs="Arial"/>
                <w:sz w:val="18"/>
                <w:szCs w:val="18"/>
                <w:lang w:eastAsia="en-GB"/>
              </w:rPr>
            </w:pPr>
          </w:p>
          <w:p w:rsidR="000E2AB3" w:rsidRPr="00BA0528" w:rsidRDefault="000E2AB3" w:rsidP="005A627E">
            <w:pPr>
              <w:pStyle w:val="NoSpacing"/>
              <w:rPr>
                <w:rFonts w:cs="Arial"/>
                <w:sz w:val="18"/>
                <w:szCs w:val="18"/>
                <w:lang w:eastAsia="en-GB"/>
              </w:rPr>
            </w:pPr>
            <w:r w:rsidRPr="00BA0528">
              <w:rPr>
                <w:rFonts w:cs="Arial"/>
                <w:sz w:val="18"/>
                <w:szCs w:val="18"/>
                <w:lang w:eastAsia="en-GB"/>
              </w:rPr>
              <w:t xml:space="preserve">Raspon ulaznog napona </w:t>
            </w:r>
            <w:proofErr w:type="gramStart"/>
            <w:r w:rsidRPr="00BA0528">
              <w:rPr>
                <w:rFonts w:cs="Arial"/>
                <w:sz w:val="18"/>
                <w:szCs w:val="18"/>
                <w:lang w:eastAsia="en-GB"/>
              </w:rPr>
              <w:t>( Vac</w:t>
            </w:r>
            <w:proofErr w:type="gramEnd"/>
            <w:r w:rsidRPr="00BA0528">
              <w:rPr>
                <w:rFonts w:cs="Arial"/>
                <w:sz w:val="18"/>
                <w:szCs w:val="18"/>
                <w:lang w:eastAsia="en-GB"/>
              </w:rPr>
              <w:t xml:space="preserve"> ) 200 ~ 250</w:t>
            </w:r>
          </w:p>
          <w:p w:rsidR="000E2AB3" w:rsidRPr="00BA0528" w:rsidRDefault="000E2AB3" w:rsidP="005A627E">
            <w:pPr>
              <w:pStyle w:val="NoSpacing"/>
              <w:rPr>
                <w:rFonts w:cs="Arial"/>
                <w:sz w:val="18"/>
                <w:szCs w:val="18"/>
                <w:lang w:eastAsia="en-GB"/>
              </w:rPr>
            </w:pPr>
            <w:r w:rsidRPr="00BA0528">
              <w:rPr>
                <w:rFonts w:cs="Arial"/>
                <w:sz w:val="18"/>
                <w:szCs w:val="18"/>
                <w:lang w:eastAsia="en-GB"/>
              </w:rPr>
              <w:t>Dužina kabla za napajanje (m) 1.8</w:t>
            </w:r>
          </w:p>
          <w:p w:rsidR="000E2AB3" w:rsidRPr="00BA0528" w:rsidRDefault="000E2AB3" w:rsidP="005A627E">
            <w:pPr>
              <w:pStyle w:val="NoSpacing"/>
              <w:rPr>
                <w:rFonts w:cs="Arial"/>
                <w:sz w:val="18"/>
                <w:szCs w:val="18"/>
                <w:lang w:eastAsia="en-GB"/>
              </w:rPr>
            </w:pPr>
            <w:r w:rsidRPr="00BA0528">
              <w:rPr>
                <w:rFonts w:cs="Arial"/>
                <w:sz w:val="18"/>
                <w:szCs w:val="18"/>
                <w:lang w:eastAsia="en-GB"/>
              </w:rPr>
              <w:t>Prekidač za uključivanje/isključivanje Da</w:t>
            </w:r>
          </w:p>
          <w:p w:rsidR="000E2AB3" w:rsidRPr="00BA0528" w:rsidRDefault="000E2AB3" w:rsidP="005A627E">
            <w:pPr>
              <w:pStyle w:val="NoSpacing"/>
              <w:rPr>
                <w:rFonts w:cs="Arial"/>
                <w:sz w:val="18"/>
                <w:szCs w:val="18"/>
                <w:lang w:eastAsia="en-GB"/>
              </w:rPr>
            </w:pPr>
            <w:r w:rsidRPr="00BA0528">
              <w:rPr>
                <w:rFonts w:cs="Arial"/>
                <w:sz w:val="18"/>
                <w:szCs w:val="18"/>
                <w:lang w:eastAsia="en-GB"/>
              </w:rPr>
              <w:t>Zaštita od preopterećenja Prekidač strujnog kruga</w:t>
            </w:r>
          </w:p>
          <w:p w:rsidR="000E2AB3" w:rsidRPr="00BA0528" w:rsidRDefault="000E2AB3" w:rsidP="005A627E">
            <w:pPr>
              <w:pStyle w:val="NoSpacing"/>
              <w:rPr>
                <w:rFonts w:cs="Arial"/>
                <w:sz w:val="18"/>
                <w:szCs w:val="18"/>
                <w:lang w:eastAsia="en-GB"/>
              </w:rPr>
            </w:pPr>
            <w:r w:rsidRPr="00BA0528">
              <w:rPr>
                <w:rFonts w:cs="Arial"/>
                <w:sz w:val="18"/>
                <w:szCs w:val="18"/>
                <w:lang w:eastAsia="en-GB"/>
              </w:rPr>
              <w:t xml:space="preserve">Zaštita od preopterećenja strujom </w:t>
            </w:r>
            <w:proofErr w:type="gramStart"/>
            <w:r w:rsidRPr="00BA0528">
              <w:rPr>
                <w:rFonts w:cs="Arial"/>
                <w:sz w:val="18"/>
                <w:szCs w:val="18"/>
                <w:lang w:eastAsia="en-GB"/>
              </w:rPr>
              <w:t>( A</w:t>
            </w:r>
            <w:proofErr w:type="gramEnd"/>
            <w:r w:rsidRPr="00BA0528">
              <w:rPr>
                <w:rFonts w:cs="Arial"/>
                <w:sz w:val="18"/>
                <w:szCs w:val="18"/>
                <w:lang w:eastAsia="en-GB"/>
              </w:rPr>
              <w:t xml:space="preserve"> ) 10</w:t>
            </w:r>
          </w:p>
          <w:p w:rsidR="000E2AB3" w:rsidRPr="00BA0528" w:rsidRDefault="000E2AB3" w:rsidP="005A627E">
            <w:pPr>
              <w:pStyle w:val="NoSpacing"/>
              <w:rPr>
                <w:rFonts w:cs="Arial"/>
                <w:sz w:val="18"/>
                <w:szCs w:val="18"/>
                <w:lang w:eastAsia="en-GB"/>
              </w:rPr>
            </w:pPr>
            <w:r w:rsidRPr="00BA0528">
              <w:rPr>
                <w:rFonts w:cs="Arial"/>
                <w:sz w:val="18"/>
                <w:szCs w:val="18"/>
                <w:lang w:eastAsia="en-GB"/>
              </w:rPr>
              <w:t>Tip utičnice Schuko x 8</w:t>
            </w:r>
          </w:p>
          <w:p w:rsidR="000E2AB3" w:rsidRPr="00BA0528" w:rsidRDefault="000E2AB3" w:rsidP="005A627E">
            <w:pPr>
              <w:pStyle w:val="NoSpacing"/>
              <w:rPr>
                <w:rFonts w:cs="Arial"/>
                <w:sz w:val="18"/>
                <w:szCs w:val="18"/>
                <w:lang w:eastAsia="en-GB"/>
              </w:rPr>
            </w:pPr>
            <w:r w:rsidRPr="00BA0528">
              <w:rPr>
                <w:rFonts w:cs="Arial"/>
                <w:sz w:val="18"/>
                <w:szCs w:val="18"/>
                <w:lang w:eastAsia="en-GB"/>
              </w:rPr>
              <w:t>USB priključak(i) za punjenje USB-A x 2</w:t>
            </w:r>
          </w:p>
          <w:p w:rsidR="000E2AB3" w:rsidRPr="00BA0528" w:rsidRDefault="000E2AB3" w:rsidP="005A627E">
            <w:pPr>
              <w:pStyle w:val="NoSpacing"/>
              <w:rPr>
                <w:rFonts w:cs="Arial"/>
                <w:sz w:val="18"/>
                <w:szCs w:val="18"/>
                <w:lang w:eastAsia="en-GB"/>
              </w:rPr>
            </w:pPr>
            <w:r w:rsidRPr="00BA0528">
              <w:rPr>
                <w:rFonts w:cs="Arial"/>
                <w:sz w:val="18"/>
                <w:szCs w:val="18"/>
                <w:lang w:eastAsia="en-GB"/>
              </w:rPr>
              <w:t>USB-A izlaz za punjenje 5 V / 2,4 A</w:t>
            </w:r>
          </w:p>
          <w:p w:rsidR="000E2AB3" w:rsidRPr="00BA0528" w:rsidRDefault="000E2AB3" w:rsidP="005A627E">
            <w:pPr>
              <w:pStyle w:val="NoSpacing"/>
              <w:rPr>
                <w:rFonts w:cs="Arial"/>
                <w:sz w:val="18"/>
                <w:szCs w:val="18"/>
                <w:lang w:eastAsia="en-GB"/>
              </w:rPr>
            </w:pPr>
            <w:r w:rsidRPr="00BA0528">
              <w:rPr>
                <w:rFonts w:cs="Arial"/>
                <w:sz w:val="18"/>
                <w:szCs w:val="18"/>
                <w:lang w:eastAsia="en-GB"/>
              </w:rPr>
              <w:t>Zaštita od prenapona i filtriranje</w:t>
            </w:r>
          </w:p>
          <w:p w:rsidR="000E2AB3" w:rsidRPr="00BA0528" w:rsidRDefault="000E2AB3" w:rsidP="005A627E">
            <w:pPr>
              <w:pStyle w:val="NoSpacing"/>
              <w:rPr>
                <w:rFonts w:cs="Arial"/>
                <w:sz w:val="18"/>
                <w:szCs w:val="18"/>
                <w:lang w:eastAsia="en-GB"/>
              </w:rPr>
            </w:pPr>
            <w:r w:rsidRPr="00BA0528">
              <w:rPr>
                <w:rFonts w:cs="Arial"/>
                <w:sz w:val="18"/>
                <w:szCs w:val="18"/>
                <w:lang w:eastAsia="en-GB"/>
              </w:rPr>
              <w:t xml:space="preserve">Suzbijanje prenapona </w:t>
            </w:r>
            <w:proofErr w:type="gramStart"/>
            <w:r w:rsidRPr="00BA0528">
              <w:rPr>
                <w:rFonts w:cs="Arial"/>
                <w:sz w:val="18"/>
                <w:szCs w:val="18"/>
                <w:lang w:eastAsia="en-GB"/>
              </w:rPr>
              <w:t>( džuli</w:t>
            </w:r>
            <w:proofErr w:type="gramEnd"/>
            <w:r w:rsidRPr="00BA0528">
              <w:rPr>
                <w:rFonts w:cs="Arial"/>
                <w:sz w:val="18"/>
                <w:szCs w:val="18"/>
                <w:lang w:eastAsia="en-GB"/>
              </w:rPr>
              <w:t xml:space="preserve"> ) 1050</w:t>
            </w:r>
          </w:p>
          <w:p w:rsidR="000E2AB3" w:rsidRPr="00BA0528" w:rsidRDefault="000E2AB3" w:rsidP="005A627E">
            <w:pPr>
              <w:pStyle w:val="NoSpacing"/>
              <w:rPr>
                <w:rFonts w:cs="Arial"/>
                <w:sz w:val="18"/>
                <w:szCs w:val="18"/>
                <w:lang w:eastAsia="en-GB"/>
              </w:rPr>
            </w:pPr>
            <w:r w:rsidRPr="00BA0528">
              <w:rPr>
                <w:rFonts w:cs="Arial"/>
                <w:sz w:val="18"/>
                <w:szCs w:val="18"/>
                <w:lang w:eastAsia="en-GB"/>
              </w:rPr>
              <w:t xml:space="preserve">Maksimalni prenapon </w:t>
            </w:r>
            <w:proofErr w:type="gramStart"/>
            <w:r w:rsidRPr="00BA0528">
              <w:rPr>
                <w:rFonts w:cs="Arial"/>
                <w:sz w:val="18"/>
                <w:szCs w:val="18"/>
                <w:lang w:eastAsia="en-GB"/>
              </w:rPr>
              <w:t>( V</w:t>
            </w:r>
            <w:proofErr w:type="gramEnd"/>
            <w:r w:rsidRPr="00BA0528">
              <w:rPr>
                <w:rFonts w:cs="Arial"/>
                <w:sz w:val="18"/>
                <w:szCs w:val="18"/>
                <w:lang w:eastAsia="en-GB"/>
              </w:rPr>
              <w:t xml:space="preserve"> ) 6000</w:t>
            </w:r>
          </w:p>
          <w:p w:rsidR="000E2AB3" w:rsidRPr="00BA0528" w:rsidRDefault="000E2AB3" w:rsidP="005A627E">
            <w:pPr>
              <w:pStyle w:val="NoSpacing"/>
              <w:rPr>
                <w:rFonts w:cs="Arial"/>
                <w:sz w:val="18"/>
                <w:szCs w:val="18"/>
                <w:lang w:eastAsia="en-GB"/>
              </w:rPr>
            </w:pPr>
            <w:r w:rsidRPr="00BA0528">
              <w:rPr>
                <w:rFonts w:cs="Arial"/>
                <w:sz w:val="18"/>
                <w:szCs w:val="18"/>
                <w:lang w:eastAsia="en-GB"/>
              </w:rPr>
              <w:lastRenderedPageBreak/>
              <w:t xml:space="preserve">Maksimalna udarna struja </w:t>
            </w:r>
            <w:proofErr w:type="gramStart"/>
            <w:r w:rsidRPr="00BA0528">
              <w:rPr>
                <w:rFonts w:cs="Arial"/>
                <w:sz w:val="18"/>
                <w:szCs w:val="18"/>
                <w:lang w:eastAsia="en-GB"/>
              </w:rPr>
              <w:t>( A</w:t>
            </w:r>
            <w:proofErr w:type="gramEnd"/>
            <w:r w:rsidRPr="00BA0528">
              <w:rPr>
                <w:rFonts w:cs="Arial"/>
                <w:sz w:val="18"/>
                <w:szCs w:val="18"/>
                <w:lang w:eastAsia="en-GB"/>
              </w:rPr>
              <w:t xml:space="preserve"> ) 22500</w:t>
            </w:r>
          </w:p>
          <w:p w:rsidR="000E2AB3" w:rsidRPr="00BA0528" w:rsidRDefault="000E2AB3" w:rsidP="005A627E">
            <w:pPr>
              <w:pStyle w:val="NoSpacing"/>
              <w:rPr>
                <w:rFonts w:cs="Arial"/>
                <w:sz w:val="18"/>
                <w:szCs w:val="18"/>
                <w:lang w:eastAsia="en-GB"/>
              </w:rPr>
            </w:pPr>
            <w:r w:rsidRPr="00BA0528">
              <w:rPr>
                <w:rFonts w:cs="Arial"/>
                <w:sz w:val="18"/>
                <w:szCs w:val="18"/>
                <w:lang w:eastAsia="en-GB"/>
              </w:rPr>
              <w:t>Neutralni vodič prema uzemljenju (NG): 7500</w:t>
            </w:r>
          </w:p>
          <w:p w:rsidR="000E2AB3" w:rsidRPr="00BA0528" w:rsidRDefault="000E2AB3" w:rsidP="005A627E">
            <w:pPr>
              <w:pStyle w:val="NoSpacing"/>
              <w:rPr>
                <w:rFonts w:cs="Arial"/>
                <w:sz w:val="18"/>
                <w:szCs w:val="18"/>
                <w:lang w:eastAsia="en-GB"/>
              </w:rPr>
            </w:pPr>
            <w:r w:rsidRPr="00BA0528">
              <w:rPr>
                <w:rFonts w:cs="Arial"/>
                <w:sz w:val="18"/>
                <w:szCs w:val="18"/>
                <w:lang w:eastAsia="en-GB"/>
              </w:rPr>
              <w:t>Neutralni vod prema uzemljenju (NG): 1200</w:t>
            </w:r>
          </w:p>
          <w:p w:rsidR="000E2AB3" w:rsidRPr="00BA0528" w:rsidRDefault="000E2AB3" w:rsidP="005A627E">
            <w:pPr>
              <w:pStyle w:val="NoSpacing"/>
              <w:rPr>
                <w:rFonts w:cs="Arial"/>
                <w:sz w:val="18"/>
                <w:szCs w:val="18"/>
                <w:lang w:eastAsia="en-GB"/>
              </w:rPr>
            </w:pPr>
            <w:r w:rsidRPr="00BA0528">
              <w:rPr>
                <w:rFonts w:cs="Arial"/>
                <w:sz w:val="18"/>
                <w:szCs w:val="18"/>
                <w:lang w:eastAsia="en-GB"/>
              </w:rPr>
              <w:t xml:space="preserve">Vrijeme odziva </w:t>
            </w:r>
            <w:proofErr w:type="gramStart"/>
            <w:r w:rsidRPr="00BA0528">
              <w:rPr>
                <w:rFonts w:cs="Arial"/>
                <w:sz w:val="18"/>
                <w:szCs w:val="18"/>
                <w:lang w:eastAsia="en-GB"/>
              </w:rPr>
              <w:t>( ns</w:t>
            </w:r>
            <w:proofErr w:type="gramEnd"/>
            <w:r w:rsidRPr="00BA0528">
              <w:rPr>
                <w:rFonts w:cs="Arial"/>
                <w:sz w:val="18"/>
                <w:szCs w:val="18"/>
                <w:lang w:eastAsia="en-GB"/>
              </w:rPr>
              <w:t xml:space="preserve"> ); </w:t>
            </w:r>
            <w:r w:rsidRPr="00FF0736">
              <w:rPr>
                <w:rFonts w:cs="Arial"/>
                <w:sz w:val="18"/>
                <w:szCs w:val="18"/>
                <w:lang w:eastAsia="en-GB"/>
              </w:rPr>
              <w:t>&lt; 1</w:t>
            </w:r>
          </w:p>
          <w:p w:rsidR="000E2AB3" w:rsidRPr="00BA0528" w:rsidRDefault="000E2AB3" w:rsidP="005A627E">
            <w:pPr>
              <w:pStyle w:val="NoSpacing"/>
              <w:rPr>
                <w:rFonts w:cs="Arial"/>
                <w:sz w:val="18"/>
                <w:szCs w:val="18"/>
                <w:lang w:eastAsia="en-GB"/>
              </w:rPr>
            </w:pPr>
            <w:r w:rsidRPr="00BA0528">
              <w:rPr>
                <w:rFonts w:cs="Arial"/>
                <w:sz w:val="18"/>
                <w:szCs w:val="18"/>
                <w:lang w:eastAsia="en-GB"/>
              </w:rPr>
              <w:t>LED indikatori Zaštićeno od prenapona, uzemljeno</w:t>
            </w:r>
          </w:p>
          <w:p w:rsidR="000E2AB3" w:rsidRPr="00BA0528" w:rsidRDefault="000E2AB3" w:rsidP="005A627E">
            <w:pPr>
              <w:pStyle w:val="NoSpacing"/>
              <w:rPr>
                <w:rFonts w:cs="Arial"/>
                <w:sz w:val="18"/>
                <w:szCs w:val="18"/>
                <w:lang w:eastAsia="en-GB"/>
              </w:rPr>
            </w:pPr>
            <w:r w:rsidRPr="00BA0528">
              <w:rPr>
                <w:rFonts w:cs="Arial"/>
                <w:sz w:val="18"/>
                <w:szCs w:val="18"/>
                <w:lang w:eastAsia="en-GB"/>
              </w:rPr>
              <w:t>Otpornost kućišta na vatru Da</w:t>
            </w:r>
          </w:p>
          <w:p w:rsidR="000E2AB3" w:rsidRPr="00BA0528" w:rsidRDefault="000E2AB3" w:rsidP="005A627E">
            <w:pPr>
              <w:pStyle w:val="NoSpacing"/>
              <w:rPr>
                <w:rFonts w:cs="Arial"/>
                <w:sz w:val="18"/>
                <w:szCs w:val="18"/>
                <w:lang w:eastAsia="en-GB"/>
              </w:rPr>
            </w:pPr>
            <w:r w:rsidRPr="00BA0528">
              <w:rPr>
                <w:rFonts w:cs="Arial"/>
                <w:sz w:val="18"/>
                <w:szCs w:val="18"/>
                <w:lang w:eastAsia="en-GB"/>
              </w:rPr>
              <w:t>Montaža na zid: Da</w:t>
            </w:r>
          </w:p>
          <w:p w:rsidR="000E2AB3" w:rsidRPr="00BA0528" w:rsidRDefault="000E2AB3" w:rsidP="005A627E">
            <w:pPr>
              <w:pStyle w:val="NoSpacing"/>
              <w:rPr>
                <w:rFonts w:cs="Arial"/>
                <w:sz w:val="18"/>
                <w:szCs w:val="18"/>
                <w:lang w:eastAsia="en-GB"/>
              </w:rPr>
            </w:pPr>
            <w:r w:rsidRPr="00BA0528">
              <w:rPr>
                <w:rFonts w:cs="Arial"/>
                <w:sz w:val="18"/>
                <w:szCs w:val="18"/>
                <w:lang w:eastAsia="en-GB"/>
              </w:rPr>
              <w:t>Sigurnosni prekidač: Da</w:t>
            </w:r>
          </w:p>
          <w:p w:rsidR="000E2AB3" w:rsidRPr="00032547" w:rsidRDefault="000E2AB3" w:rsidP="005A627E">
            <w:pPr>
              <w:pStyle w:val="NoSpacing"/>
              <w:rPr>
                <w:rFonts w:cs="Arial"/>
                <w:sz w:val="18"/>
                <w:szCs w:val="18"/>
                <w:lang w:eastAsia="en-GB"/>
              </w:rPr>
            </w:pPr>
            <w:r w:rsidRPr="00032547">
              <w:rPr>
                <w:rFonts w:cs="Arial"/>
                <w:sz w:val="18"/>
                <w:szCs w:val="18"/>
                <w:lang w:eastAsia="en-GB"/>
              </w:rPr>
              <w:t>Garancija: minimum 24 mjeseca (potrebno je dostaviti potvrdu proizvođača ili kancelarije proizvođača o</w:t>
            </w:r>
          </w:p>
          <w:p w:rsidR="000E2AB3" w:rsidRDefault="000E2AB3" w:rsidP="005A627E">
            <w:pPr>
              <w:pStyle w:val="NoSpacing"/>
              <w:rPr>
                <w:rFonts w:cs="Arial"/>
                <w:sz w:val="18"/>
                <w:szCs w:val="18"/>
                <w:lang w:eastAsia="en-GB"/>
              </w:rPr>
            </w:pPr>
            <w:r w:rsidRPr="00032547">
              <w:rPr>
                <w:rFonts w:cs="Arial"/>
                <w:sz w:val="18"/>
                <w:szCs w:val="18"/>
                <w:lang w:eastAsia="en-GB"/>
              </w:rPr>
              <w:t>trajanju garantnog roka)</w:t>
            </w:r>
          </w:p>
        </w:tc>
        <w:tc>
          <w:tcPr>
            <w:tcW w:w="941" w:type="dxa"/>
            <w:tcBorders>
              <w:top w:val="single" w:sz="4" w:space="0" w:color="auto"/>
              <w:left w:val="single" w:sz="4" w:space="0" w:color="auto"/>
              <w:bottom w:val="single" w:sz="4" w:space="0" w:color="auto"/>
              <w:right w:val="single" w:sz="4" w:space="0" w:color="auto"/>
            </w:tcBorders>
            <w:vAlign w:val="center"/>
          </w:tcPr>
          <w:p w:rsidR="000E2AB3" w:rsidRDefault="000E2AB3" w:rsidP="005A627E">
            <w:pPr>
              <w:jc w:val="center"/>
              <w:rPr>
                <w:rFonts w:cstheme="minorHAnsi"/>
                <w:sz w:val="18"/>
                <w:szCs w:val="18"/>
              </w:rPr>
            </w:pPr>
          </w:p>
          <w:p w:rsidR="000E2AB3" w:rsidRDefault="000E2AB3" w:rsidP="005A627E">
            <w:pPr>
              <w:jc w:val="center"/>
              <w:rPr>
                <w:rFonts w:cstheme="minorHAnsi"/>
                <w:sz w:val="18"/>
                <w:szCs w:val="18"/>
              </w:rPr>
            </w:pPr>
          </w:p>
          <w:p w:rsidR="000E2AB3" w:rsidRDefault="000E2AB3" w:rsidP="005A627E">
            <w:pPr>
              <w:jc w:val="center"/>
              <w:rPr>
                <w:rFonts w:cstheme="minorHAnsi"/>
                <w:sz w:val="18"/>
                <w:szCs w:val="18"/>
              </w:rPr>
            </w:pPr>
          </w:p>
          <w:p w:rsidR="000E2AB3" w:rsidRDefault="000E2AB3" w:rsidP="005A627E">
            <w:pPr>
              <w:jc w:val="center"/>
              <w:rPr>
                <w:rFonts w:cstheme="minorHAnsi"/>
                <w:sz w:val="18"/>
                <w:szCs w:val="18"/>
              </w:rPr>
            </w:pPr>
          </w:p>
          <w:p w:rsidR="000E2AB3" w:rsidRDefault="000E2AB3" w:rsidP="005A627E">
            <w:pPr>
              <w:jc w:val="center"/>
              <w:rPr>
                <w:rFonts w:cstheme="minorHAnsi"/>
                <w:sz w:val="18"/>
                <w:szCs w:val="18"/>
              </w:rPr>
            </w:pPr>
          </w:p>
          <w:p w:rsidR="000E2AB3" w:rsidRDefault="000E2AB3" w:rsidP="005A627E">
            <w:pPr>
              <w:jc w:val="center"/>
              <w:rPr>
                <w:rFonts w:cstheme="minorHAnsi"/>
                <w:sz w:val="18"/>
                <w:szCs w:val="18"/>
              </w:rPr>
            </w:pPr>
          </w:p>
          <w:p w:rsidR="000E2AB3" w:rsidRDefault="000E2AB3" w:rsidP="005A627E">
            <w:pPr>
              <w:jc w:val="center"/>
              <w:rPr>
                <w:rFonts w:cstheme="minorHAnsi"/>
                <w:sz w:val="18"/>
                <w:szCs w:val="18"/>
              </w:rPr>
            </w:pPr>
          </w:p>
          <w:p w:rsidR="000E2AB3" w:rsidRDefault="000E2AB3" w:rsidP="005A627E">
            <w:pPr>
              <w:jc w:val="center"/>
              <w:rPr>
                <w:rFonts w:cstheme="minorHAnsi"/>
                <w:sz w:val="18"/>
                <w:szCs w:val="18"/>
              </w:rPr>
            </w:pPr>
          </w:p>
          <w:p w:rsidR="000E2AB3" w:rsidRDefault="000E2AB3" w:rsidP="005A627E">
            <w:pPr>
              <w:jc w:val="center"/>
              <w:rPr>
                <w:rFonts w:cstheme="minorHAnsi"/>
                <w:sz w:val="18"/>
                <w:szCs w:val="18"/>
              </w:rPr>
            </w:pPr>
          </w:p>
          <w:p w:rsidR="000E2AB3" w:rsidRDefault="000E2AB3" w:rsidP="005A627E">
            <w:pPr>
              <w:jc w:val="center"/>
              <w:rPr>
                <w:rFonts w:cstheme="minorHAnsi"/>
                <w:sz w:val="18"/>
                <w:szCs w:val="18"/>
              </w:rPr>
            </w:pPr>
          </w:p>
          <w:p w:rsidR="000E2AB3" w:rsidRDefault="000E2AB3" w:rsidP="005A627E">
            <w:pPr>
              <w:jc w:val="center"/>
              <w:rPr>
                <w:rFonts w:cstheme="minorHAnsi"/>
                <w:sz w:val="18"/>
                <w:szCs w:val="18"/>
              </w:rPr>
            </w:pPr>
          </w:p>
          <w:p w:rsidR="000E2AB3" w:rsidRDefault="000E2AB3" w:rsidP="005A627E">
            <w:pPr>
              <w:jc w:val="center"/>
              <w:rPr>
                <w:rFonts w:cstheme="minorHAnsi"/>
                <w:sz w:val="18"/>
                <w:szCs w:val="18"/>
              </w:rPr>
            </w:pPr>
          </w:p>
          <w:p w:rsidR="000E2AB3" w:rsidRDefault="000E2AB3" w:rsidP="005A627E">
            <w:pPr>
              <w:jc w:val="center"/>
              <w:rPr>
                <w:rFonts w:cstheme="minorHAnsi"/>
                <w:sz w:val="18"/>
                <w:szCs w:val="18"/>
              </w:rPr>
            </w:pPr>
          </w:p>
          <w:p w:rsidR="000E2AB3" w:rsidRDefault="000E2AB3" w:rsidP="005A627E">
            <w:pPr>
              <w:jc w:val="center"/>
              <w:rPr>
                <w:rFonts w:cstheme="minorHAnsi"/>
                <w:sz w:val="18"/>
                <w:szCs w:val="18"/>
              </w:rPr>
            </w:pPr>
            <w:r>
              <w:rPr>
                <w:rFonts w:cstheme="minorHAnsi"/>
                <w:sz w:val="18"/>
                <w:szCs w:val="18"/>
              </w:rPr>
              <w:t>Kom</w:t>
            </w:r>
          </w:p>
        </w:tc>
        <w:tc>
          <w:tcPr>
            <w:tcW w:w="985" w:type="dxa"/>
            <w:tcBorders>
              <w:top w:val="single" w:sz="4" w:space="0" w:color="auto"/>
              <w:left w:val="single" w:sz="4" w:space="0" w:color="auto"/>
              <w:bottom w:val="single" w:sz="4" w:space="0" w:color="auto"/>
              <w:right w:val="single" w:sz="4" w:space="0" w:color="auto"/>
            </w:tcBorders>
            <w:vAlign w:val="center"/>
          </w:tcPr>
          <w:p w:rsidR="000E2AB3" w:rsidRDefault="000E2AB3" w:rsidP="005A627E">
            <w:pPr>
              <w:jc w:val="center"/>
              <w:rPr>
                <w:rFonts w:cstheme="minorHAnsi"/>
                <w:sz w:val="18"/>
                <w:szCs w:val="18"/>
                <w:lang w:val="sr-Latn-CS"/>
              </w:rPr>
            </w:pPr>
          </w:p>
          <w:p w:rsidR="000E2AB3" w:rsidRDefault="000E2AB3" w:rsidP="005A627E">
            <w:pPr>
              <w:jc w:val="center"/>
              <w:rPr>
                <w:rFonts w:cstheme="minorHAnsi"/>
                <w:sz w:val="18"/>
                <w:szCs w:val="18"/>
                <w:lang w:val="sr-Latn-CS"/>
              </w:rPr>
            </w:pPr>
          </w:p>
          <w:p w:rsidR="000E2AB3" w:rsidRDefault="000E2AB3" w:rsidP="005A627E">
            <w:pPr>
              <w:jc w:val="center"/>
              <w:rPr>
                <w:rFonts w:cstheme="minorHAnsi"/>
                <w:sz w:val="18"/>
                <w:szCs w:val="18"/>
                <w:lang w:val="sr-Latn-CS"/>
              </w:rPr>
            </w:pPr>
          </w:p>
          <w:p w:rsidR="000E2AB3" w:rsidRDefault="000E2AB3" w:rsidP="005A627E">
            <w:pPr>
              <w:jc w:val="center"/>
              <w:rPr>
                <w:rFonts w:cstheme="minorHAnsi"/>
                <w:sz w:val="18"/>
                <w:szCs w:val="18"/>
                <w:lang w:val="sr-Latn-CS"/>
              </w:rPr>
            </w:pPr>
          </w:p>
          <w:p w:rsidR="000E2AB3" w:rsidRDefault="000E2AB3" w:rsidP="005A627E">
            <w:pPr>
              <w:jc w:val="center"/>
              <w:rPr>
                <w:rFonts w:cstheme="minorHAnsi"/>
                <w:sz w:val="18"/>
                <w:szCs w:val="18"/>
                <w:lang w:val="sr-Latn-CS"/>
              </w:rPr>
            </w:pPr>
          </w:p>
          <w:p w:rsidR="000E2AB3" w:rsidRDefault="000E2AB3" w:rsidP="005A627E">
            <w:pPr>
              <w:jc w:val="center"/>
              <w:rPr>
                <w:rFonts w:cstheme="minorHAnsi"/>
                <w:sz w:val="18"/>
                <w:szCs w:val="18"/>
                <w:lang w:val="sr-Latn-CS"/>
              </w:rPr>
            </w:pPr>
          </w:p>
          <w:p w:rsidR="000E2AB3" w:rsidRDefault="000E2AB3" w:rsidP="005A627E">
            <w:pPr>
              <w:jc w:val="center"/>
              <w:rPr>
                <w:rFonts w:cstheme="minorHAnsi"/>
                <w:sz w:val="18"/>
                <w:szCs w:val="18"/>
                <w:lang w:val="sr-Latn-CS"/>
              </w:rPr>
            </w:pPr>
          </w:p>
          <w:p w:rsidR="000E2AB3" w:rsidRDefault="000E2AB3" w:rsidP="005A627E">
            <w:pPr>
              <w:jc w:val="center"/>
              <w:rPr>
                <w:rFonts w:cstheme="minorHAnsi"/>
                <w:sz w:val="18"/>
                <w:szCs w:val="18"/>
                <w:lang w:val="sr-Latn-CS"/>
              </w:rPr>
            </w:pPr>
          </w:p>
          <w:p w:rsidR="000E2AB3" w:rsidRDefault="000E2AB3" w:rsidP="005A627E">
            <w:pPr>
              <w:jc w:val="center"/>
              <w:rPr>
                <w:rFonts w:cstheme="minorHAnsi"/>
                <w:sz w:val="18"/>
                <w:szCs w:val="18"/>
                <w:lang w:val="sr-Latn-CS"/>
              </w:rPr>
            </w:pPr>
          </w:p>
          <w:p w:rsidR="000E2AB3" w:rsidRDefault="000E2AB3" w:rsidP="005A627E">
            <w:pPr>
              <w:jc w:val="center"/>
              <w:rPr>
                <w:rFonts w:cstheme="minorHAnsi"/>
                <w:sz w:val="18"/>
                <w:szCs w:val="18"/>
                <w:lang w:val="sr-Latn-CS"/>
              </w:rPr>
            </w:pPr>
          </w:p>
          <w:p w:rsidR="000E2AB3" w:rsidRDefault="000E2AB3" w:rsidP="005A627E">
            <w:pPr>
              <w:jc w:val="center"/>
              <w:rPr>
                <w:rFonts w:cstheme="minorHAnsi"/>
                <w:sz w:val="18"/>
                <w:szCs w:val="18"/>
                <w:lang w:val="sr-Latn-CS"/>
              </w:rPr>
            </w:pPr>
          </w:p>
          <w:p w:rsidR="000E2AB3" w:rsidRDefault="000E2AB3" w:rsidP="005A627E">
            <w:pPr>
              <w:jc w:val="center"/>
              <w:rPr>
                <w:rFonts w:cstheme="minorHAnsi"/>
                <w:sz w:val="18"/>
                <w:szCs w:val="18"/>
                <w:lang w:val="sr-Latn-CS"/>
              </w:rPr>
            </w:pPr>
          </w:p>
          <w:p w:rsidR="000E2AB3" w:rsidRDefault="000E2AB3" w:rsidP="005A627E">
            <w:pPr>
              <w:jc w:val="center"/>
              <w:rPr>
                <w:rFonts w:cstheme="minorHAnsi"/>
                <w:sz w:val="18"/>
                <w:szCs w:val="18"/>
                <w:lang w:val="sr-Latn-CS"/>
              </w:rPr>
            </w:pPr>
          </w:p>
          <w:p w:rsidR="000E2AB3" w:rsidRDefault="000E2AB3" w:rsidP="005A627E">
            <w:pPr>
              <w:jc w:val="center"/>
              <w:rPr>
                <w:rFonts w:cstheme="minorHAnsi"/>
                <w:sz w:val="18"/>
                <w:szCs w:val="18"/>
                <w:lang w:val="sr-Latn-CS"/>
              </w:rPr>
            </w:pPr>
            <w:r>
              <w:rPr>
                <w:rFonts w:cstheme="minorHAnsi"/>
                <w:sz w:val="18"/>
                <w:szCs w:val="18"/>
                <w:lang w:val="sr-Latn-CS"/>
              </w:rPr>
              <w:t>15</w:t>
            </w:r>
          </w:p>
        </w:tc>
      </w:tr>
    </w:tbl>
    <w:p w:rsidR="000E2AB3" w:rsidRPr="00AA7263" w:rsidRDefault="000E2AB3" w:rsidP="00AA7263">
      <w:pPr>
        <w:spacing w:after="160" w:line="259" w:lineRule="auto"/>
        <w:rPr>
          <w:rFonts w:ascii="Arial" w:eastAsia="Calibri" w:hAnsi="Arial" w:cs="Arial"/>
          <w:sz w:val="20"/>
          <w:szCs w:val="20"/>
        </w:rPr>
      </w:pPr>
    </w:p>
    <w:p w:rsidR="00AA7263" w:rsidRPr="00AA7263" w:rsidRDefault="00AA7263" w:rsidP="00AA7263">
      <w:pPr>
        <w:spacing w:after="160" w:line="259" w:lineRule="auto"/>
        <w:rPr>
          <w:rFonts w:ascii="Calibri" w:eastAsia="Calibri" w:hAnsi="Calibri"/>
          <w:sz w:val="22"/>
          <w:szCs w:val="22"/>
        </w:rPr>
      </w:pPr>
    </w:p>
    <w:p w:rsidR="00AA7263" w:rsidRDefault="00AA7263" w:rsidP="00AA7263">
      <w:pPr>
        <w:spacing w:after="160" w:line="259" w:lineRule="auto"/>
        <w:ind w:left="1080"/>
        <w:contextualSpacing/>
        <w:jc w:val="both"/>
        <w:rPr>
          <w:rFonts w:ascii="Arial" w:eastAsia="Calibri" w:hAnsi="Arial" w:cs="Arial"/>
          <w:color w:val="000000"/>
          <w:szCs w:val="22"/>
          <w:lang w:val="sr-Latn-ME"/>
        </w:rPr>
      </w:pPr>
    </w:p>
    <w:p w:rsidR="00AA7263" w:rsidRPr="00CB4CAE" w:rsidRDefault="00AA7263" w:rsidP="00AA7263">
      <w:pPr>
        <w:spacing w:after="160" w:line="259" w:lineRule="auto"/>
        <w:ind w:left="1080"/>
        <w:contextualSpacing/>
        <w:jc w:val="both"/>
        <w:rPr>
          <w:rFonts w:ascii="Arial" w:eastAsia="Calibri" w:hAnsi="Arial" w:cs="Arial"/>
          <w:color w:val="000000"/>
          <w:szCs w:val="22"/>
          <w:lang w:val="sr-Latn-ME"/>
        </w:rPr>
      </w:pPr>
    </w:p>
    <w:p w:rsidR="00804832" w:rsidRPr="00CB4CAE" w:rsidRDefault="00804832" w:rsidP="00804832">
      <w:pPr>
        <w:numPr>
          <w:ilvl w:val="0"/>
          <w:numId w:val="5"/>
        </w:numPr>
        <w:spacing w:after="160" w:line="259" w:lineRule="auto"/>
        <w:contextualSpacing/>
        <w:jc w:val="both"/>
        <w:rPr>
          <w:rFonts w:ascii="Arial" w:eastAsia="Calibri" w:hAnsi="Arial" w:cs="Arial"/>
          <w:color w:val="000000"/>
          <w:szCs w:val="22"/>
          <w:lang w:val="sr-Latn-ME"/>
        </w:rPr>
      </w:pPr>
      <w:r w:rsidRPr="00CB4CAE">
        <w:rPr>
          <w:rFonts w:ascii="Arial" w:eastAsia="Calibri" w:hAnsi="Arial" w:cs="Arial"/>
          <w:color w:val="000000"/>
          <w:szCs w:val="22"/>
          <w:lang w:val="sr-Latn-ME"/>
        </w:rPr>
        <w:t>Zahtjevi u pogledu načina izvršavanja predmeta nabavke koji su od značaja za sačinjavanje ponude i izvršenje ugovora</w:t>
      </w:r>
    </w:p>
    <w:p w:rsidR="00804832" w:rsidRPr="00CB4CAE" w:rsidRDefault="00804832" w:rsidP="00804832">
      <w:pPr>
        <w:spacing w:after="160" w:line="259" w:lineRule="auto"/>
        <w:ind w:left="1080"/>
        <w:contextualSpacing/>
        <w:jc w:val="both"/>
        <w:rPr>
          <w:rFonts w:ascii="Arial" w:eastAsia="Calibri" w:hAnsi="Arial" w:cs="Arial"/>
          <w:color w:val="000000"/>
          <w:sz w:val="10"/>
          <w:szCs w:val="22"/>
          <w:lang w:val="sr-Latn-ME"/>
        </w:rPr>
      </w:pPr>
    </w:p>
    <w:p w:rsidR="00804832" w:rsidRPr="00CB4CAE" w:rsidRDefault="00804832" w:rsidP="0080483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4" w:name="_Toc62730555"/>
      <w:r w:rsidRPr="00E731DE">
        <w:rPr>
          <w:rFonts w:ascii="Arial" w:hAnsi="Arial" w:cs="Arial"/>
          <w:b/>
          <w:color w:val="000000"/>
          <w:szCs w:val="32"/>
          <w:lang w:val="sr-Latn-ME"/>
        </w:rPr>
        <w:t>DODATNE INFORMACIJE</w:t>
      </w:r>
      <w:r w:rsidRPr="00CB4CAE">
        <w:rPr>
          <w:rFonts w:ascii="Arial" w:hAnsi="Arial" w:cs="Arial"/>
          <w:b/>
          <w:color w:val="000000"/>
          <w:szCs w:val="32"/>
          <w:lang w:val="sr-Latn-ME"/>
        </w:rPr>
        <w:t xml:space="preserve"> O PREDMETU I POSTUPKU NABAVKE</w:t>
      </w:r>
      <w:r w:rsidRPr="00CB4CAE">
        <w:rPr>
          <w:rFonts w:ascii="Arial" w:hAnsi="Arial" w:cs="Arial"/>
          <w:b/>
          <w:color w:val="000000"/>
          <w:szCs w:val="32"/>
          <w:lang w:val="sr-Latn-ME"/>
        </w:rPr>
        <w:footnoteReference w:id="4"/>
      </w:r>
      <w:bookmarkEnd w:id="4"/>
    </w:p>
    <w:p w:rsidR="00804832" w:rsidRPr="00CB4CAE" w:rsidRDefault="00804832" w:rsidP="00804832">
      <w:pPr>
        <w:jc w:val="both"/>
        <w:rPr>
          <w:rFonts w:ascii="Arial" w:hAnsi="Arial" w:cs="Arial"/>
          <w:color w:val="000000"/>
          <w:sz w:val="10"/>
          <w:lang w:val="sr-Latn-ME"/>
        </w:rPr>
      </w:pPr>
    </w:p>
    <w:p w:rsidR="00804832" w:rsidRPr="00CB4CAE" w:rsidRDefault="00804832" w:rsidP="00804832">
      <w:pPr>
        <w:jc w:val="both"/>
        <w:rPr>
          <w:rFonts w:ascii="Arial" w:hAnsi="Arial" w:cs="Arial"/>
          <w:color w:val="000000"/>
          <w:sz w:val="10"/>
          <w:lang w:val="sr-Latn-ME"/>
        </w:rPr>
      </w:pPr>
    </w:p>
    <w:p w:rsidR="00804832" w:rsidRPr="00CB4CAE" w:rsidRDefault="00804832" w:rsidP="00804832">
      <w:pPr>
        <w:jc w:val="both"/>
        <w:rPr>
          <w:rFonts w:ascii="Arial" w:hAnsi="Arial" w:cs="Arial"/>
          <w:color w:val="000000"/>
          <w:sz w:val="10"/>
        </w:rPr>
      </w:pPr>
    </w:p>
    <w:p w:rsidR="00804832" w:rsidRPr="00CB4CAE" w:rsidRDefault="00804832" w:rsidP="00804832">
      <w:pPr>
        <w:jc w:val="both"/>
        <w:rPr>
          <w:rFonts w:ascii="Arial" w:hAnsi="Arial" w:cs="Arial"/>
          <w:color w:val="000000"/>
        </w:rPr>
      </w:pPr>
    </w:p>
    <w:p w:rsidR="00804832" w:rsidRPr="00CB4CAE" w:rsidRDefault="00804832" w:rsidP="00804832">
      <w:pPr>
        <w:jc w:val="both"/>
        <w:rPr>
          <w:rFonts w:ascii="Arial" w:hAnsi="Arial" w:cs="Arial"/>
          <w:color w:val="000000"/>
          <w:sz w:val="10"/>
        </w:rPr>
      </w:pPr>
    </w:p>
    <w:p w:rsidR="00804832" w:rsidRPr="00CB4CAE" w:rsidRDefault="00804832" w:rsidP="00804832">
      <w:pPr>
        <w:jc w:val="both"/>
        <w:rPr>
          <w:rFonts w:ascii="Arial" w:hAnsi="Arial" w:cs="Arial"/>
          <w:b/>
          <w:bCs/>
          <w:color w:val="000000"/>
          <w:sz w:val="10"/>
          <w:lang w:val="sr-Latn-ME"/>
        </w:rPr>
      </w:pPr>
    </w:p>
    <w:p w:rsidR="00804832" w:rsidRPr="00CB4CAE" w:rsidRDefault="00804832" w:rsidP="00804832">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CB4CAE">
        <w:rPr>
          <w:rFonts w:ascii="Arial" w:eastAsia="Calibri" w:hAnsi="Arial" w:cs="Arial"/>
          <w:b/>
          <w:bCs/>
          <w:color w:val="000000"/>
          <w:sz w:val="22"/>
          <w:szCs w:val="22"/>
          <w:lang w:val="sr-Latn-ME"/>
        </w:rPr>
        <w:t>Procijenjena vrijednost predmeta nabavke:</w:t>
      </w:r>
      <w:r w:rsidRPr="00CB4CAE">
        <w:rPr>
          <w:rFonts w:ascii="Arial" w:eastAsia="Calibri" w:hAnsi="Arial" w:cs="Arial"/>
          <w:b/>
          <w:bCs/>
          <w:color w:val="000000"/>
          <w:sz w:val="22"/>
          <w:szCs w:val="22"/>
          <w:vertAlign w:val="superscript"/>
          <w:lang w:val="sr-Latn-ME"/>
        </w:rPr>
        <w:footnoteReference w:id="5"/>
      </w:r>
    </w:p>
    <w:p w:rsidR="00804832" w:rsidRPr="00CB4CAE" w:rsidRDefault="00804832" w:rsidP="00804832">
      <w:pPr>
        <w:jc w:val="both"/>
        <w:rPr>
          <w:rFonts w:ascii="Arial" w:hAnsi="Arial" w:cs="Arial"/>
          <w:b/>
          <w:color w:val="000000"/>
          <w:lang w:val="sr-Latn-ME"/>
        </w:rPr>
      </w:pPr>
      <w:r w:rsidRPr="00CB4CAE">
        <w:rPr>
          <w:rFonts w:ascii="Arial" w:hAnsi="Arial" w:cs="Arial"/>
          <w:b/>
          <w:color w:val="000000"/>
        </w:rPr>
        <w:t>Procijenjena</w:t>
      </w:r>
      <w:r w:rsidRPr="00CB4CAE">
        <w:rPr>
          <w:rFonts w:ascii="Arial" w:hAnsi="Arial" w:cs="Arial"/>
          <w:b/>
          <w:color w:val="000000"/>
          <w:lang w:val="sr-Latn-ME"/>
        </w:rPr>
        <w:t xml:space="preserve"> </w:t>
      </w:r>
      <w:r w:rsidRPr="00CB4CAE">
        <w:rPr>
          <w:rFonts w:ascii="Arial" w:hAnsi="Arial" w:cs="Arial"/>
          <w:b/>
          <w:color w:val="000000"/>
        </w:rPr>
        <w:t>vrijednost</w:t>
      </w:r>
      <w:r w:rsidRPr="00CB4CAE">
        <w:rPr>
          <w:rFonts w:ascii="Arial" w:hAnsi="Arial" w:cs="Arial"/>
          <w:b/>
          <w:color w:val="000000"/>
          <w:lang w:val="sr-Latn-ME"/>
        </w:rPr>
        <w:t xml:space="preserve"> </w:t>
      </w:r>
      <w:r>
        <w:rPr>
          <w:rFonts w:ascii="Arial" w:hAnsi="Arial" w:cs="Arial"/>
          <w:b/>
          <w:color w:val="000000"/>
        </w:rPr>
        <w:t>predmeta nabavke</w:t>
      </w:r>
      <w:r w:rsidR="003C6944" w:rsidRPr="003C6944">
        <w:rPr>
          <w:rFonts w:ascii="Arial" w:eastAsia="Calibri" w:hAnsi="Arial" w:cs="Arial"/>
          <w:b/>
          <w:bCs/>
          <w:color w:val="000000"/>
          <w:lang w:val="sr-Latn-ME"/>
        </w:rPr>
        <w:t xml:space="preserve"> </w:t>
      </w:r>
      <w:r w:rsidR="003C6944" w:rsidRPr="002462D1">
        <w:rPr>
          <w:rFonts w:ascii="Arial" w:eastAsia="Calibri" w:hAnsi="Arial" w:cs="Arial"/>
          <w:b/>
          <w:bCs/>
          <w:color w:val="000000"/>
          <w:lang w:val="sr-Latn-ME"/>
        </w:rPr>
        <w:t>bez zaključivanja okvirnog sporazuma</w:t>
      </w:r>
      <w:r w:rsidRPr="00CB4CAE">
        <w:rPr>
          <w:rFonts w:ascii="Arial" w:hAnsi="Arial" w:cs="Arial"/>
          <w:b/>
          <w:color w:val="000000"/>
          <w:lang w:val="sr-Latn-ME"/>
        </w:rPr>
        <w:t>:</w:t>
      </w:r>
    </w:p>
    <w:p w:rsidR="00804832" w:rsidRPr="00CB4CAE" w:rsidRDefault="00804832" w:rsidP="00804832">
      <w:pPr>
        <w:jc w:val="both"/>
        <w:rPr>
          <w:rFonts w:ascii="Arial" w:hAnsi="Arial" w:cs="Arial"/>
          <w:color w:val="000000"/>
          <w:lang w:val="sr-Latn-ME"/>
        </w:rPr>
      </w:pPr>
    </w:p>
    <w:p w:rsidR="00804832" w:rsidRDefault="00804832" w:rsidP="00804832">
      <w:pPr>
        <w:jc w:val="both"/>
        <w:rPr>
          <w:rFonts w:ascii="Arial" w:eastAsia="Calibri" w:hAnsi="Arial" w:cs="Arial"/>
          <w:color w:val="000000"/>
        </w:rPr>
      </w:pPr>
      <w:r w:rsidRPr="00CB4CAE">
        <w:rPr>
          <w:rFonts w:ascii="Arial" w:eastAsia="Calibri" w:hAnsi="Arial" w:cs="Arial"/>
          <w:color w:val="000000"/>
        </w:rPr>
        <w:sym w:font="Wingdings" w:char="F078"/>
      </w:r>
      <w:r w:rsidR="00841655">
        <w:rPr>
          <w:rFonts w:ascii="Arial" w:eastAsia="Calibri" w:hAnsi="Arial" w:cs="Arial"/>
          <w:color w:val="000000"/>
        </w:rPr>
        <w:t xml:space="preserve"> po partijama</w:t>
      </w:r>
      <w:r w:rsidR="00040AF1">
        <w:rPr>
          <w:rFonts w:ascii="Arial" w:eastAsia="Calibri" w:hAnsi="Arial" w:cs="Arial"/>
          <w:color w:val="000000"/>
        </w:rPr>
        <w:t xml:space="preserve"> je</w:t>
      </w:r>
      <w:r w:rsidRPr="00CB4CAE">
        <w:rPr>
          <w:rFonts w:ascii="Arial" w:eastAsia="Calibri" w:hAnsi="Arial" w:cs="Arial"/>
          <w:color w:val="000000"/>
        </w:rPr>
        <w:t>:</w:t>
      </w:r>
    </w:p>
    <w:p w:rsidR="00841655" w:rsidRDefault="00841655" w:rsidP="00804832">
      <w:pPr>
        <w:jc w:val="both"/>
        <w:rPr>
          <w:rFonts w:ascii="Arial" w:eastAsia="Calibri" w:hAnsi="Arial" w:cs="Arial"/>
          <w:color w:val="000000"/>
        </w:rPr>
      </w:pPr>
    </w:p>
    <w:p w:rsidR="00841655" w:rsidRDefault="00841655" w:rsidP="00804832">
      <w:pPr>
        <w:jc w:val="both"/>
        <w:rPr>
          <w:rFonts w:ascii="Arial" w:eastAsia="Calibri" w:hAnsi="Arial" w:cs="Arial"/>
          <w:color w:val="000000"/>
        </w:rPr>
      </w:pPr>
      <w:r>
        <w:rPr>
          <w:rFonts w:ascii="Arial" w:eastAsia="Calibri" w:hAnsi="Arial" w:cs="Arial"/>
          <w:color w:val="000000"/>
        </w:rPr>
        <w:t xml:space="preserve">Partija 1: </w:t>
      </w:r>
      <w:r w:rsidR="0060537E" w:rsidRPr="0060537E">
        <w:rPr>
          <w:rFonts w:ascii="Arial" w:eastAsia="Calibri" w:hAnsi="Arial" w:cs="Arial"/>
          <w:color w:val="000000"/>
        </w:rPr>
        <w:t>Nabavka, isporuka, implementacija i konfiguracija firewal</w:t>
      </w:r>
      <w:r w:rsidR="0088400C">
        <w:rPr>
          <w:rFonts w:ascii="Arial" w:eastAsia="Calibri" w:hAnsi="Arial" w:cs="Arial"/>
          <w:color w:val="000000"/>
        </w:rPr>
        <w:t>l</w:t>
      </w:r>
      <w:r w:rsidR="0060537E" w:rsidRPr="0060537E">
        <w:rPr>
          <w:rFonts w:ascii="Arial" w:eastAsia="Calibri" w:hAnsi="Arial" w:cs="Arial"/>
          <w:color w:val="000000"/>
        </w:rPr>
        <w:t xml:space="preserve"> rješenja sa migracijom sa postojećeg firewall/a i pružanje stručnih konsultanskih usluga</w:t>
      </w:r>
      <w:r>
        <w:rPr>
          <w:rFonts w:ascii="Arial" w:eastAsia="Calibri" w:hAnsi="Arial" w:cs="Arial"/>
          <w:color w:val="000000"/>
        </w:rPr>
        <w:t xml:space="preserve"> procjenjene vrijednosti         </w:t>
      </w:r>
      <w:r w:rsidR="00C93261">
        <w:rPr>
          <w:rFonts w:ascii="Arial" w:eastAsia="Calibri" w:hAnsi="Arial" w:cs="Arial"/>
          <w:color w:val="000000"/>
        </w:rPr>
        <w:t xml:space="preserve">                            </w:t>
      </w:r>
      <w:r w:rsidR="009B15F3">
        <w:rPr>
          <w:rFonts w:ascii="Arial" w:eastAsia="Calibri" w:hAnsi="Arial" w:cs="Arial"/>
          <w:color w:val="000000"/>
        </w:rPr>
        <w:t>41</w:t>
      </w:r>
      <w:r>
        <w:rPr>
          <w:rFonts w:ascii="Arial" w:eastAsia="Calibri" w:hAnsi="Arial" w:cs="Arial"/>
          <w:color w:val="000000"/>
        </w:rPr>
        <w:t>.3</w:t>
      </w:r>
      <w:r w:rsidR="009B15F3">
        <w:rPr>
          <w:rFonts w:ascii="Arial" w:eastAsia="Calibri" w:hAnsi="Arial" w:cs="Arial"/>
          <w:color w:val="000000"/>
        </w:rPr>
        <w:t>22</w:t>
      </w:r>
      <w:r>
        <w:rPr>
          <w:rFonts w:ascii="Arial" w:eastAsia="Calibri" w:hAnsi="Arial" w:cs="Arial"/>
          <w:color w:val="000000"/>
        </w:rPr>
        <w:t>,</w:t>
      </w:r>
      <w:r w:rsidR="009B15F3">
        <w:rPr>
          <w:rFonts w:ascii="Arial" w:eastAsia="Calibri" w:hAnsi="Arial" w:cs="Arial"/>
          <w:color w:val="000000"/>
        </w:rPr>
        <w:t>31</w:t>
      </w:r>
      <w:r>
        <w:rPr>
          <w:rFonts w:ascii="Arial" w:eastAsia="Calibri" w:hAnsi="Arial" w:cs="Arial"/>
          <w:color w:val="000000"/>
        </w:rPr>
        <w:t xml:space="preserve"> €</w:t>
      </w:r>
    </w:p>
    <w:p w:rsidR="00841655" w:rsidRDefault="00841655" w:rsidP="00804832">
      <w:pPr>
        <w:jc w:val="both"/>
        <w:rPr>
          <w:rFonts w:ascii="Arial" w:eastAsia="Calibri" w:hAnsi="Arial" w:cs="Arial"/>
          <w:color w:val="000000"/>
        </w:rPr>
      </w:pPr>
      <w:r>
        <w:rPr>
          <w:rFonts w:ascii="Arial" w:eastAsia="Calibri" w:hAnsi="Arial" w:cs="Arial"/>
          <w:color w:val="000000"/>
        </w:rPr>
        <w:t xml:space="preserve">Partija 2: </w:t>
      </w:r>
      <w:r w:rsidR="00850DAE" w:rsidRPr="00850DAE">
        <w:rPr>
          <w:rFonts w:ascii="Arial" w:eastAsia="Calibri" w:hAnsi="Arial" w:cs="Arial"/>
          <w:color w:val="000000"/>
        </w:rPr>
        <w:t>Nabavka računara i ostale ICT opreme</w:t>
      </w:r>
      <w:r>
        <w:rPr>
          <w:rFonts w:ascii="Arial" w:eastAsia="Calibri" w:hAnsi="Arial" w:cs="Arial"/>
          <w:color w:val="000000"/>
        </w:rPr>
        <w:t xml:space="preserve"> procjenjene vrijednosti  </w:t>
      </w:r>
      <w:r w:rsidR="00C93261">
        <w:rPr>
          <w:rFonts w:ascii="Arial" w:eastAsia="Calibri" w:hAnsi="Arial" w:cs="Arial"/>
          <w:color w:val="000000"/>
        </w:rPr>
        <w:t xml:space="preserve">   </w:t>
      </w:r>
      <w:r w:rsidR="00850DAE">
        <w:rPr>
          <w:rFonts w:ascii="Arial" w:eastAsia="Calibri" w:hAnsi="Arial" w:cs="Arial"/>
          <w:color w:val="000000"/>
        </w:rPr>
        <w:t>99</w:t>
      </w:r>
      <w:r>
        <w:rPr>
          <w:rFonts w:ascii="Arial" w:eastAsia="Calibri" w:hAnsi="Arial" w:cs="Arial"/>
          <w:color w:val="000000"/>
        </w:rPr>
        <w:t>.</w:t>
      </w:r>
      <w:r w:rsidR="00850DAE">
        <w:rPr>
          <w:rFonts w:ascii="Arial" w:eastAsia="Calibri" w:hAnsi="Arial" w:cs="Arial"/>
          <w:color w:val="000000"/>
        </w:rPr>
        <w:t>173</w:t>
      </w:r>
      <w:r>
        <w:rPr>
          <w:rFonts w:ascii="Arial" w:eastAsia="Calibri" w:hAnsi="Arial" w:cs="Arial"/>
          <w:color w:val="000000"/>
        </w:rPr>
        <w:t>,</w:t>
      </w:r>
      <w:r w:rsidR="00850DAE">
        <w:rPr>
          <w:rFonts w:ascii="Arial" w:eastAsia="Calibri" w:hAnsi="Arial" w:cs="Arial"/>
          <w:color w:val="000000"/>
        </w:rPr>
        <w:t>54</w:t>
      </w:r>
      <w:r>
        <w:rPr>
          <w:rFonts w:ascii="Arial" w:eastAsia="Calibri" w:hAnsi="Arial" w:cs="Arial"/>
          <w:color w:val="000000"/>
        </w:rPr>
        <w:t xml:space="preserve"> €</w:t>
      </w:r>
    </w:p>
    <w:p w:rsidR="003A5172" w:rsidRDefault="003A5172" w:rsidP="00804832">
      <w:pPr>
        <w:jc w:val="both"/>
        <w:rPr>
          <w:rFonts w:ascii="Arial" w:eastAsia="Calibri" w:hAnsi="Arial" w:cs="Arial"/>
          <w:color w:val="000000"/>
        </w:rPr>
      </w:pPr>
    </w:p>
    <w:p w:rsidR="003A5172" w:rsidRPr="00CB4CAE" w:rsidRDefault="003A5172" w:rsidP="00804832">
      <w:pPr>
        <w:jc w:val="both"/>
        <w:rPr>
          <w:rFonts w:ascii="Arial" w:eastAsia="Calibri" w:hAnsi="Arial" w:cs="Arial"/>
          <w:color w:val="000000"/>
        </w:rPr>
      </w:pPr>
      <w:r>
        <w:rPr>
          <w:rFonts w:ascii="Arial" w:eastAsia="Calibri" w:hAnsi="Arial" w:cs="Arial"/>
          <w:color w:val="000000"/>
        </w:rPr>
        <w:t xml:space="preserve">                                                                    UKUPNO:                  </w:t>
      </w:r>
      <w:r w:rsidR="00C93261">
        <w:rPr>
          <w:rFonts w:ascii="Arial" w:eastAsia="Calibri" w:hAnsi="Arial" w:cs="Arial"/>
          <w:color w:val="000000"/>
        </w:rPr>
        <w:t xml:space="preserve">               </w:t>
      </w:r>
      <w:r>
        <w:rPr>
          <w:rFonts w:ascii="Arial" w:eastAsia="Calibri" w:hAnsi="Arial" w:cs="Arial"/>
          <w:color w:val="000000"/>
        </w:rPr>
        <w:t>1</w:t>
      </w:r>
      <w:r w:rsidR="00C93261">
        <w:rPr>
          <w:rFonts w:ascii="Arial" w:eastAsia="Calibri" w:hAnsi="Arial" w:cs="Arial"/>
          <w:color w:val="000000"/>
        </w:rPr>
        <w:t>40</w:t>
      </w:r>
      <w:r>
        <w:rPr>
          <w:rFonts w:ascii="Arial" w:eastAsia="Calibri" w:hAnsi="Arial" w:cs="Arial"/>
          <w:color w:val="000000"/>
        </w:rPr>
        <w:t>.</w:t>
      </w:r>
      <w:r w:rsidR="00C93261">
        <w:rPr>
          <w:rFonts w:ascii="Arial" w:eastAsia="Calibri" w:hAnsi="Arial" w:cs="Arial"/>
          <w:color w:val="000000"/>
        </w:rPr>
        <w:t>495</w:t>
      </w:r>
      <w:r>
        <w:rPr>
          <w:rFonts w:ascii="Arial" w:eastAsia="Calibri" w:hAnsi="Arial" w:cs="Arial"/>
          <w:color w:val="000000"/>
        </w:rPr>
        <w:t>,</w:t>
      </w:r>
      <w:r w:rsidR="00C93261">
        <w:rPr>
          <w:rFonts w:ascii="Arial" w:eastAsia="Calibri" w:hAnsi="Arial" w:cs="Arial"/>
          <w:color w:val="000000"/>
        </w:rPr>
        <w:t>85</w:t>
      </w:r>
      <w:r>
        <w:rPr>
          <w:rFonts w:ascii="Arial" w:eastAsia="Calibri" w:hAnsi="Arial" w:cs="Arial"/>
          <w:color w:val="000000"/>
        </w:rPr>
        <w:t xml:space="preserve"> €.</w:t>
      </w:r>
    </w:p>
    <w:p w:rsidR="00804832" w:rsidRDefault="00804832" w:rsidP="00804832">
      <w:pPr>
        <w:jc w:val="both"/>
        <w:rPr>
          <w:rFonts w:ascii="Arial" w:eastAsia="Calibri" w:hAnsi="Arial" w:cs="Arial"/>
          <w:b/>
          <w:color w:val="000000"/>
          <w:lang w:val="de-DE"/>
        </w:rPr>
      </w:pPr>
      <w:r w:rsidRPr="00CB4CAE">
        <w:rPr>
          <w:rFonts w:ascii="Arial" w:eastAsia="Calibri" w:hAnsi="Arial" w:cs="Arial"/>
          <w:color w:val="000000"/>
          <w:lang w:val="de-DE"/>
        </w:rPr>
        <w:t xml:space="preserve">                                        </w:t>
      </w:r>
    </w:p>
    <w:p w:rsidR="0051664B" w:rsidRPr="00CB4CAE" w:rsidRDefault="0051664B" w:rsidP="00804832">
      <w:pPr>
        <w:jc w:val="both"/>
        <w:rPr>
          <w:rFonts w:ascii="Arial" w:eastAsia="Calibri" w:hAnsi="Arial" w:cs="Arial"/>
          <w:b/>
          <w:color w:val="000000"/>
          <w:lang w:val="de-DE"/>
        </w:rPr>
      </w:pPr>
    </w:p>
    <w:p w:rsidR="00804832" w:rsidRPr="00966B39" w:rsidRDefault="00804832" w:rsidP="00804832">
      <w:pPr>
        <w:jc w:val="both"/>
        <w:rPr>
          <w:rFonts w:ascii="Arial" w:hAnsi="Arial" w:cs="Arial"/>
          <w:color w:val="000000"/>
          <w:sz w:val="12"/>
          <w:lang w:val="de-DE"/>
        </w:rPr>
      </w:pPr>
    </w:p>
    <w:p w:rsidR="00804832" w:rsidRPr="00CB4CAE" w:rsidRDefault="00804832" w:rsidP="00804832">
      <w:pPr>
        <w:jc w:val="both"/>
        <w:rPr>
          <w:rFonts w:ascii="Arial" w:hAnsi="Arial" w:cs="Arial"/>
          <w:color w:val="000000"/>
          <w:lang w:val="de-DE"/>
        </w:rPr>
      </w:pPr>
    </w:p>
    <w:p w:rsidR="00804832" w:rsidRPr="00CB4CAE" w:rsidRDefault="00804832" w:rsidP="00804832">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color w:val="000000"/>
          <w:lang w:val="sr-Latn-ME"/>
        </w:rPr>
      </w:pPr>
      <w:r w:rsidRPr="00CB4CAE">
        <w:rPr>
          <w:rFonts w:ascii="Arial" w:hAnsi="Arial" w:cs="Arial"/>
          <w:b/>
          <w:color w:val="000000"/>
          <w:lang w:val="sr-Latn-ME"/>
        </w:rPr>
        <w:t>PODACI O NARUČIOCIMA KOJI ZAKLJUČUJU ZAJEDNIČKU NABAVKU</w:t>
      </w: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r w:rsidRPr="00CB4CAE">
        <w:rPr>
          <w:rFonts w:ascii="Arial" w:hAnsi="Arial" w:cs="Arial"/>
          <w:color w:val="000000"/>
          <w:lang w:val="sr-Latn-ME"/>
        </w:rPr>
        <w:t>Nije primjenjivo.</w:t>
      </w:r>
    </w:p>
    <w:p w:rsidR="00804832" w:rsidRPr="00CB4CAE" w:rsidRDefault="00804832" w:rsidP="00804832">
      <w:pPr>
        <w:jc w:val="both"/>
        <w:rPr>
          <w:rFonts w:ascii="Arial" w:hAnsi="Arial" w:cs="Arial"/>
          <w:color w:val="000000"/>
          <w:lang w:val="sr-Latn-ME"/>
        </w:rPr>
      </w:pPr>
    </w:p>
    <w:p w:rsidR="00804832" w:rsidRPr="00CB4CAE" w:rsidRDefault="00804832" w:rsidP="00804832">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color w:val="000000"/>
          <w:lang w:val="sr-Latn-ME"/>
        </w:rPr>
      </w:pPr>
      <w:r w:rsidRPr="00CB4CAE">
        <w:rPr>
          <w:rFonts w:ascii="Arial" w:hAnsi="Arial" w:cs="Arial"/>
          <w:b/>
          <w:color w:val="000000"/>
          <w:lang w:val="sr-Latn-ME"/>
        </w:rPr>
        <w:t>PODACI O NARUČIOCIMA KOJI SU UKLJUČENI U CENTRALIZOVANU NABAVKU</w:t>
      </w:r>
    </w:p>
    <w:p w:rsidR="00804832" w:rsidRPr="00CB4CAE" w:rsidRDefault="00804832" w:rsidP="00804832">
      <w:pPr>
        <w:jc w:val="both"/>
        <w:rPr>
          <w:rFonts w:ascii="Arial" w:hAnsi="Arial" w:cs="Arial"/>
          <w:lang w:val="sr-Latn-ME"/>
        </w:rPr>
      </w:pPr>
    </w:p>
    <w:p w:rsidR="00804832" w:rsidRPr="00CB4CAE" w:rsidRDefault="00804832" w:rsidP="00804832">
      <w:pPr>
        <w:jc w:val="both"/>
        <w:rPr>
          <w:rFonts w:ascii="Arial" w:hAnsi="Arial" w:cs="Arial"/>
          <w:color w:val="000000"/>
          <w:lang w:val="sr-Latn-ME"/>
        </w:rPr>
      </w:pPr>
      <w:r w:rsidRPr="00CB4CAE">
        <w:rPr>
          <w:rFonts w:ascii="Arial" w:hAnsi="Arial" w:cs="Arial"/>
          <w:color w:val="000000"/>
          <w:lang w:val="sr-Latn-ME"/>
        </w:rPr>
        <w:lastRenderedPageBreak/>
        <w:t>Nije primjenjivo.</w:t>
      </w:r>
    </w:p>
    <w:p w:rsidR="00804832" w:rsidRPr="00CB4CAE" w:rsidRDefault="00804832" w:rsidP="00804832">
      <w:pPr>
        <w:jc w:val="both"/>
        <w:rPr>
          <w:rFonts w:ascii="Arial" w:hAnsi="Arial" w:cs="Arial"/>
          <w:lang w:val="sr-Latn-ME"/>
        </w:rPr>
      </w:pPr>
    </w:p>
    <w:p w:rsidR="00804832" w:rsidRPr="00CB4CAE" w:rsidRDefault="00804832" w:rsidP="00804832">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B4CAE">
        <w:rPr>
          <w:rFonts w:ascii="Arial" w:hAnsi="Arial" w:cs="Arial"/>
          <w:b/>
          <w:lang w:val="sr-Latn-ME"/>
        </w:rPr>
        <w:t>NAČIN SPROVOĐENJA ELEKTRONSKE AUKCIJE</w:t>
      </w:r>
    </w:p>
    <w:p w:rsidR="00804832" w:rsidRPr="00CB4CAE" w:rsidRDefault="00804832" w:rsidP="00804832">
      <w:pPr>
        <w:jc w:val="both"/>
        <w:rPr>
          <w:rFonts w:ascii="Arial" w:hAnsi="Arial" w:cs="Arial"/>
          <w:lang w:val="sr-Latn-ME"/>
        </w:rPr>
      </w:pPr>
    </w:p>
    <w:p w:rsidR="00804832" w:rsidRPr="00CB4CAE" w:rsidRDefault="00804832" w:rsidP="00804832">
      <w:pPr>
        <w:jc w:val="both"/>
        <w:rPr>
          <w:rFonts w:ascii="Arial" w:hAnsi="Arial" w:cs="Arial"/>
          <w:color w:val="000000"/>
          <w:lang w:val="sr-Latn-ME"/>
        </w:rPr>
      </w:pPr>
      <w:r w:rsidRPr="00CB4CAE">
        <w:rPr>
          <w:rFonts w:ascii="Arial" w:hAnsi="Arial" w:cs="Arial"/>
          <w:color w:val="000000"/>
          <w:lang w:val="sr-Latn-ME"/>
        </w:rPr>
        <w:t>Nije primjenjivo.</w:t>
      </w:r>
    </w:p>
    <w:p w:rsidR="00804832" w:rsidRPr="00CB4CAE" w:rsidRDefault="00804832" w:rsidP="00804832">
      <w:pPr>
        <w:jc w:val="both"/>
        <w:rPr>
          <w:rFonts w:ascii="Arial" w:hAnsi="Arial" w:cs="Arial"/>
          <w:lang w:val="sr-Latn-ME"/>
        </w:rPr>
      </w:pPr>
    </w:p>
    <w:p w:rsidR="00804832" w:rsidRPr="00CB4CAE" w:rsidRDefault="00804832" w:rsidP="00804832">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B4CAE">
        <w:rPr>
          <w:rFonts w:ascii="Arial" w:hAnsi="Arial" w:cs="Arial"/>
          <w:b/>
          <w:lang w:val="sr-Latn-ME"/>
        </w:rPr>
        <w:t>ELEKTRONSKI KATALOG</w:t>
      </w:r>
      <w:r w:rsidRPr="00CB4CAE">
        <w:rPr>
          <w:rFonts w:ascii="Arial" w:hAnsi="Arial" w:cs="Arial"/>
          <w:b/>
          <w:color w:val="FF0000"/>
          <w:lang w:val="sr-Latn-ME"/>
        </w:rPr>
        <w:t xml:space="preserve"> </w:t>
      </w:r>
    </w:p>
    <w:p w:rsidR="00804832" w:rsidRPr="00CB4CAE" w:rsidRDefault="00804832" w:rsidP="00804832">
      <w:pPr>
        <w:jc w:val="both"/>
        <w:rPr>
          <w:rFonts w:ascii="Arial" w:hAnsi="Arial" w:cs="Arial"/>
          <w:color w:val="FF0000"/>
          <w:lang w:val="sr-Latn-ME"/>
        </w:rPr>
      </w:pPr>
    </w:p>
    <w:p w:rsidR="00804832" w:rsidRPr="00CB4CAE" w:rsidRDefault="00804832" w:rsidP="00804832">
      <w:pPr>
        <w:jc w:val="both"/>
        <w:rPr>
          <w:rFonts w:ascii="Arial" w:hAnsi="Arial" w:cs="Arial"/>
          <w:color w:val="000000"/>
          <w:lang w:val="sr-Latn-ME"/>
        </w:rPr>
      </w:pPr>
      <w:r w:rsidRPr="00CB4CAE">
        <w:rPr>
          <w:rFonts w:ascii="Arial" w:hAnsi="Arial" w:cs="Arial"/>
          <w:color w:val="000000"/>
          <w:lang w:val="sr-Latn-ME"/>
        </w:rPr>
        <w:t>Nije primjenjivo.</w:t>
      </w:r>
    </w:p>
    <w:p w:rsidR="00804832" w:rsidRPr="00CB4CAE" w:rsidRDefault="00804832" w:rsidP="00804832">
      <w:pPr>
        <w:jc w:val="both"/>
        <w:rPr>
          <w:rFonts w:ascii="Arial" w:hAnsi="Arial" w:cs="Arial"/>
          <w:color w:val="000000"/>
          <w:lang w:val="sr-Latn-ME"/>
        </w:rPr>
      </w:pPr>
    </w:p>
    <w:p w:rsidR="00804832" w:rsidRPr="00CB4CAE" w:rsidRDefault="00804832" w:rsidP="00804832">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B4CAE">
        <w:rPr>
          <w:rFonts w:ascii="Arial" w:hAnsi="Arial" w:cs="Arial"/>
          <w:b/>
          <w:lang w:val="sr-Latn-ME"/>
        </w:rPr>
        <w:t>PONUDA SA VARIJANTAMA</w:t>
      </w:r>
    </w:p>
    <w:p w:rsidR="00804832" w:rsidRPr="00CB4CAE" w:rsidRDefault="00804832" w:rsidP="00804832">
      <w:pPr>
        <w:jc w:val="both"/>
        <w:rPr>
          <w:rFonts w:ascii="Arial" w:hAnsi="Arial" w:cs="Arial"/>
          <w:b/>
          <w:bCs/>
          <w:color w:val="000000"/>
          <w:sz w:val="14"/>
          <w:lang w:val="sr-Latn-ME"/>
        </w:rPr>
      </w:pPr>
    </w:p>
    <w:p w:rsidR="00804832" w:rsidRPr="00CB4CAE" w:rsidRDefault="00804832" w:rsidP="00804832">
      <w:pPr>
        <w:jc w:val="both"/>
        <w:rPr>
          <w:rFonts w:ascii="Arial" w:hAnsi="Arial" w:cs="Arial"/>
          <w:lang w:val="sr-Latn-ME"/>
        </w:rPr>
      </w:pPr>
      <w:r w:rsidRPr="00CB4CAE">
        <w:rPr>
          <w:rFonts w:ascii="Arial" w:hAnsi="Arial" w:cs="Arial"/>
          <w:lang w:val="sr-Latn-ME"/>
        </w:rPr>
        <w:t>Mogućnost podnošenja ponude sa varijantama</w:t>
      </w:r>
    </w:p>
    <w:p w:rsidR="00804832" w:rsidRPr="00CB4CAE" w:rsidRDefault="00804832" w:rsidP="00804832">
      <w:pPr>
        <w:jc w:val="both"/>
        <w:rPr>
          <w:rFonts w:ascii="Arial" w:hAnsi="Arial" w:cs="Arial"/>
          <w:sz w:val="10"/>
          <w:lang w:val="sr-Latn-ME"/>
        </w:rPr>
      </w:pPr>
    </w:p>
    <w:p w:rsidR="00804832" w:rsidRPr="00CB4CAE" w:rsidRDefault="00804832" w:rsidP="00804832">
      <w:pPr>
        <w:jc w:val="both"/>
        <w:rPr>
          <w:rFonts w:ascii="Arial" w:hAnsi="Arial" w:cs="Arial"/>
          <w:color w:val="000000"/>
          <w:lang w:val="sr-Latn-ME"/>
        </w:rPr>
      </w:pPr>
      <w:r w:rsidRPr="00CB4CAE">
        <w:rPr>
          <w:rFonts w:ascii="Arial" w:hAnsi="Arial" w:cs="Arial"/>
          <w:color w:val="000000"/>
        </w:rPr>
        <w:sym w:font="Wingdings" w:char="F078"/>
      </w:r>
      <w:r w:rsidRPr="00CB4CAE">
        <w:rPr>
          <w:rFonts w:ascii="Arial" w:hAnsi="Arial" w:cs="Arial"/>
          <w:color w:val="000000"/>
          <w:lang w:val="sr-Latn-ME"/>
        </w:rPr>
        <w:t xml:space="preserve"> </w:t>
      </w:r>
      <w:r w:rsidRPr="00CB4CAE">
        <w:rPr>
          <w:rFonts w:ascii="Arial" w:hAnsi="Arial" w:cs="Arial"/>
          <w:lang w:val="sr-Latn-ME"/>
        </w:rPr>
        <w:t>Varijante ponude nijesu dozvoljene i neće biti razmatrane.</w:t>
      </w:r>
    </w:p>
    <w:p w:rsidR="00804832" w:rsidRPr="00CB4CAE" w:rsidRDefault="00804832" w:rsidP="00804832">
      <w:pPr>
        <w:jc w:val="both"/>
        <w:rPr>
          <w:rFonts w:ascii="Arial" w:hAnsi="Arial" w:cs="Arial"/>
          <w:b/>
          <w:bCs/>
          <w:color w:val="FF0000"/>
          <w:lang w:val="sr-Latn-ME"/>
        </w:rPr>
      </w:pPr>
    </w:p>
    <w:p w:rsidR="00804832" w:rsidRPr="00CB4CAE" w:rsidRDefault="00804832" w:rsidP="00804832">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CB4CAE">
        <w:rPr>
          <w:rFonts w:ascii="Arial" w:hAnsi="Arial" w:cs="Arial"/>
          <w:b/>
          <w:lang w:val="sr-Latn-ME"/>
        </w:rPr>
        <w:t>REZERVISANA NABAVKA</w:t>
      </w:r>
    </w:p>
    <w:p w:rsidR="00804832" w:rsidRPr="00CB4CAE" w:rsidRDefault="00804832" w:rsidP="00804832">
      <w:pPr>
        <w:spacing w:before="120"/>
        <w:jc w:val="both"/>
        <w:rPr>
          <w:rFonts w:ascii="Arial" w:hAnsi="Arial" w:cs="Arial"/>
          <w:color w:val="000000"/>
          <w:lang w:val="sr-Latn-ME"/>
        </w:rPr>
      </w:pPr>
      <w:r w:rsidRPr="00CB4CAE">
        <w:rPr>
          <w:rFonts w:ascii="Arial" w:hAnsi="Arial" w:cs="Arial"/>
          <w:color w:val="000000"/>
        </w:rPr>
        <w:sym w:font="Wingdings" w:char="F078"/>
      </w:r>
      <w:r w:rsidRPr="00CB4CAE">
        <w:rPr>
          <w:rFonts w:ascii="Arial" w:hAnsi="Arial" w:cs="Arial"/>
          <w:color w:val="000000"/>
          <w:lang w:val="sr-Latn-ME"/>
        </w:rPr>
        <w:t xml:space="preserve"> Ne</w:t>
      </w:r>
    </w:p>
    <w:p w:rsidR="00804832" w:rsidRPr="00CB4CAE" w:rsidRDefault="00804832" w:rsidP="00804832">
      <w:pPr>
        <w:jc w:val="both"/>
        <w:rPr>
          <w:rFonts w:ascii="Arial" w:hAnsi="Arial" w:cs="Arial"/>
          <w:b/>
          <w:bCs/>
          <w:color w:val="FF0000"/>
          <w:sz w:val="6"/>
          <w:lang w:val="sr-Latn-ME"/>
        </w:rPr>
      </w:pP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120" w:after="160" w:line="259" w:lineRule="auto"/>
        <w:ind w:left="284"/>
        <w:jc w:val="both"/>
        <w:outlineLvl w:val="0"/>
        <w:rPr>
          <w:rFonts w:ascii="Arial" w:hAnsi="Arial" w:cs="Arial"/>
          <w:b/>
          <w:szCs w:val="32"/>
          <w:lang w:val="sr-Latn-ME"/>
        </w:rPr>
      </w:pPr>
      <w:bookmarkStart w:id="5" w:name="_Toc62730556"/>
      <w:r w:rsidRPr="00CB4CAE">
        <w:rPr>
          <w:rFonts w:ascii="Arial" w:hAnsi="Arial" w:cs="Arial"/>
          <w:b/>
          <w:szCs w:val="32"/>
          <w:lang w:val="sr-Latn-ME"/>
        </w:rPr>
        <w:t>NAČIN UTVRĐIVANJA EKVIVALENTNOSTI</w:t>
      </w:r>
      <w:bookmarkEnd w:id="5"/>
    </w:p>
    <w:p w:rsidR="00E20566" w:rsidRPr="00E20566" w:rsidRDefault="00CA66A4" w:rsidP="00E20566">
      <w:pPr>
        <w:jc w:val="both"/>
        <w:rPr>
          <w:rFonts w:ascii="Arial" w:hAnsi="Arial" w:cs="Arial"/>
          <w:bCs/>
          <w:color w:val="000000"/>
          <w:lang w:val="sr-Latn-ME"/>
        </w:rPr>
      </w:pPr>
      <w:r w:rsidRPr="00032547">
        <w:rPr>
          <w:rFonts w:ascii="Arial" w:hAnsi="Arial" w:cs="Arial"/>
          <w:bCs/>
          <w:color w:val="000000"/>
          <w:lang w:val="sr-Latn-ME"/>
        </w:rPr>
        <w:t>Za partiju 2:</w:t>
      </w:r>
      <w:r w:rsidR="00E20566" w:rsidRPr="00032547">
        <w:rPr>
          <w:rFonts w:ascii="Arial" w:hAnsi="Arial" w:cs="Arial"/>
          <w:bCs/>
          <w:color w:val="000000"/>
          <w:lang w:val="sr-Latn-ME"/>
        </w:rPr>
        <w:t xml:space="preserve"> Način utvrđivanja ekvivalentnosti</w:t>
      </w:r>
      <w:r w:rsidR="00E20566" w:rsidRPr="00E20566">
        <w:rPr>
          <w:rFonts w:ascii="Arial" w:hAnsi="Arial" w:cs="Arial"/>
          <w:bCs/>
          <w:color w:val="000000"/>
          <w:lang w:val="sr-Latn-ME"/>
        </w:rPr>
        <w:t>: Ponuđači mogu ponuditi proizvode i/ili robu koji su ekvivalentni proizvodima i/ili robi navedenim u specifikaciji predmeta javne nabavke, uz podnošenje dokaza o ekvivalentnosti (shodno članu 4 stav 1 tačka 7 i članu 88 Zakona o javnim nabavkama).</w:t>
      </w:r>
    </w:p>
    <w:p w:rsidR="00E20566" w:rsidRPr="00E20566" w:rsidRDefault="00E20566" w:rsidP="00E20566">
      <w:pPr>
        <w:jc w:val="both"/>
        <w:rPr>
          <w:rFonts w:ascii="Arial" w:hAnsi="Arial" w:cs="Arial"/>
          <w:bCs/>
          <w:color w:val="000000"/>
          <w:lang w:val="sr-Latn-ME"/>
        </w:rPr>
      </w:pPr>
      <w:r w:rsidRPr="00E20566">
        <w:rPr>
          <w:rFonts w:ascii="Arial" w:hAnsi="Arial" w:cs="Arial"/>
          <w:bCs/>
          <w:color w:val="000000"/>
          <w:lang w:val="sr-Latn-ME"/>
        </w:rPr>
        <w:t>U pozicijama u kojima su navedeni nazivi proizvoda i/ili proizvođača, ukoliko ponuđač ponudi ekvivalent traženom, u ponudi on mora precizno navesti naziv ekvivalenta, uz podnošenje dokaza o ekvivalentnosti (izjavu proizvođača nuđene robe o ekvivaletnosti sa traženim proizvodom).</w:t>
      </w:r>
    </w:p>
    <w:p w:rsidR="00804832" w:rsidRPr="00CB4CAE" w:rsidRDefault="00E20566" w:rsidP="00E20566">
      <w:pPr>
        <w:jc w:val="both"/>
        <w:rPr>
          <w:rFonts w:ascii="Arial" w:hAnsi="Arial" w:cs="Arial"/>
          <w:bCs/>
          <w:color w:val="000000"/>
          <w:lang w:val="sr-Latn-ME"/>
        </w:rPr>
      </w:pPr>
      <w:r w:rsidRPr="00E20566">
        <w:rPr>
          <w:rFonts w:ascii="Arial" w:hAnsi="Arial" w:cs="Arial"/>
          <w:bCs/>
          <w:color w:val="000000"/>
          <w:lang w:val="sr-Latn-ME"/>
        </w:rPr>
        <w:t>U slučaju da ponuđač nudi tačno precizirane proizvode i/ili robe koji su navedeni u specifikaciji predmeta javne nabavke, ponuđač će izbrisati navode „ili ekvivalentno“ i ponudu pripremiti u skladu sa tehničkom specifikacijom i tenderskom dokumentacijom.</w:t>
      </w: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Cs w:val="32"/>
          <w:lang w:val="sr-Latn-ME"/>
        </w:rPr>
      </w:pPr>
      <w:bookmarkStart w:id="6" w:name="_Toc62730557"/>
      <w:r w:rsidRPr="00CB4CAE">
        <w:rPr>
          <w:rFonts w:ascii="Arial" w:hAnsi="Arial" w:cs="Arial"/>
          <w:b/>
          <w:szCs w:val="32"/>
          <w:lang w:val="sr-Latn-ME"/>
        </w:rPr>
        <w:t>OSNOVI ZA OBAVEZNO ISKLJUČENJE IZ POSTUPKA JAVNE NABAVKE</w:t>
      </w:r>
      <w:bookmarkEnd w:id="6"/>
    </w:p>
    <w:p w:rsidR="00804832" w:rsidRPr="00CB4CAE" w:rsidRDefault="00804832" w:rsidP="00804832">
      <w:pPr>
        <w:spacing w:after="120"/>
        <w:rPr>
          <w:rFonts w:ascii="Arial" w:hAnsi="Arial" w:cs="Arial"/>
          <w:lang w:val="sr-Latn-ME"/>
        </w:rPr>
      </w:pPr>
      <w:r w:rsidRPr="00CB4CAE">
        <w:rPr>
          <w:rFonts w:ascii="Arial" w:hAnsi="Arial" w:cs="Arial"/>
          <w:lang w:val="sr-Latn-ME"/>
        </w:rPr>
        <w:t xml:space="preserve">Privredni subjekat će se isključiti iz postupka javne nabavke, ako: </w:t>
      </w:r>
    </w:p>
    <w:p w:rsidR="00804832" w:rsidRPr="00CB4CAE" w:rsidRDefault="00804832" w:rsidP="00804832">
      <w:pPr>
        <w:numPr>
          <w:ilvl w:val="0"/>
          <w:numId w:val="6"/>
        </w:numPr>
        <w:rPr>
          <w:rFonts w:ascii="Arial" w:hAnsi="Arial" w:cs="Arial"/>
          <w:lang w:val="sr-Latn-ME"/>
        </w:rPr>
      </w:pPr>
      <w:bookmarkStart w:id="7" w:name="_Toc62730558"/>
      <w:r w:rsidRPr="00CB4CAE">
        <w:rPr>
          <w:rFonts w:ascii="Arial" w:hAnsi="Arial" w:cs="Arial"/>
          <w:lang w:val="sr-Latn-ME"/>
        </w:rPr>
        <w:t>je vršio neprimjeren uticaj u smislu člana 38 stav 2 tačka 1 ovog zakona;</w:t>
      </w:r>
    </w:p>
    <w:p w:rsidR="00804832" w:rsidRPr="00CB4CAE" w:rsidRDefault="00804832" w:rsidP="00804832">
      <w:pPr>
        <w:numPr>
          <w:ilvl w:val="0"/>
          <w:numId w:val="6"/>
        </w:numPr>
        <w:rPr>
          <w:rFonts w:ascii="Arial" w:hAnsi="Arial" w:cs="Arial"/>
          <w:lang w:val="sr-Latn-ME"/>
        </w:rPr>
      </w:pPr>
      <w:r w:rsidRPr="00CB4CAE">
        <w:rPr>
          <w:rFonts w:ascii="Arial" w:hAnsi="Arial" w:cs="Arial"/>
          <w:lang w:val="sr-Latn-ME"/>
        </w:rPr>
        <w:t>postoji sukob interesa iz člana 41 stav 1 tačka 2 ili člana 42 ovog zakona;</w:t>
      </w:r>
    </w:p>
    <w:p w:rsidR="00804832" w:rsidRPr="00CB4CAE" w:rsidRDefault="00804832" w:rsidP="00804832">
      <w:pPr>
        <w:numPr>
          <w:ilvl w:val="0"/>
          <w:numId w:val="6"/>
        </w:numPr>
        <w:rPr>
          <w:rFonts w:ascii="Arial" w:hAnsi="Arial" w:cs="Arial"/>
          <w:lang w:val="sr-Latn-ME"/>
        </w:rPr>
      </w:pPr>
      <w:r w:rsidRPr="00CB4CAE">
        <w:rPr>
          <w:rFonts w:ascii="Arial" w:hAnsi="Arial" w:cs="Arial"/>
          <w:lang w:val="sr-Latn-ME"/>
        </w:rPr>
        <w:t>ne ispunjava uslov iz člana 99 ovog zakona;</w:t>
      </w:r>
    </w:p>
    <w:p w:rsidR="00804832" w:rsidRPr="00CB4CAE" w:rsidRDefault="00804832" w:rsidP="00804832">
      <w:pPr>
        <w:numPr>
          <w:ilvl w:val="0"/>
          <w:numId w:val="6"/>
        </w:numPr>
        <w:rPr>
          <w:rFonts w:ascii="Arial" w:hAnsi="Arial" w:cs="Arial"/>
          <w:lang w:val="sr-Latn-ME"/>
        </w:rPr>
      </w:pPr>
      <w:r w:rsidRPr="00CB4CAE">
        <w:rPr>
          <w:rFonts w:ascii="Arial" w:hAnsi="Arial" w:cs="Arial"/>
          <w:lang w:val="sr-Latn-ME"/>
        </w:rPr>
        <w:t>ne ispunjava uslov iz čl. 102, 104 ili 106 ovog zakona predviđen tenderskom dokumentacijom;</w:t>
      </w:r>
    </w:p>
    <w:p w:rsidR="00804832" w:rsidRPr="00CB4CAE" w:rsidRDefault="00804832" w:rsidP="00804832">
      <w:pPr>
        <w:numPr>
          <w:ilvl w:val="0"/>
          <w:numId w:val="6"/>
        </w:numPr>
        <w:rPr>
          <w:rFonts w:ascii="Arial" w:hAnsi="Arial" w:cs="Arial"/>
          <w:lang w:val="sr-Latn-ME"/>
        </w:rPr>
      </w:pPr>
      <w:r w:rsidRPr="00CB4CAE">
        <w:rPr>
          <w:rFonts w:ascii="Arial" w:hAnsi="Arial" w:cs="Arial"/>
          <w:lang w:val="sr-Latn-ME"/>
        </w:rPr>
        <w:t>nije dostavio izjavu privrednog subjekta ili dostavljena izjava ne sadrži informacije i podatke tražene tenderskom dokumentacijom ili je nepravilno sačinjena;</w:t>
      </w:r>
    </w:p>
    <w:p w:rsidR="00804832" w:rsidRPr="00CB4CAE" w:rsidRDefault="00804832" w:rsidP="00804832">
      <w:pPr>
        <w:numPr>
          <w:ilvl w:val="0"/>
          <w:numId w:val="6"/>
        </w:numPr>
        <w:rPr>
          <w:rFonts w:ascii="Arial" w:hAnsi="Arial" w:cs="Arial"/>
          <w:lang w:val="sr-Latn-ME"/>
        </w:rPr>
      </w:pPr>
      <w:r w:rsidRPr="00CB4CAE">
        <w:rPr>
          <w:rFonts w:ascii="Arial" w:hAnsi="Arial" w:cs="Arial"/>
          <w:lang w:val="sr-Latn-ME"/>
        </w:rPr>
        <w:t>postoji razlog na osnovu kojeg se smatra da je odustao od prijave, odnosno ponude, a koji je propisan članom 120 stav 15 ovog zakona;</w:t>
      </w:r>
    </w:p>
    <w:p w:rsidR="00804832" w:rsidRPr="00D36870" w:rsidRDefault="00804832" w:rsidP="00804832">
      <w:pPr>
        <w:numPr>
          <w:ilvl w:val="0"/>
          <w:numId w:val="6"/>
        </w:numPr>
        <w:rPr>
          <w:rFonts w:ascii="Arial" w:hAnsi="Arial" w:cs="Arial"/>
          <w:lang w:val="sr-Latn-ME"/>
        </w:rPr>
      </w:pPr>
      <w:r w:rsidRPr="00CB4CAE">
        <w:rPr>
          <w:rFonts w:ascii="Arial" w:hAnsi="Arial" w:cs="Arial"/>
          <w:lang w:val="sr-Latn-ME"/>
        </w:rPr>
        <w:lastRenderedPageBreak/>
        <w:t xml:space="preserve">nije dostavio garanciju ponude ili nije dostavio garanciju ponude na način predviđen tenderskom dokumentacijom u skladu sa članom 122 st. 2, 3 ili 4 ovog zakona ili je dostavio garanciju ponude na manji iznos od traženog ili je </w:t>
      </w:r>
      <w:r w:rsidRPr="00D36870">
        <w:rPr>
          <w:rFonts w:ascii="Arial" w:hAnsi="Arial" w:cs="Arial"/>
          <w:lang w:val="sr-Latn-ME"/>
        </w:rPr>
        <w:t>ta garancija neispravna; i/ili</w:t>
      </w:r>
    </w:p>
    <w:p w:rsidR="00804832" w:rsidRPr="00D36870" w:rsidRDefault="00804832" w:rsidP="00804832">
      <w:pPr>
        <w:numPr>
          <w:ilvl w:val="0"/>
          <w:numId w:val="6"/>
        </w:numPr>
        <w:rPr>
          <w:rFonts w:ascii="Arial" w:hAnsi="Arial" w:cs="Arial"/>
          <w:lang w:val="sr-Latn-ME"/>
        </w:rPr>
      </w:pPr>
      <w:r w:rsidRPr="00D36870">
        <w:rPr>
          <w:rFonts w:ascii="Arial" w:hAnsi="Arial" w:cs="Arial"/>
          <w:lang w:val="sr-Latn-ME"/>
        </w:rPr>
        <w:t>postoji drugi razlog propisan ovim zakonom.</w:t>
      </w:r>
    </w:p>
    <w:p w:rsidR="00804832" w:rsidRPr="00D36870"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r w:rsidRPr="00D36870">
        <w:rPr>
          <w:rFonts w:ascii="Arial" w:hAnsi="Arial" w:cs="Arial"/>
          <w:b/>
          <w:szCs w:val="32"/>
          <w:lang w:val="sr-Latn-ME"/>
        </w:rPr>
        <w:t>SREDSTVA FINANSIJSKOG OBEZBJEĐENJA UGOVORA O JAVNOJ NABAVCI</w:t>
      </w:r>
      <w:bookmarkEnd w:id="7"/>
    </w:p>
    <w:p w:rsidR="00804832" w:rsidRPr="00CB4CAE" w:rsidRDefault="00804832" w:rsidP="00804832">
      <w:pPr>
        <w:spacing w:after="120"/>
        <w:jc w:val="both"/>
        <w:rPr>
          <w:rFonts w:ascii="Arial" w:hAnsi="Arial" w:cs="Arial"/>
          <w:color w:val="000000"/>
          <w:lang w:val="sr-Latn-ME"/>
        </w:rPr>
      </w:pPr>
      <w:bookmarkStart w:id="8" w:name="_Toc62730559"/>
      <w:r w:rsidRPr="00D36870">
        <w:rPr>
          <w:rFonts w:ascii="Arial" w:hAnsi="Arial" w:cs="Arial"/>
          <w:color w:val="000000"/>
          <w:lang w:val="sr-Latn-ME"/>
        </w:rPr>
        <w:t>Ponuđač čija ponuda bude izabrana kao najpovoljnija je dužan da uz potpisan ugovor o javnoj nabavci dostavi</w:t>
      </w:r>
      <w:r w:rsidRPr="00CB4CAE">
        <w:rPr>
          <w:rFonts w:ascii="Arial" w:hAnsi="Arial" w:cs="Arial"/>
          <w:color w:val="000000"/>
          <w:lang w:val="sr-Latn-ME"/>
        </w:rPr>
        <w:t xml:space="preserve"> naručiocu:</w:t>
      </w:r>
    </w:p>
    <w:p w:rsidR="00804832" w:rsidRDefault="00804832" w:rsidP="00804832">
      <w:pPr>
        <w:jc w:val="both"/>
        <w:rPr>
          <w:rFonts w:ascii="Arial" w:hAnsi="Arial" w:cs="Arial"/>
          <w:lang w:val="sr-Latn-ME"/>
        </w:rPr>
      </w:pPr>
      <w:r w:rsidRPr="00CB4CAE">
        <w:rPr>
          <w:rFonts w:ascii="Arial" w:hAnsi="Arial" w:cs="Arial"/>
          <w:color w:val="000000"/>
        </w:rPr>
        <w:sym w:font="Wingdings" w:char="F078"/>
      </w:r>
      <w:r w:rsidRPr="00CB4CAE">
        <w:rPr>
          <w:rFonts w:ascii="Arial" w:hAnsi="Arial" w:cs="Arial"/>
          <w:color w:val="000000"/>
          <w:lang w:val="sr-Latn-ME"/>
        </w:rPr>
        <w:t xml:space="preserve"> </w:t>
      </w:r>
      <w:r w:rsidRPr="00CB4CAE">
        <w:rPr>
          <w:rFonts w:ascii="Arial" w:hAnsi="Arial" w:cs="Arial"/>
          <w:lang w:val="sr-Latn-ME"/>
        </w:rPr>
        <w:t xml:space="preserve">garanciju za dobro izvršenje ugovora, za slučaj povrede ugovorenih obaveza </w:t>
      </w:r>
      <w:r w:rsidRPr="00CB4CAE">
        <w:rPr>
          <w:rFonts w:ascii="Arial" w:hAnsi="Arial" w:cs="Arial"/>
          <w:color w:val="000000"/>
          <w:lang w:val="sr-Latn-ME"/>
        </w:rPr>
        <w:t>u iznosu od 10% od vrijednosti ugovora</w:t>
      </w:r>
      <w:r w:rsidRPr="00CB4CAE">
        <w:rPr>
          <w:rFonts w:ascii="Arial" w:hAnsi="Arial" w:cs="Arial"/>
          <w:lang w:val="sr-Latn-ME"/>
        </w:rPr>
        <w:t xml:space="preserve">, </w:t>
      </w:r>
      <w:r w:rsidRPr="00EA7184">
        <w:rPr>
          <w:rFonts w:ascii="Arial" w:hAnsi="Arial" w:cs="Arial"/>
          <w:lang w:val="sr-Latn-ME"/>
        </w:rPr>
        <w:t>sa rokom važenja 30 (trideset) dana dužim od roka važenja ugovora i koju Naručilac može aktivirati u svakom momentu kada nastup</w:t>
      </w:r>
      <w:r w:rsidR="00240C21" w:rsidRPr="00EA7184">
        <w:rPr>
          <w:rFonts w:ascii="Arial" w:hAnsi="Arial" w:cs="Arial"/>
          <w:lang w:val="sr-Latn-ME"/>
        </w:rPr>
        <w:t>i neki od razloga za raskid</w:t>
      </w:r>
      <w:r w:rsidRPr="00EA7184">
        <w:rPr>
          <w:rFonts w:ascii="Arial" w:hAnsi="Arial" w:cs="Arial"/>
          <w:lang w:val="sr-Latn-ME"/>
        </w:rPr>
        <w:t xml:space="preserve"> Ugovora.</w:t>
      </w:r>
      <w:r w:rsidR="00F530C7">
        <w:rPr>
          <w:rFonts w:ascii="Arial" w:hAnsi="Arial" w:cs="Arial"/>
          <w:lang w:val="sr-Latn-ME"/>
        </w:rPr>
        <w:t xml:space="preserve"> </w:t>
      </w:r>
    </w:p>
    <w:p w:rsidR="006049DA" w:rsidRDefault="006049DA" w:rsidP="00804832">
      <w:pPr>
        <w:jc w:val="both"/>
        <w:rPr>
          <w:rFonts w:ascii="Arial" w:hAnsi="Arial" w:cs="Arial"/>
          <w:lang w:val="sr-Latn-ME"/>
        </w:rPr>
      </w:pPr>
    </w:p>
    <w:p w:rsidR="00FD79EA" w:rsidRDefault="00FD79EA" w:rsidP="00804832">
      <w:pPr>
        <w:jc w:val="both"/>
        <w:rPr>
          <w:rFonts w:ascii="Arial" w:hAnsi="Arial" w:cs="Arial"/>
          <w:lang w:val="sr-Latn-ME"/>
        </w:rPr>
      </w:pPr>
    </w:p>
    <w:p w:rsidR="00FD79EA" w:rsidRDefault="00FD79EA" w:rsidP="00804832">
      <w:pPr>
        <w:jc w:val="both"/>
        <w:rPr>
          <w:rFonts w:ascii="Arial" w:hAnsi="Arial" w:cs="Arial"/>
          <w:lang w:val="sr-Latn-ME"/>
        </w:rPr>
      </w:pPr>
    </w:p>
    <w:p w:rsidR="006049DA" w:rsidRPr="00CB4CAE" w:rsidRDefault="006049DA" w:rsidP="00804832">
      <w:pPr>
        <w:jc w:val="both"/>
        <w:rPr>
          <w:rFonts w:ascii="Arial" w:hAnsi="Arial" w:cs="Arial"/>
          <w:lang w:val="sr-Latn-ME"/>
        </w:rPr>
      </w:pPr>
    </w:p>
    <w:p w:rsidR="00804832" w:rsidRPr="00032547"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color w:val="000000"/>
          <w:szCs w:val="32"/>
          <w:lang w:val="sr-Latn-ME"/>
        </w:rPr>
      </w:pPr>
      <w:r w:rsidRPr="00032547">
        <w:rPr>
          <w:rFonts w:ascii="Arial" w:hAnsi="Arial" w:cs="Arial"/>
          <w:b/>
          <w:szCs w:val="32"/>
          <w:lang w:val="sr-Latn-ME"/>
        </w:rPr>
        <w:t>METODOLOGIJA VREDNOVANJA PONUDA</w:t>
      </w:r>
      <w:bookmarkEnd w:id="8"/>
    </w:p>
    <w:p w:rsidR="00804832" w:rsidRPr="00CB4CAE" w:rsidRDefault="00804832" w:rsidP="00804832">
      <w:pPr>
        <w:rPr>
          <w:rFonts w:ascii="Arial" w:hAnsi="Arial" w:cs="Arial"/>
          <w:sz w:val="2"/>
          <w:lang w:val="sr-Latn-ME"/>
        </w:rPr>
      </w:pPr>
    </w:p>
    <w:p w:rsidR="00804832" w:rsidRPr="00CB4CAE" w:rsidRDefault="00804832" w:rsidP="00804832">
      <w:pPr>
        <w:rPr>
          <w:rFonts w:ascii="Arial" w:hAnsi="Arial" w:cs="Arial"/>
          <w:sz w:val="14"/>
          <w:lang w:val="sr-Latn-ME"/>
        </w:rPr>
      </w:pPr>
      <w:r w:rsidRPr="00CB4CAE">
        <w:rPr>
          <w:rFonts w:ascii="Arial" w:hAnsi="Arial" w:cs="Arial"/>
          <w:lang w:val="sr-Latn-ME"/>
        </w:rPr>
        <w:t xml:space="preserve">  </w:t>
      </w:r>
    </w:p>
    <w:p w:rsidR="00804832" w:rsidRDefault="00804832" w:rsidP="00804832">
      <w:pPr>
        <w:ind w:left="720"/>
        <w:jc w:val="both"/>
        <w:rPr>
          <w:rFonts w:ascii="Arial" w:hAnsi="Arial" w:cs="Arial"/>
          <w:lang w:val="sr-Latn-ME"/>
        </w:rPr>
      </w:pPr>
      <w:bookmarkStart w:id="9" w:name="_Toc62730560"/>
      <w:r w:rsidRPr="00CB4CAE">
        <w:rPr>
          <w:rFonts w:ascii="Arial" w:hAnsi="Arial" w:cs="Arial"/>
          <w:lang w:val="sr-Latn-ME"/>
        </w:rPr>
        <w:t xml:space="preserve">Naručilac će u postupku javne nabavki izabrati ekonomski najpovoljniju ponudu, </w:t>
      </w:r>
      <w:r w:rsidR="00981893" w:rsidRPr="002462D1">
        <w:rPr>
          <w:rFonts w:ascii="Arial" w:hAnsi="Arial" w:cs="Arial"/>
          <w:lang w:val="sr-Latn-ME"/>
        </w:rPr>
        <w:t>primjenom pristupa isplativosti</w:t>
      </w:r>
      <w:r w:rsidR="00981893">
        <w:rPr>
          <w:rFonts w:ascii="Arial" w:hAnsi="Arial" w:cs="Arial"/>
          <w:lang w:val="sr-Latn-ME"/>
        </w:rPr>
        <w:t>,</w:t>
      </w:r>
      <w:r w:rsidR="00981893" w:rsidRPr="00CB4CAE">
        <w:rPr>
          <w:rFonts w:ascii="Arial" w:hAnsi="Arial" w:cs="Arial"/>
          <w:lang w:val="sr-Latn-ME"/>
        </w:rPr>
        <w:t xml:space="preserve"> </w:t>
      </w:r>
      <w:r w:rsidRPr="00CB4CAE">
        <w:rPr>
          <w:rFonts w:ascii="Arial" w:hAnsi="Arial" w:cs="Arial"/>
          <w:lang w:val="sr-Latn-ME"/>
        </w:rPr>
        <w:t>po osnovu kriterijuma</w:t>
      </w:r>
      <w:r w:rsidRPr="00CB4CAE">
        <w:rPr>
          <w:rFonts w:ascii="Arial" w:hAnsi="Arial" w:cs="Arial"/>
          <w:vertAlign w:val="superscript"/>
          <w:lang w:val="sr-Latn-ME"/>
        </w:rPr>
        <w:footnoteReference w:id="6"/>
      </w:r>
      <w:r w:rsidRPr="00CB4CAE">
        <w:rPr>
          <w:rFonts w:ascii="Arial" w:hAnsi="Arial" w:cs="Arial"/>
          <w:lang w:val="sr-Latn-ME"/>
        </w:rPr>
        <w:t xml:space="preserve">: </w:t>
      </w:r>
    </w:p>
    <w:p w:rsidR="00640EF6" w:rsidRDefault="00640EF6" w:rsidP="00804832">
      <w:pPr>
        <w:ind w:left="720"/>
        <w:jc w:val="both"/>
        <w:rPr>
          <w:rFonts w:ascii="Arial" w:hAnsi="Arial" w:cs="Arial"/>
          <w:lang w:val="sr-Latn-ME"/>
        </w:rPr>
      </w:pPr>
    </w:p>
    <w:p w:rsidR="005A627E" w:rsidRPr="005A627E" w:rsidRDefault="005A627E" w:rsidP="005A627E">
      <w:pPr>
        <w:spacing w:after="160" w:line="259" w:lineRule="auto"/>
        <w:rPr>
          <w:rFonts w:ascii="Arial" w:eastAsiaTheme="minorHAnsi" w:hAnsi="Arial" w:cs="Arial"/>
          <w:sz w:val="22"/>
          <w:szCs w:val="22"/>
          <w:lang w:val="sr-Latn-ME"/>
        </w:rPr>
      </w:pPr>
      <w:r w:rsidRPr="005A627E">
        <w:rPr>
          <w:rFonts w:ascii="Arial" w:eastAsiaTheme="minorHAnsi" w:hAnsi="Arial" w:cs="Arial"/>
          <w:color w:val="000000"/>
          <w:sz w:val="22"/>
          <w:szCs w:val="22"/>
          <w:lang w:val="sr-Latn-ME"/>
        </w:rPr>
        <w:sym w:font="Wingdings" w:char="F0A8"/>
      </w:r>
      <w:r w:rsidRPr="005A627E">
        <w:rPr>
          <w:rFonts w:ascii="Arial" w:eastAsiaTheme="minorHAnsi" w:hAnsi="Arial" w:cs="Arial"/>
          <w:color w:val="000000"/>
          <w:sz w:val="22"/>
          <w:szCs w:val="22"/>
          <w:lang w:val="sr-Latn-ME"/>
        </w:rPr>
        <w:t xml:space="preserve"> </w:t>
      </w:r>
      <w:r w:rsidRPr="005A627E">
        <w:rPr>
          <w:rFonts w:ascii="Arial" w:eastAsiaTheme="minorHAnsi" w:hAnsi="Arial" w:cs="Arial"/>
          <w:sz w:val="22"/>
          <w:szCs w:val="22"/>
          <w:lang w:val="sr-Latn-ME"/>
        </w:rPr>
        <w:t xml:space="preserve">odnos cijene i kvaliteta, </w:t>
      </w:r>
    </w:p>
    <w:p w:rsidR="005A627E" w:rsidRPr="005A627E" w:rsidRDefault="005A627E" w:rsidP="005A627E">
      <w:pPr>
        <w:spacing w:after="160" w:line="259" w:lineRule="auto"/>
        <w:rPr>
          <w:rFonts w:ascii="Arial" w:eastAsiaTheme="minorHAnsi" w:hAnsi="Arial" w:cs="Arial"/>
          <w:color w:val="000000"/>
          <w:sz w:val="22"/>
          <w:szCs w:val="22"/>
          <w:lang w:val="sr-Latn-ME"/>
        </w:rPr>
      </w:pPr>
      <w:r w:rsidRPr="005A627E">
        <w:rPr>
          <w:rFonts w:ascii="Arial" w:eastAsiaTheme="minorHAnsi" w:hAnsi="Arial" w:cs="Arial"/>
          <w:color w:val="000000"/>
          <w:sz w:val="22"/>
          <w:szCs w:val="22"/>
          <w:lang w:val="sr-Latn-ME"/>
        </w:rPr>
        <w:t>1. Bodovi za parametar ponuđena cijena izračunavaju se na način što se kao osnova za vrednovanje uzima najniža ponuđena cijena (bez PDV-a), koja dobija maksimalan broj bodova.</w:t>
      </w:r>
    </w:p>
    <w:p w:rsidR="005A627E" w:rsidRPr="005A627E" w:rsidRDefault="005A627E" w:rsidP="005A627E">
      <w:pPr>
        <w:spacing w:after="160" w:line="259" w:lineRule="auto"/>
        <w:rPr>
          <w:rFonts w:ascii="Arial" w:eastAsiaTheme="minorHAnsi" w:hAnsi="Arial" w:cs="Arial"/>
          <w:color w:val="000000"/>
          <w:sz w:val="22"/>
          <w:szCs w:val="22"/>
          <w:lang w:val="sr-Latn-ME"/>
        </w:rPr>
      </w:pPr>
      <w:r w:rsidRPr="005A627E">
        <w:rPr>
          <w:rFonts w:ascii="Arial" w:eastAsiaTheme="minorHAnsi" w:hAnsi="Arial" w:cs="Arial"/>
          <w:color w:val="000000"/>
          <w:sz w:val="22"/>
          <w:szCs w:val="22"/>
          <w:lang w:val="sr-Latn-ME"/>
        </w:rPr>
        <w:t>Maksimalno predviđeni broj bodova je 90.</w:t>
      </w:r>
    </w:p>
    <w:p w:rsidR="005A627E" w:rsidRPr="005A627E" w:rsidRDefault="005A627E" w:rsidP="005A627E">
      <w:pPr>
        <w:spacing w:after="160" w:line="259" w:lineRule="auto"/>
        <w:rPr>
          <w:rFonts w:ascii="Arial" w:eastAsiaTheme="minorHAnsi" w:hAnsi="Arial" w:cs="Arial"/>
          <w:color w:val="000000"/>
          <w:sz w:val="22"/>
          <w:szCs w:val="22"/>
          <w:lang w:val="sr-Latn-ME"/>
        </w:rPr>
      </w:pPr>
      <w:r w:rsidRPr="005A627E">
        <w:rPr>
          <w:rFonts w:ascii="Arial" w:eastAsiaTheme="minorHAnsi" w:hAnsi="Arial" w:cs="Arial"/>
          <w:color w:val="000000"/>
          <w:sz w:val="22"/>
          <w:szCs w:val="22"/>
          <w:lang w:val="sr-Latn-ME"/>
        </w:rPr>
        <w:t>Ponuđena cijena će se bodovati na sljedeći način:</w:t>
      </w:r>
    </w:p>
    <w:p w:rsidR="005A627E" w:rsidRPr="005A627E" w:rsidRDefault="005A627E" w:rsidP="005A627E">
      <w:pPr>
        <w:spacing w:after="160" w:line="259" w:lineRule="auto"/>
        <w:rPr>
          <w:rFonts w:ascii="Arial" w:eastAsiaTheme="minorHAnsi" w:hAnsi="Arial" w:cs="Arial"/>
          <w:color w:val="000000"/>
          <w:sz w:val="22"/>
          <w:szCs w:val="22"/>
          <w:lang w:val="sr-Latn-ME"/>
        </w:rPr>
      </w:pPr>
      <w:r w:rsidRPr="005A627E">
        <w:rPr>
          <w:rFonts w:ascii="Arial" w:eastAsiaTheme="minorHAnsi" w:hAnsi="Arial" w:cs="Arial"/>
          <w:color w:val="000000"/>
          <w:sz w:val="22"/>
          <w:szCs w:val="22"/>
          <w:lang w:val="sr-Latn-ME"/>
        </w:rPr>
        <w:t>-</w:t>
      </w:r>
      <w:r w:rsidRPr="005A627E">
        <w:rPr>
          <w:rFonts w:ascii="Arial" w:eastAsiaTheme="minorHAnsi" w:hAnsi="Arial" w:cs="Arial"/>
          <w:color w:val="000000"/>
          <w:sz w:val="22"/>
          <w:szCs w:val="22"/>
          <w:lang w:val="sr-Latn-ME"/>
        </w:rPr>
        <w:tab/>
        <w:t>Najniža cijena dobija maksimalni broj bodova (90 bodova)</w:t>
      </w:r>
    </w:p>
    <w:p w:rsidR="005A627E" w:rsidRPr="005A627E" w:rsidRDefault="005A627E" w:rsidP="005A627E">
      <w:pPr>
        <w:spacing w:after="160" w:line="259" w:lineRule="auto"/>
        <w:rPr>
          <w:rFonts w:ascii="Arial" w:eastAsiaTheme="minorHAnsi" w:hAnsi="Arial" w:cs="Arial"/>
          <w:color w:val="000000"/>
          <w:sz w:val="22"/>
          <w:szCs w:val="22"/>
          <w:lang w:val="sr-Latn-ME"/>
        </w:rPr>
      </w:pPr>
      <w:r w:rsidRPr="005A627E">
        <w:rPr>
          <w:rFonts w:ascii="Arial" w:eastAsiaTheme="minorHAnsi" w:hAnsi="Arial" w:cs="Arial"/>
          <w:color w:val="000000"/>
          <w:sz w:val="22"/>
          <w:szCs w:val="22"/>
          <w:lang w:val="sr-Latn-ME"/>
        </w:rPr>
        <w:t>-</w:t>
      </w:r>
      <w:r w:rsidRPr="005A627E">
        <w:rPr>
          <w:rFonts w:ascii="Arial" w:eastAsiaTheme="minorHAnsi" w:hAnsi="Arial" w:cs="Arial"/>
          <w:color w:val="000000"/>
          <w:sz w:val="22"/>
          <w:szCs w:val="22"/>
          <w:lang w:val="sr-Latn-ME"/>
        </w:rPr>
        <w:tab/>
        <w:t xml:space="preserve">Ostale ponude će dobiti bodove po sljedećoj formuli: </w:t>
      </w:r>
    </w:p>
    <w:p w:rsidR="005A627E" w:rsidRPr="005A627E" w:rsidRDefault="005A627E" w:rsidP="005A627E">
      <w:pPr>
        <w:spacing w:after="160" w:line="259" w:lineRule="auto"/>
        <w:rPr>
          <w:rFonts w:ascii="Arial" w:eastAsiaTheme="minorHAnsi" w:hAnsi="Arial" w:cs="Arial"/>
          <w:color w:val="000000"/>
          <w:sz w:val="22"/>
          <w:szCs w:val="22"/>
          <w:lang w:val="sr-Latn-ME"/>
        </w:rPr>
      </w:pPr>
      <w:r w:rsidRPr="005A627E">
        <w:rPr>
          <w:rFonts w:ascii="Arial" w:eastAsiaTheme="minorHAnsi" w:hAnsi="Arial" w:cs="Arial"/>
          <w:color w:val="000000"/>
          <w:sz w:val="22"/>
          <w:szCs w:val="22"/>
          <w:lang w:val="sr-Latn-ME"/>
        </w:rPr>
        <w:t>C= (Cmin/ Cp) x 90</w:t>
      </w:r>
    </w:p>
    <w:p w:rsidR="005A627E" w:rsidRPr="005A627E" w:rsidRDefault="005A627E" w:rsidP="005A627E">
      <w:pPr>
        <w:spacing w:after="160" w:line="259" w:lineRule="auto"/>
        <w:rPr>
          <w:rFonts w:ascii="Arial" w:eastAsiaTheme="minorHAnsi" w:hAnsi="Arial" w:cs="Arial"/>
          <w:color w:val="000000"/>
          <w:sz w:val="22"/>
          <w:szCs w:val="22"/>
          <w:lang w:val="sr-Latn-ME"/>
        </w:rPr>
      </w:pPr>
      <w:r w:rsidRPr="005A627E">
        <w:rPr>
          <w:rFonts w:ascii="Arial" w:eastAsiaTheme="minorHAnsi" w:hAnsi="Arial" w:cs="Arial"/>
          <w:color w:val="000000"/>
          <w:sz w:val="22"/>
          <w:szCs w:val="22"/>
          <w:lang w:val="sr-Latn-ME"/>
        </w:rPr>
        <w:t>Cmin – najniža ponuđena cijena (bez PDV)</w:t>
      </w:r>
    </w:p>
    <w:p w:rsidR="005A627E" w:rsidRPr="005A627E" w:rsidRDefault="005A627E" w:rsidP="005A627E">
      <w:pPr>
        <w:spacing w:after="160" w:line="259" w:lineRule="auto"/>
        <w:rPr>
          <w:rFonts w:ascii="Arial" w:eastAsiaTheme="minorHAnsi" w:hAnsi="Arial" w:cs="Arial"/>
          <w:color w:val="000000"/>
          <w:sz w:val="22"/>
          <w:szCs w:val="22"/>
          <w:lang w:val="sr-Latn-ME"/>
        </w:rPr>
      </w:pPr>
      <w:r w:rsidRPr="005A627E">
        <w:rPr>
          <w:rFonts w:ascii="Arial" w:eastAsiaTheme="minorHAnsi" w:hAnsi="Arial" w:cs="Arial"/>
          <w:color w:val="000000"/>
          <w:sz w:val="22"/>
          <w:szCs w:val="22"/>
          <w:lang w:val="sr-Latn-ME"/>
        </w:rPr>
        <w:t>Cp   – ponuđena cijena (bez PDV)</w:t>
      </w:r>
    </w:p>
    <w:p w:rsidR="005A627E" w:rsidRPr="005A627E" w:rsidRDefault="005A627E" w:rsidP="00B116E3">
      <w:pPr>
        <w:spacing w:after="160" w:line="259" w:lineRule="auto"/>
        <w:jc w:val="both"/>
        <w:rPr>
          <w:rFonts w:ascii="Arial" w:eastAsiaTheme="minorHAnsi" w:hAnsi="Arial" w:cs="Arial"/>
          <w:sz w:val="22"/>
          <w:szCs w:val="22"/>
          <w:lang w:val="sr-Latn-ME"/>
        </w:rPr>
      </w:pPr>
      <w:r w:rsidRPr="005A627E">
        <w:rPr>
          <w:rFonts w:ascii="Arial" w:eastAsiaTheme="minorHAnsi" w:hAnsi="Arial" w:cs="Arial"/>
          <w:sz w:val="22"/>
          <w:szCs w:val="22"/>
          <w:lang w:val="sr-Latn-ME"/>
        </w:rPr>
        <w:t xml:space="preserve">Ako je ponuđena cijena 0,00 EUR-a prilikom vrednovanja te cijene po </w:t>
      </w:r>
      <w:r w:rsidR="00B116E3">
        <w:rPr>
          <w:rFonts w:ascii="Arial" w:eastAsiaTheme="minorHAnsi" w:hAnsi="Arial" w:cs="Arial"/>
          <w:sz w:val="22"/>
          <w:szCs w:val="22"/>
          <w:lang w:val="sr-Latn-ME"/>
        </w:rPr>
        <w:t xml:space="preserve">kriterijumu ili </w:t>
      </w:r>
      <w:r w:rsidRPr="005A627E">
        <w:rPr>
          <w:rFonts w:ascii="Arial" w:eastAsiaTheme="minorHAnsi" w:hAnsi="Arial" w:cs="Arial"/>
          <w:sz w:val="22"/>
          <w:szCs w:val="22"/>
          <w:lang w:val="sr-Latn-ME"/>
        </w:rPr>
        <w:t xml:space="preserve">podkriterijumu </w:t>
      </w:r>
      <w:r w:rsidR="00B116E3">
        <w:rPr>
          <w:rFonts w:ascii="Arial" w:eastAsiaTheme="minorHAnsi" w:hAnsi="Arial" w:cs="Arial"/>
          <w:sz w:val="22"/>
          <w:szCs w:val="22"/>
          <w:lang w:val="sr-Latn-ME"/>
        </w:rPr>
        <w:t xml:space="preserve">najniža ponuđena </w:t>
      </w:r>
      <w:r w:rsidRPr="005A627E">
        <w:rPr>
          <w:rFonts w:ascii="Arial" w:eastAsiaTheme="minorHAnsi" w:hAnsi="Arial" w:cs="Arial"/>
          <w:sz w:val="22"/>
          <w:szCs w:val="22"/>
          <w:lang w:val="sr-Latn-ME"/>
        </w:rPr>
        <w:t>cijena uzima se da je ponuđena cijena 0,01 EUR.</w:t>
      </w:r>
    </w:p>
    <w:p w:rsidR="005A627E" w:rsidRPr="005A627E" w:rsidRDefault="005A627E" w:rsidP="005A627E">
      <w:pPr>
        <w:spacing w:after="160" w:line="259" w:lineRule="auto"/>
        <w:rPr>
          <w:rFonts w:ascii="Arial" w:eastAsiaTheme="minorHAnsi" w:hAnsi="Arial" w:cs="Arial"/>
          <w:sz w:val="22"/>
          <w:szCs w:val="22"/>
          <w:lang w:val="sr-Latn-ME"/>
        </w:rPr>
      </w:pPr>
      <w:r w:rsidRPr="005A627E">
        <w:rPr>
          <w:rFonts w:ascii="Arial" w:eastAsiaTheme="minorHAnsi" w:hAnsi="Arial" w:cs="Arial"/>
          <w:sz w:val="22"/>
          <w:szCs w:val="22"/>
          <w:lang w:val="sr-Latn-ME"/>
        </w:rPr>
        <w:t xml:space="preserve">2. </w:t>
      </w:r>
      <w:r w:rsidRPr="005A627E">
        <w:rPr>
          <w:rFonts w:ascii="Arial" w:eastAsiaTheme="minorHAnsi" w:hAnsi="Arial" w:cs="Arial"/>
          <w:sz w:val="22"/>
          <w:szCs w:val="22"/>
          <w:lang w:val="hr-HR"/>
        </w:rPr>
        <w:t>Vrednovanje ponuda po parametru kvalitet – rok izvršenja ugovora vršiće se na sljedeći način: Najkraće ponuđeni rok za izvršenje ugovora dobija maksimalan broj bodova – 10,</w:t>
      </w:r>
      <w:r w:rsidRPr="005A627E">
        <w:rPr>
          <w:rFonts w:ascii="Arial" w:eastAsiaTheme="minorHAnsi" w:hAnsi="Arial" w:cs="Arial"/>
          <w:sz w:val="22"/>
          <w:szCs w:val="22"/>
          <w:lang w:val="sr-Latn-ME"/>
        </w:rPr>
        <w:t xml:space="preserve"> a </w:t>
      </w:r>
      <w:r w:rsidRPr="005A627E">
        <w:rPr>
          <w:rFonts w:ascii="Arial" w:eastAsiaTheme="minorHAnsi" w:hAnsi="Arial" w:cs="Arial"/>
          <w:sz w:val="22"/>
          <w:szCs w:val="22"/>
          <w:lang w:val="sr-Latn-ME"/>
        </w:rPr>
        <w:lastRenderedPageBreak/>
        <w:t>bodovi za ostale ponuđače obračunavaju se po formuli: Br.bod. = (najmanji ponuđeni rok /ponuđeni rok) x 10.</w:t>
      </w:r>
    </w:p>
    <w:p w:rsidR="005A627E" w:rsidRPr="005A627E" w:rsidRDefault="005A627E" w:rsidP="005A627E">
      <w:pPr>
        <w:spacing w:after="160" w:line="259" w:lineRule="auto"/>
        <w:jc w:val="both"/>
        <w:rPr>
          <w:rFonts w:ascii="Arial" w:eastAsiaTheme="minorHAnsi" w:hAnsi="Arial" w:cs="Arial"/>
          <w:sz w:val="22"/>
          <w:szCs w:val="22"/>
          <w:lang w:val="hr-HR"/>
        </w:rPr>
      </w:pPr>
      <w:r w:rsidRPr="005A627E">
        <w:rPr>
          <w:rFonts w:ascii="Arial" w:eastAsiaTheme="minorHAnsi" w:hAnsi="Arial" w:cs="Arial"/>
          <w:sz w:val="22"/>
          <w:szCs w:val="22"/>
          <w:lang w:val="hr-HR"/>
        </w:rPr>
        <w:t xml:space="preserve">Napomena: period izvršenja ugovora je maksimum </w:t>
      </w:r>
      <w:r w:rsidR="00C42C37">
        <w:rPr>
          <w:rFonts w:ascii="Arial" w:eastAsiaTheme="minorHAnsi" w:hAnsi="Arial" w:cs="Arial"/>
          <w:sz w:val="22"/>
          <w:szCs w:val="22"/>
          <w:lang w:val="hr-HR"/>
        </w:rPr>
        <w:t>9</w:t>
      </w:r>
      <w:r w:rsidRPr="005A627E">
        <w:rPr>
          <w:rFonts w:ascii="Arial" w:eastAsiaTheme="minorHAnsi" w:hAnsi="Arial" w:cs="Arial"/>
          <w:sz w:val="22"/>
          <w:szCs w:val="22"/>
          <w:lang w:val="hr-HR"/>
        </w:rPr>
        <w:t xml:space="preserve">0 kalendarskih dana od dana zaključenja ugovora. Najkraće ponuđeni rok za izvršenje ugovora je </w:t>
      </w:r>
      <w:r w:rsidR="00C42C37">
        <w:rPr>
          <w:rFonts w:ascii="Arial" w:eastAsiaTheme="minorHAnsi" w:hAnsi="Arial" w:cs="Arial"/>
          <w:sz w:val="22"/>
          <w:szCs w:val="22"/>
          <w:lang w:val="hr-HR"/>
        </w:rPr>
        <w:t>15</w:t>
      </w:r>
      <w:r w:rsidRPr="005A627E">
        <w:rPr>
          <w:rFonts w:ascii="Arial" w:eastAsiaTheme="minorHAnsi" w:hAnsi="Arial" w:cs="Arial"/>
          <w:sz w:val="22"/>
          <w:szCs w:val="22"/>
          <w:lang w:val="hr-HR"/>
        </w:rPr>
        <w:t xml:space="preserve"> kalendarskih dana. Budući da je kriterijum za vrednovanje ponuda, potrebno je precizno navesti period izvršenja ugovora u kalendarskim danima.</w:t>
      </w:r>
    </w:p>
    <w:p w:rsidR="00804832" w:rsidRPr="00CB4CAE" w:rsidRDefault="00804832" w:rsidP="00804832">
      <w:pPr>
        <w:ind w:left="720"/>
        <w:jc w:val="both"/>
        <w:rPr>
          <w:rFonts w:ascii="Arial" w:hAnsi="Arial" w:cs="Arial"/>
          <w:lang w:val="sr-Latn-ME"/>
        </w:rPr>
      </w:pPr>
    </w:p>
    <w:p w:rsidR="002F5625" w:rsidRDefault="002F5625" w:rsidP="00032547">
      <w:pPr>
        <w:jc w:val="both"/>
        <w:rPr>
          <w:rFonts w:ascii="Arial" w:hAnsi="Arial" w:cs="Arial"/>
          <w:b/>
          <w:highlight w:val="yellow"/>
          <w:lang w:val="sr-Latn-ME"/>
        </w:rPr>
      </w:pPr>
    </w:p>
    <w:p w:rsidR="004B0416" w:rsidRDefault="004B0416" w:rsidP="00804832">
      <w:pPr>
        <w:ind w:left="1080"/>
        <w:jc w:val="both"/>
        <w:rPr>
          <w:rFonts w:ascii="Arial" w:hAnsi="Arial" w:cs="Arial"/>
          <w:b/>
          <w:highlight w:val="yellow"/>
          <w:lang w:val="sr-Latn-ME"/>
        </w:rPr>
      </w:pPr>
    </w:p>
    <w:p w:rsidR="004B0416" w:rsidRPr="00CB4CAE" w:rsidRDefault="004B0416" w:rsidP="00804832">
      <w:pPr>
        <w:ind w:left="1080"/>
        <w:jc w:val="both"/>
        <w:rPr>
          <w:rFonts w:ascii="Arial" w:hAnsi="Arial" w:cs="Arial"/>
          <w:b/>
          <w:highlight w:val="yellow"/>
          <w:lang w:val="sr-Latn-ME"/>
        </w:rPr>
      </w:pPr>
    </w:p>
    <w:p w:rsidR="00804832" w:rsidRPr="00ED6C65"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r w:rsidRPr="00ED6C65">
        <w:rPr>
          <w:rFonts w:ascii="Arial" w:hAnsi="Arial" w:cs="Arial"/>
          <w:b/>
          <w:szCs w:val="32"/>
          <w:lang w:val="sr-Latn-ME"/>
        </w:rPr>
        <w:t>JEZIK PONUDE</w:t>
      </w:r>
      <w:bookmarkEnd w:id="9"/>
    </w:p>
    <w:p w:rsidR="00804832" w:rsidRPr="00CB4CAE" w:rsidRDefault="00804832" w:rsidP="00804832">
      <w:pPr>
        <w:jc w:val="both"/>
        <w:rPr>
          <w:rFonts w:ascii="Arial" w:hAnsi="Arial" w:cs="Arial"/>
          <w:b/>
          <w:bCs/>
          <w:color w:val="000000"/>
          <w:sz w:val="2"/>
          <w:lang w:val="sr-Latn-ME"/>
        </w:rPr>
      </w:pPr>
    </w:p>
    <w:p w:rsidR="00804832" w:rsidRPr="00CB4CAE" w:rsidRDefault="00804832" w:rsidP="00804832">
      <w:pPr>
        <w:jc w:val="both"/>
        <w:rPr>
          <w:rFonts w:ascii="Arial" w:hAnsi="Arial" w:cs="Arial"/>
          <w:color w:val="000000"/>
          <w:lang w:val="sr-Latn-ME"/>
        </w:rPr>
      </w:pPr>
      <w:r w:rsidRPr="00CB4CAE">
        <w:rPr>
          <w:rFonts w:ascii="Arial" w:hAnsi="Arial" w:cs="Arial"/>
          <w:color w:val="000000"/>
          <w:lang w:val="sr-Latn-ME"/>
        </w:rPr>
        <w:t>Ponuda se sačinjava na:</w:t>
      </w:r>
    </w:p>
    <w:p w:rsidR="00804832" w:rsidRPr="00CB4CAE" w:rsidRDefault="00804832" w:rsidP="00804832">
      <w:pPr>
        <w:jc w:val="both"/>
        <w:rPr>
          <w:rFonts w:ascii="Arial" w:hAnsi="Arial" w:cs="Arial"/>
          <w:b/>
          <w:bCs/>
          <w:color w:val="000000"/>
          <w:sz w:val="8"/>
          <w:lang w:val="sr-Latn-ME"/>
        </w:rPr>
      </w:pPr>
    </w:p>
    <w:p w:rsidR="00FD42C5" w:rsidRPr="00795818" w:rsidRDefault="00FD42C5" w:rsidP="00FD42C5">
      <w:pPr>
        <w:ind w:left="708"/>
        <w:jc w:val="both"/>
        <w:rPr>
          <w:rFonts w:ascii="Calibri" w:eastAsia="Calibri" w:hAnsi="Calibri" w:cs="Arial"/>
          <w:color w:val="000000"/>
          <w:lang w:val="sr-Latn-ME"/>
        </w:rPr>
      </w:pPr>
      <w:bookmarkStart w:id="10" w:name="_Toc62730561"/>
      <w:r w:rsidRPr="00795818">
        <w:rPr>
          <w:rFonts w:ascii="Calibri" w:eastAsia="Calibri" w:hAnsi="Calibri" w:cs="Arial"/>
          <w:color w:val="000000"/>
          <w:lang w:val="sr-Latn-ME"/>
        </w:rPr>
        <w:sym w:font="Wingdings" w:char="F078"/>
      </w:r>
      <w:r w:rsidRPr="00795818">
        <w:rPr>
          <w:rFonts w:ascii="Calibri" w:eastAsia="Calibri" w:hAnsi="Calibri" w:cs="Arial"/>
          <w:color w:val="000000"/>
          <w:lang w:val="sr-Latn-ME"/>
        </w:rPr>
        <w:t xml:space="preserve"> crnogorski jezik i drugi jezik koji je u službenoj upotrebi u Crnoj Gori, u skladu sa Ustavom i zakonom</w:t>
      </w:r>
    </w:p>
    <w:p w:rsidR="00FD42C5" w:rsidRPr="00795818" w:rsidRDefault="00FD42C5" w:rsidP="00FD42C5">
      <w:pPr>
        <w:ind w:firstLine="708"/>
        <w:jc w:val="both"/>
        <w:rPr>
          <w:rFonts w:ascii="Calibri" w:eastAsia="Calibri" w:hAnsi="Calibri" w:cs="Arial"/>
          <w:color w:val="000000"/>
          <w:lang w:val="sr-Latn-ME"/>
        </w:rPr>
      </w:pPr>
      <w:r w:rsidRPr="00795818">
        <w:rPr>
          <w:rFonts w:ascii="Calibri" w:eastAsia="Calibri" w:hAnsi="Calibri" w:cs="Arial"/>
          <w:color w:val="000000"/>
          <w:lang w:val="sr-Latn-ME"/>
        </w:rPr>
        <w:sym w:font="Wingdings" w:char="F078"/>
      </w:r>
      <w:r w:rsidRPr="00795818">
        <w:rPr>
          <w:rFonts w:ascii="Calibri" w:eastAsia="Calibri" w:hAnsi="Calibri" w:cs="Arial"/>
          <w:color w:val="000000"/>
          <w:lang w:val="sr-Latn-ME"/>
        </w:rPr>
        <w:t xml:space="preserve"> </w:t>
      </w:r>
      <w:r w:rsidRPr="00795818">
        <w:rPr>
          <w:rFonts w:ascii="Calibri" w:eastAsia="Calibri" w:hAnsi="Calibri" w:cs="Arial"/>
          <w:color w:val="000000"/>
          <w:u w:val="single"/>
          <w:lang w:val="sr-Latn-ME"/>
        </w:rPr>
        <w:t>___engleski___</w:t>
      </w:r>
      <w:r w:rsidRPr="00795818">
        <w:rPr>
          <w:rFonts w:ascii="Calibri" w:eastAsia="Calibri" w:hAnsi="Calibri" w:cs="Arial"/>
          <w:color w:val="000000"/>
          <w:lang w:val="sr-Latn-ME"/>
        </w:rPr>
        <w:t xml:space="preserve"> jezik za dio ponude koji se odnosi na:</w:t>
      </w:r>
    </w:p>
    <w:p w:rsidR="00FD42C5" w:rsidRPr="00795818" w:rsidRDefault="00FD42C5" w:rsidP="00FD42C5">
      <w:pPr>
        <w:tabs>
          <w:tab w:val="left" w:pos="426"/>
        </w:tabs>
        <w:jc w:val="both"/>
        <w:rPr>
          <w:rFonts w:ascii="Calibri" w:eastAsia="Calibri" w:hAnsi="Calibri" w:cs="Arial"/>
          <w:color w:val="000000"/>
          <w:lang w:val="sr-Latn-ME"/>
        </w:rPr>
      </w:pPr>
    </w:p>
    <w:p w:rsidR="00FD42C5" w:rsidRPr="00795818" w:rsidRDefault="00FD42C5" w:rsidP="00FD42C5">
      <w:pPr>
        <w:numPr>
          <w:ilvl w:val="1"/>
          <w:numId w:val="9"/>
        </w:numPr>
        <w:tabs>
          <w:tab w:val="left" w:pos="426"/>
        </w:tabs>
        <w:ind w:left="3218"/>
        <w:jc w:val="both"/>
        <w:rPr>
          <w:rFonts w:ascii="Calibri" w:eastAsia="Calibri" w:hAnsi="Calibri" w:cs="Arial"/>
          <w:color w:val="000000"/>
          <w:lang w:val="sr-Latn-ME"/>
        </w:rPr>
      </w:pPr>
      <w:r w:rsidRPr="00795818">
        <w:rPr>
          <w:rFonts w:ascii="Calibri" w:eastAsia="Calibri" w:hAnsi="Calibri" w:cs="Arial"/>
          <w:color w:val="000000"/>
          <w:lang w:val="sr-Latn-ME"/>
        </w:rPr>
        <w:t>TEHNIČKI OPIS</w:t>
      </w:r>
      <w:r>
        <w:rPr>
          <w:rFonts w:ascii="Calibri" w:eastAsia="Calibri" w:hAnsi="Calibri" w:cs="Arial"/>
          <w:color w:val="000000"/>
          <w:lang w:val="sr-Latn-ME"/>
        </w:rPr>
        <w:t xml:space="preserve"> OPREME,</w:t>
      </w:r>
      <w:r w:rsidRPr="00795818">
        <w:rPr>
          <w:rFonts w:ascii="Calibri" w:eastAsia="Calibri" w:hAnsi="Calibri" w:cs="Arial"/>
          <w:color w:val="000000"/>
          <w:lang w:val="sr-Latn-ME"/>
        </w:rPr>
        <w:t xml:space="preserve"> LICENCI I USLUGA PODRŠKE</w:t>
      </w:r>
    </w:p>
    <w:p w:rsidR="00FD42C5" w:rsidRPr="00795818" w:rsidRDefault="00FD42C5" w:rsidP="00FD42C5">
      <w:pPr>
        <w:numPr>
          <w:ilvl w:val="1"/>
          <w:numId w:val="9"/>
        </w:numPr>
        <w:tabs>
          <w:tab w:val="left" w:pos="426"/>
        </w:tabs>
        <w:ind w:left="3218"/>
        <w:jc w:val="both"/>
        <w:rPr>
          <w:rFonts w:ascii="Calibri" w:eastAsia="Calibri" w:hAnsi="Calibri" w:cs="Arial"/>
          <w:color w:val="000000"/>
          <w:lang w:val="sr-Latn-ME"/>
        </w:rPr>
      </w:pPr>
      <w:r w:rsidRPr="00795818">
        <w:rPr>
          <w:rFonts w:ascii="Calibri" w:eastAsia="Calibri" w:hAnsi="Calibri" w:cs="Arial"/>
          <w:color w:val="000000"/>
          <w:lang w:val="sr-Latn-ME"/>
        </w:rPr>
        <w:t>POTVRDE IZDATE OD STRANE VENDORA PROIZVODA I USLUGA</w:t>
      </w:r>
    </w:p>
    <w:p w:rsidR="00FD42C5" w:rsidRPr="00795818" w:rsidRDefault="00FD42C5" w:rsidP="00FD42C5">
      <w:pPr>
        <w:ind w:firstLine="708"/>
        <w:rPr>
          <w:rFonts w:ascii="Calibri" w:eastAsia="Calibri" w:hAnsi="Calibri" w:cs="Arial"/>
          <w:color w:val="000000"/>
          <w:lang w:val="sr-Latn-ME"/>
        </w:rPr>
      </w:pPr>
      <w:r w:rsidRPr="00795818">
        <w:rPr>
          <w:rFonts w:ascii="Calibri" w:eastAsia="Calibri" w:hAnsi="Calibri" w:cs="Arial"/>
          <w:color w:val="000000"/>
          <w:lang w:val="sr-Latn-ME"/>
        </w:rPr>
        <w:t>ZA PREDMETNU JAVNU NABAVKU</w:t>
      </w: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r w:rsidRPr="00CB4CAE">
        <w:rPr>
          <w:rFonts w:ascii="Arial" w:hAnsi="Arial" w:cs="Arial"/>
          <w:b/>
          <w:szCs w:val="32"/>
          <w:lang w:val="sr-Latn-ME"/>
        </w:rPr>
        <w:t>NAČIN, MJESTO I VRIJEME PODNOŠENJA PONUDA I OTVARANJA PONUDA</w:t>
      </w:r>
      <w:bookmarkEnd w:id="10"/>
    </w:p>
    <w:p w:rsidR="00804832" w:rsidRPr="00CB4CAE" w:rsidRDefault="00804832" w:rsidP="00804832">
      <w:pPr>
        <w:jc w:val="both"/>
        <w:rPr>
          <w:rFonts w:ascii="Arial" w:hAnsi="Arial" w:cs="Arial"/>
          <w:bCs/>
          <w:color w:val="000000"/>
          <w:sz w:val="14"/>
        </w:rPr>
      </w:pPr>
    </w:p>
    <w:p w:rsidR="00804832" w:rsidRPr="00656288" w:rsidRDefault="00804832" w:rsidP="00804832">
      <w:pPr>
        <w:jc w:val="both"/>
        <w:rPr>
          <w:rFonts w:ascii="Arial" w:hAnsi="Arial" w:cs="Arial"/>
          <w:bCs/>
          <w:color w:val="000000"/>
        </w:rPr>
      </w:pPr>
      <w:r w:rsidRPr="00910822">
        <w:rPr>
          <w:rFonts w:ascii="Arial" w:hAnsi="Arial" w:cs="Arial"/>
          <w:bCs/>
          <w:color w:val="000000"/>
        </w:rPr>
        <w:t>Ponude se podnose preko ESJN-</w:t>
      </w:r>
      <w:proofErr w:type="gramStart"/>
      <w:r w:rsidRPr="00910822">
        <w:rPr>
          <w:rFonts w:ascii="Arial" w:hAnsi="Arial" w:cs="Arial"/>
          <w:bCs/>
          <w:color w:val="000000"/>
        </w:rPr>
        <w:t>a  zaključno</w:t>
      </w:r>
      <w:proofErr w:type="gramEnd"/>
      <w:r w:rsidRPr="00910822">
        <w:rPr>
          <w:rFonts w:ascii="Arial" w:hAnsi="Arial" w:cs="Arial"/>
          <w:bCs/>
          <w:color w:val="000000"/>
        </w:rPr>
        <w:t xml:space="preserve"> sa danom </w:t>
      </w:r>
      <w:r w:rsidR="00914AF3">
        <w:rPr>
          <w:rFonts w:ascii="Arial" w:hAnsi="Arial" w:cs="Arial"/>
          <w:bCs/>
          <w:color w:val="000000"/>
        </w:rPr>
        <w:t>05</w:t>
      </w:r>
      <w:r w:rsidRPr="00656288">
        <w:rPr>
          <w:rFonts w:ascii="Arial" w:hAnsi="Arial" w:cs="Arial"/>
          <w:bCs/>
          <w:color w:val="000000"/>
        </w:rPr>
        <w:t>.0</w:t>
      </w:r>
      <w:r w:rsidR="00914AF3">
        <w:rPr>
          <w:rFonts w:ascii="Arial" w:hAnsi="Arial" w:cs="Arial"/>
          <w:bCs/>
          <w:color w:val="000000"/>
        </w:rPr>
        <w:t>6</w:t>
      </w:r>
      <w:r w:rsidR="003E476A" w:rsidRPr="00656288">
        <w:rPr>
          <w:rFonts w:ascii="Arial" w:hAnsi="Arial" w:cs="Arial"/>
          <w:bCs/>
          <w:color w:val="000000"/>
        </w:rPr>
        <w:t>.202</w:t>
      </w:r>
      <w:r w:rsidR="00D272CF">
        <w:rPr>
          <w:rFonts w:ascii="Arial" w:hAnsi="Arial" w:cs="Arial"/>
          <w:bCs/>
          <w:color w:val="000000"/>
        </w:rPr>
        <w:t>6</w:t>
      </w:r>
      <w:r w:rsidRPr="00656288">
        <w:rPr>
          <w:rFonts w:ascii="Arial" w:hAnsi="Arial" w:cs="Arial"/>
          <w:bCs/>
          <w:color w:val="000000"/>
        </w:rPr>
        <w:t xml:space="preserve">. godine do </w:t>
      </w:r>
      <w:r w:rsidR="00914AF3">
        <w:rPr>
          <w:rFonts w:ascii="Arial" w:hAnsi="Arial" w:cs="Arial"/>
          <w:bCs/>
          <w:color w:val="000000"/>
        </w:rPr>
        <w:t>09</w:t>
      </w:r>
      <w:r w:rsidRPr="00656288">
        <w:rPr>
          <w:rFonts w:ascii="Arial" w:hAnsi="Arial" w:cs="Arial"/>
          <w:bCs/>
          <w:color w:val="000000"/>
        </w:rPr>
        <w:t xml:space="preserve">:00 sati. </w:t>
      </w:r>
    </w:p>
    <w:p w:rsidR="00804832" w:rsidRPr="00656288" w:rsidRDefault="00804832" w:rsidP="00804832">
      <w:pPr>
        <w:jc w:val="both"/>
        <w:rPr>
          <w:rFonts w:ascii="Arial" w:hAnsi="Arial" w:cs="Arial"/>
          <w:bCs/>
          <w:color w:val="000000"/>
          <w:sz w:val="12"/>
        </w:rPr>
      </w:pPr>
    </w:p>
    <w:p w:rsidR="00804832" w:rsidRPr="00656288" w:rsidRDefault="00804832" w:rsidP="00804832">
      <w:pPr>
        <w:jc w:val="both"/>
        <w:rPr>
          <w:rFonts w:ascii="Arial" w:hAnsi="Arial" w:cs="Arial"/>
          <w:bCs/>
          <w:color w:val="000000"/>
        </w:rPr>
      </w:pPr>
      <w:r w:rsidRPr="00656288">
        <w:rPr>
          <w:rFonts w:ascii="Arial" w:hAnsi="Arial" w:cs="Arial"/>
          <w:bCs/>
          <w:color w:val="000000"/>
        </w:rPr>
        <w:t xml:space="preserve">Otvaranje ponuda održaće se dana </w:t>
      </w:r>
      <w:r w:rsidR="00914AF3">
        <w:rPr>
          <w:rFonts w:ascii="Arial" w:hAnsi="Arial" w:cs="Arial"/>
          <w:bCs/>
          <w:color w:val="000000"/>
        </w:rPr>
        <w:t>05</w:t>
      </w:r>
      <w:r w:rsidRPr="00656288">
        <w:rPr>
          <w:rFonts w:ascii="Arial" w:hAnsi="Arial" w:cs="Arial"/>
          <w:bCs/>
          <w:color w:val="000000"/>
        </w:rPr>
        <w:t>.0</w:t>
      </w:r>
      <w:r w:rsidR="00914AF3">
        <w:rPr>
          <w:rFonts w:ascii="Arial" w:hAnsi="Arial" w:cs="Arial"/>
          <w:bCs/>
          <w:color w:val="000000"/>
        </w:rPr>
        <w:t>6</w:t>
      </w:r>
      <w:r w:rsidR="003E476A" w:rsidRPr="00656288">
        <w:rPr>
          <w:rFonts w:ascii="Arial" w:hAnsi="Arial" w:cs="Arial"/>
          <w:bCs/>
          <w:color w:val="000000"/>
        </w:rPr>
        <w:t>.202</w:t>
      </w:r>
      <w:r w:rsidR="00914AF3">
        <w:rPr>
          <w:rFonts w:ascii="Arial" w:hAnsi="Arial" w:cs="Arial"/>
          <w:bCs/>
          <w:color w:val="000000"/>
        </w:rPr>
        <w:t>6</w:t>
      </w:r>
      <w:r w:rsidRPr="00656288">
        <w:rPr>
          <w:rFonts w:ascii="Arial" w:hAnsi="Arial" w:cs="Arial"/>
          <w:bCs/>
          <w:color w:val="000000"/>
        </w:rPr>
        <w:t xml:space="preserve">. godine u </w:t>
      </w:r>
      <w:r w:rsidR="00914AF3">
        <w:rPr>
          <w:rFonts w:ascii="Arial" w:hAnsi="Arial" w:cs="Arial"/>
          <w:bCs/>
          <w:color w:val="000000"/>
        </w:rPr>
        <w:t>09</w:t>
      </w:r>
      <w:r w:rsidRPr="00656288">
        <w:rPr>
          <w:rFonts w:ascii="Arial" w:hAnsi="Arial" w:cs="Arial"/>
          <w:bCs/>
          <w:color w:val="000000"/>
        </w:rPr>
        <w:t>:00 sati.</w:t>
      </w:r>
    </w:p>
    <w:p w:rsidR="00804832" w:rsidRPr="00656288" w:rsidRDefault="00804832" w:rsidP="00804832">
      <w:pPr>
        <w:rPr>
          <w:rFonts w:ascii="Arial" w:hAnsi="Arial" w:cs="Arial"/>
          <w:bCs/>
          <w:i/>
          <w:iCs/>
          <w:color w:val="000000"/>
        </w:rPr>
      </w:pPr>
    </w:p>
    <w:p w:rsidR="00804832" w:rsidRPr="00656288" w:rsidRDefault="00804832" w:rsidP="00804832">
      <w:pPr>
        <w:jc w:val="both"/>
        <w:rPr>
          <w:rFonts w:ascii="Arial" w:hAnsi="Arial" w:cs="Arial"/>
          <w:bCs/>
          <w:color w:val="000000"/>
        </w:rPr>
      </w:pPr>
      <w:r w:rsidRPr="00656288">
        <w:rPr>
          <w:rFonts w:ascii="Arial" w:hAnsi="Arial" w:cs="Arial"/>
          <w:bCs/>
          <w:color w:val="000000"/>
        </w:rPr>
        <w:sym w:font="Wingdings" w:char="F0FD"/>
      </w:r>
      <w:r w:rsidRPr="00656288">
        <w:rPr>
          <w:rFonts w:ascii="Arial" w:hAnsi="Arial" w:cs="Arial"/>
          <w:bCs/>
          <w:color w:val="000000"/>
        </w:rPr>
        <w:t xml:space="preserve"> Dio ponude koje se ne dostavlja preko ESJN-a, a odnosi se na Garanciju ponude dostavlja se: </w:t>
      </w:r>
    </w:p>
    <w:p w:rsidR="00804832" w:rsidRPr="00656288" w:rsidRDefault="009B3A7D" w:rsidP="00804832">
      <w:pPr>
        <w:numPr>
          <w:ilvl w:val="0"/>
          <w:numId w:val="2"/>
        </w:numPr>
        <w:spacing w:before="96"/>
        <w:jc w:val="both"/>
        <w:rPr>
          <w:rFonts w:ascii="Arial" w:eastAsia="Calibri" w:hAnsi="Arial" w:cs="Arial"/>
          <w:color w:val="000000"/>
        </w:rPr>
      </w:pPr>
      <w:r w:rsidRPr="00656288">
        <w:rPr>
          <w:rFonts w:ascii="Arial" w:eastAsia="Calibri" w:hAnsi="Arial" w:cs="Arial"/>
          <w:color w:val="000000"/>
        </w:rPr>
        <w:t>neposrednom predajom</w:t>
      </w:r>
      <w:r w:rsidR="00804832" w:rsidRPr="00656288">
        <w:rPr>
          <w:rFonts w:ascii="Arial" w:eastAsia="Calibri" w:hAnsi="Arial" w:cs="Arial"/>
          <w:color w:val="000000"/>
        </w:rPr>
        <w:t xml:space="preserve"> na arhivi naručioca na adresi </w:t>
      </w:r>
      <w:r w:rsidR="00804832" w:rsidRPr="00656288">
        <w:rPr>
          <w:rFonts w:ascii="Arial" w:hAnsi="Arial" w:cs="Arial"/>
          <w:color w:val="000000"/>
        </w:rPr>
        <w:t>Bulevar Šarla de Gola br. 2, Podgorica;</w:t>
      </w:r>
    </w:p>
    <w:p w:rsidR="00804832" w:rsidRPr="00656288" w:rsidRDefault="00804832" w:rsidP="00804832">
      <w:pPr>
        <w:numPr>
          <w:ilvl w:val="0"/>
          <w:numId w:val="2"/>
        </w:numPr>
        <w:spacing w:before="96"/>
        <w:jc w:val="both"/>
        <w:rPr>
          <w:rFonts w:ascii="Arial" w:eastAsia="Calibri" w:hAnsi="Arial" w:cs="Arial"/>
          <w:color w:val="000000"/>
        </w:rPr>
      </w:pPr>
      <w:r w:rsidRPr="00656288">
        <w:rPr>
          <w:rFonts w:ascii="Arial" w:eastAsia="Calibri" w:hAnsi="Arial" w:cs="Arial"/>
          <w:color w:val="000000"/>
        </w:rPr>
        <w:t xml:space="preserve">preporučenom pošiljkom sa povratnicom na adresi </w:t>
      </w:r>
      <w:bookmarkStart w:id="11" w:name="_Hlk133483274"/>
      <w:r w:rsidR="005505AC">
        <w:rPr>
          <w:rFonts w:ascii="Arial" w:eastAsia="Calibri" w:hAnsi="Arial" w:cs="Arial"/>
          <w:color w:val="000000"/>
        </w:rPr>
        <w:t xml:space="preserve">Poreska uprava, </w:t>
      </w:r>
      <w:r w:rsidRPr="00656288">
        <w:rPr>
          <w:rFonts w:ascii="Arial" w:hAnsi="Arial" w:cs="Arial"/>
          <w:color w:val="000000"/>
        </w:rPr>
        <w:t>Bulevar Šarla de Gola br. 2</w:t>
      </w:r>
      <w:bookmarkEnd w:id="11"/>
      <w:r w:rsidRPr="00656288">
        <w:rPr>
          <w:rFonts w:ascii="Arial" w:eastAsia="Calibri" w:hAnsi="Arial" w:cs="Arial"/>
        </w:rPr>
        <w:t>, Podgorica</w:t>
      </w:r>
      <w:r w:rsidR="00906138" w:rsidRPr="00656288">
        <w:rPr>
          <w:rFonts w:ascii="Arial" w:eastAsia="Calibri" w:hAnsi="Arial" w:cs="Arial"/>
          <w:color w:val="000000"/>
        </w:rPr>
        <w:t>;</w:t>
      </w:r>
      <w:r w:rsidRPr="00656288">
        <w:rPr>
          <w:rFonts w:ascii="Arial" w:eastAsia="Calibri" w:hAnsi="Arial" w:cs="Arial"/>
          <w:color w:val="000000"/>
        </w:rPr>
        <w:t xml:space="preserve"> </w:t>
      </w:r>
    </w:p>
    <w:p w:rsidR="00804832" w:rsidRPr="00656288" w:rsidRDefault="00804832" w:rsidP="00804832">
      <w:pPr>
        <w:jc w:val="both"/>
        <w:rPr>
          <w:rFonts w:ascii="Arial" w:hAnsi="Arial" w:cs="Arial"/>
          <w:color w:val="000000"/>
          <w:sz w:val="16"/>
        </w:rPr>
      </w:pPr>
    </w:p>
    <w:p w:rsidR="00804832" w:rsidRPr="00910822" w:rsidRDefault="00804832" w:rsidP="00804832">
      <w:pPr>
        <w:jc w:val="both"/>
        <w:rPr>
          <w:rFonts w:ascii="Arial" w:hAnsi="Arial" w:cs="Arial"/>
          <w:color w:val="000000"/>
        </w:rPr>
      </w:pPr>
      <w:r w:rsidRPr="00656288">
        <w:rPr>
          <w:rFonts w:ascii="Arial" w:hAnsi="Arial" w:cs="Arial"/>
          <w:color w:val="000000"/>
        </w:rPr>
        <w:t xml:space="preserve">radnim danima od 8:30 do 13:00 sati, zaključno sa danom </w:t>
      </w:r>
      <w:r w:rsidR="00F82DDE">
        <w:rPr>
          <w:rFonts w:ascii="Arial" w:hAnsi="Arial" w:cs="Arial"/>
          <w:color w:val="000000"/>
        </w:rPr>
        <w:t>05</w:t>
      </w:r>
      <w:r w:rsidRPr="00656288">
        <w:rPr>
          <w:rFonts w:ascii="Arial" w:hAnsi="Arial" w:cs="Arial"/>
          <w:color w:val="000000"/>
        </w:rPr>
        <w:t>.0</w:t>
      </w:r>
      <w:r w:rsidR="00F82DDE">
        <w:rPr>
          <w:rFonts w:ascii="Arial" w:hAnsi="Arial" w:cs="Arial"/>
          <w:color w:val="000000"/>
        </w:rPr>
        <w:t>6</w:t>
      </w:r>
      <w:r w:rsidR="009B755A" w:rsidRPr="00656288">
        <w:rPr>
          <w:rFonts w:ascii="Arial" w:hAnsi="Arial" w:cs="Arial"/>
          <w:color w:val="000000"/>
        </w:rPr>
        <w:t>.202</w:t>
      </w:r>
      <w:r w:rsidR="007E2181">
        <w:rPr>
          <w:rFonts w:ascii="Arial" w:hAnsi="Arial" w:cs="Arial"/>
          <w:color w:val="000000"/>
        </w:rPr>
        <w:t>6</w:t>
      </w:r>
      <w:r w:rsidR="00BF287C" w:rsidRPr="00656288">
        <w:rPr>
          <w:rFonts w:ascii="Arial" w:hAnsi="Arial" w:cs="Arial"/>
          <w:color w:val="000000"/>
        </w:rPr>
        <w:t xml:space="preserve">. godine do </w:t>
      </w:r>
      <w:r w:rsidR="00AE75E6">
        <w:rPr>
          <w:rFonts w:ascii="Arial" w:hAnsi="Arial" w:cs="Arial"/>
          <w:color w:val="000000"/>
        </w:rPr>
        <w:t>09</w:t>
      </w:r>
      <w:r w:rsidR="00BF287C" w:rsidRPr="00656288">
        <w:rPr>
          <w:rFonts w:ascii="Arial" w:hAnsi="Arial" w:cs="Arial"/>
          <w:color w:val="000000"/>
        </w:rPr>
        <w:t>:0</w:t>
      </w:r>
      <w:r w:rsidRPr="00656288">
        <w:rPr>
          <w:rFonts w:ascii="Arial" w:hAnsi="Arial" w:cs="Arial"/>
          <w:color w:val="000000"/>
        </w:rPr>
        <w:t>0</w:t>
      </w:r>
      <w:r w:rsidRPr="00910822">
        <w:rPr>
          <w:rFonts w:ascii="Arial" w:hAnsi="Arial" w:cs="Arial"/>
          <w:color w:val="000000"/>
        </w:rPr>
        <w:t xml:space="preserve"> sati.</w:t>
      </w: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12" w:name="_Toc62730562"/>
      <w:r w:rsidRPr="00CB4CAE">
        <w:rPr>
          <w:rFonts w:ascii="Arial" w:hAnsi="Arial" w:cs="Arial"/>
          <w:b/>
          <w:szCs w:val="32"/>
          <w:lang w:val="sr-Latn-ME"/>
        </w:rPr>
        <w:lastRenderedPageBreak/>
        <w:t>USLOVI ZA AKTIVIRANJE GARANCIJE PONUDE</w:t>
      </w:r>
      <w:r w:rsidRPr="00CB4CAE">
        <w:rPr>
          <w:rFonts w:ascii="Arial" w:hAnsi="Arial" w:cs="Arial"/>
          <w:b/>
          <w:szCs w:val="32"/>
          <w:vertAlign w:val="superscript"/>
          <w:lang w:val="sr-Latn-ME"/>
        </w:rPr>
        <w:footnoteReference w:id="7"/>
      </w:r>
      <w:bookmarkEnd w:id="12"/>
    </w:p>
    <w:p w:rsidR="00804832" w:rsidRPr="00CB4CAE" w:rsidRDefault="00804832" w:rsidP="00804832">
      <w:pPr>
        <w:jc w:val="both"/>
        <w:rPr>
          <w:rFonts w:ascii="Arial" w:hAnsi="Arial" w:cs="Arial"/>
          <w:lang w:val="sr-Latn-ME"/>
        </w:rPr>
      </w:pPr>
      <w:r w:rsidRPr="00CB4CAE">
        <w:rPr>
          <w:rFonts w:ascii="Arial" w:hAnsi="Arial" w:cs="Arial"/>
          <w:lang w:val="sr-Latn-ME"/>
        </w:rPr>
        <w:t xml:space="preserve">Garancija ponude će se aktivirati ako ponuđač: </w:t>
      </w:r>
    </w:p>
    <w:p w:rsidR="00804832" w:rsidRPr="00CB4CAE" w:rsidRDefault="00804832" w:rsidP="00804832">
      <w:pPr>
        <w:pStyle w:val="T30X"/>
        <w:ind w:left="567" w:hanging="283"/>
        <w:rPr>
          <w:rFonts w:ascii="Arial" w:hAnsi="Arial" w:cs="Arial"/>
          <w:sz w:val="24"/>
          <w:szCs w:val="24"/>
          <w:lang w:val="sr-Latn-ME"/>
        </w:rPr>
      </w:pPr>
      <w:r w:rsidRPr="00CB4CAE">
        <w:rPr>
          <w:rFonts w:ascii="Arial" w:hAnsi="Arial" w:cs="Arial"/>
          <w:sz w:val="24"/>
          <w:szCs w:val="24"/>
          <w:lang w:val="sr-Latn-ME"/>
        </w:rPr>
        <w:t>1) odustane od ponude u roku važenja ponude i/ili</w:t>
      </w:r>
    </w:p>
    <w:p w:rsidR="00804832" w:rsidRDefault="00804832" w:rsidP="00804832">
      <w:pPr>
        <w:pStyle w:val="T30X"/>
        <w:spacing w:before="0" w:after="0"/>
        <w:rPr>
          <w:rFonts w:ascii="Arial" w:hAnsi="Arial" w:cs="Arial"/>
          <w:sz w:val="24"/>
          <w:szCs w:val="24"/>
          <w:lang w:val="sr-Latn-ME"/>
        </w:rPr>
      </w:pPr>
      <w:r w:rsidRPr="00CB4CAE">
        <w:rPr>
          <w:rFonts w:ascii="Arial" w:hAnsi="Arial" w:cs="Arial"/>
          <w:sz w:val="24"/>
          <w:szCs w:val="24"/>
          <w:lang w:val="sr-Latn-ME"/>
        </w:rPr>
        <w:t>2) odbije da zaključi ugovor o javnoj nabavci ili okvirni sporazum.</w:t>
      </w:r>
    </w:p>
    <w:p w:rsidR="004377DA" w:rsidRPr="00CB4CAE" w:rsidRDefault="004377DA" w:rsidP="00804832">
      <w:pPr>
        <w:pStyle w:val="T30X"/>
        <w:spacing w:before="0" w:after="0"/>
        <w:rPr>
          <w:rFonts w:ascii="Arial" w:hAnsi="Arial" w:cs="Arial"/>
          <w:sz w:val="24"/>
          <w:szCs w:val="24"/>
          <w:lang w:val="sr-Latn-ME"/>
        </w:rPr>
      </w:pP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13" w:name="_Toc62730563"/>
      <w:r w:rsidRPr="00CB4CAE">
        <w:rPr>
          <w:rFonts w:ascii="Arial" w:hAnsi="Arial" w:cs="Arial"/>
          <w:b/>
          <w:szCs w:val="32"/>
          <w:lang w:val="sr-Latn-ME"/>
        </w:rPr>
        <w:t>TAJNOST PODATAKA</w:t>
      </w:r>
      <w:bookmarkEnd w:id="13"/>
    </w:p>
    <w:p w:rsidR="00804832" w:rsidRPr="00CB4CAE" w:rsidRDefault="00804832" w:rsidP="00804832">
      <w:pPr>
        <w:jc w:val="both"/>
        <w:rPr>
          <w:rFonts w:ascii="Arial" w:hAnsi="Arial" w:cs="Arial"/>
          <w:color w:val="000000"/>
          <w:sz w:val="4"/>
          <w:lang w:val="sr-Latn-ME"/>
        </w:rPr>
      </w:pPr>
      <w:r w:rsidRPr="00CB4CAE">
        <w:rPr>
          <w:rFonts w:ascii="Arial" w:hAnsi="Arial" w:cs="Arial"/>
          <w:color w:val="000000"/>
          <w:lang w:val="sr-Latn-ME"/>
        </w:rPr>
        <w:t xml:space="preserve"> </w:t>
      </w:r>
    </w:p>
    <w:p w:rsidR="00804832" w:rsidRPr="00CB4CAE" w:rsidRDefault="00804832" w:rsidP="00804832">
      <w:pPr>
        <w:jc w:val="both"/>
        <w:rPr>
          <w:rFonts w:ascii="Arial" w:hAnsi="Arial" w:cs="Arial"/>
          <w:color w:val="000000"/>
          <w:lang w:val="sr-Latn-ME"/>
        </w:rPr>
      </w:pPr>
      <w:r w:rsidRPr="00CB4CAE">
        <w:rPr>
          <w:rFonts w:ascii="Arial" w:hAnsi="Arial" w:cs="Arial"/>
          <w:color w:val="000000"/>
          <w:lang w:val="sr-Latn-ME"/>
        </w:rPr>
        <w:t>Tenderska dokumentacija sadrži tajne podatke</w:t>
      </w:r>
    </w:p>
    <w:p w:rsidR="00804832" w:rsidRDefault="00804832" w:rsidP="00804832">
      <w:pPr>
        <w:spacing w:before="120"/>
        <w:jc w:val="both"/>
        <w:rPr>
          <w:rFonts w:ascii="Arial" w:hAnsi="Arial" w:cs="Arial"/>
          <w:color w:val="000000"/>
          <w:lang w:val="sr-Latn-ME"/>
        </w:rPr>
      </w:pPr>
      <w:r w:rsidRPr="00CB4CAE">
        <w:rPr>
          <w:rFonts w:ascii="Arial" w:hAnsi="Arial" w:cs="Arial"/>
          <w:bCs/>
          <w:color w:val="000000"/>
        </w:rPr>
        <w:sym w:font="Wingdings" w:char="F0FD"/>
      </w:r>
      <w:r w:rsidRPr="00CB4CAE">
        <w:rPr>
          <w:rFonts w:ascii="Arial" w:hAnsi="Arial" w:cs="Arial"/>
          <w:color w:val="000000"/>
          <w:lang w:val="sr-Latn-ME"/>
        </w:rPr>
        <w:t xml:space="preserve"> ne</w:t>
      </w:r>
    </w:p>
    <w:p w:rsidR="004377DA" w:rsidRDefault="004377DA" w:rsidP="00804832">
      <w:pPr>
        <w:spacing w:before="120"/>
        <w:jc w:val="both"/>
        <w:rPr>
          <w:rFonts w:ascii="Arial" w:hAnsi="Arial" w:cs="Arial"/>
          <w:color w:val="000000"/>
          <w:lang w:val="sr-Latn-ME"/>
        </w:rPr>
      </w:pPr>
    </w:p>
    <w:p w:rsidR="004377DA" w:rsidRDefault="004377DA" w:rsidP="00804832">
      <w:pPr>
        <w:spacing w:before="120"/>
        <w:jc w:val="both"/>
        <w:rPr>
          <w:rFonts w:ascii="Arial" w:hAnsi="Arial" w:cs="Arial"/>
          <w:color w:val="000000"/>
          <w:lang w:val="sr-Latn-ME"/>
        </w:rPr>
      </w:pPr>
    </w:p>
    <w:p w:rsidR="004377DA" w:rsidRPr="00CB4CAE" w:rsidRDefault="004377DA" w:rsidP="00804832">
      <w:pPr>
        <w:spacing w:before="120"/>
        <w:jc w:val="both"/>
        <w:rPr>
          <w:rFonts w:ascii="Arial" w:hAnsi="Arial" w:cs="Arial"/>
          <w:color w:val="000000"/>
          <w:lang w:val="sr-Latn-ME"/>
        </w:rPr>
      </w:pP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14" w:name="_Toc62730564"/>
      <w:r w:rsidRPr="00CB4CAE">
        <w:rPr>
          <w:rFonts w:ascii="Arial" w:hAnsi="Arial" w:cs="Arial"/>
          <w:b/>
          <w:szCs w:val="32"/>
          <w:lang w:val="sr-Latn-ME"/>
        </w:rPr>
        <w:t>UPUTSTVO ZA SAČINJAVANJE PONUDE</w:t>
      </w:r>
      <w:bookmarkEnd w:id="14"/>
    </w:p>
    <w:p w:rsidR="00804832" w:rsidRPr="00CB4CAE" w:rsidRDefault="00804832" w:rsidP="00804832">
      <w:pPr>
        <w:rPr>
          <w:rFonts w:ascii="Arial" w:hAnsi="Arial" w:cs="Arial"/>
          <w:sz w:val="4"/>
          <w:lang w:val="sr-Latn-ME"/>
        </w:rPr>
      </w:pPr>
    </w:p>
    <w:p w:rsidR="00804832" w:rsidRPr="00CB4CAE" w:rsidRDefault="00804832" w:rsidP="00804832">
      <w:pPr>
        <w:jc w:val="both"/>
        <w:rPr>
          <w:rFonts w:ascii="Arial" w:hAnsi="Arial" w:cs="Arial"/>
          <w:lang w:val="sr-Latn-ME"/>
        </w:rPr>
      </w:pPr>
      <w:r w:rsidRPr="00CB4CAE">
        <w:rPr>
          <w:rFonts w:ascii="Arial" w:hAnsi="Arial" w:cs="Arial"/>
          <w:lang w:val="sr-Latn-ME"/>
        </w:rPr>
        <w:t>Ponud</w:t>
      </w:r>
      <w:r>
        <w:rPr>
          <w:rFonts w:ascii="Arial" w:hAnsi="Arial" w:cs="Arial"/>
          <w:lang w:val="sr-Latn-ME"/>
        </w:rPr>
        <w:t>a</w:t>
      </w:r>
      <w:r w:rsidRPr="00CB4CAE">
        <w:rPr>
          <w:rFonts w:ascii="Arial" w:hAnsi="Arial" w:cs="Arial"/>
          <w:lang w:val="sr-Latn-ME"/>
        </w:rPr>
        <w:t xml:space="preserve"> se sačinjava u ESJN u skladu sa tenderskom dokumentacijom i važećim Pravilnikom o sadržaju ponude i uputstvu za sačinjavanje i podnošenje ponude. </w:t>
      </w:r>
    </w:p>
    <w:p w:rsidR="00804832" w:rsidRPr="00CB4CAE" w:rsidRDefault="00804832" w:rsidP="00804832">
      <w:pPr>
        <w:jc w:val="both"/>
        <w:rPr>
          <w:rFonts w:ascii="Arial" w:hAnsi="Arial" w:cs="Arial"/>
          <w:lang w:val="sr-Latn-ME"/>
        </w:rPr>
      </w:pPr>
      <w:r w:rsidRPr="00CB4CAE">
        <w:rPr>
          <w:rFonts w:ascii="Arial" w:hAnsi="Arial" w:cs="Arial"/>
          <w:lang w:val="sr-Latn-ME"/>
        </w:rPr>
        <w:t>Ispunjenost uslova za učešće u postupku javne nabavke dokazuje se izjavom privrednog subjekta, koja se sačinjava na obrascu datom u Pravilniku o obrascu izjave privrednog subjekta.</w:t>
      </w:r>
    </w:p>
    <w:p w:rsidR="00804832" w:rsidRPr="00CB4CAE" w:rsidRDefault="00804832" w:rsidP="00804832">
      <w:pPr>
        <w:jc w:val="both"/>
        <w:rPr>
          <w:rFonts w:ascii="Arial" w:hAnsi="Arial" w:cs="Arial"/>
          <w:i/>
          <w:iCs/>
          <w:color w:val="000000"/>
          <w:lang w:val="sr-Latn-ME"/>
        </w:rPr>
      </w:pPr>
      <w:r w:rsidRPr="00CB4CAE">
        <w:rPr>
          <w:rFonts w:ascii="Arial" w:hAnsi="Arial" w:cs="Arial"/>
          <w:lang w:val="sr-Latn-ME"/>
        </w:rPr>
        <w:t xml:space="preserve">Ponuđač je dužan da tačno, potpuno, pravilno i nedvosmisleno popuni </w:t>
      </w:r>
      <w:r w:rsidRPr="00CB4CAE">
        <w:rPr>
          <w:rFonts w:ascii="Arial" w:eastAsia="Calibri" w:hAnsi="Arial" w:cs="Arial"/>
          <w:lang w:val="sr-Latn-ME"/>
        </w:rPr>
        <w:t>Izjavu privrednog subjekta u skladu sa zahtjevima iz tenderske dokumentacije.</w:t>
      </w: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Cs w:val="32"/>
          <w:lang w:val="sr-Latn-ME"/>
        </w:rPr>
      </w:pPr>
      <w:bookmarkStart w:id="15" w:name="_Toc62730565"/>
      <w:r w:rsidRPr="00CB4CAE">
        <w:rPr>
          <w:rFonts w:ascii="Arial" w:hAnsi="Arial" w:cs="Arial"/>
          <w:b/>
          <w:szCs w:val="32"/>
          <w:lang w:val="sr-Latn-ME"/>
        </w:rPr>
        <w:t>NAČIN ZAKLJUČIVANJA I IZMJENE UGOVORA O JAVNOJ NABAVCI</w:t>
      </w:r>
      <w:bookmarkEnd w:id="15"/>
    </w:p>
    <w:p w:rsidR="00804832" w:rsidRPr="00CB4CAE" w:rsidRDefault="00804832" w:rsidP="00804832">
      <w:pPr>
        <w:jc w:val="both"/>
        <w:rPr>
          <w:rFonts w:ascii="Arial" w:hAnsi="Arial" w:cs="Arial"/>
          <w:i/>
          <w:sz w:val="8"/>
          <w:lang w:val="sr-Latn-ME"/>
        </w:rPr>
      </w:pPr>
    </w:p>
    <w:p w:rsidR="00515556" w:rsidRPr="00515556" w:rsidRDefault="00515556" w:rsidP="00515556">
      <w:pPr>
        <w:jc w:val="both"/>
        <w:rPr>
          <w:rFonts w:ascii="Arial" w:hAnsi="Arial" w:cs="Arial"/>
          <w:lang w:val="sr-Latn-ME"/>
        </w:rPr>
      </w:pPr>
      <w:r w:rsidRPr="00515556">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515556" w:rsidRPr="00515556" w:rsidRDefault="00515556" w:rsidP="00515556">
      <w:pPr>
        <w:jc w:val="both"/>
        <w:rPr>
          <w:rFonts w:ascii="Arial" w:hAnsi="Arial" w:cs="Arial"/>
          <w:lang w:val="sr-Latn-ME"/>
        </w:rPr>
      </w:pPr>
    </w:p>
    <w:p w:rsidR="00515556" w:rsidRPr="00515556" w:rsidRDefault="00515556" w:rsidP="00515556">
      <w:pPr>
        <w:jc w:val="both"/>
        <w:rPr>
          <w:rFonts w:ascii="Arial" w:hAnsi="Arial" w:cs="Arial"/>
          <w:lang w:val="sr-Latn-ME"/>
        </w:rPr>
      </w:pPr>
      <w:r w:rsidRPr="00515556">
        <w:rPr>
          <w:rFonts w:ascii="Arial" w:hAnsi="Arial" w:cs="Arial"/>
          <w:lang w:val="sr-Latn-ME"/>
        </w:rPr>
        <w:t>Ugovor o javnoj nabavci mora da bude u skladu sa uslovima utvrđenim tenderskom dokumentacijom, izabranom ponudom i odlukom o izboru najpovoljnije ponude, osim u pogledu iskazivanja PDV-a.</w:t>
      </w:r>
    </w:p>
    <w:p w:rsidR="00515556" w:rsidRPr="00515556" w:rsidRDefault="00515556" w:rsidP="00515556">
      <w:pPr>
        <w:jc w:val="both"/>
        <w:rPr>
          <w:rFonts w:ascii="Arial" w:hAnsi="Arial" w:cs="Arial"/>
          <w:lang w:val="sr-Latn-ME"/>
        </w:rPr>
      </w:pPr>
    </w:p>
    <w:p w:rsidR="00515556" w:rsidRPr="00515556" w:rsidRDefault="00515556" w:rsidP="00515556">
      <w:pPr>
        <w:jc w:val="both"/>
        <w:rPr>
          <w:rFonts w:ascii="Arial" w:hAnsi="Arial" w:cs="Arial"/>
          <w:lang w:val="sr-Latn-ME"/>
        </w:rPr>
      </w:pPr>
      <w:r w:rsidRPr="00515556">
        <w:rPr>
          <w:rFonts w:ascii="Arial" w:hAnsi="Arial" w:cs="Arial"/>
          <w:lang w:val="sr-Latn-ME"/>
        </w:rPr>
        <w:t>Ugovor između naručioca i ponuđača čija je ponuda izabrana kao najpovoljnija, pored uslova koji su propisani ovom tenderskom dokumentacijom, će sadržati i sljedeće:</w:t>
      </w:r>
      <w:r w:rsidRPr="00515556">
        <w:rPr>
          <w:rFonts w:ascii="Arial" w:hAnsi="Arial" w:cs="Arial"/>
          <w:vertAlign w:val="superscript"/>
          <w:lang w:val="sr-Latn-ME"/>
        </w:rPr>
        <w:footnoteReference w:id="8"/>
      </w:r>
    </w:p>
    <w:p w:rsidR="00515556" w:rsidRPr="00515556" w:rsidRDefault="00515556" w:rsidP="00515556">
      <w:pPr>
        <w:numPr>
          <w:ilvl w:val="0"/>
          <w:numId w:val="11"/>
        </w:numPr>
        <w:jc w:val="both"/>
        <w:rPr>
          <w:rFonts w:ascii="Arial" w:hAnsi="Arial" w:cs="Arial"/>
          <w:lang w:val="hr-HR"/>
        </w:rPr>
      </w:pPr>
      <w:r w:rsidRPr="00515556">
        <w:rPr>
          <w:rFonts w:ascii="Arial" w:hAnsi="Arial" w:cs="Arial"/>
          <w:lang w:val="hr-HR"/>
        </w:rPr>
        <w:t>Obavezu Naručioca da će plaćanje izvršiti najkasnije do 30 dana od dana dostavljanja fakture, a nakon potpisivanja zapisnika o izvršenim uslugama</w:t>
      </w:r>
    </w:p>
    <w:p w:rsidR="00515556" w:rsidRPr="00515556" w:rsidRDefault="00515556" w:rsidP="00515556">
      <w:pPr>
        <w:numPr>
          <w:ilvl w:val="0"/>
          <w:numId w:val="10"/>
        </w:numPr>
        <w:jc w:val="both"/>
        <w:rPr>
          <w:rFonts w:ascii="Arial" w:hAnsi="Arial" w:cs="Arial"/>
          <w:lang w:val="hr-HR"/>
        </w:rPr>
      </w:pPr>
      <w:r w:rsidRPr="00515556">
        <w:rPr>
          <w:rFonts w:ascii="Arial" w:hAnsi="Arial" w:cs="Arial"/>
          <w:lang w:val="hr-HR"/>
        </w:rPr>
        <w:t>Da do raskida ugovora može doći: sporazumom ugovornih strana ili na zahtjev Naručioca, u slučaju da Izvršilac ne ispunjava obaveze definisane potpisanim ugovorom.</w:t>
      </w:r>
    </w:p>
    <w:p w:rsidR="00515556" w:rsidRPr="00515556" w:rsidRDefault="00515556" w:rsidP="00515556">
      <w:pPr>
        <w:numPr>
          <w:ilvl w:val="0"/>
          <w:numId w:val="10"/>
        </w:numPr>
        <w:jc w:val="both"/>
        <w:rPr>
          <w:rFonts w:ascii="Arial" w:hAnsi="Arial" w:cs="Arial"/>
          <w:lang w:val="hr-HR"/>
        </w:rPr>
      </w:pPr>
      <w:r w:rsidRPr="00515556">
        <w:rPr>
          <w:rFonts w:ascii="Arial" w:hAnsi="Arial" w:cs="Arial"/>
          <w:lang w:val="hr-HR"/>
        </w:rPr>
        <w:lastRenderedPageBreak/>
        <w:t>Da je Izabrani ponuđač dužan da potpiše i vrati ugovor naručiocu u roku od 15 dana, od dana dostavljanja ugovora. Ponuđač ne može početi sa realizacijom predmeta nabavke ako naručiocu ne dostavi potpisani ugovor o javnoj nabavci, u roku 15 dana od dana dostavljanja ugovora.</w:t>
      </w:r>
    </w:p>
    <w:p w:rsidR="00515556" w:rsidRPr="00515556" w:rsidRDefault="00515556" w:rsidP="00515556">
      <w:pPr>
        <w:numPr>
          <w:ilvl w:val="0"/>
          <w:numId w:val="10"/>
        </w:numPr>
        <w:jc w:val="both"/>
        <w:rPr>
          <w:rFonts w:ascii="Arial" w:hAnsi="Arial" w:cs="Arial"/>
          <w:lang w:val="hr-HR"/>
        </w:rPr>
      </w:pPr>
      <w:r w:rsidRPr="00515556">
        <w:rPr>
          <w:rFonts w:ascii="Arial" w:hAnsi="Arial" w:cs="Arial"/>
          <w:lang w:val="hr-HR"/>
        </w:rPr>
        <w:t>Ugovor o javnoj nabavci, pored ugovorene cijene, mora da sadrži i posebno izraženu vrijednost PDV-a.</w:t>
      </w:r>
    </w:p>
    <w:p w:rsidR="00515556" w:rsidRPr="00515556" w:rsidRDefault="00515556" w:rsidP="00515556">
      <w:pPr>
        <w:numPr>
          <w:ilvl w:val="0"/>
          <w:numId w:val="10"/>
        </w:numPr>
        <w:jc w:val="both"/>
        <w:rPr>
          <w:rFonts w:ascii="Arial" w:hAnsi="Arial" w:cs="Arial"/>
          <w:lang w:val="hr-HR"/>
        </w:rPr>
      </w:pPr>
      <w:r w:rsidRPr="00515556">
        <w:rPr>
          <w:rFonts w:ascii="Arial" w:hAnsi="Arial" w:cs="Arial"/>
          <w:iCs/>
        </w:rPr>
        <w:t xml:space="preserve">Ugovor obavezno sadrži i klauzulu koja se odnosi na ispunjavanje svih obaveza preuzetih dostavljenom ponudom, a cijenjenih u dijelu kvaliteta ponude u predmetnom postupku javne nabavke, sa jasno definisanim odgovornostima i obavezama ponuđača i naručioca u slučaju eventualnog </w:t>
      </w:r>
      <w:proofErr w:type="gramStart"/>
      <w:r w:rsidRPr="00515556">
        <w:rPr>
          <w:rFonts w:ascii="Arial" w:hAnsi="Arial" w:cs="Arial"/>
          <w:iCs/>
        </w:rPr>
        <w:t>neispunjavanja  obaveza</w:t>
      </w:r>
      <w:proofErr w:type="gramEnd"/>
      <w:r w:rsidRPr="00515556">
        <w:rPr>
          <w:rFonts w:ascii="Arial" w:hAnsi="Arial" w:cs="Arial"/>
          <w:iCs/>
        </w:rPr>
        <w:t>, vremenskog okvira i načina izvršenja.</w:t>
      </w:r>
    </w:p>
    <w:p w:rsidR="000377E9" w:rsidRPr="005B1CA9" w:rsidRDefault="000377E9" w:rsidP="00804832">
      <w:pPr>
        <w:jc w:val="both"/>
        <w:rPr>
          <w:rFonts w:ascii="Arial" w:hAnsi="Arial" w:cs="Arial"/>
          <w:color w:val="000000"/>
          <w:highlight w:val="green"/>
          <w:lang w:val="sr-Latn-ME"/>
        </w:rPr>
      </w:pPr>
    </w:p>
    <w:p w:rsidR="000377E9" w:rsidRPr="00CB4CAE" w:rsidRDefault="000377E9" w:rsidP="00804832">
      <w:pPr>
        <w:jc w:val="both"/>
        <w:rPr>
          <w:rFonts w:ascii="Arial" w:hAnsi="Arial" w:cs="Arial"/>
          <w:color w:val="000000"/>
          <w:lang w:val="sr-Latn-ME"/>
        </w:rPr>
      </w:pP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Cs w:val="32"/>
          <w:lang w:val="sr-Latn-ME"/>
        </w:rPr>
      </w:pPr>
      <w:bookmarkStart w:id="16" w:name="_Toc62730566"/>
      <w:r w:rsidRPr="00CB4CAE">
        <w:rPr>
          <w:rFonts w:ascii="Arial" w:hAnsi="Arial" w:cs="Arial"/>
          <w:b/>
          <w:szCs w:val="32"/>
          <w:lang w:val="sr-Latn-ME"/>
        </w:rPr>
        <w:t>ZAHTJEV ZA POJAŠNJENJE ILI IZMJENU I DOPUNU TENDERSKE DOKUMENTACIJE</w:t>
      </w:r>
      <w:bookmarkEnd w:id="16"/>
    </w:p>
    <w:p w:rsidR="00804832" w:rsidRPr="00CB4CAE" w:rsidRDefault="00804832" w:rsidP="00804832">
      <w:pPr>
        <w:autoSpaceDE w:val="0"/>
        <w:autoSpaceDN w:val="0"/>
        <w:adjustRightInd w:val="0"/>
        <w:jc w:val="both"/>
        <w:rPr>
          <w:rFonts w:ascii="Arial" w:hAnsi="Arial" w:cs="Arial"/>
          <w:lang w:val="sr-Latn-ME"/>
        </w:rPr>
      </w:pPr>
      <w:r w:rsidRPr="00CB4CAE">
        <w:rPr>
          <w:rFonts w:ascii="Arial" w:hAnsi="Arial" w:cs="Arial"/>
          <w:lang w:val="sr-Latn-ME"/>
        </w:rPr>
        <w:t xml:space="preserve">Privredni subjekat može da predloži naručiocu da izmijeni i/ili dopuni tendersku dokumentaciju, </w:t>
      </w:r>
      <w:r w:rsidRPr="00225B1F">
        <w:rPr>
          <w:rFonts w:ascii="Arial" w:hAnsi="Arial" w:cs="Arial"/>
          <w:lang w:val="sr-Latn-ME"/>
        </w:rPr>
        <w:t>u roku od osam dana od</w:t>
      </w:r>
      <w:r w:rsidRPr="00CB4CAE">
        <w:rPr>
          <w:rFonts w:ascii="Arial" w:hAnsi="Arial" w:cs="Arial"/>
          <w:lang w:val="sr-Latn-ME"/>
        </w:rPr>
        <w:t xml:space="preserve"> dana objavljivanja, odnosno dostavljanja tenderske dokumentacije u skladu sa članom 94 st. 4 i 5 Zakona o javnim nabavkama. </w:t>
      </w:r>
    </w:p>
    <w:p w:rsidR="00804832" w:rsidRPr="00CB4CAE" w:rsidRDefault="00804832" w:rsidP="00804832">
      <w:pPr>
        <w:jc w:val="both"/>
        <w:rPr>
          <w:rFonts w:ascii="Arial" w:hAnsi="Arial" w:cs="Arial"/>
          <w:sz w:val="14"/>
          <w:lang w:val="sr-Latn-ME"/>
        </w:rPr>
      </w:pPr>
    </w:p>
    <w:p w:rsidR="00804832" w:rsidRPr="00CB4CAE" w:rsidRDefault="00804832" w:rsidP="00804832">
      <w:pPr>
        <w:jc w:val="both"/>
        <w:rPr>
          <w:rFonts w:ascii="Arial" w:hAnsi="Arial" w:cs="Arial"/>
          <w:lang w:val="sr-Latn-ME"/>
        </w:rPr>
      </w:pPr>
      <w:r w:rsidRPr="00CB4CAE">
        <w:rPr>
          <w:rFonts w:ascii="Arial" w:hAnsi="Arial" w:cs="Arial"/>
          <w:lang w:val="sr-Latn-ME"/>
        </w:rPr>
        <w:t>Privredni subjekat ima pravo da pisanim zahtjevom traži od naručioca pojašnjenje tenderske dokumentacije najkasnije deset dana prije isteka roka određenog za dostavljanje ponuda.</w:t>
      </w:r>
    </w:p>
    <w:p w:rsidR="00804832" w:rsidRPr="00CB4CAE" w:rsidRDefault="00804832" w:rsidP="00804832">
      <w:pPr>
        <w:jc w:val="both"/>
        <w:rPr>
          <w:rFonts w:ascii="Arial" w:hAnsi="Arial" w:cs="Arial"/>
          <w:sz w:val="12"/>
          <w:lang w:val="sr-Latn-ME"/>
        </w:rPr>
      </w:pPr>
    </w:p>
    <w:p w:rsidR="00804832" w:rsidRPr="00CB4CAE" w:rsidRDefault="00804832" w:rsidP="00804832">
      <w:pPr>
        <w:jc w:val="both"/>
        <w:rPr>
          <w:rFonts w:ascii="Arial" w:hAnsi="Arial" w:cs="Arial"/>
          <w:color w:val="000000"/>
          <w:lang w:val="sr-Latn-ME"/>
        </w:rPr>
      </w:pPr>
      <w:r w:rsidRPr="00CB4CAE">
        <w:rPr>
          <w:rFonts w:ascii="Arial" w:hAnsi="Arial" w:cs="Arial"/>
          <w:color w:val="000000"/>
          <w:lang w:val="sr-Latn-ME"/>
        </w:rPr>
        <w:t>Zahtjev se podnosi isključivo putem ESJN-a.</w:t>
      </w: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p>
    <w:p w:rsidR="00804832" w:rsidRDefault="00804832" w:rsidP="00804832">
      <w:pPr>
        <w:jc w:val="both"/>
        <w:rPr>
          <w:rFonts w:ascii="Arial" w:hAnsi="Arial" w:cs="Arial"/>
          <w:color w:val="000000"/>
          <w:lang w:val="sr-Latn-ME"/>
        </w:rPr>
      </w:pPr>
    </w:p>
    <w:p w:rsidR="00257340" w:rsidRDefault="00257340" w:rsidP="00804832">
      <w:pPr>
        <w:jc w:val="both"/>
        <w:rPr>
          <w:rFonts w:ascii="Arial" w:hAnsi="Arial" w:cs="Arial"/>
          <w:color w:val="000000"/>
          <w:lang w:val="sr-Latn-ME"/>
        </w:rPr>
      </w:pPr>
    </w:p>
    <w:p w:rsidR="00257340" w:rsidRDefault="00257340" w:rsidP="00804832">
      <w:pPr>
        <w:jc w:val="both"/>
        <w:rPr>
          <w:rFonts w:ascii="Arial" w:hAnsi="Arial" w:cs="Arial"/>
          <w:color w:val="000000"/>
          <w:lang w:val="sr-Latn-ME"/>
        </w:rPr>
      </w:pPr>
    </w:p>
    <w:p w:rsidR="004B0416" w:rsidRDefault="004B0416" w:rsidP="00804832">
      <w:pPr>
        <w:jc w:val="both"/>
        <w:rPr>
          <w:rFonts w:ascii="Arial" w:hAnsi="Arial" w:cs="Arial"/>
          <w:color w:val="000000"/>
          <w:lang w:val="sr-Latn-ME"/>
        </w:rPr>
      </w:pPr>
    </w:p>
    <w:p w:rsidR="004B0416" w:rsidRDefault="004B0416" w:rsidP="00804832">
      <w:pPr>
        <w:jc w:val="both"/>
        <w:rPr>
          <w:rFonts w:ascii="Arial" w:hAnsi="Arial" w:cs="Arial"/>
          <w:color w:val="000000"/>
          <w:lang w:val="sr-Latn-ME"/>
        </w:rPr>
      </w:pPr>
    </w:p>
    <w:p w:rsidR="006B2232" w:rsidRDefault="006B2232" w:rsidP="00804832">
      <w:pPr>
        <w:jc w:val="both"/>
        <w:rPr>
          <w:rFonts w:ascii="Arial" w:hAnsi="Arial" w:cs="Arial"/>
          <w:color w:val="000000"/>
          <w:lang w:val="sr-Latn-ME"/>
        </w:rPr>
      </w:pPr>
    </w:p>
    <w:p w:rsidR="006B2232" w:rsidRDefault="006B2232" w:rsidP="00804832">
      <w:pPr>
        <w:jc w:val="both"/>
        <w:rPr>
          <w:rFonts w:ascii="Arial" w:hAnsi="Arial" w:cs="Arial"/>
          <w:color w:val="000000"/>
          <w:lang w:val="sr-Latn-ME"/>
        </w:rPr>
      </w:pPr>
    </w:p>
    <w:p w:rsidR="006B2232" w:rsidRDefault="006B2232" w:rsidP="00804832">
      <w:pPr>
        <w:jc w:val="both"/>
        <w:rPr>
          <w:rFonts w:ascii="Arial" w:hAnsi="Arial" w:cs="Arial"/>
          <w:color w:val="000000"/>
          <w:lang w:val="sr-Latn-ME"/>
        </w:rPr>
      </w:pPr>
    </w:p>
    <w:p w:rsidR="00A63A86" w:rsidRDefault="00A63A86" w:rsidP="00804832">
      <w:pPr>
        <w:jc w:val="both"/>
        <w:rPr>
          <w:rFonts w:ascii="Arial" w:hAnsi="Arial" w:cs="Arial"/>
          <w:color w:val="000000"/>
          <w:lang w:val="sr-Latn-ME"/>
        </w:rPr>
      </w:pPr>
    </w:p>
    <w:p w:rsidR="00A63A86" w:rsidRDefault="00A63A86" w:rsidP="00804832">
      <w:pPr>
        <w:jc w:val="both"/>
        <w:rPr>
          <w:rFonts w:ascii="Arial" w:hAnsi="Arial" w:cs="Arial"/>
          <w:color w:val="000000"/>
          <w:lang w:val="sr-Latn-ME"/>
        </w:rPr>
      </w:pPr>
    </w:p>
    <w:p w:rsidR="00A63A86" w:rsidRDefault="00A63A86" w:rsidP="00804832">
      <w:pPr>
        <w:jc w:val="both"/>
        <w:rPr>
          <w:rFonts w:ascii="Arial" w:hAnsi="Arial" w:cs="Arial"/>
          <w:color w:val="000000"/>
          <w:lang w:val="sr-Latn-ME"/>
        </w:rPr>
      </w:pPr>
    </w:p>
    <w:p w:rsidR="00A63A86" w:rsidRDefault="00A63A86" w:rsidP="00804832">
      <w:pPr>
        <w:jc w:val="both"/>
        <w:rPr>
          <w:rFonts w:ascii="Arial" w:hAnsi="Arial" w:cs="Arial"/>
          <w:color w:val="000000"/>
          <w:lang w:val="sr-Latn-ME"/>
        </w:rPr>
      </w:pPr>
    </w:p>
    <w:p w:rsidR="00A63A86" w:rsidRDefault="00A63A86" w:rsidP="00804832">
      <w:pPr>
        <w:jc w:val="both"/>
        <w:rPr>
          <w:rFonts w:ascii="Arial" w:hAnsi="Arial" w:cs="Arial"/>
          <w:color w:val="000000"/>
          <w:lang w:val="sr-Latn-ME"/>
        </w:rPr>
      </w:pPr>
      <w:bookmarkStart w:id="17" w:name="_GoBack"/>
      <w:bookmarkEnd w:id="17"/>
    </w:p>
    <w:p w:rsidR="006B2232" w:rsidRDefault="006B2232" w:rsidP="00804832">
      <w:pPr>
        <w:jc w:val="both"/>
        <w:rPr>
          <w:rFonts w:ascii="Arial" w:hAnsi="Arial" w:cs="Arial"/>
          <w:color w:val="000000"/>
          <w:lang w:val="sr-Latn-ME"/>
        </w:rPr>
      </w:pPr>
    </w:p>
    <w:p w:rsidR="006B2232" w:rsidRDefault="006B2232" w:rsidP="00804832">
      <w:pPr>
        <w:jc w:val="both"/>
        <w:rPr>
          <w:rFonts w:ascii="Arial" w:hAnsi="Arial" w:cs="Arial"/>
          <w:color w:val="000000"/>
          <w:lang w:val="sr-Latn-ME"/>
        </w:rPr>
      </w:pPr>
    </w:p>
    <w:p w:rsidR="00804832" w:rsidRDefault="00804832" w:rsidP="00804832">
      <w:pPr>
        <w:jc w:val="both"/>
        <w:rPr>
          <w:rFonts w:ascii="Arial" w:hAnsi="Arial" w:cs="Arial"/>
          <w:color w:val="000000"/>
          <w:lang w:val="sr-Latn-ME"/>
        </w:rPr>
      </w:pPr>
    </w:p>
    <w:p w:rsidR="00C570E9" w:rsidRPr="00CB4CAE" w:rsidRDefault="00C570E9" w:rsidP="00804832">
      <w:pPr>
        <w:jc w:val="both"/>
        <w:rPr>
          <w:rFonts w:ascii="Arial" w:hAnsi="Arial" w:cs="Arial"/>
          <w:color w:val="000000"/>
          <w:lang w:val="sr-Latn-ME"/>
        </w:rPr>
      </w:pP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szCs w:val="32"/>
          <w:lang w:val="sr-Latn-ME"/>
        </w:rPr>
      </w:pPr>
      <w:bookmarkStart w:id="18" w:name="_Toc416180136"/>
      <w:bookmarkStart w:id="19" w:name="_Toc508349235"/>
      <w:bookmarkStart w:id="20" w:name="_Toc62730567"/>
      <w:r w:rsidRPr="00CB4CAE">
        <w:rPr>
          <w:rFonts w:ascii="Arial" w:hAnsi="Arial" w:cs="Arial"/>
          <w:b/>
          <w:szCs w:val="32"/>
          <w:lang w:val="sr-Latn-ME"/>
        </w:rPr>
        <w:lastRenderedPageBreak/>
        <w:t xml:space="preserve"> IZJAVA NARUČIOCA O NEPOSTOJANJU SUKOBA INTERESA</w:t>
      </w:r>
      <w:bookmarkEnd w:id="18"/>
      <w:bookmarkEnd w:id="19"/>
      <w:bookmarkEnd w:id="20"/>
    </w:p>
    <w:p w:rsidR="00804832" w:rsidRPr="00CB4CAE" w:rsidRDefault="00804832" w:rsidP="00804832">
      <w:pPr>
        <w:tabs>
          <w:tab w:val="left" w:pos="1701"/>
          <w:tab w:val="left" w:pos="4820"/>
        </w:tabs>
        <w:jc w:val="both"/>
        <w:rPr>
          <w:rFonts w:ascii="Arial" w:hAnsi="Arial" w:cs="Arial"/>
          <w:color w:val="000000"/>
          <w:u w:val="single"/>
          <w:lang w:val="sr-Latn-ME"/>
        </w:rPr>
      </w:pPr>
    </w:p>
    <w:p w:rsidR="00804832" w:rsidRPr="00CB4CAE" w:rsidRDefault="00804832" w:rsidP="00804832">
      <w:pPr>
        <w:tabs>
          <w:tab w:val="left" w:pos="1701"/>
          <w:tab w:val="left" w:pos="4820"/>
        </w:tabs>
        <w:jc w:val="both"/>
        <w:rPr>
          <w:rFonts w:ascii="Arial" w:hAnsi="Arial" w:cs="Arial"/>
          <w:color w:val="000000"/>
          <w:u w:val="single"/>
          <w:lang w:val="sr-Latn-ME"/>
        </w:rPr>
      </w:pPr>
    </w:p>
    <w:p w:rsidR="00804832" w:rsidRPr="00B37D9F" w:rsidRDefault="006E5AEE" w:rsidP="00804832">
      <w:pPr>
        <w:jc w:val="both"/>
        <w:rPr>
          <w:rFonts w:ascii="Arial" w:hAnsi="Arial" w:cs="Arial"/>
          <w:b/>
          <w:bCs/>
          <w:color w:val="000000"/>
          <w:lang w:val="sr-Latn-ME"/>
        </w:rPr>
      </w:pPr>
      <w:r>
        <w:rPr>
          <w:rFonts w:ascii="Arial" w:hAnsi="Arial" w:cs="Arial"/>
          <w:b/>
          <w:bCs/>
          <w:color w:val="000000"/>
          <w:lang w:val="sr-Latn-ME"/>
        </w:rPr>
        <w:t>Poreska uprava</w:t>
      </w:r>
    </w:p>
    <w:p w:rsidR="00804832" w:rsidRPr="00B37D9F" w:rsidRDefault="00804832" w:rsidP="00804832">
      <w:pPr>
        <w:jc w:val="both"/>
        <w:rPr>
          <w:rFonts w:ascii="Arial" w:hAnsi="Arial" w:cs="Arial"/>
          <w:color w:val="000000"/>
          <w:lang w:val="sr-Latn-ME"/>
        </w:rPr>
      </w:pPr>
      <w:r w:rsidRPr="00B37D9F">
        <w:rPr>
          <w:rFonts w:ascii="Arial" w:hAnsi="Arial" w:cs="Arial"/>
          <w:color w:val="000000"/>
          <w:lang w:val="sr-Latn-ME"/>
        </w:rPr>
        <w:t xml:space="preserve">Broj: </w:t>
      </w:r>
      <w:r w:rsidR="00F91D5B">
        <w:rPr>
          <w:rFonts w:ascii="Arial" w:hAnsi="Arial" w:cs="Arial"/>
          <w:color w:val="000000"/>
          <w:lang w:val="sr-Latn-ME"/>
        </w:rPr>
        <w:t>0</w:t>
      </w:r>
      <w:r w:rsidR="000117F1" w:rsidRPr="009324E9">
        <w:rPr>
          <w:rFonts w:ascii="Arial" w:hAnsi="Arial" w:cs="Arial"/>
          <w:color w:val="000000"/>
          <w:lang w:val="sr-Latn-ME"/>
        </w:rPr>
        <w:t>1-</w:t>
      </w:r>
      <w:r w:rsidR="00F91D5B">
        <w:rPr>
          <w:rFonts w:ascii="Arial" w:hAnsi="Arial" w:cs="Arial"/>
          <w:color w:val="000000"/>
          <w:lang w:val="sr-Latn-ME"/>
        </w:rPr>
        <w:t>426/2026-65549</w:t>
      </w:r>
      <w:r w:rsidR="00AB6097" w:rsidRPr="009324E9">
        <w:rPr>
          <w:rFonts w:ascii="Arial" w:hAnsi="Arial" w:cs="Arial"/>
          <w:color w:val="000000"/>
          <w:lang w:val="sr-Latn-ME"/>
        </w:rPr>
        <w:t>/</w:t>
      </w:r>
      <w:r w:rsidR="00130C29" w:rsidRPr="009324E9">
        <w:rPr>
          <w:rFonts w:ascii="Arial" w:hAnsi="Arial" w:cs="Arial"/>
          <w:color w:val="000000"/>
          <w:lang w:val="sr-Latn-ME"/>
        </w:rPr>
        <w:t>2</w:t>
      </w:r>
    </w:p>
    <w:p w:rsidR="00804832" w:rsidRPr="00CB4CAE" w:rsidRDefault="00804832" w:rsidP="00804832">
      <w:pPr>
        <w:jc w:val="both"/>
        <w:rPr>
          <w:rFonts w:ascii="Arial" w:hAnsi="Arial" w:cs="Arial"/>
          <w:color w:val="000000"/>
          <w:lang w:val="sr-Latn-ME"/>
        </w:rPr>
      </w:pPr>
      <w:r w:rsidRPr="00B37D9F">
        <w:rPr>
          <w:rFonts w:ascii="Arial" w:hAnsi="Arial" w:cs="Arial"/>
          <w:color w:val="000000"/>
          <w:lang w:val="sr-Latn-ME"/>
        </w:rPr>
        <w:t xml:space="preserve">Mjesto i datum: </w:t>
      </w:r>
      <w:r w:rsidR="0008704D" w:rsidRPr="00B37D9F">
        <w:rPr>
          <w:rFonts w:ascii="Arial" w:hAnsi="Arial" w:cs="Arial"/>
          <w:color w:val="000000"/>
          <w:lang w:val="sr-Latn-ME"/>
        </w:rPr>
        <w:t xml:space="preserve">Podgorica, </w:t>
      </w:r>
      <w:r w:rsidR="00F91D5B">
        <w:rPr>
          <w:rFonts w:ascii="Arial" w:hAnsi="Arial" w:cs="Arial"/>
          <w:color w:val="000000"/>
          <w:lang w:val="sr-Latn-ME"/>
        </w:rPr>
        <w:t>08</w:t>
      </w:r>
      <w:r w:rsidR="0008704D" w:rsidRPr="009324E9">
        <w:rPr>
          <w:rFonts w:ascii="Arial" w:hAnsi="Arial" w:cs="Arial"/>
          <w:color w:val="000000"/>
          <w:lang w:val="sr-Latn-ME"/>
        </w:rPr>
        <w:t>.0</w:t>
      </w:r>
      <w:r w:rsidR="00F91D5B">
        <w:rPr>
          <w:rFonts w:ascii="Arial" w:hAnsi="Arial" w:cs="Arial"/>
          <w:color w:val="000000"/>
          <w:lang w:val="sr-Latn-ME"/>
        </w:rPr>
        <w:t>4</w:t>
      </w:r>
      <w:r w:rsidR="000117F1" w:rsidRPr="009324E9">
        <w:rPr>
          <w:rFonts w:ascii="Arial" w:hAnsi="Arial" w:cs="Arial"/>
          <w:color w:val="000000"/>
          <w:lang w:val="sr-Latn-ME"/>
        </w:rPr>
        <w:t>.202</w:t>
      </w:r>
      <w:r w:rsidR="00F91D5B">
        <w:rPr>
          <w:rFonts w:ascii="Arial" w:hAnsi="Arial" w:cs="Arial"/>
          <w:color w:val="000000"/>
          <w:lang w:val="sr-Latn-ME"/>
        </w:rPr>
        <w:t>6</w:t>
      </w:r>
      <w:r w:rsidR="0008704D" w:rsidRPr="009324E9">
        <w:rPr>
          <w:rFonts w:ascii="Arial" w:hAnsi="Arial" w:cs="Arial"/>
          <w:color w:val="000000"/>
          <w:lang w:val="sr-Latn-ME"/>
        </w:rPr>
        <w:t>.</w:t>
      </w:r>
      <w:r w:rsidRPr="00B37D9F">
        <w:rPr>
          <w:rFonts w:ascii="Arial" w:hAnsi="Arial" w:cs="Arial"/>
          <w:color w:val="000000"/>
          <w:lang w:val="sr-Latn-ME"/>
        </w:rPr>
        <w:t xml:space="preserve"> godine</w:t>
      </w:r>
    </w:p>
    <w:p w:rsidR="00804832" w:rsidRPr="00CB4CAE" w:rsidRDefault="00804832" w:rsidP="00804832">
      <w:pPr>
        <w:jc w:val="both"/>
        <w:rPr>
          <w:rFonts w:ascii="Arial" w:hAnsi="Arial" w:cs="Arial"/>
          <w:b/>
          <w:bCs/>
          <w:color w:val="000000"/>
          <w:lang w:val="sr-Latn-ME"/>
        </w:rPr>
      </w:pPr>
    </w:p>
    <w:p w:rsidR="00804832" w:rsidRPr="00CB4CAE" w:rsidRDefault="00804832" w:rsidP="00804832">
      <w:pPr>
        <w:jc w:val="both"/>
        <w:rPr>
          <w:rFonts w:ascii="Arial" w:hAnsi="Arial" w:cs="Arial"/>
          <w:b/>
          <w:bCs/>
          <w:color w:val="000000"/>
          <w:lang w:val="sr-Latn-ME"/>
        </w:rPr>
      </w:pPr>
    </w:p>
    <w:p w:rsidR="00804832" w:rsidRPr="00CB4CAE" w:rsidRDefault="00804832" w:rsidP="00804832">
      <w:pPr>
        <w:tabs>
          <w:tab w:val="left" w:pos="3290"/>
        </w:tabs>
        <w:ind w:firstLine="708"/>
        <w:jc w:val="both"/>
        <w:rPr>
          <w:rFonts w:ascii="Arial" w:hAnsi="Arial" w:cs="Arial"/>
          <w:color w:val="000000"/>
          <w:lang w:val="sr-Latn-ME"/>
        </w:rPr>
      </w:pPr>
      <w:r w:rsidRPr="00CB4CAE">
        <w:rPr>
          <w:rFonts w:ascii="Arial" w:hAnsi="Arial" w:cs="Arial"/>
          <w:color w:val="000000"/>
          <w:lang w:val="sr-Latn-ME"/>
        </w:rPr>
        <w:t>U skladu sa članom 43 stav 1 Zakona o javnim nabavkama („Službeni list CG”, br. 74/19</w:t>
      </w:r>
      <w:r>
        <w:rPr>
          <w:rFonts w:ascii="Arial" w:hAnsi="Arial" w:cs="Arial"/>
          <w:color w:val="000000"/>
          <w:lang w:val="sr-Latn-ME"/>
        </w:rPr>
        <w:t>,</w:t>
      </w:r>
      <w:r w:rsidRPr="00CB4CAE">
        <w:rPr>
          <w:rFonts w:ascii="Arial" w:hAnsi="Arial" w:cs="Arial"/>
          <w:color w:val="000000"/>
          <w:lang w:val="sr-Latn-ME"/>
        </w:rPr>
        <w:t xml:space="preserve"> 3/23</w:t>
      </w:r>
      <w:r w:rsidR="007A00F4">
        <w:rPr>
          <w:rFonts w:ascii="Arial" w:hAnsi="Arial" w:cs="Arial"/>
          <w:color w:val="000000"/>
          <w:lang w:val="sr-Latn-ME"/>
        </w:rPr>
        <w:t>,</w:t>
      </w:r>
      <w:r>
        <w:rPr>
          <w:rFonts w:ascii="Arial" w:hAnsi="Arial" w:cs="Arial"/>
          <w:color w:val="000000"/>
          <w:lang w:val="sr-Latn-ME"/>
        </w:rPr>
        <w:t xml:space="preserve"> 11/23</w:t>
      </w:r>
      <w:r w:rsidR="007A00F4">
        <w:rPr>
          <w:rFonts w:ascii="Arial" w:hAnsi="Arial" w:cs="Arial"/>
          <w:color w:val="000000"/>
          <w:lang w:val="sr-Latn-ME"/>
        </w:rPr>
        <w:t xml:space="preserve"> i 84/24</w:t>
      </w:r>
      <w:r w:rsidRPr="00CB4CAE">
        <w:rPr>
          <w:rFonts w:ascii="Arial" w:hAnsi="Arial" w:cs="Arial"/>
          <w:color w:val="000000"/>
          <w:lang w:val="sr-Latn-ME"/>
        </w:rPr>
        <w:t xml:space="preserve">), </w:t>
      </w:r>
    </w:p>
    <w:p w:rsidR="00804832" w:rsidRPr="00CB4CAE" w:rsidRDefault="00804832" w:rsidP="00804832">
      <w:pPr>
        <w:tabs>
          <w:tab w:val="left" w:pos="3290"/>
        </w:tabs>
        <w:jc w:val="both"/>
        <w:rPr>
          <w:rFonts w:ascii="Arial" w:hAnsi="Arial" w:cs="Arial"/>
          <w:color w:val="000000"/>
          <w:lang w:val="sr-Latn-ME"/>
        </w:rPr>
      </w:pPr>
    </w:p>
    <w:p w:rsidR="00804832" w:rsidRPr="00CB4CAE" w:rsidRDefault="00804832" w:rsidP="00804832">
      <w:pPr>
        <w:tabs>
          <w:tab w:val="left" w:pos="3290"/>
        </w:tabs>
        <w:jc w:val="both"/>
        <w:rPr>
          <w:rFonts w:ascii="Arial" w:hAnsi="Arial" w:cs="Arial"/>
          <w:color w:val="000000"/>
          <w:lang w:val="sr-Latn-ME"/>
        </w:rPr>
      </w:pPr>
    </w:p>
    <w:p w:rsidR="00804832" w:rsidRPr="00CB4CAE" w:rsidRDefault="00804832" w:rsidP="00804832">
      <w:pPr>
        <w:tabs>
          <w:tab w:val="left" w:pos="3290"/>
        </w:tabs>
        <w:jc w:val="both"/>
        <w:rPr>
          <w:rFonts w:ascii="Arial" w:hAnsi="Arial" w:cs="Arial"/>
          <w:color w:val="000000"/>
          <w:lang w:val="sr-Latn-ME"/>
        </w:rPr>
      </w:pPr>
    </w:p>
    <w:p w:rsidR="00804832" w:rsidRPr="00CB4CAE" w:rsidRDefault="00804832" w:rsidP="00804832">
      <w:pPr>
        <w:tabs>
          <w:tab w:val="left" w:pos="3290"/>
        </w:tabs>
        <w:jc w:val="center"/>
        <w:rPr>
          <w:rFonts w:ascii="Arial" w:hAnsi="Arial" w:cs="Arial"/>
          <w:b/>
          <w:bCs/>
          <w:color w:val="000000"/>
          <w:sz w:val="32"/>
          <w:szCs w:val="32"/>
          <w:lang w:val="sr-Latn-ME"/>
        </w:rPr>
      </w:pPr>
      <w:r w:rsidRPr="00CB4CAE">
        <w:rPr>
          <w:rFonts w:ascii="Arial" w:hAnsi="Arial" w:cs="Arial"/>
          <w:b/>
          <w:bCs/>
          <w:color w:val="000000"/>
          <w:sz w:val="32"/>
          <w:szCs w:val="32"/>
          <w:lang w:val="sr-Latn-ME"/>
        </w:rPr>
        <w:t>Izjavljujem</w:t>
      </w:r>
    </w:p>
    <w:p w:rsidR="00804832" w:rsidRPr="00CB4CAE" w:rsidRDefault="00804832" w:rsidP="00804832">
      <w:pPr>
        <w:tabs>
          <w:tab w:val="left" w:pos="3290"/>
        </w:tabs>
        <w:jc w:val="both"/>
        <w:rPr>
          <w:rFonts w:ascii="Arial" w:hAnsi="Arial" w:cs="Arial"/>
          <w:color w:val="000000"/>
          <w:lang w:val="sr-Latn-ME"/>
        </w:rPr>
      </w:pPr>
    </w:p>
    <w:p w:rsidR="00804832" w:rsidRPr="00CB4CAE" w:rsidRDefault="00804832" w:rsidP="00804832">
      <w:pPr>
        <w:tabs>
          <w:tab w:val="left" w:pos="3290"/>
        </w:tabs>
        <w:jc w:val="both"/>
        <w:rPr>
          <w:rFonts w:ascii="Arial" w:hAnsi="Arial" w:cs="Arial"/>
          <w:color w:val="000000"/>
          <w:lang w:val="sr-Latn-ME"/>
        </w:rPr>
      </w:pPr>
    </w:p>
    <w:p w:rsidR="00804832" w:rsidRPr="00CB4CAE" w:rsidRDefault="00804832" w:rsidP="00804832">
      <w:pPr>
        <w:tabs>
          <w:tab w:val="left" w:pos="3290"/>
        </w:tabs>
        <w:jc w:val="both"/>
        <w:rPr>
          <w:rFonts w:ascii="Arial" w:hAnsi="Arial" w:cs="Arial"/>
          <w:color w:val="000000"/>
          <w:lang w:val="sr-Latn-ME"/>
        </w:rPr>
      </w:pPr>
      <w:r w:rsidRPr="00CB4CAE">
        <w:rPr>
          <w:rFonts w:ascii="Arial" w:hAnsi="Arial" w:cs="Arial"/>
          <w:color w:val="000000"/>
          <w:lang w:val="sr-Latn-ME"/>
        </w:rPr>
        <w:t>da u postupku javne nabavke redni broj</w:t>
      </w:r>
      <w:r>
        <w:rPr>
          <w:rFonts w:ascii="Arial" w:hAnsi="Arial" w:cs="Arial"/>
          <w:color w:val="000000"/>
          <w:lang w:val="sr-Latn-ME"/>
        </w:rPr>
        <w:t xml:space="preserve"> </w:t>
      </w:r>
      <w:r w:rsidR="00806F9C">
        <w:rPr>
          <w:rFonts w:ascii="Arial" w:hAnsi="Arial" w:cs="Arial"/>
          <w:color w:val="000000"/>
          <w:lang w:val="sr-Latn-ME"/>
        </w:rPr>
        <w:t>31</w:t>
      </w:r>
      <w:r w:rsidRPr="00CB4CAE">
        <w:rPr>
          <w:rFonts w:ascii="Arial" w:hAnsi="Arial" w:cs="Arial"/>
          <w:color w:val="000000"/>
          <w:lang w:val="sr-Latn-ME"/>
        </w:rPr>
        <w:t xml:space="preserve"> iz Plana javnih nabavki br.</w:t>
      </w:r>
      <w:r w:rsidR="006E5AEE">
        <w:rPr>
          <w:rFonts w:ascii="Arial" w:hAnsi="Arial" w:cs="Arial"/>
          <w:color w:val="000000"/>
          <w:lang w:val="sr-Latn-ME"/>
        </w:rPr>
        <w:t xml:space="preserve"> </w:t>
      </w:r>
      <w:r w:rsidR="00806F9C">
        <w:rPr>
          <w:rFonts w:ascii="Arial" w:hAnsi="Arial" w:cs="Arial"/>
          <w:color w:val="000000"/>
          <w:lang w:val="sr-Latn-ME"/>
        </w:rPr>
        <w:t>24893</w:t>
      </w:r>
      <w:r w:rsidRPr="00CB4CAE">
        <w:rPr>
          <w:rFonts w:ascii="Arial" w:hAnsi="Arial" w:cs="Arial"/>
          <w:color w:val="000000"/>
          <w:lang w:val="sr-Latn-ME"/>
        </w:rPr>
        <w:t xml:space="preserve"> od 3</w:t>
      </w:r>
      <w:r w:rsidR="00806F9C">
        <w:rPr>
          <w:rFonts w:ascii="Arial" w:hAnsi="Arial" w:cs="Arial"/>
          <w:color w:val="000000"/>
          <w:lang w:val="sr-Latn-ME"/>
        </w:rPr>
        <w:t>0</w:t>
      </w:r>
      <w:r w:rsidR="006879DC">
        <w:rPr>
          <w:rFonts w:ascii="Arial" w:hAnsi="Arial" w:cs="Arial"/>
          <w:color w:val="000000"/>
          <w:lang w:val="sr-Latn-ME"/>
        </w:rPr>
        <w:t>.01.202</w:t>
      </w:r>
      <w:r w:rsidR="00806F9C">
        <w:rPr>
          <w:rFonts w:ascii="Arial" w:hAnsi="Arial" w:cs="Arial"/>
          <w:color w:val="000000"/>
          <w:lang w:val="sr-Latn-ME"/>
        </w:rPr>
        <w:t>6</w:t>
      </w:r>
      <w:r w:rsidRPr="00CB4CAE">
        <w:rPr>
          <w:rFonts w:ascii="Arial" w:hAnsi="Arial" w:cs="Arial"/>
          <w:color w:val="000000"/>
          <w:lang w:val="sr-Latn-ME"/>
        </w:rPr>
        <w:t xml:space="preserve">. godine </w:t>
      </w:r>
      <w:r w:rsidR="00806F9C">
        <w:rPr>
          <w:rFonts w:ascii="Arial" w:hAnsi="Arial" w:cs="Arial"/>
          <w:color w:val="000000"/>
          <w:lang w:val="sr-Latn-ME"/>
        </w:rPr>
        <w:t xml:space="preserve">(poslednja izmjena: 18.03.2026. godine) </w:t>
      </w:r>
      <w:r w:rsidRPr="00CB4CAE">
        <w:rPr>
          <w:rFonts w:ascii="Arial" w:hAnsi="Arial" w:cs="Arial"/>
          <w:color w:val="000000"/>
          <w:lang w:val="sr-Latn-ME"/>
        </w:rPr>
        <w:t>za nabavku</w:t>
      </w:r>
      <w:r>
        <w:rPr>
          <w:rFonts w:ascii="Arial" w:hAnsi="Arial" w:cs="Arial"/>
          <w:color w:val="000000"/>
          <w:lang w:val="sr-Latn-ME"/>
        </w:rPr>
        <w:t xml:space="preserve"> </w:t>
      </w:r>
      <w:r w:rsidR="00D94551">
        <w:rPr>
          <w:rFonts w:ascii="Arial" w:hAnsi="Arial" w:cs="Arial"/>
          <w:color w:val="000000"/>
          <w:lang w:val="sr-Latn-ME"/>
        </w:rPr>
        <w:t xml:space="preserve">roba </w:t>
      </w:r>
      <w:r w:rsidR="004D471A">
        <w:rPr>
          <w:rFonts w:ascii="Arial" w:hAnsi="Arial" w:cs="Arial"/>
          <w:color w:val="000000"/>
          <w:lang w:val="sr-Latn-ME"/>
        </w:rPr>
        <w:t>- kompjuterske opreme</w:t>
      </w:r>
      <w:r w:rsidRPr="00CB4CAE">
        <w:rPr>
          <w:rFonts w:ascii="Arial" w:hAnsi="Arial" w:cs="Arial"/>
          <w:b/>
          <w:bCs/>
          <w:lang w:val="sr-Latn-CS"/>
        </w:rPr>
        <w:t xml:space="preserve"> </w:t>
      </w:r>
      <w:r w:rsidRPr="00CB4CAE">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rsidR="00804832" w:rsidRPr="00CB4CAE" w:rsidRDefault="00804832" w:rsidP="00804832">
      <w:pPr>
        <w:tabs>
          <w:tab w:val="left" w:pos="3290"/>
        </w:tabs>
        <w:jc w:val="both"/>
        <w:rPr>
          <w:rFonts w:ascii="Arial" w:hAnsi="Arial" w:cs="Arial"/>
          <w:color w:val="000000"/>
          <w:lang w:val="sr-Latn-ME"/>
        </w:rPr>
      </w:pPr>
    </w:p>
    <w:p w:rsidR="00804832" w:rsidRPr="00CB4CAE" w:rsidRDefault="00804832" w:rsidP="00804832">
      <w:pPr>
        <w:tabs>
          <w:tab w:val="left" w:pos="3290"/>
        </w:tabs>
        <w:jc w:val="both"/>
        <w:rPr>
          <w:rFonts w:ascii="Arial" w:hAnsi="Arial" w:cs="Arial"/>
          <w:color w:val="000000"/>
          <w:lang w:val="sr-Latn-ME"/>
        </w:rPr>
      </w:pPr>
    </w:p>
    <w:p w:rsidR="00804832" w:rsidRPr="00CB4CAE" w:rsidRDefault="00806F9C" w:rsidP="00804832">
      <w:pPr>
        <w:tabs>
          <w:tab w:val="left" w:pos="3290"/>
        </w:tabs>
        <w:ind w:left="-1134" w:firstLine="1134"/>
        <w:rPr>
          <w:rFonts w:ascii="Arial" w:hAnsi="Arial" w:cs="Arial"/>
          <w:color w:val="000000"/>
          <w:lang w:val="sr-Latn-ME"/>
        </w:rPr>
      </w:pPr>
      <w:r>
        <w:rPr>
          <w:rFonts w:ascii="Arial" w:hAnsi="Arial" w:cs="Arial"/>
          <w:color w:val="000000"/>
          <w:lang w:val="sr-Latn-ME"/>
        </w:rPr>
        <w:t xml:space="preserve">                                                                              </w:t>
      </w:r>
      <w:r w:rsidR="00804832" w:rsidRPr="00CB4CAE">
        <w:rPr>
          <w:rFonts w:ascii="Arial" w:hAnsi="Arial" w:cs="Arial"/>
          <w:color w:val="000000"/>
          <w:lang w:val="sr-Latn-ME"/>
        </w:rPr>
        <w:t xml:space="preserve">Ovlašćeno lice naručioca </w:t>
      </w:r>
      <w:r w:rsidR="008A4ED6">
        <w:rPr>
          <w:rFonts w:ascii="Arial" w:hAnsi="Arial" w:cs="Arial"/>
          <w:color w:val="000000"/>
          <w:lang w:val="sr-Latn-ME"/>
        </w:rPr>
        <w:t>Sava Laketić</w:t>
      </w:r>
    </w:p>
    <w:p w:rsidR="00804832" w:rsidRPr="00CB4CAE" w:rsidRDefault="00804832" w:rsidP="00804832">
      <w:pPr>
        <w:tabs>
          <w:tab w:val="left" w:pos="3290"/>
        </w:tabs>
        <w:ind w:left="-1134" w:firstLine="1134"/>
        <w:rPr>
          <w:rFonts w:ascii="Arial" w:hAnsi="Arial" w:cs="Arial"/>
          <w:i/>
          <w:iCs/>
          <w:color w:val="000000"/>
          <w:lang w:val="sr-Latn-ME"/>
        </w:rPr>
      </w:pPr>
    </w:p>
    <w:p w:rsidR="00804832" w:rsidRPr="00CB4CAE" w:rsidRDefault="00806F9C" w:rsidP="00804832">
      <w:pPr>
        <w:tabs>
          <w:tab w:val="left" w:pos="3290"/>
        </w:tabs>
        <w:ind w:left="-1134" w:firstLine="1134"/>
        <w:rPr>
          <w:rFonts w:ascii="Arial" w:hAnsi="Arial" w:cs="Arial"/>
          <w:i/>
          <w:iCs/>
          <w:color w:val="000000"/>
          <w:lang w:val="sr-Latn-ME"/>
        </w:rPr>
      </w:pPr>
      <w:r>
        <w:rPr>
          <w:rFonts w:ascii="Arial" w:hAnsi="Arial" w:cs="Arial"/>
          <w:color w:val="000000"/>
          <w:lang w:val="sr-Latn-ME"/>
        </w:rPr>
        <w:t xml:space="preserve">                                                                         </w:t>
      </w:r>
      <w:r w:rsidR="00804832" w:rsidRPr="00CB4CAE">
        <w:rPr>
          <w:rFonts w:ascii="Arial" w:hAnsi="Arial" w:cs="Arial"/>
          <w:color w:val="000000"/>
          <w:lang w:val="sr-Latn-ME"/>
        </w:rPr>
        <w:t>Službenik za javne nabavke</w:t>
      </w:r>
      <w:r w:rsidR="00804832" w:rsidRPr="00CB4CAE">
        <w:rPr>
          <w:rFonts w:ascii="Arial" w:hAnsi="Arial" w:cs="Arial"/>
          <w:i/>
          <w:iCs/>
          <w:color w:val="000000"/>
          <w:lang w:val="sr-Latn-ME"/>
        </w:rPr>
        <w:t xml:space="preserve"> </w:t>
      </w:r>
      <w:r w:rsidR="008A4ED6">
        <w:rPr>
          <w:rFonts w:ascii="Arial" w:hAnsi="Arial" w:cs="Arial"/>
          <w:iCs/>
          <w:color w:val="000000"/>
          <w:lang w:val="sr-Latn-ME"/>
        </w:rPr>
        <w:t>Nikola Lasica</w:t>
      </w:r>
    </w:p>
    <w:p w:rsidR="00804832" w:rsidRPr="00CB4CAE" w:rsidRDefault="00804832" w:rsidP="00804832">
      <w:pPr>
        <w:tabs>
          <w:tab w:val="left" w:pos="3290"/>
        </w:tabs>
        <w:ind w:left="-1134" w:firstLine="1134"/>
        <w:rPr>
          <w:rFonts w:ascii="Arial" w:hAnsi="Arial" w:cs="Arial"/>
          <w:i/>
          <w:iCs/>
          <w:color w:val="000000"/>
          <w:lang w:val="sr-Latn-ME"/>
        </w:rPr>
      </w:pPr>
    </w:p>
    <w:p w:rsidR="00804832" w:rsidRPr="00CB4CAE" w:rsidRDefault="00806F9C" w:rsidP="00804832">
      <w:pPr>
        <w:tabs>
          <w:tab w:val="left" w:pos="3290"/>
        </w:tabs>
        <w:ind w:left="-1134" w:firstLine="1134"/>
        <w:rPr>
          <w:rFonts w:ascii="Arial" w:hAnsi="Arial" w:cs="Arial"/>
          <w:color w:val="000000"/>
          <w:lang w:val="sr-Latn-ME"/>
        </w:rPr>
      </w:pPr>
      <w:r>
        <w:rPr>
          <w:rFonts w:ascii="Arial" w:hAnsi="Arial" w:cs="Arial"/>
          <w:color w:val="000000"/>
          <w:lang w:val="sr-Latn-ME"/>
        </w:rPr>
        <w:t xml:space="preserve">                              </w:t>
      </w:r>
      <w:bookmarkStart w:id="21" w:name="_Hlk229574047"/>
      <w:r w:rsidR="00804832" w:rsidRPr="00CB4CAE">
        <w:rPr>
          <w:rFonts w:ascii="Arial" w:hAnsi="Arial" w:cs="Arial"/>
          <w:color w:val="000000"/>
          <w:lang w:val="sr-Latn-ME"/>
        </w:rPr>
        <w:t xml:space="preserve">Lice koje je učestvovalo u planiranju javne nabavke </w:t>
      </w:r>
      <w:r w:rsidR="00804832">
        <w:rPr>
          <w:rFonts w:ascii="Arial" w:hAnsi="Arial" w:cs="Arial"/>
          <w:color w:val="000000"/>
          <w:lang w:val="sr-Latn-ME"/>
        </w:rPr>
        <w:t>Mirjana Bošković</w:t>
      </w:r>
      <w:bookmarkEnd w:id="21"/>
    </w:p>
    <w:p w:rsidR="00804832" w:rsidRPr="00CB4CAE" w:rsidRDefault="00804832" w:rsidP="00804832">
      <w:pPr>
        <w:tabs>
          <w:tab w:val="left" w:pos="3290"/>
        </w:tabs>
        <w:ind w:left="-1134" w:firstLine="1134"/>
        <w:rPr>
          <w:rFonts w:ascii="Arial" w:hAnsi="Arial" w:cs="Arial"/>
          <w:color w:val="000000"/>
          <w:lang w:val="sr-Latn-ME"/>
        </w:rPr>
      </w:pPr>
    </w:p>
    <w:p w:rsidR="00804832" w:rsidRPr="00CB4CAE" w:rsidRDefault="00806F9C" w:rsidP="00806F9C">
      <w:pPr>
        <w:tabs>
          <w:tab w:val="left" w:pos="3290"/>
        </w:tabs>
        <w:ind w:left="-1134"/>
        <w:jc w:val="center"/>
        <w:rPr>
          <w:rFonts w:ascii="Arial" w:hAnsi="Arial" w:cs="Arial"/>
          <w:i/>
          <w:iCs/>
          <w:color w:val="000000"/>
          <w:lang w:val="sr-Latn-ME"/>
        </w:rPr>
      </w:pPr>
      <w:r>
        <w:rPr>
          <w:rFonts w:ascii="Arial" w:hAnsi="Arial" w:cs="Arial"/>
          <w:color w:val="000000"/>
          <w:lang w:val="sr-Latn-ME"/>
        </w:rPr>
        <w:t xml:space="preserve">                                  </w:t>
      </w:r>
      <w:r w:rsidRPr="00CB4CAE">
        <w:rPr>
          <w:rFonts w:ascii="Arial" w:hAnsi="Arial" w:cs="Arial"/>
          <w:color w:val="000000"/>
          <w:lang w:val="sr-Latn-ME"/>
        </w:rPr>
        <w:t>Lice koje je učestvovalo u p</w:t>
      </w:r>
      <w:r>
        <w:rPr>
          <w:rFonts w:ascii="Arial" w:hAnsi="Arial" w:cs="Arial"/>
          <w:color w:val="000000"/>
          <w:lang w:val="sr-Latn-ME"/>
        </w:rPr>
        <w:t>ripremi tenderske dokumentacije</w:t>
      </w:r>
      <w:r w:rsidRPr="00CB4CAE">
        <w:rPr>
          <w:rFonts w:ascii="Arial" w:hAnsi="Arial" w:cs="Arial"/>
          <w:color w:val="000000"/>
          <w:lang w:val="sr-Latn-ME"/>
        </w:rPr>
        <w:t xml:space="preserve"> </w:t>
      </w:r>
      <w:r>
        <w:rPr>
          <w:rFonts w:ascii="Arial" w:hAnsi="Arial" w:cs="Arial"/>
          <w:color w:val="000000"/>
          <w:lang w:val="sr-Latn-ME"/>
        </w:rPr>
        <w:t>Ranko Peruničić</w:t>
      </w:r>
    </w:p>
    <w:p w:rsidR="00804832" w:rsidRPr="00CB4CAE" w:rsidRDefault="00804832" w:rsidP="00804832">
      <w:pPr>
        <w:tabs>
          <w:tab w:val="left" w:pos="3290"/>
        </w:tabs>
        <w:ind w:left="-1134"/>
        <w:rPr>
          <w:rFonts w:ascii="Arial" w:hAnsi="Arial" w:cs="Arial"/>
          <w:iCs/>
          <w:color w:val="000000"/>
          <w:sz w:val="10"/>
          <w:lang w:val="sr-Latn-ME"/>
        </w:rPr>
      </w:pPr>
      <w:r w:rsidRPr="00CB4CAE">
        <w:rPr>
          <w:rFonts w:ascii="Arial" w:hAnsi="Arial" w:cs="Arial"/>
          <w:iCs/>
          <w:color w:val="000000"/>
          <w:lang w:val="sr-Latn-ME"/>
        </w:rPr>
        <w:t xml:space="preserve">                </w:t>
      </w:r>
    </w:p>
    <w:p w:rsidR="00806F9C" w:rsidRDefault="00806F9C" w:rsidP="00804832">
      <w:pPr>
        <w:tabs>
          <w:tab w:val="left" w:pos="3290"/>
        </w:tabs>
        <w:spacing w:line="720" w:lineRule="auto"/>
        <w:rPr>
          <w:rFonts w:ascii="Arial" w:hAnsi="Arial" w:cs="Arial"/>
          <w:iCs/>
          <w:color w:val="000000"/>
          <w:lang w:val="it-IT"/>
        </w:rPr>
      </w:pPr>
    </w:p>
    <w:p w:rsidR="00804832" w:rsidRPr="00CB4CAE" w:rsidRDefault="00955841" w:rsidP="00804832">
      <w:pPr>
        <w:tabs>
          <w:tab w:val="left" w:pos="3290"/>
        </w:tabs>
        <w:spacing w:line="720" w:lineRule="auto"/>
        <w:rPr>
          <w:rFonts w:ascii="Arial" w:hAnsi="Arial" w:cs="Arial"/>
          <w:iCs/>
          <w:color w:val="000000"/>
          <w:lang w:val="it-IT"/>
        </w:rPr>
      </w:pPr>
      <w:r>
        <w:rPr>
          <w:rFonts w:ascii="Arial" w:hAnsi="Arial" w:cs="Arial"/>
          <w:iCs/>
          <w:color w:val="000000"/>
          <w:lang w:val="it-IT"/>
        </w:rPr>
        <w:t xml:space="preserve">                        </w:t>
      </w:r>
      <w:r w:rsidR="00804832" w:rsidRPr="00CB4CAE">
        <w:rPr>
          <w:rFonts w:ascii="Arial" w:hAnsi="Arial" w:cs="Arial"/>
          <w:iCs/>
          <w:color w:val="000000"/>
          <w:lang w:val="it-IT"/>
        </w:rPr>
        <w:t xml:space="preserve">Član Komisije za sprovođenje postupka javne nabavke  </w:t>
      </w:r>
      <w:r w:rsidR="008A4ED6">
        <w:rPr>
          <w:rFonts w:ascii="Arial" w:hAnsi="Arial" w:cs="Arial"/>
          <w:iCs/>
          <w:color w:val="000000"/>
          <w:lang w:val="it-IT"/>
        </w:rPr>
        <w:t>Ranko Peruničić</w:t>
      </w:r>
    </w:p>
    <w:p w:rsidR="00804832" w:rsidRDefault="00955841" w:rsidP="00BD2EF5">
      <w:pPr>
        <w:tabs>
          <w:tab w:val="left" w:pos="3290"/>
        </w:tabs>
        <w:spacing w:line="720" w:lineRule="auto"/>
        <w:rPr>
          <w:rFonts w:ascii="Arial" w:hAnsi="Arial" w:cs="Arial"/>
          <w:iCs/>
          <w:color w:val="000000"/>
          <w:lang w:val="it-IT"/>
        </w:rPr>
      </w:pPr>
      <w:r>
        <w:rPr>
          <w:rFonts w:ascii="Arial" w:hAnsi="Arial" w:cs="Arial"/>
          <w:iCs/>
          <w:color w:val="000000"/>
          <w:lang w:val="it-IT"/>
        </w:rPr>
        <w:t xml:space="preserve">                        </w:t>
      </w:r>
      <w:r w:rsidR="00C97BD9" w:rsidRPr="00CB4CAE">
        <w:rPr>
          <w:rFonts w:ascii="Arial" w:hAnsi="Arial" w:cs="Arial"/>
          <w:iCs/>
          <w:color w:val="000000"/>
          <w:lang w:val="it-IT"/>
        </w:rPr>
        <w:t xml:space="preserve">Član Komisije za sprovođenje postupka javne nabavke  </w:t>
      </w:r>
      <w:r w:rsidR="00595E05">
        <w:rPr>
          <w:rFonts w:ascii="Arial" w:hAnsi="Arial" w:cs="Arial"/>
          <w:iCs/>
          <w:color w:val="000000"/>
          <w:lang w:val="it-IT"/>
        </w:rPr>
        <w:t>Nikola Lasica</w:t>
      </w:r>
    </w:p>
    <w:p w:rsidR="008A4ED6" w:rsidRDefault="00955841" w:rsidP="008A4ED6">
      <w:pPr>
        <w:tabs>
          <w:tab w:val="left" w:pos="3290"/>
        </w:tabs>
        <w:spacing w:line="720" w:lineRule="auto"/>
        <w:rPr>
          <w:rFonts w:ascii="Arial" w:hAnsi="Arial" w:cs="Arial"/>
          <w:iCs/>
          <w:color w:val="000000"/>
          <w:lang w:val="it-IT"/>
        </w:rPr>
      </w:pPr>
      <w:r>
        <w:rPr>
          <w:rFonts w:ascii="Arial" w:hAnsi="Arial" w:cs="Arial"/>
          <w:iCs/>
          <w:color w:val="000000"/>
          <w:lang w:val="it-IT"/>
        </w:rPr>
        <w:t xml:space="preserve">                        </w:t>
      </w:r>
      <w:r w:rsidR="008A4ED6" w:rsidRPr="00CB4CAE">
        <w:rPr>
          <w:rFonts w:ascii="Arial" w:hAnsi="Arial" w:cs="Arial"/>
          <w:iCs/>
          <w:color w:val="000000"/>
          <w:lang w:val="it-IT"/>
        </w:rPr>
        <w:t xml:space="preserve">Član Komisije za sprovođenje postupka javne nabavke  </w:t>
      </w:r>
      <w:r>
        <w:rPr>
          <w:rFonts w:ascii="Arial" w:hAnsi="Arial" w:cs="Arial"/>
          <w:iCs/>
          <w:color w:val="000000"/>
          <w:lang w:val="it-IT"/>
        </w:rPr>
        <w:t>Maja Dulović</w:t>
      </w:r>
    </w:p>
    <w:p w:rsidR="008A4ED6" w:rsidRPr="00BD2EF5" w:rsidRDefault="008A4ED6" w:rsidP="00BD2EF5">
      <w:pPr>
        <w:tabs>
          <w:tab w:val="left" w:pos="3290"/>
        </w:tabs>
        <w:spacing w:line="720" w:lineRule="auto"/>
        <w:rPr>
          <w:rFonts w:ascii="Arial" w:hAnsi="Arial" w:cs="Arial"/>
          <w:iCs/>
          <w:color w:val="000000"/>
          <w:lang w:val="it-IT"/>
        </w:rPr>
      </w:pPr>
    </w:p>
    <w:p w:rsidR="00804832" w:rsidRPr="00CB4CAE" w:rsidRDefault="00804832" w:rsidP="00804832">
      <w:pPr>
        <w:jc w:val="both"/>
        <w:rPr>
          <w:rFonts w:ascii="Arial" w:hAnsi="Arial" w:cs="Arial"/>
          <w:b/>
          <w:bCs/>
          <w:color w:val="000000"/>
          <w:lang w:val="sr-Latn-ME"/>
        </w:rPr>
      </w:pPr>
    </w:p>
    <w:p w:rsidR="00804832" w:rsidRPr="00CB4CAE" w:rsidRDefault="00804832" w:rsidP="00804832">
      <w:pPr>
        <w:jc w:val="both"/>
        <w:rPr>
          <w:rFonts w:ascii="Arial" w:hAnsi="Arial" w:cs="Arial"/>
          <w:b/>
          <w:bCs/>
          <w:color w:val="000000"/>
          <w:lang w:val="sr-Latn-ME"/>
        </w:rPr>
      </w:pPr>
    </w:p>
    <w:p w:rsidR="00804832" w:rsidRPr="00CB4CAE" w:rsidRDefault="00804832" w:rsidP="00804832">
      <w:pPr>
        <w:jc w:val="both"/>
        <w:rPr>
          <w:rFonts w:ascii="Arial" w:hAnsi="Arial" w:cs="Arial"/>
          <w:b/>
          <w:bCs/>
          <w:color w:val="000000"/>
          <w:lang w:val="sr-Latn-ME"/>
        </w:rPr>
      </w:pP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sz w:val="28"/>
          <w:szCs w:val="32"/>
          <w:lang w:val="sr-Latn-ME"/>
        </w:rPr>
      </w:pPr>
      <w:bookmarkStart w:id="22" w:name="_Toc62730568"/>
      <w:r w:rsidRPr="00CB4CAE">
        <w:rPr>
          <w:rFonts w:ascii="Arial" w:hAnsi="Arial" w:cs="Arial"/>
          <w:b/>
          <w:sz w:val="28"/>
          <w:szCs w:val="32"/>
          <w:lang w:val="sr-Latn-ME"/>
        </w:rPr>
        <w:t>UPUTSTVO O PRAVNOM SREDSTVU</w:t>
      </w:r>
      <w:bookmarkEnd w:id="22"/>
    </w:p>
    <w:p w:rsidR="00804832" w:rsidRPr="00CB4CAE" w:rsidRDefault="00804832" w:rsidP="00804832">
      <w:pPr>
        <w:tabs>
          <w:tab w:val="left" w:pos="5760"/>
        </w:tabs>
        <w:jc w:val="center"/>
        <w:rPr>
          <w:rFonts w:ascii="Arial" w:hAnsi="Arial" w:cs="Arial"/>
          <w:color w:val="000000"/>
          <w:lang w:val="sr-Latn-ME"/>
        </w:rPr>
      </w:pPr>
    </w:p>
    <w:p w:rsidR="00804832" w:rsidRPr="00CB4CAE" w:rsidRDefault="00804832" w:rsidP="00804832">
      <w:pPr>
        <w:tabs>
          <w:tab w:val="left" w:pos="5760"/>
        </w:tabs>
        <w:ind w:firstLine="567"/>
        <w:jc w:val="both"/>
        <w:rPr>
          <w:rFonts w:ascii="Arial" w:hAnsi="Arial" w:cs="Arial"/>
          <w:color w:val="000000"/>
          <w:lang w:val="sr-Latn-ME"/>
        </w:rPr>
      </w:pPr>
      <w:r w:rsidRPr="00CB4CAE">
        <w:rPr>
          <w:rFonts w:ascii="Arial" w:hAnsi="Arial" w:cs="Arial"/>
          <w:color w:val="000000"/>
          <w:lang w:val="sr-Latn-ME"/>
        </w:rPr>
        <w:t>Privredni subjekat može da izjavi žalbu protiv ove tenderske dokumentacije Komisiji za zaštitu prava:</w:t>
      </w:r>
    </w:p>
    <w:p w:rsidR="00804832" w:rsidRPr="00CB4CAE" w:rsidRDefault="00804832" w:rsidP="00804832">
      <w:pPr>
        <w:pStyle w:val="T30X"/>
        <w:ind w:left="567" w:hanging="283"/>
        <w:rPr>
          <w:rFonts w:ascii="Arial" w:hAnsi="Arial" w:cs="Arial"/>
          <w:sz w:val="24"/>
          <w:szCs w:val="24"/>
          <w:lang w:val="sr-Latn-ME"/>
        </w:rPr>
      </w:pPr>
      <w:r w:rsidRPr="00CB4CAE">
        <w:rPr>
          <w:rFonts w:ascii="Arial" w:hAnsi="Arial" w:cs="Arial"/>
          <w:sz w:val="24"/>
          <w:szCs w:val="24"/>
          <w:lang w:val="sr-Latn-ME"/>
        </w:rPr>
        <w:t xml:space="preserve">   1) </w:t>
      </w:r>
      <w:r w:rsidRPr="00CB4CAE">
        <w:rPr>
          <w:rFonts w:ascii="Arial" w:hAnsi="Arial" w:cs="Arial"/>
          <w:sz w:val="24"/>
          <w:szCs w:val="24"/>
        </w:rPr>
        <w:t>u</w:t>
      </w:r>
      <w:r w:rsidRPr="00CB4CAE">
        <w:rPr>
          <w:rFonts w:ascii="Arial" w:hAnsi="Arial" w:cs="Arial"/>
          <w:sz w:val="24"/>
          <w:szCs w:val="24"/>
          <w:lang w:val="sr-Latn-ME"/>
        </w:rPr>
        <w:t xml:space="preserve"> </w:t>
      </w:r>
      <w:r w:rsidRPr="00CB4CAE">
        <w:rPr>
          <w:rFonts w:ascii="Arial" w:hAnsi="Arial" w:cs="Arial"/>
          <w:sz w:val="24"/>
          <w:szCs w:val="24"/>
        </w:rPr>
        <w:t>roku</w:t>
      </w:r>
      <w:r w:rsidRPr="00CB4CAE">
        <w:rPr>
          <w:rFonts w:ascii="Arial" w:hAnsi="Arial" w:cs="Arial"/>
          <w:sz w:val="24"/>
          <w:szCs w:val="24"/>
          <w:lang w:val="sr-Latn-ME"/>
        </w:rPr>
        <w:t xml:space="preserve"> </w:t>
      </w:r>
      <w:r w:rsidRPr="00CB4CAE">
        <w:rPr>
          <w:rFonts w:ascii="Arial" w:hAnsi="Arial" w:cs="Arial"/>
          <w:sz w:val="24"/>
          <w:szCs w:val="24"/>
        </w:rPr>
        <w:t>od</w:t>
      </w:r>
      <w:r w:rsidRPr="00CB4CAE">
        <w:rPr>
          <w:rFonts w:ascii="Arial" w:hAnsi="Arial" w:cs="Arial"/>
          <w:sz w:val="24"/>
          <w:szCs w:val="24"/>
          <w:lang w:val="sr-Latn-ME"/>
        </w:rPr>
        <w:t xml:space="preserve"> 20 </w:t>
      </w:r>
      <w:r w:rsidRPr="00CB4CAE">
        <w:rPr>
          <w:rFonts w:ascii="Arial" w:hAnsi="Arial" w:cs="Arial"/>
          <w:sz w:val="24"/>
          <w:szCs w:val="24"/>
        </w:rPr>
        <w:t>dana</w:t>
      </w:r>
      <w:r w:rsidRPr="00CB4CAE">
        <w:rPr>
          <w:rFonts w:ascii="Arial" w:hAnsi="Arial" w:cs="Arial"/>
          <w:sz w:val="24"/>
          <w:szCs w:val="24"/>
          <w:lang w:val="sr-Latn-ME"/>
        </w:rPr>
        <w:t xml:space="preserve"> </w:t>
      </w:r>
      <w:r w:rsidRPr="00CB4CAE">
        <w:rPr>
          <w:rFonts w:ascii="Arial" w:hAnsi="Arial" w:cs="Arial"/>
          <w:sz w:val="24"/>
          <w:szCs w:val="24"/>
        </w:rPr>
        <w:t>od</w:t>
      </w:r>
      <w:r w:rsidRPr="00CB4CAE">
        <w:rPr>
          <w:rFonts w:ascii="Arial" w:hAnsi="Arial" w:cs="Arial"/>
          <w:sz w:val="24"/>
          <w:szCs w:val="24"/>
          <w:lang w:val="sr-Latn-ME"/>
        </w:rPr>
        <w:t xml:space="preserve"> </w:t>
      </w:r>
      <w:r w:rsidRPr="00CB4CAE">
        <w:rPr>
          <w:rFonts w:ascii="Arial" w:hAnsi="Arial" w:cs="Arial"/>
          <w:sz w:val="24"/>
          <w:szCs w:val="24"/>
        </w:rPr>
        <w:t>dana</w:t>
      </w:r>
      <w:r w:rsidRPr="00CB4CAE">
        <w:rPr>
          <w:rFonts w:ascii="Arial" w:hAnsi="Arial" w:cs="Arial"/>
          <w:sz w:val="24"/>
          <w:szCs w:val="24"/>
          <w:lang w:val="sr-Latn-ME"/>
        </w:rPr>
        <w:t xml:space="preserve"> </w:t>
      </w:r>
      <w:r w:rsidRPr="00CB4CAE">
        <w:rPr>
          <w:rFonts w:ascii="Arial" w:hAnsi="Arial" w:cs="Arial"/>
          <w:sz w:val="24"/>
          <w:szCs w:val="24"/>
        </w:rPr>
        <w:t>objavljivanja</w:t>
      </w:r>
      <w:r w:rsidRPr="00CB4CAE">
        <w:rPr>
          <w:rFonts w:ascii="Arial" w:hAnsi="Arial" w:cs="Arial"/>
          <w:sz w:val="24"/>
          <w:szCs w:val="24"/>
          <w:lang w:val="sr-Latn-ME"/>
        </w:rPr>
        <w:t xml:space="preserve">, </w:t>
      </w:r>
      <w:r w:rsidRPr="00CB4CAE">
        <w:rPr>
          <w:rFonts w:ascii="Arial" w:hAnsi="Arial" w:cs="Arial"/>
          <w:sz w:val="24"/>
          <w:szCs w:val="24"/>
        </w:rPr>
        <w:t>odnosno</w:t>
      </w:r>
      <w:r w:rsidRPr="00CB4CAE">
        <w:rPr>
          <w:rFonts w:ascii="Arial" w:hAnsi="Arial" w:cs="Arial"/>
          <w:sz w:val="24"/>
          <w:szCs w:val="24"/>
          <w:lang w:val="sr-Latn-ME"/>
        </w:rPr>
        <w:t xml:space="preserve"> </w:t>
      </w:r>
      <w:r w:rsidRPr="00CB4CAE">
        <w:rPr>
          <w:rFonts w:ascii="Arial" w:hAnsi="Arial" w:cs="Arial"/>
          <w:sz w:val="24"/>
          <w:szCs w:val="24"/>
        </w:rPr>
        <w:t>dostavljanja</w:t>
      </w:r>
      <w:r w:rsidRPr="00CB4CAE">
        <w:rPr>
          <w:rFonts w:ascii="Arial" w:hAnsi="Arial" w:cs="Arial"/>
          <w:sz w:val="24"/>
          <w:szCs w:val="24"/>
          <w:lang w:val="sr-Latn-ME"/>
        </w:rPr>
        <w:t xml:space="preserve"> </w:t>
      </w:r>
      <w:r w:rsidRPr="00CB4CAE">
        <w:rPr>
          <w:rFonts w:ascii="Arial" w:hAnsi="Arial" w:cs="Arial"/>
          <w:sz w:val="24"/>
          <w:szCs w:val="24"/>
        </w:rPr>
        <w:t>tenderske</w:t>
      </w:r>
      <w:r w:rsidRPr="00CB4CAE">
        <w:rPr>
          <w:rFonts w:ascii="Arial" w:hAnsi="Arial" w:cs="Arial"/>
          <w:sz w:val="24"/>
          <w:szCs w:val="24"/>
          <w:lang w:val="sr-Latn-ME"/>
        </w:rPr>
        <w:t xml:space="preserve"> </w:t>
      </w:r>
      <w:r w:rsidRPr="00CB4CAE">
        <w:rPr>
          <w:rFonts w:ascii="Arial" w:hAnsi="Arial" w:cs="Arial"/>
          <w:sz w:val="24"/>
          <w:szCs w:val="24"/>
        </w:rPr>
        <w:t>dokumentacije</w:t>
      </w:r>
      <w:r w:rsidRPr="00CB4CAE">
        <w:rPr>
          <w:rFonts w:ascii="Arial" w:hAnsi="Arial" w:cs="Arial"/>
          <w:sz w:val="24"/>
          <w:szCs w:val="24"/>
          <w:lang w:val="sr-Latn-ME"/>
        </w:rPr>
        <w:t xml:space="preserve"> </w:t>
      </w:r>
      <w:r w:rsidRPr="00CB4CAE">
        <w:rPr>
          <w:rFonts w:ascii="Arial" w:hAnsi="Arial" w:cs="Arial"/>
          <w:sz w:val="24"/>
          <w:szCs w:val="24"/>
        </w:rPr>
        <w:t>ili</w:t>
      </w:r>
      <w:r w:rsidRPr="00CB4CAE">
        <w:rPr>
          <w:rFonts w:ascii="Arial" w:hAnsi="Arial" w:cs="Arial"/>
          <w:sz w:val="24"/>
          <w:szCs w:val="24"/>
          <w:lang w:val="sr-Latn-ME"/>
        </w:rPr>
        <w:t xml:space="preserve"> </w:t>
      </w:r>
      <w:r w:rsidRPr="00CB4CAE">
        <w:rPr>
          <w:rFonts w:ascii="Arial" w:hAnsi="Arial" w:cs="Arial"/>
          <w:sz w:val="24"/>
          <w:szCs w:val="24"/>
        </w:rPr>
        <w:t>izmjene</w:t>
      </w:r>
      <w:r w:rsidRPr="00CB4CAE">
        <w:rPr>
          <w:rFonts w:ascii="Arial" w:hAnsi="Arial" w:cs="Arial"/>
          <w:sz w:val="24"/>
          <w:szCs w:val="24"/>
          <w:lang w:val="sr-Latn-ME"/>
        </w:rPr>
        <w:t xml:space="preserve"> </w:t>
      </w:r>
      <w:r w:rsidRPr="00CB4CAE">
        <w:rPr>
          <w:rFonts w:ascii="Arial" w:hAnsi="Arial" w:cs="Arial"/>
          <w:sz w:val="24"/>
          <w:szCs w:val="24"/>
        </w:rPr>
        <w:t>i</w:t>
      </w:r>
      <w:r w:rsidRPr="00CB4CAE">
        <w:rPr>
          <w:rFonts w:ascii="Arial" w:hAnsi="Arial" w:cs="Arial"/>
          <w:sz w:val="24"/>
          <w:szCs w:val="24"/>
          <w:lang w:val="sr-Latn-ME"/>
        </w:rPr>
        <w:t xml:space="preserve"> </w:t>
      </w:r>
      <w:r w:rsidRPr="00CB4CAE">
        <w:rPr>
          <w:rFonts w:ascii="Arial" w:hAnsi="Arial" w:cs="Arial"/>
          <w:sz w:val="24"/>
          <w:szCs w:val="24"/>
        </w:rPr>
        <w:t>dopune</w:t>
      </w:r>
      <w:r w:rsidRPr="00CB4CAE">
        <w:rPr>
          <w:rFonts w:ascii="Arial" w:hAnsi="Arial" w:cs="Arial"/>
          <w:sz w:val="24"/>
          <w:szCs w:val="24"/>
          <w:lang w:val="sr-Latn-ME"/>
        </w:rPr>
        <w:t xml:space="preserve"> </w:t>
      </w:r>
      <w:r w:rsidRPr="00CB4CAE">
        <w:rPr>
          <w:rFonts w:ascii="Arial" w:hAnsi="Arial" w:cs="Arial"/>
          <w:sz w:val="24"/>
          <w:szCs w:val="24"/>
        </w:rPr>
        <w:t>tenderske</w:t>
      </w:r>
      <w:r w:rsidRPr="00CB4CAE">
        <w:rPr>
          <w:rFonts w:ascii="Arial" w:hAnsi="Arial" w:cs="Arial"/>
          <w:sz w:val="24"/>
          <w:szCs w:val="24"/>
          <w:lang w:val="sr-Latn-ME"/>
        </w:rPr>
        <w:t xml:space="preserve"> </w:t>
      </w:r>
      <w:r w:rsidRPr="00CB4CAE">
        <w:rPr>
          <w:rFonts w:ascii="Arial" w:hAnsi="Arial" w:cs="Arial"/>
          <w:sz w:val="24"/>
          <w:szCs w:val="24"/>
        </w:rPr>
        <w:t>dokumentacije</w:t>
      </w:r>
      <w:r w:rsidRPr="00CB4CAE">
        <w:rPr>
          <w:rFonts w:ascii="Arial" w:hAnsi="Arial" w:cs="Arial"/>
          <w:sz w:val="24"/>
          <w:szCs w:val="24"/>
          <w:lang w:val="sr-Latn-ME"/>
        </w:rPr>
        <w:t xml:space="preserve">, </w:t>
      </w:r>
      <w:r w:rsidRPr="00CB4CAE">
        <w:rPr>
          <w:rFonts w:ascii="Arial" w:hAnsi="Arial" w:cs="Arial"/>
          <w:sz w:val="24"/>
          <w:szCs w:val="24"/>
        </w:rPr>
        <w:t>ako</w:t>
      </w:r>
      <w:r w:rsidRPr="00CB4CAE">
        <w:rPr>
          <w:rFonts w:ascii="Arial" w:hAnsi="Arial" w:cs="Arial"/>
          <w:sz w:val="24"/>
          <w:szCs w:val="24"/>
          <w:lang w:val="sr-Latn-ME"/>
        </w:rPr>
        <w:t xml:space="preserve"> </w:t>
      </w:r>
      <w:r w:rsidRPr="00CB4CAE">
        <w:rPr>
          <w:rFonts w:ascii="Arial" w:hAnsi="Arial" w:cs="Arial"/>
          <w:sz w:val="24"/>
          <w:szCs w:val="24"/>
        </w:rPr>
        <w:t>je</w:t>
      </w:r>
      <w:r w:rsidRPr="00CB4CAE">
        <w:rPr>
          <w:rFonts w:ascii="Arial" w:hAnsi="Arial" w:cs="Arial"/>
          <w:sz w:val="24"/>
          <w:szCs w:val="24"/>
          <w:lang w:val="sr-Latn-ME"/>
        </w:rPr>
        <w:t xml:space="preserve"> </w:t>
      </w:r>
      <w:r w:rsidRPr="00CB4CAE">
        <w:rPr>
          <w:rFonts w:ascii="Arial" w:hAnsi="Arial" w:cs="Arial"/>
          <w:sz w:val="24"/>
          <w:szCs w:val="24"/>
        </w:rPr>
        <w:t>rok</w:t>
      </w:r>
      <w:r w:rsidRPr="00CB4CAE">
        <w:rPr>
          <w:rFonts w:ascii="Arial" w:hAnsi="Arial" w:cs="Arial"/>
          <w:sz w:val="24"/>
          <w:szCs w:val="24"/>
          <w:lang w:val="sr-Latn-ME"/>
        </w:rPr>
        <w:t xml:space="preserve"> </w:t>
      </w:r>
      <w:r w:rsidRPr="00CB4CAE">
        <w:rPr>
          <w:rFonts w:ascii="Arial" w:hAnsi="Arial" w:cs="Arial"/>
          <w:sz w:val="24"/>
          <w:szCs w:val="24"/>
        </w:rPr>
        <w:t>za</w:t>
      </w:r>
      <w:r w:rsidRPr="00CB4CAE">
        <w:rPr>
          <w:rFonts w:ascii="Arial" w:hAnsi="Arial" w:cs="Arial"/>
          <w:sz w:val="24"/>
          <w:szCs w:val="24"/>
          <w:lang w:val="sr-Latn-ME"/>
        </w:rPr>
        <w:t xml:space="preserve"> </w:t>
      </w:r>
      <w:r w:rsidRPr="00CB4CAE">
        <w:rPr>
          <w:rFonts w:ascii="Arial" w:hAnsi="Arial" w:cs="Arial"/>
          <w:sz w:val="24"/>
          <w:szCs w:val="24"/>
        </w:rPr>
        <w:t>podno</w:t>
      </w:r>
      <w:r w:rsidRPr="00CB4CAE">
        <w:rPr>
          <w:rFonts w:ascii="Arial" w:hAnsi="Arial" w:cs="Arial"/>
          <w:sz w:val="24"/>
          <w:szCs w:val="24"/>
          <w:lang w:val="sr-Latn-ME"/>
        </w:rPr>
        <w:t>š</w:t>
      </w:r>
      <w:r w:rsidRPr="00CB4CAE">
        <w:rPr>
          <w:rFonts w:ascii="Arial" w:hAnsi="Arial" w:cs="Arial"/>
          <w:sz w:val="24"/>
          <w:szCs w:val="24"/>
        </w:rPr>
        <w:t>enje</w:t>
      </w:r>
      <w:r w:rsidRPr="00CB4CAE">
        <w:rPr>
          <w:rFonts w:ascii="Arial" w:hAnsi="Arial" w:cs="Arial"/>
          <w:sz w:val="24"/>
          <w:szCs w:val="24"/>
          <w:lang w:val="sr-Latn-ME"/>
        </w:rPr>
        <w:t xml:space="preserve"> </w:t>
      </w:r>
      <w:r w:rsidRPr="00CB4CAE">
        <w:rPr>
          <w:rFonts w:ascii="Arial" w:hAnsi="Arial" w:cs="Arial"/>
          <w:sz w:val="24"/>
          <w:szCs w:val="24"/>
        </w:rPr>
        <w:t>prijava</w:t>
      </w:r>
      <w:r w:rsidRPr="00CB4CAE">
        <w:rPr>
          <w:rFonts w:ascii="Arial" w:hAnsi="Arial" w:cs="Arial"/>
          <w:sz w:val="24"/>
          <w:szCs w:val="24"/>
          <w:lang w:val="sr-Latn-ME"/>
        </w:rPr>
        <w:t xml:space="preserve"> </w:t>
      </w:r>
      <w:r w:rsidRPr="00CB4CAE">
        <w:rPr>
          <w:rFonts w:ascii="Arial" w:hAnsi="Arial" w:cs="Arial"/>
          <w:sz w:val="24"/>
          <w:szCs w:val="24"/>
        </w:rPr>
        <w:t>za</w:t>
      </w:r>
      <w:r w:rsidRPr="00CB4CAE">
        <w:rPr>
          <w:rFonts w:ascii="Arial" w:hAnsi="Arial" w:cs="Arial"/>
          <w:sz w:val="24"/>
          <w:szCs w:val="24"/>
          <w:lang w:val="sr-Latn-ME"/>
        </w:rPr>
        <w:t xml:space="preserve"> </w:t>
      </w:r>
      <w:r w:rsidRPr="00CB4CAE">
        <w:rPr>
          <w:rFonts w:ascii="Arial" w:hAnsi="Arial" w:cs="Arial"/>
          <w:sz w:val="24"/>
          <w:szCs w:val="24"/>
        </w:rPr>
        <w:t>kvalifikaciju</w:t>
      </w:r>
      <w:r w:rsidRPr="00CB4CAE">
        <w:rPr>
          <w:rFonts w:ascii="Arial" w:hAnsi="Arial" w:cs="Arial"/>
          <w:sz w:val="24"/>
          <w:szCs w:val="24"/>
          <w:lang w:val="sr-Latn-ME"/>
        </w:rPr>
        <w:t xml:space="preserve">, </w:t>
      </w:r>
      <w:r w:rsidRPr="00CB4CAE">
        <w:rPr>
          <w:rFonts w:ascii="Arial" w:hAnsi="Arial" w:cs="Arial"/>
          <w:sz w:val="24"/>
          <w:szCs w:val="24"/>
        </w:rPr>
        <w:t>odnosno</w:t>
      </w:r>
      <w:r w:rsidRPr="00CB4CAE">
        <w:rPr>
          <w:rFonts w:ascii="Arial" w:hAnsi="Arial" w:cs="Arial"/>
          <w:sz w:val="24"/>
          <w:szCs w:val="24"/>
          <w:lang w:val="sr-Latn-ME"/>
        </w:rPr>
        <w:t xml:space="preserve"> </w:t>
      </w:r>
      <w:r w:rsidRPr="00CB4CAE">
        <w:rPr>
          <w:rFonts w:ascii="Arial" w:hAnsi="Arial" w:cs="Arial"/>
          <w:sz w:val="24"/>
          <w:szCs w:val="24"/>
        </w:rPr>
        <w:t>ponuda</w:t>
      </w:r>
      <w:r w:rsidRPr="00CB4CAE">
        <w:rPr>
          <w:rFonts w:ascii="Arial" w:hAnsi="Arial" w:cs="Arial"/>
          <w:sz w:val="24"/>
          <w:szCs w:val="24"/>
          <w:lang w:val="sr-Latn-ME"/>
        </w:rPr>
        <w:t xml:space="preserve"> </w:t>
      </w:r>
      <w:r w:rsidRPr="00CB4CAE">
        <w:rPr>
          <w:rFonts w:ascii="Arial" w:hAnsi="Arial" w:cs="Arial"/>
          <w:sz w:val="24"/>
          <w:szCs w:val="24"/>
        </w:rPr>
        <w:t>najmanje</w:t>
      </w:r>
      <w:r w:rsidRPr="00CB4CAE">
        <w:rPr>
          <w:rFonts w:ascii="Arial" w:hAnsi="Arial" w:cs="Arial"/>
          <w:sz w:val="24"/>
          <w:szCs w:val="24"/>
          <w:lang w:val="sr-Latn-ME"/>
        </w:rPr>
        <w:t xml:space="preserve"> 30 </w:t>
      </w:r>
      <w:r w:rsidRPr="00CB4CAE">
        <w:rPr>
          <w:rFonts w:ascii="Arial" w:hAnsi="Arial" w:cs="Arial"/>
          <w:sz w:val="24"/>
          <w:szCs w:val="24"/>
        </w:rPr>
        <w:t>dana</w:t>
      </w:r>
      <w:r w:rsidRPr="00CB4CAE">
        <w:rPr>
          <w:rFonts w:ascii="Arial" w:hAnsi="Arial" w:cs="Arial"/>
          <w:sz w:val="24"/>
          <w:szCs w:val="24"/>
          <w:lang w:val="sr-Latn-ME"/>
        </w:rPr>
        <w:t xml:space="preserve"> </w:t>
      </w:r>
      <w:r w:rsidRPr="00CB4CAE">
        <w:rPr>
          <w:rFonts w:ascii="Arial" w:hAnsi="Arial" w:cs="Arial"/>
          <w:sz w:val="24"/>
          <w:szCs w:val="24"/>
        </w:rPr>
        <w:t>od</w:t>
      </w:r>
      <w:r w:rsidRPr="00CB4CAE">
        <w:rPr>
          <w:rFonts w:ascii="Arial" w:hAnsi="Arial" w:cs="Arial"/>
          <w:sz w:val="24"/>
          <w:szCs w:val="24"/>
          <w:lang w:val="sr-Latn-ME"/>
        </w:rPr>
        <w:t xml:space="preserve"> </w:t>
      </w:r>
      <w:r w:rsidRPr="00CB4CAE">
        <w:rPr>
          <w:rFonts w:ascii="Arial" w:hAnsi="Arial" w:cs="Arial"/>
          <w:sz w:val="24"/>
          <w:szCs w:val="24"/>
        </w:rPr>
        <w:t>dana</w:t>
      </w:r>
      <w:r w:rsidRPr="00CB4CAE">
        <w:rPr>
          <w:rFonts w:ascii="Arial" w:hAnsi="Arial" w:cs="Arial"/>
          <w:sz w:val="24"/>
          <w:szCs w:val="24"/>
          <w:lang w:val="sr-Latn-ME"/>
        </w:rPr>
        <w:t xml:space="preserve"> </w:t>
      </w:r>
      <w:r w:rsidRPr="00CB4CAE">
        <w:rPr>
          <w:rFonts w:ascii="Arial" w:hAnsi="Arial" w:cs="Arial"/>
          <w:sz w:val="24"/>
          <w:szCs w:val="24"/>
        </w:rPr>
        <w:t>objavljivanja</w:t>
      </w:r>
      <w:r w:rsidRPr="00CB4CAE">
        <w:rPr>
          <w:rFonts w:ascii="Arial" w:hAnsi="Arial" w:cs="Arial"/>
          <w:sz w:val="24"/>
          <w:szCs w:val="24"/>
          <w:lang w:val="sr-Latn-ME"/>
        </w:rPr>
        <w:t xml:space="preserve">, </w:t>
      </w:r>
      <w:r w:rsidRPr="00CB4CAE">
        <w:rPr>
          <w:rFonts w:ascii="Arial" w:hAnsi="Arial" w:cs="Arial"/>
          <w:sz w:val="24"/>
          <w:szCs w:val="24"/>
        </w:rPr>
        <w:t>odnosno</w:t>
      </w:r>
      <w:r w:rsidRPr="00CB4CAE">
        <w:rPr>
          <w:rFonts w:ascii="Arial" w:hAnsi="Arial" w:cs="Arial"/>
          <w:sz w:val="24"/>
          <w:szCs w:val="24"/>
          <w:lang w:val="sr-Latn-ME"/>
        </w:rPr>
        <w:t xml:space="preserve"> </w:t>
      </w:r>
      <w:r w:rsidRPr="00CB4CAE">
        <w:rPr>
          <w:rFonts w:ascii="Arial" w:hAnsi="Arial" w:cs="Arial"/>
          <w:sz w:val="24"/>
          <w:szCs w:val="24"/>
        </w:rPr>
        <w:t>dostavljanja</w:t>
      </w:r>
      <w:r w:rsidRPr="00CB4CAE">
        <w:rPr>
          <w:rFonts w:ascii="Arial" w:hAnsi="Arial" w:cs="Arial"/>
          <w:sz w:val="24"/>
          <w:szCs w:val="24"/>
          <w:lang w:val="sr-Latn-ME"/>
        </w:rPr>
        <w:t xml:space="preserve"> </w:t>
      </w:r>
      <w:r w:rsidRPr="00CB4CAE">
        <w:rPr>
          <w:rFonts w:ascii="Arial" w:hAnsi="Arial" w:cs="Arial"/>
          <w:sz w:val="24"/>
          <w:szCs w:val="24"/>
        </w:rPr>
        <w:t>tenderske</w:t>
      </w:r>
      <w:r w:rsidRPr="00CB4CAE">
        <w:rPr>
          <w:rFonts w:ascii="Arial" w:hAnsi="Arial" w:cs="Arial"/>
          <w:sz w:val="24"/>
          <w:szCs w:val="24"/>
          <w:lang w:val="sr-Latn-ME"/>
        </w:rPr>
        <w:t xml:space="preserve"> </w:t>
      </w:r>
      <w:r w:rsidRPr="00CB4CAE">
        <w:rPr>
          <w:rFonts w:ascii="Arial" w:hAnsi="Arial" w:cs="Arial"/>
          <w:sz w:val="24"/>
          <w:szCs w:val="24"/>
        </w:rPr>
        <w:t>dokumentacije</w:t>
      </w:r>
      <w:r w:rsidRPr="00CB4CAE">
        <w:rPr>
          <w:rFonts w:ascii="Arial" w:hAnsi="Arial" w:cs="Arial"/>
          <w:sz w:val="24"/>
          <w:szCs w:val="24"/>
          <w:lang w:val="sr-Latn-ME"/>
        </w:rPr>
        <w:t xml:space="preserve"> </w:t>
      </w:r>
      <w:r w:rsidRPr="00CB4CAE">
        <w:rPr>
          <w:rFonts w:ascii="Arial" w:hAnsi="Arial" w:cs="Arial"/>
          <w:sz w:val="24"/>
          <w:szCs w:val="24"/>
        </w:rPr>
        <w:t>ili</w:t>
      </w:r>
      <w:r w:rsidRPr="00CB4CAE">
        <w:rPr>
          <w:rFonts w:ascii="Arial" w:hAnsi="Arial" w:cs="Arial"/>
          <w:sz w:val="24"/>
          <w:szCs w:val="24"/>
          <w:lang w:val="sr-Latn-ME"/>
        </w:rPr>
        <w:t xml:space="preserve"> </w:t>
      </w:r>
      <w:r w:rsidRPr="00CB4CAE">
        <w:rPr>
          <w:rFonts w:ascii="Arial" w:hAnsi="Arial" w:cs="Arial"/>
          <w:sz w:val="24"/>
          <w:szCs w:val="24"/>
        </w:rPr>
        <w:t>izmjene</w:t>
      </w:r>
      <w:r w:rsidRPr="00CB4CAE">
        <w:rPr>
          <w:rFonts w:ascii="Arial" w:hAnsi="Arial" w:cs="Arial"/>
          <w:sz w:val="24"/>
          <w:szCs w:val="24"/>
          <w:lang w:val="sr-Latn-ME"/>
        </w:rPr>
        <w:t xml:space="preserve"> </w:t>
      </w:r>
      <w:r w:rsidRPr="00CB4CAE">
        <w:rPr>
          <w:rFonts w:ascii="Arial" w:hAnsi="Arial" w:cs="Arial"/>
          <w:sz w:val="24"/>
          <w:szCs w:val="24"/>
        </w:rPr>
        <w:t>i</w:t>
      </w:r>
      <w:r w:rsidRPr="00CB4CAE">
        <w:rPr>
          <w:rFonts w:ascii="Arial" w:hAnsi="Arial" w:cs="Arial"/>
          <w:sz w:val="24"/>
          <w:szCs w:val="24"/>
          <w:lang w:val="sr-Latn-ME"/>
        </w:rPr>
        <w:t xml:space="preserve"> </w:t>
      </w:r>
      <w:r w:rsidRPr="00CB4CAE">
        <w:rPr>
          <w:rFonts w:ascii="Arial" w:hAnsi="Arial" w:cs="Arial"/>
          <w:sz w:val="24"/>
          <w:szCs w:val="24"/>
        </w:rPr>
        <w:t>dopune</w:t>
      </w:r>
      <w:r w:rsidRPr="00CB4CAE">
        <w:rPr>
          <w:rFonts w:ascii="Arial" w:hAnsi="Arial" w:cs="Arial"/>
          <w:sz w:val="24"/>
          <w:szCs w:val="24"/>
          <w:lang w:val="sr-Latn-ME"/>
        </w:rPr>
        <w:t xml:space="preserve"> </w:t>
      </w:r>
      <w:r w:rsidRPr="00CB4CAE">
        <w:rPr>
          <w:rFonts w:ascii="Arial" w:hAnsi="Arial" w:cs="Arial"/>
          <w:sz w:val="24"/>
          <w:szCs w:val="24"/>
        </w:rPr>
        <w:t>tenderske</w:t>
      </w:r>
      <w:r w:rsidRPr="00CB4CAE">
        <w:rPr>
          <w:rFonts w:ascii="Arial" w:hAnsi="Arial" w:cs="Arial"/>
          <w:sz w:val="24"/>
          <w:szCs w:val="24"/>
          <w:lang w:val="sr-Latn-ME"/>
        </w:rPr>
        <w:t xml:space="preserve"> </w:t>
      </w:r>
      <w:r w:rsidRPr="00CB4CAE">
        <w:rPr>
          <w:rFonts w:ascii="Arial" w:hAnsi="Arial" w:cs="Arial"/>
          <w:sz w:val="24"/>
          <w:szCs w:val="24"/>
        </w:rPr>
        <w:t>dokumentacije</w:t>
      </w:r>
      <w:r w:rsidRPr="00CB4CAE">
        <w:rPr>
          <w:rFonts w:ascii="Arial" w:hAnsi="Arial" w:cs="Arial"/>
          <w:sz w:val="24"/>
          <w:szCs w:val="24"/>
          <w:lang w:val="sr-Latn-ME"/>
        </w:rPr>
        <w:t>;</w:t>
      </w:r>
    </w:p>
    <w:p w:rsidR="00804832" w:rsidRPr="00CB4CAE" w:rsidRDefault="00804832" w:rsidP="00804832">
      <w:pPr>
        <w:pStyle w:val="T30X"/>
        <w:ind w:left="567" w:hanging="283"/>
        <w:rPr>
          <w:rFonts w:ascii="Arial" w:hAnsi="Arial" w:cs="Arial"/>
          <w:sz w:val="24"/>
          <w:szCs w:val="24"/>
          <w:lang w:val="sr-Latn-ME"/>
        </w:rPr>
      </w:pPr>
      <w:r w:rsidRPr="00CB4CAE">
        <w:rPr>
          <w:rFonts w:ascii="Arial" w:hAnsi="Arial" w:cs="Arial"/>
          <w:sz w:val="24"/>
          <w:szCs w:val="24"/>
          <w:lang w:val="sr-Latn-ME"/>
        </w:rPr>
        <w:t xml:space="preserve">   2) </w:t>
      </w:r>
      <w:r w:rsidRPr="00CB4CAE">
        <w:rPr>
          <w:rFonts w:ascii="Arial" w:hAnsi="Arial" w:cs="Arial"/>
          <w:sz w:val="24"/>
          <w:szCs w:val="24"/>
        </w:rPr>
        <w:t>u</w:t>
      </w:r>
      <w:r w:rsidRPr="00CB4CAE">
        <w:rPr>
          <w:rFonts w:ascii="Arial" w:hAnsi="Arial" w:cs="Arial"/>
          <w:sz w:val="24"/>
          <w:szCs w:val="24"/>
          <w:lang w:val="sr-Latn-ME"/>
        </w:rPr>
        <w:t xml:space="preserve"> </w:t>
      </w:r>
      <w:r w:rsidRPr="00CB4CAE">
        <w:rPr>
          <w:rFonts w:ascii="Arial" w:hAnsi="Arial" w:cs="Arial"/>
          <w:sz w:val="24"/>
          <w:szCs w:val="24"/>
        </w:rPr>
        <w:t>roku</w:t>
      </w:r>
      <w:r w:rsidRPr="00CB4CAE">
        <w:rPr>
          <w:rFonts w:ascii="Arial" w:hAnsi="Arial" w:cs="Arial"/>
          <w:sz w:val="24"/>
          <w:szCs w:val="24"/>
          <w:lang w:val="sr-Latn-ME"/>
        </w:rPr>
        <w:t xml:space="preserve"> </w:t>
      </w:r>
      <w:r w:rsidRPr="00CB4CAE">
        <w:rPr>
          <w:rFonts w:ascii="Arial" w:hAnsi="Arial" w:cs="Arial"/>
          <w:sz w:val="24"/>
          <w:szCs w:val="24"/>
        </w:rPr>
        <w:t>od</w:t>
      </w:r>
      <w:r w:rsidRPr="00CB4CAE">
        <w:rPr>
          <w:rFonts w:ascii="Arial" w:hAnsi="Arial" w:cs="Arial"/>
          <w:sz w:val="24"/>
          <w:szCs w:val="24"/>
          <w:lang w:val="sr-Latn-ME"/>
        </w:rPr>
        <w:t xml:space="preserve"> </w:t>
      </w:r>
      <w:r w:rsidRPr="00CB4CAE">
        <w:rPr>
          <w:rFonts w:ascii="Arial" w:hAnsi="Arial" w:cs="Arial"/>
          <w:sz w:val="24"/>
          <w:szCs w:val="24"/>
        </w:rPr>
        <w:t>deset</w:t>
      </w:r>
      <w:r w:rsidRPr="00CB4CAE">
        <w:rPr>
          <w:rFonts w:ascii="Arial" w:hAnsi="Arial" w:cs="Arial"/>
          <w:sz w:val="24"/>
          <w:szCs w:val="24"/>
          <w:lang w:val="sr-Latn-ME"/>
        </w:rPr>
        <w:t xml:space="preserve"> </w:t>
      </w:r>
      <w:r w:rsidRPr="00CB4CAE">
        <w:rPr>
          <w:rFonts w:ascii="Arial" w:hAnsi="Arial" w:cs="Arial"/>
          <w:sz w:val="24"/>
          <w:szCs w:val="24"/>
        </w:rPr>
        <w:t>dana</w:t>
      </w:r>
      <w:r w:rsidRPr="00CB4CAE">
        <w:rPr>
          <w:rFonts w:ascii="Arial" w:hAnsi="Arial" w:cs="Arial"/>
          <w:sz w:val="24"/>
          <w:szCs w:val="24"/>
          <w:lang w:val="sr-Latn-ME"/>
        </w:rPr>
        <w:t xml:space="preserve"> </w:t>
      </w:r>
      <w:r w:rsidRPr="00CB4CAE">
        <w:rPr>
          <w:rFonts w:ascii="Arial" w:hAnsi="Arial" w:cs="Arial"/>
          <w:sz w:val="24"/>
          <w:szCs w:val="24"/>
        </w:rPr>
        <w:t>od</w:t>
      </w:r>
      <w:r w:rsidRPr="00CB4CAE">
        <w:rPr>
          <w:rFonts w:ascii="Arial" w:hAnsi="Arial" w:cs="Arial"/>
          <w:sz w:val="24"/>
          <w:szCs w:val="24"/>
          <w:lang w:val="sr-Latn-ME"/>
        </w:rPr>
        <w:t xml:space="preserve"> </w:t>
      </w:r>
      <w:r w:rsidRPr="00CB4CAE">
        <w:rPr>
          <w:rFonts w:ascii="Arial" w:hAnsi="Arial" w:cs="Arial"/>
          <w:sz w:val="24"/>
          <w:szCs w:val="24"/>
        </w:rPr>
        <w:t>dana</w:t>
      </w:r>
      <w:r w:rsidRPr="00CB4CAE">
        <w:rPr>
          <w:rFonts w:ascii="Arial" w:hAnsi="Arial" w:cs="Arial"/>
          <w:sz w:val="24"/>
          <w:szCs w:val="24"/>
          <w:lang w:val="sr-Latn-ME"/>
        </w:rPr>
        <w:t xml:space="preserve"> </w:t>
      </w:r>
      <w:r w:rsidRPr="00CB4CAE">
        <w:rPr>
          <w:rFonts w:ascii="Arial" w:hAnsi="Arial" w:cs="Arial"/>
          <w:sz w:val="24"/>
          <w:szCs w:val="24"/>
        </w:rPr>
        <w:t>objavljivanja</w:t>
      </w:r>
      <w:r w:rsidRPr="00CB4CAE">
        <w:rPr>
          <w:rFonts w:ascii="Arial" w:hAnsi="Arial" w:cs="Arial"/>
          <w:sz w:val="24"/>
          <w:szCs w:val="24"/>
          <w:lang w:val="sr-Latn-ME"/>
        </w:rPr>
        <w:t xml:space="preserve">, </w:t>
      </w:r>
      <w:r w:rsidRPr="00CB4CAE">
        <w:rPr>
          <w:rFonts w:ascii="Arial" w:hAnsi="Arial" w:cs="Arial"/>
          <w:sz w:val="24"/>
          <w:szCs w:val="24"/>
        </w:rPr>
        <w:t>odnosno</w:t>
      </w:r>
      <w:r w:rsidRPr="00CB4CAE">
        <w:rPr>
          <w:rFonts w:ascii="Arial" w:hAnsi="Arial" w:cs="Arial"/>
          <w:sz w:val="24"/>
          <w:szCs w:val="24"/>
          <w:lang w:val="sr-Latn-ME"/>
        </w:rPr>
        <w:t xml:space="preserve"> </w:t>
      </w:r>
      <w:r w:rsidRPr="00CB4CAE">
        <w:rPr>
          <w:rFonts w:ascii="Arial" w:hAnsi="Arial" w:cs="Arial"/>
          <w:sz w:val="24"/>
          <w:szCs w:val="24"/>
        </w:rPr>
        <w:t>dostavljanja</w:t>
      </w:r>
      <w:r w:rsidRPr="00CB4CAE">
        <w:rPr>
          <w:rFonts w:ascii="Arial" w:hAnsi="Arial" w:cs="Arial"/>
          <w:sz w:val="24"/>
          <w:szCs w:val="24"/>
          <w:lang w:val="sr-Latn-ME"/>
        </w:rPr>
        <w:t xml:space="preserve"> </w:t>
      </w:r>
      <w:r w:rsidRPr="00CB4CAE">
        <w:rPr>
          <w:rFonts w:ascii="Arial" w:hAnsi="Arial" w:cs="Arial"/>
          <w:sz w:val="24"/>
          <w:szCs w:val="24"/>
        </w:rPr>
        <w:t>tenderske</w:t>
      </w:r>
      <w:r w:rsidRPr="00CB4CAE">
        <w:rPr>
          <w:rFonts w:ascii="Arial" w:hAnsi="Arial" w:cs="Arial"/>
          <w:sz w:val="24"/>
          <w:szCs w:val="24"/>
          <w:lang w:val="sr-Latn-ME"/>
        </w:rPr>
        <w:t xml:space="preserve"> </w:t>
      </w:r>
      <w:r w:rsidRPr="00CB4CAE">
        <w:rPr>
          <w:rFonts w:ascii="Arial" w:hAnsi="Arial" w:cs="Arial"/>
          <w:sz w:val="24"/>
          <w:szCs w:val="24"/>
        </w:rPr>
        <w:t>dokumentacije</w:t>
      </w:r>
      <w:r w:rsidRPr="00CB4CAE">
        <w:rPr>
          <w:rFonts w:ascii="Arial" w:hAnsi="Arial" w:cs="Arial"/>
          <w:sz w:val="24"/>
          <w:szCs w:val="24"/>
          <w:lang w:val="sr-Latn-ME"/>
        </w:rPr>
        <w:t xml:space="preserve"> </w:t>
      </w:r>
      <w:r w:rsidRPr="00CB4CAE">
        <w:rPr>
          <w:rFonts w:ascii="Arial" w:hAnsi="Arial" w:cs="Arial"/>
          <w:sz w:val="24"/>
          <w:szCs w:val="24"/>
        </w:rPr>
        <w:t>ili</w:t>
      </w:r>
      <w:r w:rsidRPr="00CB4CAE">
        <w:rPr>
          <w:rFonts w:ascii="Arial" w:hAnsi="Arial" w:cs="Arial"/>
          <w:sz w:val="24"/>
          <w:szCs w:val="24"/>
          <w:lang w:val="sr-Latn-ME"/>
        </w:rPr>
        <w:t xml:space="preserve"> </w:t>
      </w:r>
      <w:r w:rsidRPr="00CB4CAE">
        <w:rPr>
          <w:rFonts w:ascii="Arial" w:hAnsi="Arial" w:cs="Arial"/>
          <w:sz w:val="24"/>
          <w:szCs w:val="24"/>
        </w:rPr>
        <w:t>izmjene</w:t>
      </w:r>
      <w:r w:rsidRPr="00CB4CAE">
        <w:rPr>
          <w:rFonts w:ascii="Arial" w:hAnsi="Arial" w:cs="Arial"/>
          <w:sz w:val="24"/>
          <w:szCs w:val="24"/>
          <w:lang w:val="sr-Latn-ME"/>
        </w:rPr>
        <w:t xml:space="preserve"> </w:t>
      </w:r>
      <w:r w:rsidRPr="00CB4CAE">
        <w:rPr>
          <w:rFonts w:ascii="Arial" w:hAnsi="Arial" w:cs="Arial"/>
          <w:sz w:val="24"/>
          <w:szCs w:val="24"/>
        </w:rPr>
        <w:t>i</w:t>
      </w:r>
      <w:r w:rsidRPr="00CB4CAE">
        <w:rPr>
          <w:rFonts w:ascii="Arial" w:hAnsi="Arial" w:cs="Arial"/>
          <w:sz w:val="24"/>
          <w:szCs w:val="24"/>
          <w:lang w:val="sr-Latn-ME"/>
        </w:rPr>
        <w:t xml:space="preserve"> </w:t>
      </w:r>
      <w:r w:rsidRPr="00CB4CAE">
        <w:rPr>
          <w:rFonts w:ascii="Arial" w:hAnsi="Arial" w:cs="Arial"/>
          <w:sz w:val="24"/>
          <w:szCs w:val="24"/>
        </w:rPr>
        <w:t>dopune</w:t>
      </w:r>
      <w:r w:rsidRPr="00CB4CAE">
        <w:rPr>
          <w:rFonts w:ascii="Arial" w:hAnsi="Arial" w:cs="Arial"/>
          <w:sz w:val="24"/>
          <w:szCs w:val="24"/>
          <w:lang w:val="sr-Latn-ME"/>
        </w:rPr>
        <w:t xml:space="preserve"> </w:t>
      </w:r>
      <w:r w:rsidRPr="00CB4CAE">
        <w:rPr>
          <w:rFonts w:ascii="Arial" w:hAnsi="Arial" w:cs="Arial"/>
          <w:sz w:val="24"/>
          <w:szCs w:val="24"/>
        </w:rPr>
        <w:t>tenderske</w:t>
      </w:r>
      <w:r w:rsidRPr="00CB4CAE">
        <w:rPr>
          <w:rFonts w:ascii="Arial" w:hAnsi="Arial" w:cs="Arial"/>
          <w:sz w:val="24"/>
          <w:szCs w:val="24"/>
          <w:lang w:val="sr-Latn-ME"/>
        </w:rPr>
        <w:t xml:space="preserve"> </w:t>
      </w:r>
      <w:r w:rsidRPr="00CB4CAE">
        <w:rPr>
          <w:rFonts w:ascii="Arial" w:hAnsi="Arial" w:cs="Arial"/>
          <w:sz w:val="24"/>
          <w:szCs w:val="24"/>
        </w:rPr>
        <w:t>dokumentacije</w:t>
      </w:r>
      <w:r w:rsidRPr="00CB4CAE">
        <w:rPr>
          <w:rFonts w:ascii="Arial" w:hAnsi="Arial" w:cs="Arial"/>
          <w:sz w:val="24"/>
          <w:szCs w:val="24"/>
          <w:lang w:val="sr-Latn-ME"/>
        </w:rPr>
        <w:t xml:space="preserve">, </w:t>
      </w:r>
      <w:r w:rsidRPr="00CB4CAE">
        <w:rPr>
          <w:rFonts w:ascii="Arial" w:hAnsi="Arial" w:cs="Arial"/>
          <w:sz w:val="24"/>
          <w:szCs w:val="24"/>
        </w:rPr>
        <w:t>ako</w:t>
      </w:r>
      <w:r w:rsidRPr="00CB4CAE">
        <w:rPr>
          <w:rFonts w:ascii="Arial" w:hAnsi="Arial" w:cs="Arial"/>
          <w:sz w:val="24"/>
          <w:szCs w:val="24"/>
          <w:lang w:val="sr-Latn-ME"/>
        </w:rPr>
        <w:t xml:space="preserve"> </w:t>
      </w:r>
      <w:r w:rsidRPr="00CB4CAE">
        <w:rPr>
          <w:rFonts w:ascii="Arial" w:hAnsi="Arial" w:cs="Arial"/>
          <w:sz w:val="24"/>
          <w:szCs w:val="24"/>
        </w:rPr>
        <w:t>je</w:t>
      </w:r>
      <w:r w:rsidRPr="00CB4CAE">
        <w:rPr>
          <w:rFonts w:ascii="Arial" w:hAnsi="Arial" w:cs="Arial"/>
          <w:sz w:val="24"/>
          <w:szCs w:val="24"/>
          <w:lang w:val="sr-Latn-ME"/>
        </w:rPr>
        <w:t xml:space="preserve"> </w:t>
      </w:r>
      <w:r w:rsidRPr="00CB4CAE">
        <w:rPr>
          <w:rFonts w:ascii="Arial" w:hAnsi="Arial" w:cs="Arial"/>
          <w:sz w:val="24"/>
          <w:szCs w:val="24"/>
        </w:rPr>
        <w:t>rok</w:t>
      </w:r>
      <w:r w:rsidRPr="00CB4CAE">
        <w:rPr>
          <w:rFonts w:ascii="Arial" w:hAnsi="Arial" w:cs="Arial"/>
          <w:sz w:val="24"/>
          <w:szCs w:val="24"/>
          <w:lang w:val="sr-Latn-ME"/>
        </w:rPr>
        <w:t xml:space="preserve"> </w:t>
      </w:r>
      <w:r w:rsidRPr="00CB4CAE">
        <w:rPr>
          <w:rFonts w:ascii="Arial" w:hAnsi="Arial" w:cs="Arial"/>
          <w:sz w:val="24"/>
          <w:szCs w:val="24"/>
        </w:rPr>
        <w:t>za</w:t>
      </w:r>
      <w:r w:rsidRPr="00CB4CAE">
        <w:rPr>
          <w:rFonts w:ascii="Arial" w:hAnsi="Arial" w:cs="Arial"/>
          <w:sz w:val="24"/>
          <w:szCs w:val="24"/>
          <w:lang w:val="sr-Latn-ME"/>
        </w:rPr>
        <w:t xml:space="preserve"> </w:t>
      </w:r>
      <w:r w:rsidRPr="00CB4CAE">
        <w:rPr>
          <w:rFonts w:ascii="Arial" w:hAnsi="Arial" w:cs="Arial"/>
          <w:sz w:val="24"/>
          <w:szCs w:val="24"/>
        </w:rPr>
        <w:t>podno</w:t>
      </w:r>
      <w:r w:rsidRPr="00CB4CAE">
        <w:rPr>
          <w:rFonts w:ascii="Arial" w:hAnsi="Arial" w:cs="Arial"/>
          <w:sz w:val="24"/>
          <w:szCs w:val="24"/>
          <w:lang w:val="sr-Latn-ME"/>
        </w:rPr>
        <w:t>š</w:t>
      </w:r>
      <w:r w:rsidRPr="00CB4CAE">
        <w:rPr>
          <w:rFonts w:ascii="Arial" w:hAnsi="Arial" w:cs="Arial"/>
          <w:sz w:val="24"/>
          <w:szCs w:val="24"/>
        </w:rPr>
        <w:t>enje</w:t>
      </w:r>
      <w:r w:rsidRPr="00CB4CAE">
        <w:rPr>
          <w:rFonts w:ascii="Arial" w:hAnsi="Arial" w:cs="Arial"/>
          <w:sz w:val="24"/>
          <w:szCs w:val="24"/>
          <w:lang w:val="sr-Latn-ME"/>
        </w:rPr>
        <w:t xml:space="preserve"> </w:t>
      </w:r>
      <w:r w:rsidRPr="00CB4CAE">
        <w:rPr>
          <w:rFonts w:ascii="Arial" w:hAnsi="Arial" w:cs="Arial"/>
          <w:sz w:val="24"/>
          <w:szCs w:val="24"/>
        </w:rPr>
        <w:t>prijava</w:t>
      </w:r>
      <w:r w:rsidRPr="00CB4CAE">
        <w:rPr>
          <w:rFonts w:ascii="Arial" w:hAnsi="Arial" w:cs="Arial"/>
          <w:sz w:val="24"/>
          <w:szCs w:val="24"/>
          <w:lang w:val="sr-Latn-ME"/>
        </w:rPr>
        <w:t xml:space="preserve"> </w:t>
      </w:r>
      <w:r w:rsidRPr="00CB4CAE">
        <w:rPr>
          <w:rFonts w:ascii="Arial" w:hAnsi="Arial" w:cs="Arial"/>
          <w:sz w:val="24"/>
          <w:szCs w:val="24"/>
        </w:rPr>
        <w:t>za</w:t>
      </w:r>
      <w:r w:rsidRPr="00CB4CAE">
        <w:rPr>
          <w:rFonts w:ascii="Arial" w:hAnsi="Arial" w:cs="Arial"/>
          <w:sz w:val="24"/>
          <w:szCs w:val="24"/>
          <w:lang w:val="sr-Latn-ME"/>
        </w:rPr>
        <w:t xml:space="preserve"> </w:t>
      </w:r>
      <w:r w:rsidRPr="00CB4CAE">
        <w:rPr>
          <w:rFonts w:ascii="Arial" w:hAnsi="Arial" w:cs="Arial"/>
          <w:sz w:val="24"/>
          <w:szCs w:val="24"/>
        </w:rPr>
        <w:t>kvalifikaciju</w:t>
      </w:r>
      <w:r w:rsidRPr="00CB4CAE">
        <w:rPr>
          <w:rFonts w:ascii="Arial" w:hAnsi="Arial" w:cs="Arial"/>
          <w:sz w:val="24"/>
          <w:szCs w:val="24"/>
          <w:lang w:val="sr-Latn-ME"/>
        </w:rPr>
        <w:t xml:space="preserve">, </w:t>
      </w:r>
      <w:r w:rsidRPr="00CB4CAE">
        <w:rPr>
          <w:rFonts w:ascii="Arial" w:hAnsi="Arial" w:cs="Arial"/>
          <w:sz w:val="24"/>
          <w:szCs w:val="24"/>
        </w:rPr>
        <w:t>odnosno</w:t>
      </w:r>
      <w:r w:rsidRPr="00CB4CAE">
        <w:rPr>
          <w:rFonts w:ascii="Arial" w:hAnsi="Arial" w:cs="Arial"/>
          <w:sz w:val="24"/>
          <w:szCs w:val="24"/>
          <w:lang w:val="sr-Latn-ME"/>
        </w:rPr>
        <w:t xml:space="preserve"> </w:t>
      </w:r>
      <w:r w:rsidRPr="00CB4CAE">
        <w:rPr>
          <w:rFonts w:ascii="Arial" w:hAnsi="Arial" w:cs="Arial"/>
          <w:sz w:val="24"/>
          <w:szCs w:val="24"/>
        </w:rPr>
        <w:t>ponuda</w:t>
      </w:r>
      <w:r w:rsidRPr="00CB4CAE">
        <w:rPr>
          <w:rFonts w:ascii="Arial" w:hAnsi="Arial" w:cs="Arial"/>
          <w:sz w:val="24"/>
          <w:szCs w:val="24"/>
          <w:lang w:val="sr-Latn-ME"/>
        </w:rPr>
        <w:t xml:space="preserve"> </w:t>
      </w:r>
      <w:r w:rsidRPr="00CB4CAE">
        <w:rPr>
          <w:rFonts w:ascii="Arial" w:hAnsi="Arial" w:cs="Arial"/>
          <w:sz w:val="24"/>
          <w:szCs w:val="24"/>
        </w:rPr>
        <w:t>najmanje</w:t>
      </w:r>
      <w:r w:rsidRPr="00CB4CAE">
        <w:rPr>
          <w:rFonts w:ascii="Arial" w:hAnsi="Arial" w:cs="Arial"/>
          <w:sz w:val="24"/>
          <w:szCs w:val="24"/>
          <w:lang w:val="sr-Latn-ME"/>
        </w:rPr>
        <w:t xml:space="preserve"> 15 </w:t>
      </w:r>
      <w:r w:rsidRPr="00CB4CAE">
        <w:rPr>
          <w:rFonts w:ascii="Arial" w:hAnsi="Arial" w:cs="Arial"/>
          <w:sz w:val="24"/>
          <w:szCs w:val="24"/>
        </w:rPr>
        <w:t>dana</w:t>
      </w:r>
      <w:r w:rsidRPr="00CB4CAE">
        <w:rPr>
          <w:rFonts w:ascii="Arial" w:hAnsi="Arial" w:cs="Arial"/>
          <w:sz w:val="24"/>
          <w:szCs w:val="24"/>
          <w:lang w:val="sr-Latn-ME"/>
        </w:rPr>
        <w:t xml:space="preserve"> </w:t>
      </w:r>
      <w:r w:rsidRPr="00CB4CAE">
        <w:rPr>
          <w:rFonts w:ascii="Arial" w:hAnsi="Arial" w:cs="Arial"/>
          <w:sz w:val="24"/>
          <w:szCs w:val="24"/>
        </w:rPr>
        <w:t>od</w:t>
      </w:r>
      <w:r w:rsidRPr="00CB4CAE">
        <w:rPr>
          <w:rFonts w:ascii="Arial" w:hAnsi="Arial" w:cs="Arial"/>
          <w:sz w:val="24"/>
          <w:szCs w:val="24"/>
          <w:lang w:val="sr-Latn-ME"/>
        </w:rPr>
        <w:t xml:space="preserve"> </w:t>
      </w:r>
      <w:r w:rsidRPr="00CB4CAE">
        <w:rPr>
          <w:rFonts w:ascii="Arial" w:hAnsi="Arial" w:cs="Arial"/>
          <w:sz w:val="24"/>
          <w:szCs w:val="24"/>
        </w:rPr>
        <w:t>dana</w:t>
      </w:r>
      <w:r w:rsidRPr="00CB4CAE">
        <w:rPr>
          <w:rFonts w:ascii="Arial" w:hAnsi="Arial" w:cs="Arial"/>
          <w:sz w:val="24"/>
          <w:szCs w:val="24"/>
          <w:lang w:val="sr-Latn-ME"/>
        </w:rPr>
        <w:t xml:space="preserve"> </w:t>
      </w:r>
      <w:r w:rsidRPr="00CB4CAE">
        <w:rPr>
          <w:rFonts w:ascii="Arial" w:hAnsi="Arial" w:cs="Arial"/>
          <w:sz w:val="24"/>
          <w:szCs w:val="24"/>
        </w:rPr>
        <w:t>objavljivanja</w:t>
      </w:r>
      <w:r w:rsidRPr="00CB4CAE">
        <w:rPr>
          <w:rFonts w:ascii="Arial" w:hAnsi="Arial" w:cs="Arial"/>
          <w:sz w:val="24"/>
          <w:szCs w:val="24"/>
          <w:lang w:val="sr-Latn-ME"/>
        </w:rPr>
        <w:t xml:space="preserve">, </w:t>
      </w:r>
      <w:r w:rsidRPr="00CB4CAE">
        <w:rPr>
          <w:rFonts w:ascii="Arial" w:hAnsi="Arial" w:cs="Arial"/>
          <w:sz w:val="24"/>
          <w:szCs w:val="24"/>
        </w:rPr>
        <w:t>odnosno</w:t>
      </w:r>
      <w:r w:rsidRPr="00CB4CAE">
        <w:rPr>
          <w:rFonts w:ascii="Arial" w:hAnsi="Arial" w:cs="Arial"/>
          <w:sz w:val="24"/>
          <w:szCs w:val="24"/>
          <w:lang w:val="sr-Latn-ME"/>
        </w:rPr>
        <w:t xml:space="preserve"> </w:t>
      </w:r>
      <w:r w:rsidRPr="00CB4CAE">
        <w:rPr>
          <w:rFonts w:ascii="Arial" w:hAnsi="Arial" w:cs="Arial"/>
          <w:sz w:val="24"/>
          <w:szCs w:val="24"/>
        </w:rPr>
        <w:t>dostavljanja</w:t>
      </w:r>
      <w:r w:rsidRPr="00CB4CAE">
        <w:rPr>
          <w:rFonts w:ascii="Arial" w:hAnsi="Arial" w:cs="Arial"/>
          <w:sz w:val="24"/>
          <w:szCs w:val="24"/>
          <w:lang w:val="sr-Latn-ME"/>
        </w:rPr>
        <w:t xml:space="preserve"> </w:t>
      </w:r>
      <w:r w:rsidRPr="00CB4CAE">
        <w:rPr>
          <w:rFonts w:ascii="Arial" w:hAnsi="Arial" w:cs="Arial"/>
          <w:sz w:val="24"/>
          <w:szCs w:val="24"/>
        </w:rPr>
        <w:t>tenderske</w:t>
      </w:r>
      <w:r w:rsidRPr="00CB4CAE">
        <w:rPr>
          <w:rFonts w:ascii="Arial" w:hAnsi="Arial" w:cs="Arial"/>
          <w:sz w:val="24"/>
          <w:szCs w:val="24"/>
          <w:lang w:val="sr-Latn-ME"/>
        </w:rPr>
        <w:t xml:space="preserve"> </w:t>
      </w:r>
      <w:r w:rsidRPr="00CB4CAE">
        <w:rPr>
          <w:rFonts w:ascii="Arial" w:hAnsi="Arial" w:cs="Arial"/>
          <w:sz w:val="24"/>
          <w:szCs w:val="24"/>
        </w:rPr>
        <w:t>dokumentacije</w:t>
      </w:r>
      <w:r w:rsidRPr="00CB4CAE">
        <w:rPr>
          <w:rFonts w:ascii="Arial" w:hAnsi="Arial" w:cs="Arial"/>
          <w:sz w:val="24"/>
          <w:szCs w:val="24"/>
          <w:lang w:val="sr-Latn-ME"/>
        </w:rPr>
        <w:t xml:space="preserve"> </w:t>
      </w:r>
      <w:r w:rsidRPr="00CB4CAE">
        <w:rPr>
          <w:rFonts w:ascii="Arial" w:hAnsi="Arial" w:cs="Arial"/>
          <w:sz w:val="24"/>
          <w:szCs w:val="24"/>
        </w:rPr>
        <w:t>ili</w:t>
      </w:r>
      <w:r w:rsidRPr="00CB4CAE">
        <w:rPr>
          <w:rFonts w:ascii="Arial" w:hAnsi="Arial" w:cs="Arial"/>
          <w:sz w:val="24"/>
          <w:szCs w:val="24"/>
          <w:lang w:val="sr-Latn-ME"/>
        </w:rPr>
        <w:t xml:space="preserve"> </w:t>
      </w:r>
      <w:r w:rsidRPr="00CB4CAE">
        <w:rPr>
          <w:rFonts w:ascii="Arial" w:hAnsi="Arial" w:cs="Arial"/>
          <w:sz w:val="24"/>
          <w:szCs w:val="24"/>
        </w:rPr>
        <w:t>izmjene</w:t>
      </w:r>
      <w:r w:rsidRPr="00CB4CAE">
        <w:rPr>
          <w:rFonts w:ascii="Arial" w:hAnsi="Arial" w:cs="Arial"/>
          <w:sz w:val="24"/>
          <w:szCs w:val="24"/>
          <w:lang w:val="sr-Latn-ME"/>
        </w:rPr>
        <w:t xml:space="preserve"> </w:t>
      </w:r>
      <w:r w:rsidRPr="00CB4CAE">
        <w:rPr>
          <w:rFonts w:ascii="Arial" w:hAnsi="Arial" w:cs="Arial"/>
          <w:sz w:val="24"/>
          <w:szCs w:val="24"/>
        </w:rPr>
        <w:t>i</w:t>
      </w:r>
      <w:r w:rsidRPr="00CB4CAE">
        <w:rPr>
          <w:rFonts w:ascii="Arial" w:hAnsi="Arial" w:cs="Arial"/>
          <w:sz w:val="24"/>
          <w:szCs w:val="24"/>
          <w:lang w:val="sr-Latn-ME"/>
        </w:rPr>
        <w:t xml:space="preserve"> </w:t>
      </w:r>
      <w:r w:rsidRPr="00CB4CAE">
        <w:rPr>
          <w:rFonts w:ascii="Arial" w:hAnsi="Arial" w:cs="Arial"/>
          <w:sz w:val="24"/>
          <w:szCs w:val="24"/>
        </w:rPr>
        <w:t>dopune</w:t>
      </w:r>
      <w:r w:rsidRPr="00CB4CAE">
        <w:rPr>
          <w:rFonts w:ascii="Arial" w:hAnsi="Arial" w:cs="Arial"/>
          <w:sz w:val="24"/>
          <w:szCs w:val="24"/>
          <w:lang w:val="sr-Latn-ME"/>
        </w:rPr>
        <w:t xml:space="preserve"> </w:t>
      </w:r>
      <w:r w:rsidRPr="00CB4CAE">
        <w:rPr>
          <w:rFonts w:ascii="Arial" w:hAnsi="Arial" w:cs="Arial"/>
          <w:sz w:val="24"/>
          <w:szCs w:val="24"/>
        </w:rPr>
        <w:t>tenderske</w:t>
      </w:r>
      <w:r w:rsidRPr="00CB4CAE">
        <w:rPr>
          <w:rFonts w:ascii="Arial" w:hAnsi="Arial" w:cs="Arial"/>
          <w:sz w:val="24"/>
          <w:szCs w:val="24"/>
          <w:lang w:val="sr-Latn-ME"/>
        </w:rPr>
        <w:t xml:space="preserve"> </w:t>
      </w:r>
      <w:r w:rsidRPr="00CB4CAE">
        <w:rPr>
          <w:rFonts w:ascii="Arial" w:hAnsi="Arial" w:cs="Arial"/>
          <w:sz w:val="24"/>
          <w:szCs w:val="24"/>
        </w:rPr>
        <w:t>dokumentacije</w:t>
      </w:r>
      <w:r w:rsidRPr="00CB4CAE">
        <w:rPr>
          <w:rFonts w:ascii="Arial" w:hAnsi="Arial" w:cs="Arial"/>
          <w:sz w:val="24"/>
          <w:szCs w:val="24"/>
          <w:lang w:val="sr-Latn-ME"/>
        </w:rPr>
        <w:t>;</w:t>
      </w:r>
    </w:p>
    <w:p w:rsidR="00804832" w:rsidRPr="00CB4CAE" w:rsidRDefault="00804832" w:rsidP="00804832">
      <w:pPr>
        <w:pStyle w:val="T30X"/>
        <w:ind w:left="567" w:hanging="283"/>
        <w:rPr>
          <w:rFonts w:ascii="Arial" w:hAnsi="Arial" w:cs="Arial"/>
          <w:sz w:val="24"/>
          <w:szCs w:val="24"/>
          <w:lang w:val="sr-Latn-ME"/>
        </w:rPr>
      </w:pPr>
      <w:r w:rsidRPr="00CB4CAE">
        <w:rPr>
          <w:rFonts w:ascii="Arial" w:hAnsi="Arial" w:cs="Arial"/>
          <w:sz w:val="24"/>
          <w:szCs w:val="24"/>
          <w:lang w:val="sr-Latn-ME"/>
        </w:rPr>
        <w:t xml:space="preserve">   3) </w:t>
      </w:r>
      <w:r w:rsidRPr="00CB4CAE">
        <w:rPr>
          <w:rFonts w:ascii="Arial" w:hAnsi="Arial" w:cs="Arial"/>
          <w:sz w:val="24"/>
          <w:szCs w:val="24"/>
        </w:rPr>
        <w:t>do</w:t>
      </w:r>
      <w:r w:rsidRPr="00CB4CAE">
        <w:rPr>
          <w:rFonts w:ascii="Arial" w:hAnsi="Arial" w:cs="Arial"/>
          <w:sz w:val="24"/>
          <w:szCs w:val="24"/>
          <w:lang w:val="sr-Latn-ME"/>
        </w:rPr>
        <w:t xml:space="preserve"> </w:t>
      </w:r>
      <w:r w:rsidRPr="00CB4CAE">
        <w:rPr>
          <w:rFonts w:ascii="Arial" w:hAnsi="Arial" w:cs="Arial"/>
          <w:sz w:val="24"/>
          <w:szCs w:val="24"/>
        </w:rPr>
        <w:t>isteka</w:t>
      </w:r>
      <w:r w:rsidRPr="00CB4CAE">
        <w:rPr>
          <w:rFonts w:ascii="Arial" w:hAnsi="Arial" w:cs="Arial"/>
          <w:sz w:val="24"/>
          <w:szCs w:val="24"/>
          <w:lang w:val="sr-Latn-ME"/>
        </w:rPr>
        <w:t xml:space="preserve"> </w:t>
      </w:r>
      <w:r w:rsidRPr="00CB4CAE">
        <w:rPr>
          <w:rFonts w:ascii="Arial" w:hAnsi="Arial" w:cs="Arial"/>
          <w:sz w:val="24"/>
          <w:szCs w:val="24"/>
        </w:rPr>
        <w:t>polovine</w:t>
      </w:r>
      <w:r w:rsidRPr="00CB4CAE">
        <w:rPr>
          <w:rFonts w:ascii="Arial" w:hAnsi="Arial" w:cs="Arial"/>
          <w:sz w:val="24"/>
          <w:szCs w:val="24"/>
          <w:lang w:val="sr-Latn-ME"/>
        </w:rPr>
        <w:t xml:space="preserve"> </w:t>
      </w:r>
      <w:r w:rsidRPr="00CB4CAE">
        <w:rPr>
          <w:rFonts w:ascii="Arial" w:hAnsi="Arial" w:cs="Arial"/>
          <w:sz w:val="24"/>
          <w:szCs w:val="24"/>
        </w:rPr>
        <w:t>roka</w:t>
      </w:r>
      <w:r w:rsidRPr="00CB4CAE">
        <w:rPr>
          <w:rFonts w:ascii="Arial" w:hAnsi="Arial" w:cs="Arial"/>
          <w:sz w:val="24"/>
          <w:szCs w:val="24"/>
          <w:lang w:val="sr-Latn-ME"/>
        </w:rPr>
        <w:t xml:space="preserve"> </w:t>
      </w:r>
      <w:r w:rsidRPr="00CB4CAE">
        <w:rPr>
          <w:rFonts w:ascii="Arial" w:hAnsi="Arial" w:cs="Arial"/>
          <w:sz w:val="24"/>
          <w:szCs w:val="24"/>
        </w:rPr>
        <w:t>za</w:t>
      </w:r>
      <w:r w:rsidRPr="00CB4CAE">
        <w:rPr>
          <w:rFonts w:ascii="Arial" w:hAnsi="Arial" w:cs="Arial"/>
          <w:sz w:val="24"/>
          <w:szCs w:val="24"/>
          <w:lang w:val="sr-Latn-ME"/>
        </w:rPr>
        <w:t xml:space="preserve"> </w:t>
      </w:r>
      <w:r w:rsidRPr="00CB4CAE">
        <w:rPr>
          <w:rFonts w:ascii="Arial" w:hAnsi="Arial" w:cs="Arial"/>
          <w:sz w:val="24"/>
          <w:szCs w:val="24"/>
        </w:rPr>
        <w:t>podno</w:t>
      </w:r>
      <w:r w:rsidRPr="00CB4CAE">
        <w:rPr>
          <w:rFonts w:ascii="Arial" w:hAnsi="Arial" w:cs="Arial"/>
          <w:sz w:val="24"/>
          <w:szCs w:val="24"/>
          <w:lang w:val="sr-Latn-ME"/>
        </w:rPr>
        <w:t>š</w:t>
      </w:r>
      <w:r w:rsidRPr="00CB4CAE">
        <w:rPr>
          <w:rFonts w:ascii="Arial" w:hAnsi="Arial" w:cs="Arial"/>
          <w:sz w:val="24"/>
          <w:szCs w:val="24"/>
        </w:rPr>
        <w:t>enje</w:t>
      </w:r>
      <w:r w:rsidRPr="00CB4CAE">
        <w:rPr>
          <w:rFonts w:ascii="Arial" w:hAnsi="Arial" w:cs="Arial"/>
          <w:sz w:val="24"/>
          <w:szCs w:val="24"/>
          <w:lang w:val="sr-Latn-ME"/>
        </w:rPr>
        <w:t xml:space="preserve"> </w:t>
      </w:r>
      <w:r w:rsidRPr="00CB4CAE">
        <w:rPr>
          <w:rFonts w:ascii="Arial" w:hAnsi="Arial" w:cs="Arial"/>
          <w:sz w:val="24"/>
          <w:szCs w:val="24"/>
        </w:rPr>
        <w:t>prijava</w:t>
      </w:r>
      <w:r w:rsidRPr="00CB4CAE">
        <w:rPr>
          <w:rFonts w:ascii="Arial" w:hAnsi="Arial" w:cs="Arial"/>
          <w:sz w:val="24"/>
          <w:szCs w:val="24"/>
          <w:lang w:val="sr-Latn-ME"/>
        </w:rPr>
        <w:t xml:space="preserve"> </w:t>
      </w:r>
      <w:r w:rsidRPr="00CB4CAE">
        <w:rPr>
          <w:rFonts w:ascii="Arial" w:hAnsi="Arial" w:cs="Arial"/>
          <w:sz w:val="24"/>
          <w:szCs w:val="24"/>
        </w:rPr>
        <w:t>za</w:t>
      </w:r>
      <w:r w:rsidRPr="00CB4CAE">
        <w:rPr>
          <w:rFonts w:ascii="Arial" w:hAnsi="Arial" w:cs="Arial"/>
          <w:sz w:val="24"/>
          <w:szCs w:val="24"/>
          <w:lang w:val="sr-Latn-ME"/>
        </w:rPr>
        <w:t xml:space="preserve"> </w:t>
      </w:r>
      <w:r w:rsidRPr="00CB4CAE">
        <w:rPr>
          <w:rFonts w:ascii="Arial" w:hAnsi="Arial" w:cs="Arial"/>
          <w:sz w:val="24"/>
          <w:szCs w:val="24"/>
        </w:rPr>
        <w:t>kvalifikaciju</w:t>
      </w:r>
      <w:r w:rsidRPr="00CB4CAE">
        <w:rPr>
          <w:rFonts w:ascii="Arial" w:hAnsi="Arial" w:cs="Arial"/>
          <w:sz w:val="24"/>
          <w:szCs w:val="24"/>
          <w:lang w:val="sr-Latn-ME"/>
        </w:rPr>
        <w:t xml:space="preserve">, </w:t>
      </w:r>
      <w:r w:rsidRPr="00CB4CAE">
        <w:rPr>
          <w:rFonts w:ascii="Arial" w:hAnsi="Arial" w:cs="Arial"/>
          <w:sz w:val="24"/>
          <w:szCs w:val="24"/>
        </w:rPr>
        <w:t>odnosno</w:t>
      </w:r>
      <w:r w:rsidRPr="00CB4CAE">
        <w:rPr>
          <w:rFonts w:ascii="Arial" w:hAnsi="Arial" w:cs="Arial"/>
          <w:sz w:val="24"/>
          <w:szCs w:val="24"/>
          <w:lang w:val="sr-Latn-ME"/>
        </w:rPr>
        <w:t xml:space="preserve"> </w:t>
      </w:r>
      <w:r w:rsidRPr="00CB4CAE">
        <w:rPr>
          <w:rFonts w:ascii="Arial" w:hAnsi="Arial" w:cs="Arial"/>
          <w:sz w:val="24"/>
          <w:szCs w:val="24"/>
        </w:rPr>
        <w:t>ponuda</w:t>
      </w:r>
      <w:r w:rsidRPr="00CB4CAE">
        <w:rPr>
          <w:rFonts w:ascii="Arial" w:hAnsi="Arial" w:cs="Arial"/>
          <w:sz w:val="24"/>
          <w:szCs w:val="24"/>
          <w:lang w:val="sr-Latn-ME"/>
        </w:rPr>
        <w:t xml:space="preserve">, </w:t>
      </w:r>
      <w:r w:rsidRPr="00CB4CAE">
        <w:rPr>
          <w:rFonts w:ascii="Arial" w:hAnsi="Arial" w:cs="Arial"/>
          <w:sz w:val="24"/>
          <w:szCs w:val="24"/>
        </w:rPr>
        <w:t>ako</w:t>
      </w:r>
      <w:r w:rsidRPr="00CB4CAE">
        <w:rPr>
          <w:rFonts w:ascii="Arial" w:hAnsi="Arial" w:cs="Arial"/>
          <w:sz w:val="24"/>
          <w:szCs w:val="24"/>
          <w:lang w:val="sr-Latn-ME"/>
        </w:rPr>
        <w:t xml:space="preserve"> </w:t>
      </w:r>
      <w:r w:rsidRPr="00CB4CAE">
        <w:rPr>
          <w:rFonts w:ascii="Arial" w:hAnsi="Arial" w:cs="Arial"/>
          <w:sz w:val="24"/>
          <w:szCs w:val="24"/>
        </w:rPr>
        <w:t>je</w:t>
      </w:r>
      <w:r w:rsidRPr="00CB4CAE">
        <w:rPr>
          <w:rFonts w:ascii="Arial" w:hAnsi="Arial" w:cs="Arial"/>
          <w:sz w:val="24"/>
          <w:szCs w:val="24"/>
          <w:lang w:val="sr-Latn-ME"/>
        </w:rPr>
        <w:t xml:space="preserve"> </w:t>
      </w:r>
      <w:r w:rsidRPr="00CB4CAE">
        <w:rPr>
          <w:rFonts w:ascii="Arial" w:hAnsi="Arial" w:cs="Arial"/>
          <w:sz w:val="24"/>
          <w:szCs w:val="24"/>
        </w:rPr>
        <w:t>rok</w:t>
      </w:r>
      <w:r w:rsidRPr="00CB4CAE">
        <w:rPr>
          <w:rFonts w:ascii="Arial" w:hAnsi="Arial" w:cs="Arial"/>
          <w:sz w:val="24"/>
          <w:szCs w:val="24"/>
          <w:lang w:val="sr-Latn-ME"/>
        </w:rPr>
        <w:t xml:space="preserve"> </w:t>
      </w:r>
      <w:r w:rsidRPr="00CB4CAE">
        <w:rPr>
          <w:rFonts w:ascii="Arial" w:hAnsi="Arial" w:cs="Arial"/>
          <w:sz w:val="24"/>
          <w:szCs w:val="24"/>
        </w:rPr>
        <w:t>za</w:t>
      </w:r>
      <w:r w:rsidRPr="00CB4CAE">
        <w:rPr>
          <w:rFonts w:ascii="Arial" w:hAnsi="Arial" w:cs="Arial"/>
          <w:sz w:val="24"/>
          <w:szCs w:val="24"/>
          <w:lang w:val="sr-Latn-ME"/>
        </w:rPr>
        <w:t xml:space="preserve"> </w:t>
      </w:r>
      <w:r w:rsidRPr="00CB4CAE">
        <w:rPr>
          <w:rFonts w:ascii="Arial" w:hAnsi="Arial" w:cs="Arial"/>
          <w:sz w:val="24"/>
          <w:szCs w:val="24"/>
        </w:rPr>
        <w:t>podno</w:t>
      </w:r>
      <w:r w:rsidRPr="00CB4CAE">
        <w:rPr>
          <w:rFonts w:ascii="Arial" w:hAnsi="Arial" w:cs="Arial"/>
          <w:sz w:val="24"/>
          <w:szCs w:val="24"/>
          <w:lang w:val="sr-Latn-ME"/>
        </w:rPr>
        <w:t>š</w:t>
      </w:r>
      <w:r w:rsidRPr="00CB4CAE">
        <w:rPr>
          <w:rFonts w:ascii="Arial" w:hAnsi="Arial" w:cs="Arial"/>
          <w:sz w:val="24"/>
          <w:szCs w:val="24"/>
        </w:rPr>
        <w:t>enje</w:t>
      </w:r>
      <w:r w:rsidRPr="00CB4CAE">
        <w:rPr>
          <w:rFonts w:ascii="Arial" w:hAnsi="Arial" w:cs="Arial"/>
          <w:sz w:val="24"/>
          <w:szCs w:val="24"/>
          <w:lang w:val="sr-Latn-ME"/>
        </w:rPr>
        <w:t xml:space="preserve"> </w:t>
      </w:r>
      <w:r w:rsidRPr="00CB4CAE">
        <w:rPr>
          <w:rFonts w:ascii="Arial" w:hAnsi="Arial" w:cs="Arial"/>
          <w:sz w:val="24"/>
          <w:szCs w:val="24"/>
        </w:rPr>
        <w:t>prijava</w:t>
      </w:r>
      <w:r w:rsidRPr="00CB4CAE">
        <w:rPr>
          <w:rFonts w:ascii="Arial" w:hAnsi="Arial" w:cs="Arial"/>
          <w:sz w:val="24"/>
          <w:szCs w:val="24"/>
          <w:lang w:val="sr-Latn-ME"/>
        </w:rPr>
        <w:t xml:space="preserve"> </w:t>
      </w:r>
      <w:r w:rsidRPr="00CB4CAE">
        <w:rPr>
          <w:rFonts w:ascii="Arial" w:hAnsi="Arial" w:cs="Arial"/>
          <w:sz w:val="24"/>
          <w:szCs w:val="24"/>
        </w:rPr>
        <w:t>za</w:t>
      </w:r>
      <w:r w:rsidRPr="00CB4CAE">
        <w:rPr>
          <w:rFonts w:ascii="Arial" w:hAnsi="Arial" w:cs="Arial"/>
          <w:sz w:val="24"/>
          <w:szCs w:val="24"/>
          <w:lang w:val="sr-Latn-ME"/>
        </w:rPr>
        <w:t xml:space="preserve"> </w:t>
      </w:r>
      <w:r w:rsidRPr="00CB4CAE">
        <w:rPr>
          <w:rFonts w:ascii="Arial" w:hAnsi="Arial" w:cs="Arial"/>
          <w:sz w:val="24"/>
          <w:szCs w:val="24"/>
        </w:rPr>
        <w:t>kvalifikaciju</w:t>
      </w:r>
      <w:r w:rsidRPr="00CB4CAE">
        <w:rPr>
          <w:rFonts w:ascii="Arial" w:hAnsi="Arial" w:cs="Arial"/>
          <w:sz w:val="24"/>
          <w:szCs w:val="24"/>
          <w:lang w:val="sr-Latn-ME"/>
        </w:rPr>
        <w:t xml:space="preserve">, </w:t>
      </w:r>
      <w:r w:rsidRPr="00CB4CAE">
        <w:rPr>
          <w:rFonts w:ascii="Arial" w:hAnsi="Arial" w:cs="Arial"/>
          <w:sz w:val="24"/>
          <w:szCs w:val="24"/>
        </w:rPr>
        <w:t>odnosno</w:t>
      </w:r>
      <w:r w:rsidRPr="00CB4CAE">
        <w:rPr>
          <w:rFonts w:ascii="Arial" w:hAnsi="Arial" w:cs="Arial"/>
          <w:sz w:val="24"/>
          <w:szCs w:val="24"/>
          <w:lang w:val="sr-Latn-ME"/>
        </w:rPr>
        <w:t xml:space="preserve"> </w:t>
      </w:r>
      <w:r w:rsidRPr="00CB4CAE">
        <w:rPr>
          <w:rFonts w:ascii="Arial" w:hAnsi="Arial" w:cs="Arial"/>
          <w:sz w:val="24"/>
          <w:szCs w:val="24"/>
        </w:rPr>
        <w:t>ponuda</w:t>
      </w:r>
      <w:r w:rsidRPr="00CB4CAE">
        <w:rPr>
          <w:rFonts w:ascii="Arial" w:hAnsi="Arial" w:cs="Arial"/>
          <w:sz w:val="24"/>
          <w:szCs w:val="24"/>
          <w:lang w:val="sr-Latn-ME"/>
        </w:rPr>
        <w:t xml:space="preserve"> </w:t>
      </w:r>
      <w:r w:rsidRPr="00CB4CAE">
        <w:rPr>
          <w:rFonts w:ascii="Arial" w:hAnsi="Arial" w:cs="Arial"/>
          <w:sz w:val="24"/>
          <w:szCs w:val="24"/>
        </w:rPr>
        <w:t>kra</w:t>
      </w:r>
      <w:r w:rsidRPr="00CB4CAE">
        <w:rPr>
          <w:rFonts w:ascii="Arial" w:hAnsi="Arial" w:cs="Arial"/>
          <w:sz w:val="24"/>
          <w:szCs w:val="24"/>
          <w:lang w:val="sr-Latn-ME"/>
        </w:rPr>
        <w:t>ć</w:t>
      </w:r>
      <w:r w:rsidRPr="00CB4CAE">
        <w:rPr>
          <w:rFonts w:ascii="Arial" w:hAnsi="Arial" w:cs="Arial"/>
          <w:sz w:val="24"/>
          <w:szCs w:val="24"/>
        </w:rPr>
        <w:t>i</w:t>
      </w:r>
      <w:r w:rsidRPr="00CB4CAE">
        <w:rPr>
          <w:rFonts w:ascii="Arial" w:hAnsi="Arial" w:cs="Arial"/>
          <w:sz w:val="24"/>
          <w:szCs w:val="24"/>
          <w:lang w:val="sr-Latn-ME"/>
        </w:rPr>
        <w:t xml:space="preserve"> </w:t>
      </w:r>
      <w:r w:rsidRPr="00CB4CAE">
        <w:rPr>
          <w:rFonts w:ascii="Arial" w:hAnsi="Arial" w:cs="Arial"/>
          <w:sz w:val="24"/>
          <w:szCs w:val="24"/>
        </w:rPr>
        <w:t>od</w:t>
      </w:r>
      <w:r w:rsidRPr="00CB4CAE">
        <w:rPr>
          <w:rFonts w:ascii="Arial" w:hAnsi="Arial" w:cs="Arial"/>
          <w:sz w:val="24"/>
          <w:szCs w:val="24"/>
          <w:lang w:val="sr-Latn-ME"/>
        </w:rPr>
        <w:t xml:space="preserve"> 15 </w:t>
      </w:r>
      <w:r w:rsidRPr="00CB4CAE">
        <w:rPr>
          <w:rFonts w:ascii="Arial" w:hAnsi="Arial" w:cs="Arial"/>
          <w:sz w:val="24"/>
          <w:szCs w:val="24"/>
        </w:rPr>
        <w:t>dana</w:t>
      </w:r>
      <w:r w:rsidRPr="00CB4CAE">
        <w:rPr>
          <w:rFonts w:ascii="Arial" w:hAnsi="Arial" w:cs="Arial"/>
          <w:sz w:val="24"/>
          <w:szCs w:val="24"/>
          <w:lang w:val="sr-Latn-ME"/>
        </w:rPr>
        <w:t xml:space="preserve"> </w:t>
      </w:r>
      <w:r w:rsidRPr="00CB4CAE">
        <w:rPr>
          <w:rFonts w:ascii="Arial" w:hAnsi="Arial" w:cs="Arial"/>
          <w:sz w:val="24"/>
          <w:szCs w:val="24"/>
        </w:rPr>
        <w:t>od</w:t>
      </w:r>
      <w:r w:rsidRPr="00CB4CAE">
        <w:rPr>
          <w:rFonts w:ascii="Arial" w:hAnsi="Arial" w:cs="Arial"/>
          <w:sz w:val="24"/>
          <w:szCs w:val="24"/>
          <w:lang w:val="sr-Latn-ME"/>
        </w:rPr>
        <w:t xml:space="preserve"> </w:t>
      </w:r>
      <w:r w:rsidRPr="00CB4CAE">
        <w:rPr>
          <w:rFonts w:ascii="Arial" w:hAnsi="Arial" w:cs="Arial"/>
          <w:sz w:val="24"/>
          <w:szCs w:val="24"/>
        </w:rPr>
        <w:t>dana</w:t>
      </w:r>
      <w:r w:rsidRPr="00CB4CAE">
        <w:rPr>
          <w:rFonts w:ascii="Arial" w:hAnsi="Arial" w:cs="Arial"/>
          <w:sz w:val="24"/>
          <w:szCs w:val="24"/>
          <w:lang w:val="sr-Latn-ME"/>
        </w:rPr>
        <w:t xml:space="preserve"> </w:t>
      </w:r>
      <w:r w:rsidRPr="00CB4CAE">
        <w:rPr>
          <w:rFonts w:ascii="Arial" w:hAnsi="Arial" w:cs="Arial"/>
          <w:sz w:val="24"/>
          <w:szCs w:val="24"/>
        </w:rPr>
        <w:t>objavljivanja</w:t>
      </w:r>
      <w:r w:rsidRPr="00CB4CAE">
        <w:rPr>
          <w:rFonts w:ascii="Arial" w:hAnsi="Arial" w:cs="Arial"/>
          <w:sz w:val="24"/>
          <w:szCs w:val="24"/>
          <w:lang w:val="sr-Latn-ME"/>
        </w:rPr>
        <w:t xml:space="preserve">, </w:t>
      </w:r>
      <w:r w:rsidRPr="00CB4CAE">
        <w:rPr>
          <w:rFonts w:ascii="Arial" w:hAnsi="Arial" w:cs="Arial"/>
          <w:sz w:val="24"/>
          <w:szCs w:val="24"/>
        </w:rPr>
        <w:t>odnosno</w:t>
      </w:r>
      <w:r w:rsidRPr="00CB4CAE">
        <w:rPr>
          <w:rFonts w:ascii="Arial" w:hAnsi="Arial" w:cs="Arial"/>
          <w:sz w:val="24"/>
          <w:szCs w:val="24"/>
          <w:lang w:val="sr-Latn-ME"/>
        </w:rPr>
        <w:t xml:space="preserve"> </w:t>
      </w:r>
      <w:r w:rsidRPr="00CB4CAE">
        <w:rPr>
          <w:rFonts w:ascii="Arial" w:hAnsi="Arial" w:cs="Arial"/>
          <w:sz w:val="24"/>
          <w:szCs w:val="24"/>
        </w:rPr>
        <w:t>dostavljanja</w:t>
      </w:r>
      <w:r w:rsidRPr="00CB4CAE">
        <w:rPr>
          <w:rFonts w:ascii="Arial" w:hAnsi="Arial" w:cs="Arial"/>
          <w:sz w:val="24"/>
          <w:szCs w:val="24"/>
          <w:lang w:val="sr-Latn-ME"/>
        </w:rPr>
        <w:t xml:space="preserve"> </w:t>
      </w:r>
      <w:r w:rsidRPr="00CB4CAE">
        <w:rPr>
          <w:rFonts w:ascii="Arial" w:hAnsi="Arial" w:cs="Arial"/>
          <w:sz w:val="24"/>
          <w:szCs w:val="24"/>
        </w:rPr>
        <w:t>tenderske</w:t>
      </w:r>
      <w:r w:rsidRPr="00CB4CAE">
        <w:rPr>
          <w:rFonts w:ascii="Arial" w:hAnsi="Arial" w:cs="Arial"/>
          <w:sz w:val="24"/>
          <w:szCs w:val="24"/>
          <w:lang w:val="sr-Latn-ME"/>
        </w:rPr>
        <w:t xml:space="preserve"> </w:t>
      </w:r>
      <w:r w:rsidRPr="00CB4CAE">
        <w:rPr>
          <w:rFonts w:ascii="Arial" w:hAnsi="Arial" w:cs="Arial"/>
          <w:sz w:val="24"/>
          <w:szCs w:val="24"/>
        </w:rPr>
        <w:t>dokumentacije</w:t>
      </w:r>
      <w:r w:rsidRPr="00CB4CAE">
        <w:rPr>
          <w:rFonts w:ascii="Arial" w:hAnsi="Arial" w:cs="Arial"/>
          <w:sz w:val="24"/>
          <w:szCs w:val="24"/>
          <w:lang w:val="sr-Latn-ME"/>
        </w:rPr>
        <w:t xml:space="preserve"> </w:t>
      </w:r>
      <w:r w:rsidRPr="00CB4CAE">
        <w:rPr>
          <w:rFonts w:ascii="Arial" w:hAnsi="Arial" w:cs="Arial"/>
          <w:sz w:val="24"/>
          <w:szCs w:val="24"/>
        </w:rPr>
        <w:t>ili</w:t>
      </w:r>
      <w:r w:rsidRPr="00CB4CAE">
        <w:rPr>
          <w:rFonts w:ascii="Arial" w:hAnsi="Arial" w:cs="Arial"/>
          <w:sz w:val="24"/>
          <w:szCs w:val="24"/>
          <w:lang w:val="sr-Latn-ME"/>
        </w:rPr>
        <w:t xml:space="preserve"> </w:t>
      </w:r>
      <w:r w:rsidRPr="00CB4CAE">
        <w:rPr>
          <w:rFonts w:ascii="Arial" w:hAnsi="Arial" w:cs="Arial"/>
          <w:sz w:val="24"/>
          <w:szCs w:val="24"/>
        </w:rPr>
        <w:t>izmjene</w:t>
      </w:r>
      <w:r w:rsidRPr="00CB4CAE">
        <w:rPr>
          <w:rFonts w:ascii="Arial" w:hAnsi="Arial" w:cs="Arial"/>
          <w:sz w:val="24"/>
          <w:szCs w:val="24"/>
          <w:lang w:val="sr-Latn-ME"/>
        </w:rPr>
        <w:t xml:space="preserve"> </w:t>
      </w:r>
      <w:r w:rsidRPr="00CB4CAE">
        <w:rPr>
          <w:rFonts w:ascii="Arial" w:hAnsi="Arial" w:cs="Arial"/>
          <w:sz w:val="24"/>
          <w:szCs w:val="24"/>
        </w:rPr>
        <w:t>i</w:t>
      </w:r>
      <w:r w:rsidRPr="00CB4CAE">
        <w:rPr>
          <w:rFonts w:ascii="Arial" w:hAnsi="Arial" w:cs="Arial"/>
          <w:sz w:val="24"/>
          <w:szCs w:val="24"/>
          <w:lang w:val="sr-Latn-ME"/>
        </w:rPr>
        <w:t xml:space="preserve"> </w:t>
      </w:r>
      <w:r w:rsidRPr="00CB4CAE">
        <w:rPr>
          <w:rFonts w:ascii="Arial" w:hAnsi="Arial" w:cs="Arial"/>
          <w:sz w:val="24"/>
          <w:szCs w:val="24"/>
        </w:rPr>
        <w:t>dopune</w:t>
      </w:r>
      <w:r w:rsidRPr="00CB4CAE">
        <w:rPr>
          <w:rFonts w:ascii="Arial" w:hAnsi="Arial" w:cs="Arial"/>
          <w:sz w:val="24"/>
          <w:szCs w:val="24"/>
          <w:lang w:val="sr-Latn-ME"/>
        </w:rPr>
        <w:t xml:space="preserve"> </w:t>
      </w:r>
      <w:r w:rsidRPr="00CB4CAE">
        <w:rPr>
          <w:rFonts w:ascii="Arial" w:hAnsi="Arial" w:cs="Arial"/>
          <w:sz w:val="24"/>
          <w:szCs w:val="24"/>
        </w:rPr>
        <w:t>tenderske</w:t>
      </w:r>
      <w:r w:rsidRPr="00CB4CAE">
        <w:rPr>
          <w:rFonts w:ascii="Arial" w:hAnsi="Arial" w:cs="Arial"/>
          <w:sz w:val="24"/>
          <w:szCs w:val="24"/>
          <w:lang w:val="sr-Latn-ME"/>
        </w:rPr>
        <w:t xml:space="preserve"> </w:t>
      </w:r>
      <w:r w:rsidRPr="00CB4CAE">
        <w:rPr>
          <w:rFonts w:ascii="Arial" w:hAnsi="Arial" w:cs="Arial"/>
          <w:sz w:val="24"/>
          <w:szCs w:val="24"/>
        </w:rPr>
        <w:t>dokumentacije</w:t>
      </w:r>
      <w:r w:rsidRPr="00CB4CAE">
        <w:rPr>
          <w:rFonts w:ascii="Arial" w:hAnsi="Arial" w:cs="Arial"/>
          <w:sz w:val="24"/>
          <w:szCs w:val="24"/>
          <w:lang w:val="sr-Latn-ME"/>
        </w:rPr>
        <w:t xml:space="preserve">, </w:t>
      </w:r>
      <w:r w:rsidRPr="00CB4CAE">
        <w:rPr>
          <w:rFonts w:ascii="Arial" w:hAnsi="Arial" w:cs="Arial"/>
          <w:sz w:val="24"/>
          <w:szCs w:val="24"/>
        </w:rPr>
        <w:t>a</w:t>
      </w:r>
      <w:r w:rsidRPr="00CB4CAE">
        <w:rPr>
          <w:rFonts w:ascii="Arial" w:hAnsi="Arial" w:cs="Arial"/>
          <w:sz w:val="24"/>
          <w:szCs w:val="24"/>
          <w:lang w:val="sr-Latn-ME"/>
        </w:rPr>
        <w:t xml:space="preserve"> </w:t>
      </w:r>
      <w:r w:rsidRPr="00CB4CAE">
        <w:rPr>
          <w:rFonts w:ascii="Arial" w:hAnsi="Arial" w:cs="Arial"/>
          <w:sz w:val="24"/>
          <w:szCs w:val="24"/>
        </w:rPr>
        <w:t>u</w:t>
      </w:r>
      <w:r w:rsidRPr="00CB4CAE">
        <w:rPr>
          <w:rFonts w:ascii="Arial" w:hAnsi="Arial" w:cs="Arial"/>
          <w:sz w:val="24"/>
          <w:szCs w:val="24"/>
          <w:lang w:val="sr-Latn-ME"/>
        </w:rPr>
        <w:t xml:space="preserve"> </w:t>
      </w:r>
      <w:r w:rsidRPr="00CB4CAE">
        <w:rPr>
          <w:rFonts w:ascii="Arial" w:hAnsi="Arial" w:cs="Arial"/>
          <w:sz w:val="24"/>
          <w:szCs w:val="24"/>
        </w:rPr>
        <w:t>slu</w:t>
      </w:r>
      <w:r w:rsidRPr="00CB4CAE">
        <w:rPr>
          <w:rFonts w:ascii="Arial" w:hAnsi="Arial" w:cs="Arial"/>
          <w:sz w:val="24"/>
          <w:szCs w:val="24"/>
          <w:lang w:val="sr-Latn-ME"/>
        </w:rPr>
        <w:t>č</w:t>
      </w:r>
      <w:r w:rsidRPr="00CB4CAE">
        <w:rPr>
          <w:rFonts w:ascii="Arial" w:hAnsi="Arial" w:cs="Arial"/>
          <w:sz w:val="24"/>
          <w:szCs w:val="24"/>
        </w:rPr>
        <w:t>aju</w:t>
      </w:r>
      <w:r w:rsidRPr="00CB4CAE">
        <w:rPr>
          <w:rFonts w:ascii="Arial" w:hAnsi="Arial" w:cs="Arial"/>
          <w:sz w:val="24"/>
          <w:szCs w:val="24"/>
          <w:lang w:val="sr-Latn-ME"/>
        </w:rPr>
        <w:t xml:space="preserve"> </w:t>
      </w:r>
      <w:r w:rsidRPr="00CB4CAE">
        <w:rPr>
          <w:rFonts w:ascii="Arial" w:hAnsi="Arial" w:cs="Arial"/>
          <w:sz w:val="24"/>
          <w:szCs w:val="24"/>
        </w:rPr>
        <w:t>da</w:t>
      </w:r>
      <w:r w:rsidRPr="00CB4CAE">
        <w:rPr>
          <w:rFonts w:ascii="Arial" w:hAnsi="Arial" w:cs="Arial"/>
          <w:sz w:val="24"/>
          <w:szCs w:val="24"/>
          <w:lang w:val="sr-Latn-ME"/>
        </w:rPr>
        <w:t xml:space="preserve"> </w:t>
      </w:r>
      <w:r w:rsidRPr="00CB4CAE">
        <w:rPr>
          <w:rFonts w:ascii="Arial" w:hAnsi="Arial" w:cs="Arial"/>
          <w:sz w:val="24"/>
          <w:szCs w:val="24"/>
        </w:rPr>
        <w:t>je</w:t>
      </w:r>
      <w:r w:rsidRPr="00CB4CAE">
        <w:rPr>
          <w:rFonts w:ascii="Arial" w:hAnsi="Arial" w:cs="Arial"/>
          <w:sz w:val="24"/>
          <w:szCs w:val="24"/>
          <w:lang w:val="sr-Latn-ME"/>
        </w:rPr>
        <w:t xml:space="preserve"> </w:t>
      </w:r>
      <w:r w:rsidRPr="00CB4CAE">
        <w:rPr>
          <w:rFonts w:ascii="Arial" w:hAnsi="Arial" w:cs="Arial"/>
          <w:sz w:val="24"/>
          <w:szCs w:val="24"/>
        </w:rPr>
        <w:t>posljednji</w:t>
      </w:r>
      <w:r w:rsidRPr="00CB4CAE">
        <w:rPr>
          <w:rFonts w:ascii="Arial" w:hAnsi="Arial" w:cs="Arial"/>
          <w:sz w:val="24"/>
          <w:szCs w:val="24"/>
          <w:lang w:val="sr-Latn-ME"/>
        </w:rPr>
        <w:t xml:space="preserve"> </w:t>
      </w:r>
      <w:r w:rsidRPr="00CB4CAE">
        <w:rPr>
          <w:rFonts w:ascii="Arial" w:hAnsi="Arial" w:cs="Arial"/>
          <w:sz w:val="24"/>
          <w:szCs w:val="24"/>
        </w:rPr>
        <w:t>dan</w:t>
      </w:r>
      <w:r w:rsidRPr="00CB4CAE">
        <w:rPr>
          <w:rFonts w:ascii="Arial" w:hAnsi="Arial" w:cs="Arial"/>
          <w:sz w:val="24"/>
          <w:szCs w:val="24"/>
          <w:lang w:val="sr-Latn-ME"/>
        </w:rPr>
        <w:t xml:space="preserve"> </w:t>
      </w:r>
      <w:r w:rsidRPr="00CB4CAE">
        <w:rPr>
          <w:rFonts w:ascii="Arial" w:hAnsi="Arial" w:cs="Arial"/>
          <w:sz w:val="24"/>
          <w:szCs w:val="24"/>
        </w:rPr>
        <w:t>roka</w:t>
      </w:r>
      <w:r w:rsidRPr="00CB4CAE">
        <w:rPr>
          <w:rFonts w:ascii="Arial" w:hAnsi="Arial" w:cs="Arial"/>
          <w:sz w:val="24"/>
          <w:szCs w:val="24"/>
          <w:lang w:val="sr-Latn-ME"/>
        </w:rPr>
        <w:t xml:space="preserve"> </w:t>
      </w:r>
      <w:r w:rsidRPr="00CB4CAE">
        <w:rPr>
          <w:rFonts w:ascii="Arial" w:hAnsi="Arial" w:cs="Arial"/>
          <w:sz w:val="24"/>
          <w:szCs w:val="24"/>
        </w:rPr>
        <w:t>za</w:t>
      </w:r>
      <w:r w:rsidRPr="00CB4CAE">
        <w:rPr>
          <w:rFonts w:ascii="Arial" w:hAnsi="Arial" w:cs="Arial"/>
          <w:sz w:val="24"/>
          <w:szCs w:val="24"/>
          <w:lang w:val="sr-Latn-ME"/>
        </w:rPr>
        <w:t xml:space="preserve"> </w:t>
      </w:r>
      <w:r w:rsidRPr="00CB4CAE">
        <w:rPr>
          <w:rFonts w:ascii="Arial" w:hAnsi="Arial" w:cs="Arial"/>
          <w:sz w:val="24"/>
          <w:szCs w:val="24"/>
        </w:rPr>
        <w:t>podno</w:t>
      </w:r>
      <w:r w:rsidRPr="00CB4CAE">
        <w:rPr>
          <w:rFonts w:ascii="Arial" w:hAnsi="Arial" w:cs="Arial"/>
          <w:sz w:val="24"/>
          <w:szCs w:val="24"/>
          <w:lang w:val="sr-Latn-ME"/>
        </w:rPr>
        <w:t>š</w:t>
      </w:r>
      <w:r w:rsidRPr="00CB4CAE">
        <w:rPr>
          <w:rFonts w:ascii="Arial" w:hAnsi="Arial" w:cs="Arial"/>
          <w:sz w:val="24"/>
          <w:szCs w:val="24"/>
        </w:rPr>
        <w:t>enje</w:t>
      </w:r>
      <w:r w:rsidRPr="00CB4CAE">
        <w:rPr>
          <w:rFonts w:ascii="Arial" w:hAnsi="Arial" w:cs="Arial"/>
          <w:sz w:val="24"/>
          <w:szCs w:val="24"/>
          <w:lang w:val="sr-Latn-ME"/>
        </w:rPr>
        <w:t xml:space="preserve"> </w:t>
      </w:r>
      <w:r w:rsidRPr="00CB4CAE">
        <w:rPr>
          <w:rFonts w:ascii="Arial" w:hAnsi="Arial" w:cs="Arial"/>
          <w:sz w:val="24"/>
          <w:szCs w:val="24"/>
        </w:rPr>
        <w:t>ponuda</w:t>
      </w:r>
      <w:r w:rsidRPr="00CB4CAE">
        <w:rPr>
          <w:rFonts w:ascii="Arial" w:hAnsi="Arial" w:cs="Arial"/>
          <w:sz w:val="24"/>
          <w:szCs w:val="24"/>
          <w:lang w:val="sr-Latn-ME"/>
        </w:rPr>
        <w:t xml:space="preserve"> </w:t>
      </w:r>
      <w:r w:rsidRPr="00CB4CAE">
        <w:rPr>
          <w:rFonts w:ascii="Arial" w:hAnsi="Arial" w:cs="Arial"/>
          <w:sz w:val="24"/>
          <w:szCs w:val="24"/>
        </w:rPr>
        <w:t>kra</w:t>
      </w:r>
      <w:r w:rsidRPr="00CB4CAE">
        <w:rPr>
          <w:rFonts w:ascii="Arial" w:hAnsi="Arial" w:cs="Arial"/>
          <w:sz w:val="24"/>
          <w:szCs w:val="24"/>
          <w:lang w:val="sr-Latn-ME"/>
        </w:rPr>
        <w:t>ć</w:t>
      </w:r>
      <w:r w:rsidRPr="00CB4CAE">
        <w:rPr>
          <w:rFonts w:ascii="Arial" w:hAnsi="Arial" w:cs="Arial"/>
          <w:sz w:val="24"/>
          <w:szCs w:val="24"/>
        </w:rPr>
        <w:t>i</w:t>
      </w:r>
      <w:r w:rsidRPr="00CB4CAE">
        <w:rPr>
          <w:rFonts w:ascii="Arial" w:hAnsi="Arial" w:cs="Arial"/>
          <w:sz w:val="24"/>
          <w:szCs w:val="24"/>
          <w:lang w:val="sr-Latn-ME"/>
        </w:rPr>
        <w:t xml:space="preserve"> </w:t>
      </w:r>
      <w:r w:rsidRPr="00CB4CAE">
        <w:rPr>
          <w:rFonts w:ascii="Arial" w:hAnsi="Arial" w:cs="Arial"/>
          <w:sz w:val="24"/>
          <w:szCs w:val="24"/>
        </w:rPr>
        <w:t>od</w:t>
      </w:r>
      <w:r w:rsidRPr="00CB4CAE">
        <w:rPr>
          <w:rFonts w:ascii="Arial" w:hAnsi="Arial" w:cs="Arial"/>
          <w:sz w:val="24"/>
          <w:szCs w:val="24"/>
          <w:lang w:val="sr-Latn-ME"/>
        </w:rPr>
        <w:t xml:space="preserve"> 24 č</w:t>
      </w:r>
      <w:r w:rsidRPr="00CB4CAE">
        <w:rPr>
          <w:rFonts w:ascii="Arial" w:hAnsi="Arial" w:cs="Arial"/>
          <w:sz w:val="24"/>
          <w:szCs w:val="24"/>
        </w:rPr>
        <w:t>asa</w:t>
      </w:r>
      <w:r w:rsidRPr="00CB4CAE">
        <w:rPr>
          <w:rFonts w:ascii="Arial" w:hAnsi="Arial" w:cs="Arial"/>
          <w:sz w:val="24"/>
          <w:szCs w:val="24"/>
          <w:lang w:val="sr-Latn-ME"/>
        </w:rPr>
        <w:t xml:space="preserve">, </w:t>
      </w:r>
      <w:r w:rsidRPr="00CB4CAE">
        <w:rPr>
          <w:rFonts w:ascii="Arial" w:hAnsi="Arial" w:cs="Arial"/>
          <w:sz w:val="24"/>
          <w:szCs w:val="24"/>
        </w:rPr>
        <w:t>smatra</w:t>
      </w:r>
      <w:r w:rsidRPr="00CB4CAE">
        <w:rPr>
          <w:rFonts w:ascii="Arial" w:hAnsi="Arial" w:cs="Arial"/>
          <w:sz w:val="24"/>
          <w:szCs w:val="24"/>
          <w:lang w:val="sr-Latn-ME"/>
        </w:rPr>
        <w:t xml:space="preserve"> </w:t>
      </w:r>
      <w:r w:rsidRPr="00CB4CAE">
        <w:rPr>
          <w:rFonts w:ascii="Arial" w:hAnsi="Arial" w:cs="Arial"/>
          <w:sz w:val="24"/>
          <w:szCs w:val="24"/>
        </w:rPr>
        <w:t>se</w:t>
      </w:r>
      <w:r w:rsidRPr="00CB4CAE">
        <w:rPr>
          <w:rFonts w:ascii="Arial" w:hAnsi="Arial" w:cs="Arial"/>
          <w:sz w:val="24"/>
          <w:szCs w:val="24"/>
          <w:lang w:val="sr-Latn-ME"/>
        </w:rPr>
        <w:t xml:space="preserve"> </w:t>
      </w:r>
      <w:r w:rsidRPr="00CB4CAE">
        <w:rPr>
          <w:rFonts w:ascii="Arial" w:hAnsi="Arial" w:cs="Arial"/>
          <w:sz w:val="24"/>
          <w:szCs w:val="24"/>
        </w:rPr>
        <w:t>da</w:t>
      </w:r>
      <w:r w:rsidRPr="00CB4CAE">
        <w:rPr>
          <w:rFonts w:ascii="Arial" w:hAnsi="Arial" w:cs="Arial"/>
          <w:sz w:val="24"/>
          <w:szCs w:val="24"/>
          <w:lang w:val="sr-Latn-ME"/>
        </w:rPr>
        <w:t xml:space="preserve"> </w:t>
      </w:r>
      <w:r w:rsidRPr="00CB4CAE">
        <w:rPr>
          <w:rFonts w:ascii="Arial" w:hAnsi="Arial" w:cs="Arial"/>
          <w:sz w:val="24"/>
          <w:szCs w:val="24"/>
        </w:rPr>
        <w:t>rok</w:t>
      </w:r>
      <w:r w:rsidRPr="00CB4CAE">
        <w:rPr>
          <w:rFonts w:ascii="Arial" w:hAnsi="Arial" w:cs="Arial"/>
          <w:sz w:val="24"/>
          <w:szCs w:val="24"/>
          <w:lang w:val="sr-Latn-ME"/>
        </w:rPr>
        <w:t xml:space="preserve"> </w:t>
      </w:r>
      <w:r w:rsidRPr="00CB4CAE">
        <w:rPr>
          <w:rFonts w:ascii="Arial" w:hAnsi="Arial" w:cs="Arial"/>
          <w:sz w:val="24"/>
          <w:szCs w:val="24"/>
        </w:rPr>
        <w:t>isti</w:t>
      </w:r>
      <w:r w:rsidRPr="00CB4CAE">
        <w:rPr>
          <w:rFonts w:ascii="Arial" w:hAnsi="Arial" w:cs="Arial"/>
          <w:sz w:val="24"/>
          <w:szCs w:val="24"/>
          <w:lang w:val="sr-Latn-ME"/>
        </w:rPr>
        <w:t>č</w:t>
      </w:r>
      <w:r w:rsidRPr="00CB4CAE">
        <w:rPr>
          <w:rFonts w:ascii="Arial" w:hAnsi="Arial" w:cs="Arial"/>
          <w:sz w:val="24"/>
          <w:szCs w:val="24"/>
        </w:rPr>
        <w:t>e</w:t>
      </w:r>
      <w:r w:rsidRPr="00CB4CAE">
        <w:rPr>
          <w:rFonts w:ascii="Arial" w:hAnsi="Arial" w:cs="Arial"/>
          <w:sz w:val="24"/>
          <w:szCs w:val="24"/>
          <w:lang w:val="sr-Latn-ME"/>
        </w:rPr>
        <w:t xml:space="preserve"> </w:t>
      </w:r>
      <w:r w:rsidRPr="00CB4CAE">
        <w:rPr>
          <w:rFonts w:ascii="Arial" w:hAnsi="Arial" w:cs="Arial"/>
          <w:sz w:val="24"/>
          <w:szCs w:val="24"/>
        </w:rPr>
        <w:t>istekom</w:t>
      </w:r>
      <w:r w:rsidRPr="00CB4CAE">
        <w:rPr>
          <w:rFonts w:ascii="Arial" w:hAnsi="Arial" w:cs="Arial"/>
          <w:sz w:val="24"/>
          <w:szCs w:val="24"/>
          <w:lang w:val="sr-Latn-ME"/>
        </w:rPr>
        <w:t xml:space="preserve"> </w:t>
      </w:r>
      <w:r w:rsidRPr="00CB4CAE">
        <w:rPr>
          <w:rFonts w:ascii="Arial" w:hAnsi="Arial" w:cs="Arial"/>
          <w:sz w:val="24"/>
          <w:szCs w:val="24"/>
        </w:rPr>
        <w:t>tog</w:t>
      </w:r>
      <w:r w:rsidRPr="00CB4CAE">
        <w:rPr>
          <w:rFonts w:ascii="Arial" w:hAnsi="Arial" w:cs="Arial"/>
          <w:sz w:val="24"/>
          <w:szCs w:val="24"/>
          <w:lang w:val="sr-Latn-ME"/>
        </w:rPr>
        <w:t xml:space="preserve"> </w:t>
      </w:r>
      <w:r w:rsidRPr="00CB4CAE">
        <w:rPr>
          <w:rFonts w:ascii="Arial" w:hAnsi="Arial" w:cs="Arial"/>
          <w:sz w:val="24"/>
          <w:szCs w:val="24"/>
        </w:rPr>
        <w:t>dana</w:t>
      </w:r>
      <w:r w:rsidRPr="00CB4CAE">
        <w:rPr>
          <w:rFonts w:ascii="Arial" w:hAnsi="Arial" w:cs="Arial"/>
          <w:sz w:val="24"/>
          <w:szCs w:val="24"/>
          <w:lang w:val="sr-Latn-ME"/>
        </w:rPr>
        <w:t>.</w:t>
      </w:r>
    </w:p>
    <w:p w:rsidR="00804832" w:rsidRPr="00CB4CAE" w:rsidRDefault="00804832" w:rsidP="00804832">
      <w:pPr>
        <w:tabs>
          <w:tab w:val="left" w:pos="5760"/>
        </w:tabs>
        <w:jc w:val="both"/>
        <w:rPr>
          <w:rFonts w:ascii="Arial" w:hAnsi="Arial" w:cs="Arial"/>
          <w:color w:val="000000"/>
          <w:lang w:val="sr-Latn-ME"/>
        </w:rPr>
      </w:pPr>
    </w:p>
    <w:p w:rsidR="00804832" w:rsidRPr="00CB4CAE" w:rsidRDefault="00804832" w:rsidP="00804832">
      <w:pPr>
        <w:autoSpaceDE w:val="0"/>
        <w:autoSpaceDN w:val="0"/>
        <w:adjustRightInd w:val="0"/>
        <w:ind w:firstLine="567"/>
        <w:jc w:val="both"/>
        <w:rPr>
          <w:rFonts w:ascii="Arial" w:hAnsi="Arial" w:cs="Arial"/>
          <w:color w:val="000000"/>
          <w:lang w:val="sr-Latn-ME"/>
        </w:rPr>
      </w:pPr>
      <w:r w:rsidRPr="00CB4CAE">
        <w:rPr>
          <w:rFonts w:ascii="Arial" w:hAnsi="Arial" w:cs="Arial"/>
          <w:color w:val="000000"/>
          <w:lang w:val="sr-Latn-ME"/>
        </w:rPr>
        <w:t>Žalba se izjavljuje preko naručioca neposredno putem ESJN-a. Žalba koja nije podnesena na naprijed predviđeni način biće odbijena kao nedozvoljena.</w:t>
      </w:r>
    </w:p>
    <w:p w:rsidR="00804832" w:rsidRPr="00CB4CAE" w:rsidRDefault="00804832" w:rsidP="00804832">
      <w:pPr>
        <w:autoSpaceDE w:val="0"/>
        <w:autoSpaceDN w:val="0"/>
        <w:adjustRightInd w:val="0"/>
        <w:ind w:firstLine="567"/>
        <w:jc w:val="both"/>
        <w:rPr>
          <w:rFonts w:ascii="Arial" w:hAnsi="Arial" w:cs="Arial"/>
          <w:color w:val="000000"/>
          <w:lang w:val="sr-Latn-ME"/>
        </w:rPr>
      </w:pPr>
    </w:p>
    <w:p w:rsidR="00804832" w:rsidRPr="00CB4CAE" w:rsidRDefault="00804832" w:rsidP="00804832">
      <w:pPr>
        <w:autoSpaceDE w:val="0"/>
        <w:autoSpaceDN w:val="0"/>
        <w:adjustRightInd w:val="0"/>
        <w:ind w:firstLine="567"/>
        <w:jc w:val="both"/>
        <w:rPr>
          <w:rFonts w:ascii="Arial" w:hAnsi="Arial" w:cs="Arial"/>
          <w:color w:val="000000"/>
          <w:highlight w:val="yellow"/>
          <w:lang w:val="sr-Latn-ME"/>
        </w:rPr>
      </w:pPr>
      <w:r w:rsidRPr="00CB4CAE">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804832" w:rsidRPr="00CB4CAE" w:rsidRDefault="00804832" w:rsidP="00804832">
      <w:pPr>
        <w:tabs>
          <w:tab w:val="left" w:pos="5760"/>
        </w:tabs>
        <w:ind w:firstLine="567"/>
        <w:jc w:val="both"/>
        <w:rPr>
          <w:rFonts w:ascii="Arial" w:hAnsi="Arial" w:cs="Arial"/>
          <w:color w:val="000000"/>
          <w:lang w:val="sr-Latn-ME"/>
        </w:rPr>
      </w:pPr>
    </w:p>
    <w:p w:rsidR="00804832" w:rsidRPr="00CB4CAE" w:rsidRDefault="00804832" w:rsidP="00804832">
      <w:pPr>
        <w:tabs>
          <w:tab w:val="left" w:pos="5760"/>
        </w:tabs>
        <w:ind w:firstLine="567"/>
        <w:jc w:val="both"/>
        <w:rPr>
          <w:rFonts w:ascii="Arial" w:hAnsi="Arial" w:cs="Arial"/>
          <w:color w:val="000000"/>
          <w:lang w:val="sr-Latn-ME"/>
        </w:rPr>
      </w:pPr>
      <w:r w:rsidRPr="00CB4CAE">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804832" w:rsidRPr="00CB4CAE" w:rsidRDefault="00804832" w:rsidP="00804832">
      <w:pPr>
        <w:tabs>
          <w:tab w:val="left" w:pos="5760"/>
        </w:tabs>
        <w:ind w:firstLine="567"/>
        <w:jc w:val="both"/>
        <w:rPr>
          <w:rFonts w:ascii="Arial" w:hAnsi="Arial" w:cs="Arial"/>
          <w:color w:val="000000"/>
          <w:lang w:val="sr-Latn-ME"/>
        </w:rPr>
      </w:pPr>
    </w:p>
    <w:p w:rsidR="00804832" w:rsidRPr="00CB4CAE" w:rsidRDefault="00804832" w:rsidP="00804832">
      <w:pPr>
        <w:tabs>
          <w:tab w:val="left" w:pos="5760"/>
        </w:tabs>
        <w:ind w:firstLine="567"/>
        <w:jc w:val="both"/>
        <w:rPr>
          <w:rFonts w:ascii="Arial" w:hAnsi="Arial" w:cs="Arial"/>
          <w:color w:val="000000"/>
          <w:lang w:val="sr-Latn-ME"/>
        </w:rPr>
      </w:pPr>
      <w:r w:rsidRPr="00CB4CAE">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CB4CAE">
          <w:rPr>
            <w:rStyle w:val="Hyperlink"/>
            <w:rFonts w:ascii="Arial" w:hAnsi="Arial" w:cs="Arial"/>
            <w:lang w:val="sr-Latn-ME"/>
          </w:rPr>
          <w:t>http://www.kontrola-nabavki.me/</w:t>
        </w:r>
      </w:hyperlink>
      <w:r w:rsidRPr="00CB4CAE">
        <w:rPr>
          <w:rFonts w:ascii="Arial" w:hAnsi="Arial" w:cs="Arial"/>
          <w:color w:val="000000"/>
          <w:lang w:val="sr-Latn-ME"/>
        </w:rPr>
        <w:t>.“.</w:t>
      </w:r>
    </w:p>
    <w:p w:rsidR="00804832" w:rsidRPr="00CB4CAE" w:rsidRDefault="00804832" w:rsidP="00804832">
      <w:pPr>
        <w:tabs>
          <w:tab w:val="left" w:pos="5760"/>
        </w:tabs>
        <w:ind w:firstLine="567"/>
        <w:jc w:val="both"/>
        <w:rPr>
          <w:rFonts w:ascii="Arial" w:hAnsi="Arial" w:cs="Arial"/>
          <w:color w:val="000000"/>
          <w:lang w:val="sr-Latn-ME"/>
        </w:rPr>
      </w:pPr>
    </w:p>
    <w:p w:rsidR="00FB46C7" w:rsidRDefault="00FB46C7" w:rsidP="00804832"/>
    <w:p w:rsidR="009F6DB9" w:rsidRDefault="009F6DB9" w:rsidP="00804832"/>
    <w:p w:rsidR="00274B9A" w:rsidRDefault="00274B9A" w:rsidP="009F6DB9">
      <w:pPr>
        <w:jc w:val="both"/>
        <w:rPr>
          <w:rFonts w:ascii="Arial" w:hAnsi="Arial" w:cs="Arial"/>
        </w:rPr>
      </w:pPr>
    </w:p>
    <w:sectPr w:rsidR="00274B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57E6" w:rsidRDefault="000C57E6" w:rsidP="00804832">
      <w:r>
        <w:separator/>
      </w:r>
    </w:p>
  </w:endnote>
  <w:endnote w:type="continuationSeparator" w:id="0">
    <w:p w:rsidR="000C57E6" w:rsidRDefault="000C57E6" w:rsidP="00804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57E6" w:rsidRDefault="000C57E6" w:rsidP="00804832">
      <w:r>
        <w:separator/>
      </w:r>
    </w:p>
  </w:footnote>
  <w:footnote w:type="continuationSeparator" w:id="0">
    <w:p w:rsidR="000C57E6" w:rsidRDefault="000C57E6" w:rsidP="00804832">
      <w:r>
        <w:continuationSeparator/>
      </w:r>
    </w:p>
  </w:footnote>
  <w:footnote w:id="1">
    <w:p w:rsidR="005A627E" w:rsidRPr="007F2BA0" w:rsidRDefault="005A627E" w:rsidP="0080483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5A627E" w:rsidRPr="007F2BA0" w:rsidRDefault="005A627E" w:rsidP="0080483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4D64EF">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5A627E" w:rsidRPr="007F2BA0" w:rsidRDefault="005A627E" w:rsidP="0080483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4D64EF">
        <w:rPr>
          <w:rFonts w:ascii="Arial" w:hAnsi="Arial" w:cs="Arial"/>
          <w:sz w:val="14"/>
          <w:szCs w:val="16"/>
          <w:lang w:val="sr-Latn-ME"/>
        </w:rPr>
        <w:t xml:space="preserve"> </w:t>
      </w:r>
      <w:r w:rsidRPr="007F2BA0">
        <w:rPr>
          <w:rFonts w:ascii="Arial" w:hAnsi="Arial" w:cs="Arial"/>
          <w:sz w:val="14"/>
          <w:szCs w:val="16"/>
        </w:rPr>
        <w:t>Podatke</w:t>
      </w:r>
      <w:r w:rsidRPr="004D64EF">
        <w:rPr>
          <w:rFonts w:ascii="Arial" w:hAnsi="Arial" w:cs="Arial"/>
          <w:sz w:val="14"/>
          <w:szCs w:val="16"/>
          <w:lang w:val="sr-Latn-ME"/>
        </w:rPr>
        <w:t xml:space="preserve"> </w:t>
      </w:r>
      <w:r w:rsidRPr="007F2BA0">
        <w:rPr>
          <w:rFonts w:ascii="Arial" w:hAnsi="Arial" w:cs="Arial"/>
          <w:sz w:val="14"/>
          <w:szCs w:val="16"/>
        </w:rPr>
        <w:t>iz</w:t>
      </w:r>
      <w:r w:rsidRPr="004D64EF">
        <w:rPr>
          <w:rFonts w:ascii="Arial" w:hAnsi="Arial" w:cs="Arial"/>
          <w:sz w:val="14"/>
          <w:szCs w:val="16"/>
          <w:lang w:val="sr-Latn-ME"/>
        </w:rPr>
        <w:t xml:space="preserve"> </w:t>
      </w:r>
      <w:r w:rsidRPr="007F2BA0">
        <w:rPr>
          <w:rFonts w:ascii="Arial" w:hAnsi="Arial" w:cs="Arial"/>
          <w:sz w:val="14"/>
          <w:szCs w:val="16"/>
        </w:rPr>
        <w:t>ta</w:t>
      </w:r>
      <w:r w:rsidRPr="004D64EF">
        <w:rPr>
          <w:rFonts w:ascii="Arial" w:hAnsi="Arial" w:cs="Arial"/>
          <w:sz w:val="14"/>
          <w:szCs w:val="16"/>
          <w:lang w:val="sr-Latn-ME"/>
        </w:rPr>
        <w:t>č</w:t>
      </w:r>
      <w:r w:rsidRPr="007F2BA0">
        <w:rPr>
          <w:rFonts w:ascii="Arial" w:hAnsi="Arial" w:cs="Arial"/>
          <w:sz w:val="14"/>
          <w:szCs w:val="16"/>
        </w:rPr>
        <w:t>ke</w:t>
      </w:r>
      <w:r w:rsidRPr="004D64EF">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5A627E" w:rsidRPr="007F2BA0" w:rsidRDefault="005A627E" w:rsidP="0080483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4D64EF">
        <w:rPr>
          <w:rFonts w:ascii="Arial" w:hAnsi="Arial" w:cs="Arial"/>
          <w:sz w:val="14"/>
          <w:szCs w:val="16"/>
          <w:lang w:val="sr-Latn-ME"/>
        </w:rPr>
        <w:t xml:space="preserve"> </w:t>
      </w:r>
      <w:r w:rsidRPr="007F2BA0">
        <w:rPr>
          <w:rFonts w:ascii="Arial" w:hAnsi="Arial" w:cs="Arial"/>
          <w:sz w:val="14"/>
          <w:szCs w:val="16"/>
        </w:rPr>
        <w:t>Djelove</w:t>
      </w:r>
      <w:r w:rsidRPr="004D64EF">
        <w:rPr>
          <w:rFonts w:ascii="Arial" w:hAnsi="Arial" w:cs="Arial"/>
          <w:sz w:val="14"/>
          <w:szCs w:val="16"/>
          <w:lang w:val="sr-Latn-ME"/>
        </w:rPr>
        <w:t xml:space="preserve"> </w:t>
      </w:r>
      <w:r w:rsidRPr="007F2BA0">
        <w:rPr>
          <w:rFonts w:ascii="Arial" w:hAnsi="Arial" w:cs="Arial"/>
          <w:sz w:val="14"/>
          <w:szCs w:val="16"/>
        </w:rPr>
        <w:t>tenderske</w:t>
      </w:r>
      <w:r w:rsidRPr="004D64EF">
        <w:rPr>
          <w:rFonts w:ascii="Arial" w:hAnsi="Arial" w:cs="Arial"/>
          <w:sz w:val="14"/>
          <w:szCs w:val="16"/>
          <w:lang w:val="sr-Latn-ME"/>
        </w:rPr>
        <w:t xml:space="preserve"> </w:t>
      </w:r>
      <w:r w:rsidRPr="007F2BA0">
        <w:rPr>
          <w:rFonts w:ascii="Arial" w:hAnsi="Arial" w:cs="Arial"/>
          <w:sz w:val="14"/>
          <w:szCs w:val="16"/>
        </w:rPr>
        <w:t>dokumentacije</w:t>
      </w:r>
      <w:r w:rsidRPr="004D64EF">
        <w:rPr>
          <w:rFonts w:ascii="Arial" w:hAnsi="Arial" w:cs="Arial"/>
          <w:sz w:val="14"/>
          <w:szCs w:val="16"/>
          <w:lang w:val="sr-Latn-ME"/>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5A627E" w:rsidRPr="00367536" w:rsidRDefault="005A627E" w:rsidP="00804832">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4D64EF">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w:t>
      </w:r>
      <w:r w:rsidRPr="004D64EF">
        <w:rPr>
          <w:rFonts w:ascii="Arial" w:hAnsi="Arial" w:cs="Arial"/>
          <w:sz w:val="14"/>
          <w:szCs w:val="16"/>
          <w:lang w:val="sr-Latn-ME"/>
        </w:rPr>
        <w:t>č</w:t>
      </w:r>
      <w:r w:rsidRPr="007F2BA0">
        <w:rPr>
          <w:rFonts w:ascii="Arial" w:hAnsi="Arial" w:cs="Arial"/>
          <w:sz w:val="14"/>
          <w:szCs w:val="16"/>
        </w:rPr>
        <w:t>uju</w:t>
      </w:r>
      <w:r w:rsidRPr="004D64EF">
        <w:rPr>
          <w:rFonts w:ascii="Arial" w:hAnsi="Arial" w:cs="Arial"/>
          <w:sz w:val="14"/>
          <w:szCs w:val="16"/>
          <w:lang w:val="sr-Latn-ME"/>
        </w:rPr>
        <w:t>ć</w:t>
      </w:r>
      <w:r w:rsidRPr="007F2BA0">
        <w:rPr>
          <w:rFonts w:ascii="Arial" w:hAnsi="Arial" w:cs="Arial"/>
          <w:sz w:val="14"/>
          <w:szCs w:val="16"/>
        </w:rPr>
        <w:t>i</w:t>
      </w:r>
      <w:r w:rsidRPr="004D64EF">
        <w:rPr>
          <w:rFonts w:ascii="Arial" w:hAnsi="Arial" w:cs="Arial"/>
          <w:sz w:val="14"/>
          <w:szCs w:val="16"/>
          <w:lang w:val="sr-Latn-ME"/>
        </w:rPr>
        <w:t xml:space="preserve"> </w:t>
      </w:r>
      <w:r w:rsidRPr="007F2BA0">
        <w:rPr>
          <w:rFonts w:ascii="Arial" w:hAnsi="Arial" w:cs="Arial"/>
          <w:sz w:val="14"/>
          <w:szCs w:val="16"/>
        </w:rPr>
        <w:t>i</w:t>
      </w:r>
      <w:r w:rsidRPr="004D64EF">
        <w:rPr>
          <w:rFonts w:ascii="Arial" w:hAnsi="Arial" w:cs="Arial"/>
          <w:sz w:val="14"/>
          <w:szCs w:val="16"/>
          <w:lang w:val="sr-Latn-ME"/>
        </w:rPr>
        <w:t xml:space="preserve"> </w:t>
      </w:r>
      <w:r w:rsidRPr="007F2BA0">
        <w:rPr>
          <w:rFonts w:ascii="Arial" w:hAnsi="Arial" w:cs="Arial"/>
          <w:sz w:val="14"/>
          <w:szCs w:val="16"/>
        </w:rPr>
        <w:t>sve</w:t>
      </w:r>
      <w:r w:rsidRPr="004D64EF">
        <w:rPr>
          <w:rFonts w:ascii="Arial" w:hAnsi="Arial" w:cs="Arial"/>
          <w:sz w:val="14"/>
          <w:szCs w:val="16"/>
          <w:lang w:val="sr-Latn-ME"/>
        </w:rPr>
        <w:t xml:space="preserve"> </w:t>
      </w:r>
      <w:r w:rsidRPr="007F2BA0">
        <w:rPr>
          <w:rFonts w:ascii="Arial" w:hAnsi="Arial" w:cs="Arial"/>
          <w:sz w:val="14"/>
          <w:szCs w:val="16"/>
        </w:rPr>
        <w:t>tro</w:t>
      </w:r>
      <w:r w:rsidRPr="004D64EF">
        <w:rPr>
          <w:rFonts w:ascii="Arial" w:hAnsi="Arial" w:cs="Arial"/>
          <w:sz w:val="14"/>
          <w:szCs w:val="16"/>
          <w:lang w:val="sr-Latn-ME"/>
        </w:rPr>
        <w:t>š</w:t>
      </w:r>
      <w:r w:rsidRPr="007F2BA0">
        <w:rPr>
          <w:rFonts w:ascii="Arial" w:hAnsi="Arial" w:cs="Arial"/>
          <w:sz w:val="14"/>
          <w:szCs w:val="16"/>
        </w:rPr>
        <w:t>kove</w:t>
      </w:r>
      <w:r w:rsidRPr="004D64EF">
        <w:rPr>
          <w:rFonts w:ascii="Arial" w:hAnsi="Arial" w:cs="Arial"/>
          <w:sz w:val="14"/>
          <w:szCs w:val="16"/>
          <w:lang w:val="sr-Latn-ME"/>
        </w:rPr>
        <w:t xml:space="preserve">, </w:t>
      </w:r>
      <w:r w:rsidRPr="007F2BA0">
        <w:rPr>
          <w:rFonts w:ascii="Arial" w:hAnsi="Arial" w:cs="Arial"/>
          <w:sz w:val="14"/>
          <w:szCs w:val="16"/>
        </w:rPr>
        <w:t>nagrade</w:t>
      </w:r>
      <w:r w:rsidRPr="004D64EF">
        <w:rPr>
          <w:rFonts w:ascii="Arial" w:hAnsi="Arial" w:cs="Arial"/>
          <w:sz w:val="14"/>
          <w:szCs w:val="16"/>
          <w:lang w:val="sr-Latn-ME"/>
        </w:rPr>
        <w:t xml:space="preserve"> </w:t>
      </w:r>
      <w:r w:rsidRPr="007F2BA0">
        <w:rPr>
          <w:rFonts w:ascii="Arial" w:hAnsi="Arial" w:cs="Arial"/>
          <w:sz w:val="14"/>
          <w:szCs w:val="16"/>
        </w:rPr>
        <w:t>i</w:t>
      </w:r>
      <w:r w:rsidRPr="004D64EF">
        <w:rPr>
          <w:rFonts w:ascii="Arial" w:hAnsi="Arial" w:cs="Arial"/>
          <w:sz w:val="14"/>
          <w:szCs w:val="16"/>
          <w:lang w:val="sr-Latn-ME"/>
        </w:rPr>
        <w:t xml:space="preserve"> </w:t>
      </w:r>
      <w:r w:rsidRPr="007F2BA0">
        <w:rPr>
          <w:rFonts w:ascii="Arial" w:hAnsi="Arial" w:cs="Arial"/>
          <w:sz w:val="14"/>
          <w:szCs w:val="16"/>
        </w:rPr>
        <w:t>mogu</w:t>
      </w:r>
      <w:r w:rsidRPr="004D64EF">
        <w:rPr>
          <w:rFonts w:ascii="Arial" w:hAnsi="Arial" w:cs="Arial"/>
          <w:sz w:val="14"/>
          <w:szCs w:val="16"/>
          <w:lang w:val="sr-Latn-ME"/>
        </w:rPr>
        <w:t>ć</w:t>
      </w:r>
      <w:r w:rsidRPr="007F2BA0">
        <w:rPr>
          <w:rFonts w:ascii="Arial" w:hAnsi="Arial" w:cs="Arial"/>
          <w:sz w:val="14"/>
          <w:szCs w:val="16"/>
        </w:rPr>
        <w:t>a</w:t>
      </w:r>
      <w:r w:rsidRPr="004D64EF">
        <w:rPr>
          <w:rFonts w:ascii="Arial" w:hAnsi="Arial" w:cs="Arial"/>
          <w:sz w:val="14"/>
          <w:szCs w:val="16"/>
          <w:lang w:val="sr-Latn-ME"/>
        </w:rPr>
        <w:t xml:space="preserve"> </w:t>
      </w:r>
      <w:r w:rsidRPr="007F2BA0">
        <w:rPr>
          <w:rFonts w:ascii="Arial" w:hAnsi="Arial" w:cs="Arial"/>
          <w:sz w:val="14"/>
          <w:szCs w:val="16"/>
        </w:rPr>
        <w:t>obnavljanja</w:t>
      </w:r>
      <w:r w:rsidRPr="004D64EF">
        <w:rPr>
          <w:rFonts w:ascii="Arial" w:hAnsi="Arial" w:cs="Arial"/>
          <w:sz w:val="14"/>
          <w:szCs w:val="16"/>
          <w:lang w:val="sr-Latn-ME"/>
        </w:rPr>
        <w:t xml:space="preserve"> </w:t>
      </w:r>
      <w:r w:rsidRPr="007F2BA0">
        <w:rPr>
          <w:rFonts w:ascii="Arial" w:hAnsi="Arial" w:cs="Arial"/>
          <w:sz w:val="14"/>
          <w:szCs w:val="16"/>
        </w:rPr>
        <w:t>ugovora</w:t>
      </w:r>
      <w:r w:rsidRPr="004D64EF">
        <w:rPr>
          <w:rFonts w:ascii="Arial" w:hAnsi="Arial" w:cs="Arial"/>
          <w:sz w:val="14"/>
          <w:szCs w:val="16"/>
          <w:lang w:val="sr-Latn-ME"/>
        </w:rPr>
        <w:t xml:space="preserve"> </w:t>
      </w:r>
      <w:r w:rsidRPr="007F2BA0">
        <w:rPr>
          <w:rFonts w:ascii="Arial" w:hAnsi="Arial" w:cs="Arial"/>
          <w:sz w:val="14"/>
          <w:szCs w:val="16"/>
        </w:rPr>
        <w:t>na</w:t>
      </w:r>
      <w:r w:rsidRPr="004D64EF">
        <w:rPr>
          <w:rFonts w:ascii="Arial" w:hAnsi="Arial" w:cs="Arial"/>
          <w:sz w:val="14"/>
          <w:szCs w:val="16"/>
          <w:lang w:val="sr-Latn-ME"/>
        </w:rPr>
        <w:t xml:space="preserve"> </w:t>
      </w:r>
      <w:r w:rsidRPr="007F2BA0">
        <w:rPr>
          <w:rFonts w:ascii="Arial" w:hAnsi="Arial" w:cs="Arial"/>
          <w:sz w:val="14"/>
          <w:szCs w:val="16"/>
        </w:rPr>
        <w:t>osnovu</w:t>
      </w:r>
      <w:r w:rsidRPr="004D64EF">
        <w:rPr>
          <w:rFonts w:ascii="Arial" w:hAnsi="Arial" w:cs="Arial"/>
          <w:sz w:val="14"/>
          <w:szCs w:val="16"/>
          <w:lang w:val="sr-Latn-ME"/>
        </w:rPr>
        <w:t xml:space="preserve"> </w:t>
      </w:r>
      <w:r w:rsidRPr="007F2BA0">
        <w:rPr>
          <w:rFonts w:ascii="Arial" w:hAnsi="Arial" w:cs="Arial"/>
          <w:sz w:val="14"/>
          <w:szCs w:val="16"/>
        </w:rPr>
        <w:t>okvirnog</w:t>
      </w:r>
      <w:r w:rsidRPr="004D64EF">
        <w:rPr>
          <w:rFonts w:ascii="Arial" w:hAnsi="Arial" w:cs="Arial"/>
          <w:sz w:val="14"/>
          <w:szCs w:val="16"/>
          <w:lang w:val="sr-Latn-ME"/>
        </w:rPr>
        <w:t xml:space="preserve"> </w:t>
      </w:r>
      <w:r w:rsidRPr="007F2BA0">
        <w:rPr>
          <w:rFonts w:ascii="Arial" w:hAnsi="Arial" w:cs="Arial"/>
          <w:sz w:val="14"/>
          <w:szCs w:val="16"/>
        </w:rPr>
        <w:t>sporazuma</w:t>
      </w:r>
      <w:r w:rsidRPr="004D64EF">
        <w:rPr>
          <w:rFonts w:ascii="Arial" w:hAnsi="Arial" w:cs="Arial"/>
          <w:sz w:val="14"/>
          <w:szCs w:val="16"/>
          <w:lang w:val="sr-Latn-ME"/>
        </w:rPr>
        <w:t>.</w:t>
      </w:r>
    </w:p>
  </w:footnote>
  <w:footnote w:id="6">
    <w:p w:rsidR="005A627E" w:rsidRPr="007F2BA0" w:rsidRDefault="005A627E" w:rsidP="00804832">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4D64EF">
        <w:rPr>
          <w:rFonts w:ascii="Arial" w:hAnsi="Arial" w:cs="Arial"/>
          <w:sz w:val="14"/>
          <w:szCs w:val="16"/>
          <w:lang w:val="sr-Latn-ME"/>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rsidR="005A627E" w:rsidRPr="007F2BA0" w:rsidRDefault="005A627E" w:rsidP="00804832">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4D64EF">
        <w:rPr>
          <w:rFonts w:ascii="Arial" w:hAnsi="Arial" w:cs="Arial"/>
          <w:sz w:val="14"/>
          <w:szCs w:val="14"/>
          <w:lang w:val="sr-Latn-ME"/>
        </w:rPr>
        <w:t xml:space="preserve"> </w:t>
      </w:r>
      <w:r w:rsidRPr="007F2BA0">
        <w:rPr>
          <w:rFonts w:ascii="Arial" w:hAnsi="Arial" w:cs="Arial"/>
          <w:sz w:val="14"/>
          <w:szCs w:val="14"/>
        </w:rPr>
        <w:t>Ukoliko</w:t>
      </w:r>
      <w:r w:rsidRPr="004D64EF">
        <w:rPr>
          <w:rFonts w:ascii="Arial" w:hAnsi="Arial" w:cs="Arial"/>
          <w:sz w:val="14"/>
          <w:szCs w:val="14"/>
          <w:lang w:val="sr-Latn-ME"/>
        </w:rPr>
        <w:t xml:space="preserve"> </w:t>
      </w:r>
      <w:r w:rsidRPr="007F2BA0">
        <w:rPr>
          <w:rFonts w:ascii="Arial" w:hAnsi="Arial" w:cs="Arial"/>
          <w:sz w:val="14"/>
          <w:szCs w:val="14"/>
        </w:rPr>
        <w:t>je</w:t>
      </w:r>
      <w:r w:rsidRPr="004D64EF">
        <w:rPr>
          <w:rFonts w:ascii="Arial" w:hAnsi="Arial" w:cs="Arial"/>
          <w:sz w:val="14"/>
          <w:szCs w:val="14"/>
          <w:lang w:val="sr-Latn-ME"/>
        </w:rPr>
        <w:t xml:space="preserve"> </w:t>
      </w:r>
      <w:r w:rsidRPr="007F2BA0">
        <w:rPr>
          <w:rFonts w:ascii="Arial" w:hAnsi="Arial" w:cs="Arial"/>
          <w:sz w:val="14"/>
          <w:szCs w:val="14"/>
        </w:rPr>
        <w:t>predvi</w:t>
      </w:r>
      <w:r w:rsidRPr="004D64EF">
        <w:rPr>
          <w:rFonts w:ascii="Arial" w:hAnsi="Arial" w:cs="Arial"/>
          <w:sz w:val="14"/>
          <w:szCs w:val="14"/>
          <w:lang w:val="sr-Latn-ME"/>
        </w:rPr>
        <w:t>đ</w:t>
      </w:r>
      <w:r w:rsidRPr="007F2BA0">
        <w:rPr>
          <w:rFonts w:ascii="Arial" w:hAnsi="Arial" w:cs="Arial"/>
          <w:sz w:val="14"/>
          <w:szCs w:val="14"/>
        </w:rPr>
        <w:t>eno</w:t>
      </w:r>
      <w:r w:rsidRPr="004D64EF">
        <w:rPr>
          <w:rFonts w:ascii="Arial" w:hAnsi="Arial" w:cs="Arial"/>
          <w:sz w:val="14"/>
          <w:szCs w:val="14"/>
          <w:lang w:val="sr-Latn-ME"/>
        </w:rPr>
        <w:t xml:space="preserve"> </w:t>
      </w:r>
      <w:r w:rsidRPr="007F2BA0">
        <w:rPr>
          <w:rFonts w:ascii="Arial" w:hAnsi="Arial" w:cs="Arial"/>
          <w:sz w:val="14"/>
          <w:szCs w:val="14"/>
        </w:rPr>
        <w:t>zaklju</w:t>
      </w:r>
      <w:r w:rsidRPr="004D64EF">
        <w:rPr>
          <w:rFonts w:ascii="Arial" w:hAnsi="Arial" w:cs="Arial"/>
          <w:sz w:val="14"/>
          <w:szCs w:val="14"/>
          <w:lang w:val="sr-Latn-ME"/>
        </w:rPr>
        <w:t>č</w:t>
      </w:r>
      <w:r w:rsidRPr="007F2BA0">
        <w:rPr>
          <w:rFonts w:ascii="Arial" w:hAnsi="Arial" w:cs="Arial"/>
          <w:sz w:val="14"/>
          <w:szCs w:val="14"/>
        </w:rPr>
        <w:t>ivanje</w:t>
      </w:r>
      <w:r w:rsidRPr="004D64EF">
        <w:rPr>
          <w:rFonts w:ascii="Arial" w:hAnsi="Arial" w:cs="Arial"/>
          <w:sz w:val="14"/>
          <w:szCs w:val="14"/>
          <w:lang w:val="sr-Latn-ME"/>
        </w:rPr>
        <w:t xml:space="preserve"> </w:t>
      </w:r>
      <w:r w:rsidRPr="007F2BA0">
        <w:rPr>
          <w:rFonts w:ascii="Arial" w:hAnsi="Arial" w:cs="Arial"/>
          <w:sz w:val="14"/>
          <w:szCs w:val="14"/>
        </w:rPr>
        <w:t>okvirnog</w:t>
      </w:r>
      <w:r w:rsidRPr="004D64EF">
        <w:rPr>
          <w:rFonts w:ascii="Arial" w:hAnsi="Arial" w:cs="Arial"/>
          <w:sz w:val="14"/>
          <w:szCs w:val="14"/>
          <w:lang w:val="sr-Latn-ME"/>
        </w:rPr>
        <w:t xml:space="preserve"> </w:t>
      </w:r>
      <w:r w:rsidRPr="007F2BA0">
        <w:rPr>
          <w:rFonts w:ascii="Arial" w:hAnsi="Arial" w:cs="Arial"/>
          <w:sz w:val="14"/>
          <w:szCs w:val="14"/>
        </w:rPr>
        <w:t>sporazuma</w:t>
      </w:r>
      <w:r w:rsidRPr="004D64EF">
        <w:rPr>
          <w:rFonts w:ascii="Arial" w:hAnsi="Arial" w:cs="Arial"/>
          <w:sz w:val="14"/>
          <w:szCs w:val="14"/>
          <w:lang w:val="sr-Latn-ME"/>
        </w:rPr>
        <w:t xml:space="preserve">, </w:t>
      </w:r>
      <w:r w:rsidRPr="007F2BA0">
        <w:rPr>
          <w:rFonts w:ascii="Arial" w:hAnsi="Arial" w:cs="Arial"/>
          <w:sz w:val="14"/>
          <w:szCs w:val="14"/>
        </w:rPr>
        <w:t>garancija</w:t>
      </w:r>
      <w:r w:rsidRPr="004D64EF">
        <w:rPr>
          <w:rFonts w:ascii="Arial" w:hAnsi="Arial" w:cs="Arial"/>
          <w:sz w:val="14"/>
          <w:szCs w:val="14"/>
          <w:lang w:val="sr-Latn-ME"/>
        </w:rPr>
        <w:t xml:space="preserve"> </w:t>
      </w:r>
      <w:r w:rsidRPr="007F2BA0">
        <w:rPr>
          <w:rFonts w:ascii="Arial" w:hAnsi="Arial" w:cs="Arial"/>
          <w:sz w:val="14"/>
          <w:szCs w:val="14"/>
        </w:rPr>
        <w:t>ponude</w:t>
      </w:r>
      <w:r w:rsidRPr="004D64EF">
        <w:rPr>
          <w:rFonts w:ascii="Arial" w:hAnsi="Arial" w:cs="Arial"/>
          <w:sz w:val="14"/>
          <w:szCs w:val="14"/>
          <w:lang w:val="sr-Latn-ME"/>
        </w:rPr>
        <w:t xml:space="preserve"> </w:t>
      </w:r>
      <w:r w:rsidRPr="007F2BA0">
        <w:rPr>
          <w:rFonts w:ascii="Arial" w:hAnsi="Arial" w:cs="Arial"/>
          <w:sz w:val="14"/>
          <w:szCs w:val="14"/>
        </w:rPr>
        <w:t>se</w:t>
      </w:r>
      <w:r w:rsidRPr="004D64EF">
        <w:rPr>
          <w:rFonts w:ascii="Arial" w:hAnsi="Arial" w:cs="Arial"/>
          <w:sz w:val="14"/>
          <w:szCs w:val="14"/>
          <w:lang w:val="sr-Latn-ME"/>
        </w:rPr>
        <w:t xml:space="preserve"> </w:t>
      </w:r>
      <w:r w:rsidRPr="007F2BA0">
        <w:rPr>
          <w:rFonts w:ascii="Arial" w:hAnsi="Arial" w:cs="Arial"/>
          <w:sz w:val="14"/>
          <w:szCs w:val="14"/>
        </w:rPr>
        <w:t>dostavlja</w:t>
      </w:r>
      <w:r w:rsidRPr="004D64EF">
        <w:rPr>
          <w:rFonts w:ascii="Arial" w:hAnsi="Arial" w:cs="Arial"/>
          <w:sz w:val="14"/>
          <w:szCs w:val="14"/>
          <w:lang w:val="sr-Latn-ME"/>
        </w:rPr>
        <w:t xml:space="preserve"> </w:t>
      </w:r>
      <w:r w:rsidRPr="007F2BA0">
        <w:rPr>
          <w:rFonts w:ascii="Arial" w:hAnsi="Arial" w:cs="Arial"/>
          <w:sz w:val="14"/>
          <w:szCs w:val="14"/>
        </w:rPr>
        <w:t>na</w:t>
      </w:r>
      <w:r w:rsidRPr="004D64EF">
        <w:rPr>
          <w:rFonts w:ascii="Arial" w:hAnsi="Arial" w:cs="Arial"/>
          <w:sz w:val="14"/>
          <w:szCs w:val="14"/>
          <w:lang w:val="sr-Latn-ME"/>
        </w:rPr>
        <w:t xml:space="preserve"> </w:t>
      </w:r>
      <w:r w:rsidRPr="007F2BA0">
        <w:rPr>
          <w:rFonts w:ascii="Arial" w:hAnsi="Arial" w:cs="Arial"/>
          <w:sz w:val="14"/>
          <w:szCs w:val="14"/>
        </w:rPr>
        <w:t>iznos</w:t>
      </w:r>
      <w:r w:rsidRPr="004D64EF">
        <w:rPr>
          <w:rFonts w:ascii="Arial" w:hAnsi="Arial" w:cs="Arial"/>
          <w:sz w:val="14"/>
          <w:szCs w:val="14"/>
          <w:lang w:val="sr-Latn-ME"/>
        </w:rPr>
        <w:t xml:space="preserve"> </w:t>
      </w:r>
      <w:r w:rsidRPr="007F2BA0">
        <w:rPr>
          <w:rFonts w:ascii="Arial" w:hAnsi="Arial" w:cs="Arial"/>
          <w:sz w:val="14"/>
          <w:szCs w:val="14"/>
        </w:rPr>
        <w:t>procijenjene</w:t>
      </w:r>
      <w:r w:rsidRPr="004D64EF">
        <w:rPr>
          <w:rFonts w:ascii="Arial" w:hAnsi="Arial" w:cs="Arial"/>
          <w:sz w:val="14"/>
          <w:szCs w:val="14"/>
          <w:lang w:val="sr-Latn-ME"/>
        </w:rPr>
        <w:t xml:space="preserve"> </w:t>
      </w:r>
      <w:r w:rsidRPr="007F2BA0">
        <w:rPr>
          <w:rFonts w:ascii="Arial" w:hAnsi="Arial" w:cs="Arial"/>
          <w:sz w:val="14"/>
          <w:szCs w:val="14"/>
        </w:rPr>
        <w:t>vrijednosti</w:t>
      </w:r>
      <w:r w:rsidRPr="004D64EF">
        <w:rPr>
          <w:rFonts w:ascii="Arial" w:hAnsi="Arial" w:cs="Arial"/>
          <w:sz w:val="14"/>
          <w:szCs w:val="14"/>
          <w:lang w:val="sr-Latn-ME"/>
        </w:rPr>
        <w:t xml:space="preserve"> </w:t>
      </w:r>
      <w:r w:rsidRPr="007F2BA0">
        <w:rPr>
          <w:rFonts w:ascii="Arial" w:hAnsi="Arial" w:cs="Arial"/>
          <w:sz w:val="14"/>
          <w:szCs w:val="14"/>
        </w:rPr>
        <w:t>predmeta</w:t>
      </w:r>
      <w:r w:rsidRPr="004D64EF">
        <w:rPr>
          <w:rFonts w:ascii="Arial" w:hAnsi="Arial" w:cs="Arial"/>
          <w:sz w:val="14"/>
          <w:szCs w:val="14"/>
          <w:lang w:val="sr-Latn-ME"/>
        </w:rPr>
        <w:t xml:space="preserve"> </w:t>
      </w:r>
      <w:r w:rsidRPr="007F2BA0">
        <w:rPr>
          <w:rFonts w:ascii="Arial" w:hAnsi="Arial" w:cs="Arial"/>
          <w:sz w:val="14"/>
          <w:szCs w:val="14"/>
        </w:rPr>
        <w:t>javne</w:t>
      </w:r>
      <w:r w:rsidRPr="004D64EF">
        <w:rPr>
          <w:rFonts w:ascii="Arial" w:hAnsi="Arial" w:cs="Arial"/>
          <w:sz w:val="14"/>
          <w:szCs w:val="14"/>
          <w:lang w:val="sr-Latn-ME"/>
        </w:rPr>
        <w:t xml:space="preserve"> </w:t>
      </w:r>
      <w:r w:rsidRPr="007F2BA0">
        <w:rPr>
          <w:rFonts w:ascii="Arial" w:hAnsi="Arial" w:cs="Arial"/>
          <w:sz w:val="14"/>
          <w:szCs w:val="14"/>
        </w:rPr>
        <w:t>nabavke</w:t>
      </w:r>
      <w:r w:rsidRPr="004D64EF">
        <w:rPr>
          <w:rFonts w:ascii="Arial" w:hAnsi="Arial" w:cs="Arial"/>
          <w:sz w:val="14"/>
          <w:szCs w:val="14"/>
          <w:lang w:val="sr-Latn-ME"/>
        </w:rPr>
        <w:t xml:space="preserve"> </w:t>
      </w:r>
      <w:r w:rsidRPr="007F2BA0">
        <w:rPr>
          <w:rFonts w:ascii="Arial" w:hAnsi="Arial" w:cs="Arial"/>
          <w:sz w:val="14"/>
          <w:szCs w:val="14"/>
        </w:rPr>
        <w:t>za</w:t>
      </w:r>
      <w:r w:rsidRPr="004D64EF">
        <w:rPr>
          <w:rFonts w:ascii="Arial" w:hAnsi="Arial" w:cs="Arial"/>
          <w:sz w:val="14"/>
          <w:szCs w:val="14"/>
          <w:lang w:val="sr-Latn-ME"/>
        </w:rPr>
        <w:t xml:space="preserve"> </w:t>
      </w:r>
      <w:r w:rsidRPr="007F2BA0">
        <w:rPr>
          <w:rFonts w:ascii="Arial" w:hAnsi="Arial" w:cs="Arial"/>
          <w:sz w:val="14"/>
          <w:szCs w:val="14"/>
        </w:rPr>
        <w:t>vrijeme</w:t>
      </w:r>
      <w:r w:rsidRPr="004D64EF">
        <w:rPr>
          <w:rFonts w:ascii="Arial" w:hAnsi="Arial" w:cs="Arial"/>
          <w:sz w:val="14"/>
          <w:szCs w:val="14"/>
          <w:lang w:val="sr-Latn-ME"/>
        </w:rPr>
        <w:t xml:space="preserve"> </w:t>
      </w:r>
      <w:r w:rsidRPr="007F2BA0">
        <w:rPr>
          <w:rFonts w:ascii="Arial" w:hAnsi="Arial" w:cs="Arial"/>
          <w:sz w:val="14"/>
          <w:szCs w:val="14"/>
        </w:rPr>
        <w:t>trajanja</w:t>
      </w:r>
      <w:r w:rsidRPr="004D64EF">
        <w:rPr>
          <w:rFonts w:ascii="Arial" w:hAnsi="Arial" w:cs="Arial"/>
          <w:sz w:val="14"/>
          <w:szCs w:val="14"/>
          <w:lang w:val="sr-Latn-ME"/>
        </w:rPr>
        <w:t xml:space="preserve"> </w:t>
      </w:r>
      <w:r w:rsidRPr="007F2BA0">
        <w:rPr>
          <w:rFonts w:ascii="Arial" w:hAnsi="Arial" w:cs="Arial"/>
          <w:sz w:val="14"/>
          <w:szCs w:val="14"/>
        </w:rPr>
        <w:t>okvirnog</w:t>
      </w:r>
      <w:r w:rsidRPr="004D64EF">
        <w:rPr>
          <w:rFonts w:ascii="Arial" w:hAnsi="Arial" w:cs="Arial"/>
          <w:sz w:val="14"/>
          <w:szCs w:val="14"/>
          <w:lang w:val="sr-Latn-ME"/>
        </w:rPr>
        <w:t xml:space="preserve"> </w:t>
      </w:r>
      <w:r w:rsidRPr="007F2BA0">
        <w:rPr>
          <w:rFonts w:ascii="Arial" w:hAnsi="Arial" w:cs="Arial"/>
          <w:sz w:val="14"/>
          <w:szCs w:val="14"/>
        </w:rPr>
        <w:t>sporazuma</w:t>
      </w:r>
    </w:p>
  </w:footnote>
  <w:footnote w:id="8">
    <w:p w:rsidR="005A627E" w:rsidRPr="002E211C" w:rsidRDefault="005A627E" w:rsidP="00515556">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47C0F586"/>
    <w:lvl w:ilvl="0">
      <w:start w:val="1"/>
      <w:numFmt w:val="decimal"/>
      <w:lvlText w:val="%1."/>
      <w:lvlJc w:val="left"/>
      <w:pPr>
        <w:ind w:left="720" w:hanging="360"/>
      </w:pPr>
      <w:rPr>
        <w:rFonts w:hint="default"/>
        <w:b w:val="0"/>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5940002"/>
    <w:multiLevelType w:val="hybridMultilevel"/>
    <w:tmpl w:val="B1360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4100691"/>
    <w:multiLevelType w:val="hybridMultilevel"/>
    <w:tmpl w:val="49D4AA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ABF7EC9"/>
    <w:multiLevelType w:val="hybridMultilevel"/>
    <w:tmpl w:val="84042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10"/>
  </w:num>
  <w:num w:numId="2">
    <w:abstractNumId w:val="3"/>
  </w:num>
  <w:num w:numId="3">
    <w:abstractNumId w:val="1"/>
  </w:num>
  <w:num w:numId="4">
    <w:abstractNumId w:val="0"/>
  </w:num>
  <w:num w:numId="5">
    <w:abstractNumId w:val="8"/>
  </w:num>
  <w:num w:numId="6">
    <w:abstractNumId w:val="11"/>
  </w:num>
  <w:num w:numId="7">
    <w:abstractNumId w:val="5"/>
  </w:num>
  <w:num w:numId="8">
    <w:abstractNumId w:val="6"/>
  </w:num>
  <w:num w:numId="9">
    <w:abstractNumId w:val="9"/>
  </w:num>
  <w:num w:numId="10">
    <w:abstractNumId w:val="4"/>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7F0"/>
    <w:rsid w:val="00004203"/>
    <w:rsid w:val="00005C6B"/>
    <w:rsid w:val="000061F7"/>
    <w:rsid w:val="000073C4"/>
    <w:rsid w:val="000117F1"/>
    <w:rsid w:val="00012FD9"/>
    <w:rsid w:val="00013948"/>
    <w:rsid w:val="00031572"/>
    <w:rsid w:val="00032547"/>
    <w:rsid w:val="00033262"/>
    <w:rsid w:val="00034EEB"/>
    <w:rsid w:val="000377E9"/>
    <w:rsid w:val="00040AF1"/>
    <w:rsid w:val="00044D72"/>
    <w:rsid w:val="000558B7"/>
    <w:rsid w:val="0006254A"/>
    <w:rsid w:val="00065673"/>
    <w:rsid w:val="00072DE1"/>
    <w:rsid w:val="000828D1"/>
    <w:rsid w:val="00082A47"/>
    <w:rsid w:val="00084533"/>
    <w:rsid w:val="0008704D"/>
    <w:rsid w:val="00094036"/>
    <w:rsid w:val="00095306"/>
    <w:rsid w:val="000962FE"/>
    <w:rsid w:val="000A1620"/>
    <w:rsid w:val="000A1CA1"/>
    <w:rsid w:val="000A5DC0"/>
    <w:rsid w:val="000B71E8"/>
    <w:rsid w:val="000C57E6"/>
    <w:rsid w:val="000C72C8"/>
    <w:rsid w:val="000D1612"/>
    <w:rsid w:val="000D2E23"/>
    <w:rsid w:val="000D7346"/>
    <w:rsid w:val="000E2AB3"/>
    <w:rsid w:val="00100D67"/>
    <w:rsid w:val="00107BE1"/>
    <w:rsid w:val="0011485E"/>
    <w:rsid w:val="00124417"/>
    <w:rsid w:val="00130C29"/>
    <w:rsid w:val="00131172"/>
    <w:rsid w:val="00144CC7"/>
    <w:rsid w:val="0015037A"/>
    <w:rsid w:val="00150625"/>
    <w:rsid w:val="00161064"/>
    <w:rsid w:val="00166D15"/>
    <w:rsid w:val="001704F6"/>
    <w:rsid w:val="001809D3"/>
    <w:rsid w:val="00182804"/>
    <w:rsid w:val="00182CFF"/>
    <w:rsid w:val="0018466E"/>
    <w:rsid w:val="00192B15"/>
    <w:rsid w:val="0019564A"/>
    <w:rsid w:val="001A7BFB"/>
    <w:rsid w:val="001C61F0"/>
    <w:rsid w:val="001D1107"/>
    <w:rsid w:val="001D16BF"/>
    <w:rsid w:val="001E326B"/>
    <w:rsid w:val="001E32DB"/>
    <w:rsid w:val="001F2911"/>
    <w:rsid w:val="001F526E"/>
    <w:rsid w:val="00216F4D"/>
    <w:rsid w:val="00225B1F"/>
    <w:rsid w:val="0022659E"/>
    <w:rsid w:val="00240C21"/>
    <w:rsid w:val="002523BB"/>
    <w:rsid w:val="00257340"/>
    <w:rsid w:val="002641DA"/>
    <w:rsid w:val="002709E5"/>
    <w:rsid w:val="0027337C"/>
    <w:rsid w:val="002735DD"/>
    <w:rsid w:val="00274B9A"/>
    <w:rsid w:val="00283A5C"/>
    <w:rsid w:val="00284EF5"/>
    <w:rsid w:val="00292D52"/>
    <w:rsid w:val="002958B6"/>
    <w:rsid w:val="002A1252"/>
    <w:rsid w:val="002A2E04"/>
    <w:rsid w:val="002B152B"/>
    <w:rsid w:val="002B5DBF"/>
    <w:rsid w:val="002B63A2"/>
    <w:rsid w:val="002C2FC4"/>
    <w:rsid w:val="002D0774"/>
    <w:rsid w:val="002D7D1D"/>
    <w:rsid w:val="002E3139"/>
    <w:rsid w:val="002E418F"/>
    <w:rsid w:val="002E6D75"/>
    <w:rsid w:val="002E773C"/>
    <w:rsid w:val="002F1DCF"/>
    <w:rsid w:val="002F4281"/>
    <w:rsid w:val="002F5625"/>
    <w:rsid w:val="002F7D5A"/>
    <w:rsid w:val="003013BE"/>
    <w:rsid w:val="00303656"/>
    <w:rsid w:val="003154B8"/>
    <w:rsid w:val="0031782A"/>
    <w:rsid w:val="00321769"/>
    <w:rsid w:val="00324CD6"/>
    <w:rsid w:val="00326B43"/>
    <w:rsid w:val="003300AA"/>
    <w:rsid w:val="00331DD2"/>
    <w:rsid w:val="00333157"/>
    <w:rsid w:val="003333D3"/>
    <w:rsid w:val="003356EC"/>
    <w:rsid w:val="003404ED"/>
    <w:rsid w:val="0034161A"/>
    <w:rsid w:val="0034488A"/>
    <w:rsid w:val="0035640B"/>
    <w:rsid w:val="00356B52"/>
    <w:rsid w:val="00360465"/>
    <w:rsid w:val="00367889"/>
    <w:rsid w:val="003701AB"/>
    <w:rsid w:val="00377128"/>
    <w:rsid w:val="003804EF"/>
    <w:rsid w:val="00386AEC"/>
    <w:rsid w:val="003A162C"/>
    <w:rsid w:val="003A3308"/>
    <w:rsid w:val="003A5172"/>
    <w:rsid w:val="003B4B41"/>
    <w:rsid w:val="003B5FCB"/>
    <w:rsid w:val="003C438C"/>
    <w:rsid w:val="003C4519"/>
    <w:rsid w:val="003C6944"/>
    <w:rsid w:val="003C7A72"/>
    <w:rsid w:val="003D0897"/>
    <w:rsid w:val="003D640F"/>
    <w:rsid w:val="003E476A"/>
    <w:rsid w:val="003E6C35"/>
    <w:rsid w:val="003F094B"/>
    <w:rsid w:val="003F4AB4"/>
    <w:rsid w:val="003F5B5C"/>
    <w:rsid w:val="003F5BBD"/>
    <w:rsid w:val="00404DBF"/>
    <w:rsid w:val="00411830"/>
    <w:rsid w:val="004156FD"/>
    <w:rsid w:val="00423F09"/>
    <w:rsid w:val="004327F0"/>
    <w:rsid w:val="004377DA"/>
    <w:rsid w:val="00437AE5"/>
    <w:rsid w:val="00450200"/>
    <w:rsid w:val="00451896"/>
    <w:rsid w:val="00452C97"/>
    <w:rsid w:val="00454D39"/>
    <w:rsid w:val="00455B2F"/>
    <w:rsid w:val="00462FF7"/>
    <w:rsid w:val="00463041"/>
    <w:rsid w:val="00473E89"/>
    <w:rsid w:val="004746C6"/>
    <w:rsid w:val="0048267A"/>
    <w:rsid w:val="00483F08"/>
    <w:rsid w:val="0048721A"/>
    <w:rsid w:val="00494542"/>
    <w:rsid w:val="00496E32"/>
    <w:rsid w:val="004A1D46"/>
    <w:rsid w:val="004A4C79"/>
    <w:rsid w:val="004A79BA"/>
    <w:rsid w:val="004B0413"/>
    <w:rsid w:val="004B0416"/>
    <w:rsid w:val="004C1927"/>
    <w:rsid w:val="004C3434"/>
    <w:rsid w:val="004C6EAD"/>
    <w:rsid w:val="004D471A"/>
    <w:rsid w:val="004D4978"/>
    <w:rsid w:val="004F1338"/>
    <w:rsid w:val="00511C9D"/>
    <w:rsid w:val="00515556"/>
    <w:rsid w:val="0051664B"/>
    <w:rsid w:val="00526E86"/>
    <w:rsid w:val="00527614"/>
    <w:rsid w:val="00531C79"/>
    <w:rsid w:val="005471E4"/>
    <w:rsid w:val="005505AC"/>
    <w:rsid w:val="00552F84"/>
    <w:rsid w:val="005545B7"/>
    <w:rsid w:val="00555399"/>
    <w:rsid w:val="005569EF"/>
    <w:rsid w:val="00560062"/>
    <w:rsid w:val="005644D4"/>
    <w:rsid w:val="005875EA"/>
    <w:rsid w:val="0059076C"/>
    <w:rsid w:val="00595E05"/>
    <w:rsid w:val="005963DE"/>
    <w:rsid w:val="005A033C"/>
    <w:rsid w:val="005A2AF9"/>
    <w:rsid w:val="005A333B"/>
    <w:rsid w:val="005A627E"/>
    <w:rsid w:val="005B1CA9"/>
    <w:rsid w:val="005B32AF"/>
    <w:rsid w:val="005B604E"/>
    <w:rsid w:val="005C48A5"/>
    <w:rsid w:val="005D4F62"/>
    <w:rsid w:val="005E168F"/>
    <w:rsid w:val="005E31CB"/>
    <w:rsid w:val="005F2194"/>
    <w:rsid w:val="005F508A"/>
    <w:rsid w:val="00601E7B"/>
    <w:rsid w:val="006049DA"/>
    <w:rsid w:val="0060537E"/>
    <w:rsid w:val="00613F76"/>
    <w:rsid w:val="00615A0B"/>
    <w:rsid w:val="00621FD2"/>
    <w:rsid w:val="00622EEB"/>
    <w:rsid w:val="006309B2"/>
    <w:rsid w:val="00631CD5"/>
    <w:rsid w:val="00635502"/>
    <w:rsid w:val="006400E2"/>
    <w:rsid w:val="00640EF6"/>
    <w:rsid w:val="0064288E"/>
    <w:rsid w:val="00645F0E"/>
    <w:rsid w:val="006473FD"/>
    <w:rsid w:val="006519FA"/>
    <w:rsid w:val="00653E59"/>
    <w:rsid w:val="00656288"/>
    <w:rsid w:val="00656839"/>
    <w:rsid w:val="00656CF8"/>
    <w:rsid w:val="00657748"/>
    <w:rsid w:val="006577AF"/>
    <w:rsid w:val="006629F0"/>
    <w:rsid w:val="00663ADF"/>
    <w:rsid w:val="0066416C"/>
    <w:rsid w:val="00675139"/>
    <w:rsid w:val="0067610B"/>
    <w:rsid w:val="00682BB5"/>
    <w:rsid w:val="006879DC"/>
    <w:rsid w:val="00694166"/>
    <w:rsid w:val="006A5CD0"/>
    <w:rsid w:val="006A6F8A"/>
    <w:rsid w:val="006A7863"/>
    <w:rsid w:val="006B2232"/>
    <w:rsid w:val="006B3376"/>
    <w:rsid w:val="006B4C7B"/>
    <w:rsid w:val="006B68CE"/>
    <w:rsid w:val="006C1A9A"/>
    <w:rsid w:val="006D48FD"/>
    <w:rsid w:val="006E2097"/>
    <w:rsid w:val="006E3D9B"/>
    <w:rsid w:val="006E5AEE"/>
    <w:rsid w:val="006F4785"/>
    <w:rsid w:val="006F726B"/>
    <w:rsid w:val="00706D0B"/>
    <w:rsid w:val="00712A9C"/>
    <w:rsid w:val="00716F22"/>
    <w:rsid w:val="00721250"/>
    <w:rsid w:val="00722776"/>
    <w:rsid w:val="00724455"/>
    <w:rsid w:val="00741882"/>
    <w:rsid w:val="00743241"/>
    <w:rsid w:val="0074342C"/>
    <w:rsid w:val="00746A90"/>
    <w:rsid w:val="00746EFD"/>
    <w:rsid w:val="00753875"/>
    <w:rsid w:val="00757BBC"/>
    <w:rsid w:val="007627AA"/>
    <w:rsid w:val="00765229"/>
    <w:rsid w:val="00767529"/>
    <w:rsid w:val="00777E05"/>
    <w:rsid w:val="00782C26"/>
    <w:rsid w:val="00782D16"/>
    <w:rsid w:val="00783A51"/>
    <w:rsid w:val="00785165"/>
    <w:rsid w:val="00791811"/>
    <w:rsid w:val="00792726"/>
    <w:rsid w:val="007962EB"/>
    <w:rsid w:val="00797183"/>
    <w:rsid w:val="007A00F4"/>
    <w:rsid w:val="007A0C1C"/>
    <w:rsid w:val="007A56E8"/>
    <w:rsid w:val="007B2BCE"/>
    <w:rsid w:val="007B43FC"/>
    <w:rsid w:val="007C0275"/>
    <w:rsid w:val="007C092B"/>
    <w:rsid w:val="007C34E0"/>
    <w:rsid w:val="007C3D51"/>
    <w:rsid w:val="007C522D"/>
    <w:rsid w:val="007C74C9"/>
    <w:rsid w:val="007C7E67"/>
    <w:rsid w:val="007D2091"/>
    <w:rsid w:val="007D355A"/>
    <w:rsid w:val="007D40A2"/>
    <w:rsid w:val="007D425F"/>
    <w:rsid w:val="007D5491"/>
    <w:rsid w:val="007D62D6"/>
    <w:rsid w:val="007E11FE"/>
    <w:rsid w:val="007E2181"/>
    <w:rsid w:val="007E300F"/>
    <w:rsid w:val="007F287A"/>
    <w:rsid w:val="007F3E41"/>
    <w:rsid w:val="0080402D"/>
    <w:rsid w:val="00804832"/>
    <w:rsid w:val="0080581D"/>
    <w:rsid w:val="00806F9C"/>
    <w:rsid w:val="00810AF7"/>
    <w:rsid w:val="00817DFC"/>
    <w:rsid w:val="008375BB"/>
    <w:rsid w:val="00837969"/>
    <w:rsid w:val="00841655"/>
    <w:rsid w:val="00850DAE"/>
    <w:rsid w:val="00854905"/>
    <w:rsid w:val="0085794E"/>
    <w:rsid w:val="00860B02"/>
    <w:rsid w:val="00861B3F"/>
    <w:rsid w:val="008649A7"/>
    <w:rsid w:val="008751D5"/>
    <w:rsid w:val="00877049"/>
    <w:rsid w:val="00880A8C"/>
    <w:rsid w:val="00881A51"/>
    <w:rsid w:val="0088400C"/>
    <w:rsid w:val="00884386"/>
    <w:rsid w:val="00884B8E"/>
    <w:rsid w:val="00891560"/>
    <w:rsid w:val="00892841"/>
    <w:rsid w:val="008932FE"/>
    <w:rsid w:val="00894989"/>
    <w:rsid w:val="008965B9"/>
    <w:rsid w:val="008A02AD"/>
    <w:rsid w:val="008A1860"/>
    <w:rsid w:val="008A1FBC"/>
    <w:rsid w:val="008A4ED6"/>
    <w:rsid w:val="008B2F2B"/>
    <w:rsid w:val="008B510C"/>
    <w:rsid w:val="008C154F"/>
    <w:rsid w:val="008C2FC3"/>
    <w:rsid w:val="008C6CBD"/>
    <w:rsid w:val="008D3772"/>
    <w:rsid w:val="008F195C"/>
    <w:rsid w:val="008F5EA0"/>
    <w:rsid w:val="008F66B3"/>
    <w:rsid w:val="00905AB3"/>
    <w:rsid w:val="00906138"/>
    <w:rsid w:val="0090766C"/>
    <w:rsid w:val="00907B46"/>
    <w:rsid w:val="0091040B"/>
    <w:rsid w:val="00910822"/>
    <w:rsid w:val="0091158D"/>
    <w:rsid w:val="00911C9C"/>
    <w:rsid w:val="00914AF3"/>
    <w:rsid w:val="00914BD6"/>
    <w:rsid w:val="009157D3"/>
    <w:rsid w:val="009172DE"/>
    <w:rsid w:val="00924F57"/>
    <w:rsid w:val="00927D9C"/>
    <w:rsid w:val="009324E9"/>
    <w:rsid w:val="0094386F"/>
    <w:rsid w:val="00945F3C"/>
    <w:rsid w:val="00945FFA"/>
    <w:rsid w:val="00955841"/>
    <w:rsid w:val="00962ABE"/>
    <w:rsid w:val="00966B39"/>
    <w:rsid w:val="00973138"/>
    <w:rsid w:val="009752D1"/>
    <w:rsid w:val="00981893"/>
    <w:rsid w:val="009857C3"/>
    <w:rsid w:val="00992BF6"/>
    <w:rsid w:val="009A059F"/>
    <w:rsid w:val="009B0B1C"/>
    <w:rsid w:val="009B11BE"/>
    <w:rsid w:val="009B15F3"/>
    <w:rsid w:val="009B1F37"/>
    <w:rsid w:val="009B3A7D"/>
    <w:rsid w:val="009B4A5F"/>
    <w:rsid w:val="009B755A"/>
    <w:rsid w:val="009D0490"/>
    <w:rsid w:val="009D4741"/>
    <w:rsid w:val="009D6922"/>
    <w:rsid w:val="009D79B7"/>
    <w:rsid w:val="009D7A3B"/>
    <w:rsid w:val="009E1A40"/>
    <w:rsid w:val="009F10D3"/>
    <w:rsid w:val="009F5F47"/>
    <w:rsid w:val="009F6DB9"/>
    <w:rsid w:val="00A11E34"/>
    <w:rsid w:val="00A16D7E"/>
    <w:rsid w:val="00A16FEC"/>
    <w:rsid w:val="00A4286A"/>
    <w:rsid w:val="00A4370B"/>
    <w:rsid w:val="00A53A5C"/>
    <w:rsid w:val="00A55602"/>
    <w:rsid w:val="00A63A86"/>
    <w:rsid w:val="00A65B22"/>
    <w:rsid w:val="00A65DF6"/>
    <w:rsid w:val="00A82752"/>
    <w:rsid w:val="00A82ED1"/>
    <w:rsid w:val="00A859BB"/>
    <w:rsid w:val="00A901AE"/>
    <w:rsid w:val="00A93A32"/>
    <w:rsid w:val="00AA432E"/>
    <w:rsid w:val="00AA6EF4"/>
    <w:rsid w:val="00AA7263"/>
    <w:rsid w:val="00AB23BA"/>
    <w:rsid w:val="00AB6097"/>
    <w:rsid w:val="00AC6508"/>
    <w:rsid w:val="00AC6B38"/>
    <w:rsid w:val="00AC7675"/>
    <w:rsid w:val="00AD09EE"/>
    <w:rsid w:val="00AD755D"/>
    <w:rsid w:val="00AE2E31"/>
    <w:rsid w:val="00AE3EB5"/>
    <w:rsid w:val="00AE75E6"/>
    <w:rsid w:val="00AE7852"/>
    <w:rsid w:val="00B02B71"/>
    <w:rsid w:val="00B0675E"/>
    <w:rsid w:val="00B06E12"/>
    <w:rsid w:val="00B06F87"/>
    <w:rsid w:val="00B116E3"/>
    <w:rsid w:val="00B22541"/>
    <w:rsid w:val="00B2362F"/>
    <w:rsid w:val="00B3295A"/>
    <w:rsid w:val="00B37D9F"/>
    <w:rsid w:val="00B42E9B"/>
    <w:rsid w:val="00B44DA9"/>
    <w:rsid w:val="00B46008"/>
    <w:rsid w:val="00B54D4E"/>
    <w:rsid w:val="00B640D3"/>
    <w:rsid w:val="00B710A5"/>
    <w:rsid w:val="00B81CC7"/>
    <w:rsid w:val="00B865AE"/>
    <w:rsid w:val="00B9032D"/>
    <w:rsid w:val="00B926A5"/>
    <w:rsid w:val="00B97F90"/>
    <w:rsid w:val="00BA08C3"/>
    <w:rsid w:val="00BA508D"/>
    <w:rsid w:val="00BC136A"/>
    <w:rsid w:val="00BC2170"/>
    <w:rsid w:val="00BC61CA"/>
    <w:rsid w:val="00BD2EF5"/>
    <w:rsid w:val="00BD5AE3"/>
    <w:rsid w:val="00BD6409"/>
    <w:rsid w:val="00BE0D45"/>
    <w:rsid w:val="00BE17A3"/>
    <w:rsid w:val="00BE5542"/>
    <w:rsid w:val="00BE5589"/>
    <w:rsid w:val="00BE7E77"/>
    <w:rsid w:val="00BF004A"/>
    <w:rsid w:val="00BF287C"/>
    <w:rsid w:val="00BF4746"/>
    <w:rsid w:val="00BF49D2"/>
    <w:rsid w:val="00BF5413"/>
    <w:rsid w:val="00C042C7"/>
    <w:rsid w:val="00C138CB"/>
    <w:rsid w:val="00C25844"/>
    <w:rsid w:val="00C25BCE"/>
    <w:rsid w:val="00C30441"/>
    <w:rsid w:val="00C30C63"/>
    <w:rsid w:val="00C36DFC"/>
    <w:rsid w:val="00C36EF2"/>
    <w:rsid w:val="00C37003"/>
    <w:rsid w:val="00C37C31"/>
    <w:rsid w:val="00C42C37"/>
    <w:rsid w:val="00C570E9"/>
    <w:rsid w:val="00C73891"/>
    <w:rsid w:val="00C90DF2"/>
    <w:rsid w:val="00C93261"/>
    <w:rsid w:val="00C97286"/>
    <w:rsid w:val="00C97B79"/>
    <w:rsid w:val="00C97BD9"/>
    <w:rsid w:val="00CA015A"/>
    <w:rsid w:val="00CA4DC5"/>
    <w:rsid w:val="00CA66A4"/>
    <w:rsid w:val="00CB21A0"/>
    <w:rsid w:val="00CB221C"/>
    <w:rsid w:val="00CB611C"/>
    <w:rsid w:val="00CC14FB"/>
    <w:rsid w:val="00CC18FF"/>
    <w:rsid w:val="00CC4EBB"/>
    <w:rsid w:val="00CC66B8"/>
    <w:rsid w:val="00CD067C"/>
    <w:rsid w:val="00CD2FE7"/>
    <w:rsid w:val="00CE2191"/>
    <w:rsid w:val="00CE3950"/>
    <w:rsid w:val="00CE508F"/>
    <w:rsid w:val="00CE74AA"/>
    <w:rsid w:val="00CF4421"/>
    <w:rsid w:val="00D01AFB"/>
    <w:rsid w:val="00D07184"/>
    <w:rsid w:val="00D1213C"/>
    <w:rsid w:val="00D24FFE"/>
    <w:rsid w:val="00D272CF"/>
    <w:rsid w:val="00D308FF"/>
    <w:rsid w:val="00D3451F"/>
    <w:rsid w:val="00D36870"/>
    <w:rsid w:val="00D4388E"/>
    <w:rsid w:val="00D518CF"/>
    <w:rsid w:val="00D603C4"/>
    <w:rsid w:val="00D622A2"/>
    <w:rsid w:val="00D63CB7"/>
    <w:rsid w:val="00D66EE2"/>
    <w:rsid w:val="00D70586"/>
    <w:rsid w:val="00D72BD0"/>
    <w:rsid w:val="00D81479"/>
    <w:rsid w:val="00D83231"/>
    <w:rsid w:val="00D85019"/>
    <w:rsid w:val="00D86310"/>
    <w:rsid w:val="00D94551"/>
    <w:rsid w:val="00D9581F"/>
    <w:rsid w:val="00D970FA"/>
    <w:rsid w:val="00DB1A10"/>
    <w:rsid w:val="00DB26EA"/>
    <w:rsid w:val="00DB44EA"/>
    <w:rsid w:val="00DB760F"/>
    <w:rsid w:val="00DC34B5"/>
    <w:rsid w:val="00DC404A"/>
    <w:rsid w:val="00DC545C"/>
    <w:rsid w:val="00DD2DE4"/>
    <w:rsid w:val="00DD32A2"/>
    <w:rsid w:val="00DD6BC5"/>
    <w:rsid w:val="00DE56F1"/>
    <w:rsid w:val="00DE5E41"/>
    <w:rsid w:val="00DE68E6"/>
    <w:rsid w:val="00DF00B2"/>
    <w:rsid w:val="00DF55A1"/>
    <w:rsid w:val="00E017F2"/>
    <w:rsid w:val="00E03812"/>
    <w:rsid w:val="00E10A15"/>
    <w:rsid w:val="00E1216E"/>
    <w:rsid w:val="00E20566"/>
    <w:rsid w:val="00E30340"/>
    <w:rsid w:val="00E357F0"/>
    <w:rsid w:val="00E54579"/>
    <w:rsid w:val="00E5504F"/>
    <w:rsid w:val="00E57AAD"/>
    <w:rsid w:val="00E64497"/>
    <w:rsid w:val="00E6545E"/>
    <w:rsid w:val="00E727F6"/>
    <w:rsid w:val="00E72DC8"/>
    <w:rsid w:val="00E731DE"/>
    <w:rsid w:val="00E8102C"/>
    <w:rsid w:val="00E84D08"/>
    <w:rsid w:val="00E85D32"/>
    <w:rsid w:val="00E97105"/>
    <w:rsid w:val="00EA1A3E"/>
    <w:rsid w:val="00EA7184"/>
    <w:rsid w:val="00EB3417"/>
    <w:rsid w:val="00EB4AAB"/>
    <w:rsid w:val="00EB66A6"/>
    <w:rsid w:val="00EB6951"/>
    <w:rsid w:val="00EC0877"/>
    <w:rsid w:val="00EC220F"/>
    <w:rsid w:val="00EC3D9F"/>
    <w:rsid w:val="00ED5CBA"/>
    <w:rsid w:val="00ED6C65"/>
    <w:rsid w:val="00EE1AD7"/>
    <w:rsid w:val="00EE3379"/>
    <w:rsid w:val="00EF1C2A"/>
    <w:rsid w:val="00F05045"/>
    <w:rsid w:val="00F07CCC"/>
    <w:rsid w:val="00F12285"/>
    <w:rsid w:val="00F14C9E"/>
    <w:rsid w:val="00F16611"/>
    <w:rsid w:val="00F2624D"/>
    <w:rsid w:val="00F27797"/>
    <w:rsid w:val="00F37E6D"/>
    <w:rsid w:val="00F530C7"/>
    <w:rsid w:val="00F57393"/>
    <w:rsid w:val="00F57885"/>
    <w:rsid w:val="00F64C90"/>
    <w:rsid w:val="00F662FD"/>
    <w:rsid w:val="00F663C8"/>
    <w:rsid w:val="00F8188E"/>
    <w:rsid w:val="00F82DDE"/>
    <w:rsid w:val="00F84180"/>
    <w:rsid w:val="00F84BCE"/>
    <w:rsid w:val="00F873C0"/>
    <w:rsid w:val="00F911AB"/>
    <w:rsid w:val="00F91D5B"/>
    <w:rsid w:val="00F977D9"/>
    <w:rsid w:val="00FA7CFE"/>
    <w:rsid w:val="00FB19D4"/>
    <w:rsid w:val="00FB46C7"/>
    <w:rsid w:val="00FB5CA8"/>
    <w:rsid w:val="00FC1EB1"/>
    <w:rsid w:val="00FC4DA5"/>
    <w:rsid w:val="00FC5063"/>
    <w:rsid w:val="00FD42C5"/>
    <w:rsid w:val="00FD6284"/>
    <w:rsid w:val="00FD643B"/>
    <w:rsid w:val="00FD79EA"/>
    <w:rsid w:val="00FE16A1"/>
    <w:rsid w:val="00FF1F3A"/>
    <w:rsid w:val="00FF7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DCACD"/>
  <w15:chartTrackingRefBased/>
  <w15:docId w15:val="{BD58F25F-8C35-4897-83C7-4447301EE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4832"/>
    <w:pPr>
      <w:spacing w:after="0" w:line="240" w:lineRule="auto"/>
    </w:pPr>
    <w:rPr>
      <w:rFonts w:ascii="Times New Roman" w:eastAsia="Times New Roman" w:hAnsi="Times New Roman" w:cs="Times New Roman"/>
      <w:sz w:val="24"/>
      <w:szCs w:val="24"/>
    </w:rPr>
  </w:style>
  <w:style w:type="paragraph" w:styleId="Heading1">
    <w:name w:val="heading 1"/>
    <w:aliases w:val="Heading 1."/>
    <w:basedOn w:val="Normal"/>
    <w:next w:val="Normal"/>
    <w:link w:val="Heading1Char"/>
    <w:uiPriority w:val="99"/>
    <w:qFormat/>
    <w:rsid w:val="000E2AB3"/>
    <w:pPr>
      <w:keepNext/>
      <w:jc w:val="center"/>
      <w:outlineLvl w:val="0"/>
    </w:pPr>
    <w:rPr>
      <w:rFonts w:eastAsia="PMingLiU"/>
      <w:b/>
      <w:bCs/>
      <w:i/>
      <w:i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본문(내용),List Paragraph (numbered (a)),Paragraph,List Paragraph Red,lp1,Liste Paragraf"/>
    <w:basedOn w:val="Normal"/>
    <w:link w:val="ListParagraphChar"/>
    <w:uiPriority w:val="34"/>
    <w:qFormat/>
    <w:rsid w:val="00D518CF"/>
    <w:pPr>
      <w:ind w:left="720"/>
      <w:contextualSpacing/>
    </w:pPr>
  </w:style>
  <w:style w:type="paragraph" w:styleId="BalloonText">
    <w:name w:val="Balloon Text"/>
    <w:basedOn w:val="Normal"/>
    <w:link w:val="BalloonTextChar"/>
    <w:uiPriority w:val="99"/>
    <w:semiHidden/>
    <w:unhideWhenUsed/>
    <w:rsid w:val="00D66E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6EE2"/>
    <w:rPr>
      <w:rFonts w:ascii="Segoe UI" w:hAnsi="Segoe UI" w:cs="Segoe UI"/>
      <w:sz w:val="18"/>
      <w:szCs w:val="18"/>
    </w:rPr>
  </w:style>
  <w:style w:type="table" w:styleId="TableGrid">
    <w:name w:val="Table Grid"/>
    <w:basedOn w:val="TableNormal"/>
    <w:uiPriority w:val="39"/>
    <w:rsid w:val="00EE1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804832"/>
    <w:rPr>
      <w:color w:val="0000FF"/>
      <w:u w:val="single"/>
    </w:rPr>
  </w:style>
  <w:style w:type="paragraph" w:customStyle="1" w:styleId="T30X">
    <w:name w:val="T30X"/>
    <w:basedOn w:val="Normal"/>
    <w:uiPriority w:val="99"/>
    <w:rsid w:val="00804832"/>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qFormat/>
    <w:rsid w:val="00804832"/>
    <w:rPr>
      <w:rFonts w:ascii="Calibri" w:eastAsia="Calibri" w:hAnsi="Calibri"/>
      <w:sz w:val="20"/>
      <w:szCs w:val="20"/>
    </w:rPr>
  </w:style>
  <w:style w:type="character" w:customStyle="1" w:styleId="FootnoteTextChar">
    <w:name w:val="Footnote Text Char"/>
    <w:basedOn w:val="DefaultParagraphFont"/>
    <w:link w:val="FootnoteText"/>
    <w:uiPriority w:val="99"/>
    <w:qFormat/>
    <w:rsid w:val="00804832"/>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qFormat/>
    <w:rsid w:val="00804832"/>
    <w:rPr>
      <w:vertAlign w:val="superscript"/>
    </w:rPr>
  </w:style>
  <w:style w:type="character" w:customStyle="1" w:styleId="ListParagraphChar">
    <w:name w:val="List Paragraph Char"/>
    <w:aliases w:val="Citation List Char,본문(내용) Char,List Paragraph (numbered (a)) Char,Paragraph Char,List Paragraph Red Char,lp1 Char,Liste Paragraf Char"/>
    <w:basedOn w:val="DefaultParagraphFont"/>
    <w:link w:val="ListParagraph"/>
    <w:uiPriority w:val="34"/>
    <w:locked/>
    <w:rsid w:val="000962FE"/>
    <w:rPr>
      <w:rFonts w:ascii="Times New Roman" w:eastAsia="Times New Roman" w:hAnsi="Times New Roman" w:cs="Times New Roman"/>
      <w:sz w:val="24"/>
      <w:szCs w:val="24"/>
    </w:rPr>
  </w:style>
  <w:style w:type="character" w:styleId="Strong">
    <w:name w:val="Strong"/>
    <w:basedOn w:val="DefaultParagraphFont"/>
    <w:uiPriority w:val="22"/>
    <w:qFormat/>
    <w:rsid w:val="000962FE"/>
    <w:rPr>
      <w:b/>
      <w:bCs/>
    </w:rPr>
  </w:style>
  <w:style w:type="character" w:customStyle="1" w:styleId="Heading1Char">
    <w:name w:val="Heading 1 Char"/>
    <w:aliases w:val="Heading 1. Char"/>
    <w:basedOn w:val="DefaultParagraphFont"/>
    <w:link w:val="Heading1"/>
    <w:uiPriority w:val="99"/>
    <w:rsid w:val="000E2AB3"/>
    <w:rPr>
      <w:rFonts w:ascii="Times New Roman" w:eastAsia="PMingLiU" w:hAnsi="Times New Roman" w:cs="Times New Roman"/>
      <w:b/>
      <w:bCs/>
      <w:i/>
      <w:iCs/>
      <w:sz w:val="28"/>
      <w:szCs w:val="28"/>
      <w:u w:val="single"/>
    </w:rPr>
  </w:style>
  <w:style w:type="paragraph" w:styleId="NoSpacing">
    <w:name w:val="No Spacing"/>
    <w:uiPriority w:val="1"/>
    <w:qFormat/>
    <w:rsid w:val="000E2AB3"/>
    <w:pPr>
      <w:spacing w:after="0" w:line="240" w:lineRule="auto"/>
    </w:pPr>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19</Pages>
  <Words>6792</Words>
  <Characters>38716</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Nikola Lasica</cp:lastModifiedBy>
  <cp:revision>223</cp:revision>
  <cp:lastPrinted>2022-04-01T09:27:00Z</cp:lastPrinted>
  <dcterms:created xsi:type="dcterms:W3CDTF">2026-05-13T11:54:00Z</dcterms:created>
  <dcterms:modified xsi:type="dcterms:W3CDTF">2026-05-20T12:07:00Z</dcterms:modified>
</cp:coreProperties>
</file>