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D07EA7" w14:textId="0A25E413" w:rsidR="002E034D" w:rsidRDefault="002E034D" w:rsidP="002E034D">
      <w:pPr>
        <w:pStyle w:val="BodyText"/>
        <w:tabs>
          <w:tab w:val="left" w:pos="-3240"/>
        </w:tabs>
        <w:jc w:val="center"/>
        <w:rPr>
          <w:rFonts w:ascii="Cambria" w:hAnsi="Cambria"/>
          <w:b/>
          <w:sz w:val="24"/>
          <w:lang w:val="sr-Latn-CS"/>
        </w:rPr>
      </w:pPr>
      <w:r>
        <w:rPr>
          <w:rFonts w:ascii="Cambria" w:hAnsi="Cambria"/>
          <w:b/>
          <w:sz w:val="24"/>
          <w:lang w:val="sr-Latn-CS"/>
        </w:rPr>
        <w:t xml:space="preserve">TEHNIČKI OPIS INFRASTRUKTURE </w:t>
      </w:r>
    </w:p>
    <w:p w14:paraId="2497ADA1" w14:textId="77777777" w:rsidR="002E034D" w:rsidRPr="00777B9D" w:rsidRDefault="002E034D" w:rsidP="002E034D">
      <w:pPr>
        <w:pStyle w:val="BodyText"/>
        <w:tabs>
          <w:tab w:val="left" w:pos="-3240"/>
        </w:tabs>
        <w:jc w:val="center"/>
        <w:rPr>
          <w:rFonts w:ascii="Cambria" w:hAnsi="Cambria"/>
          <w:b/>
          <w:sz w:val="24"/>
          <w:lang w:val="sr-Latn-CS"/>
        </w:rPr>
      </w:pPr>
    </w:p>
    <w:p w14:paraId="69ECAE9C" w14:textId="77777777" w:rsidR="002E034D" w:rsidRPr="00777B9D" w:rsidRDefault="002E034D" w:rsidP="002E034D">
      <w:pPr>
        <w:pStyle w:val="BodyText"/>
        <w:tabs>
          <w:tab w:val="left" w:pos="-3240"/>
        </w:tabs>
        <w:rPr>
          <w:rFonts w:ascii="Cambria" w:hAnsi="Cambria"/>
          <w:b/>
          <w:sz w:val="24"/>
          <w:lang w:val="sr-Latn-CS"/>
        </w:rPr>
      </w:pPr>
      <w:r w:rsidRPr="00777B9D">
        <w:rPr>
          <w:rFonts w:ascii="Cambria" w:hAnsi="Cambria"/>
          <w:b/>
          <w:sz w:val="24"/>
          <w:lang w:val="sr-Latn-CS"/>
        </w:rPr>
        <w:t>1. UVOD</w:t>
      </w:r>
    </w:p>
    <w:p w14:paraId="37F38E8F" w14:textId="77777777" w:rsidR="002E034D" w:rsidRDefault="002E034D" w:rsidP="002E034D">
      <w:pPr>
        <w:pStyle w:val="BodyText"/>
        <w:tabs>
          <w:tab w:val="left" w:pos="-3240"/>
        </w:tabs>
        <w:rPr>
          <w:rFonts w:ascii="Cambria" w:hAnsi="Cambria"/>
          <w:sz w:val="24"/>
          <w:lang w:val="sr-Latn-CS"/>
        </w:rPr>
      </w:pPr>
    </w:p>
    <w:p w14:paraId="3B1178E3" w14:textId="607F26A1" w:rsidR="002E034D" w:rsidRPr="00777B9D" w:rsidRDefault="002E034D" w:rsidP="002E034D">
      <w:pPr>
        <w:pStyle w:val="BodyText"/>
        <w:tabs>
          <w:tab w:val="left" w:pos="-3240"/>
        </w:tabs>
        <w:rPr>
          <w:rFonts w:ascii="Cambria" w:hAnsi="Cambria"/>
          <w:sz w:val="24"/>
          <w:lang w:val="sr-Latn-CS"/>
        </w:rPr>
      </w:pPr>
      <w:r w:rsidRPr="00777B9D">
        <w:rPr>
          <w:rFonts w:ascii="Cambria" w:hAnsi="Cambria"/>
          <w:sz w:val="24"/>
          <w:lang w:val="sr-Latn-CS"/>
        </w:rPr>
        <w:t>Regionalni vodovodni sistem Crnogorskog primorja je jedan od najznačajnijih državnih infrastrukturnih projekata. Realizacijom ovog Projekta je prevaziđen višedecenijski problem nedostatka vode u primorskim opštinama, pogotovo u toku ljetnjeg perioda.</w:t>
      </w:r>
    </w:p>
    <w:p w14:paraId="3C29399D" w14:textId="77777777" w:rsidR="002E034D" w:rsidRPr="00777B9D" w:rsidRDefault="002E034D" w:rsidP="002E034D">
      <w:pPr>
        <w:pStyle w:val="BodyText"/>
        <w:tabs>
          <w:tab w:val="left" w:pos="-3240"/>
        </w:tabs>
        <w:rPr>
          <w:rFonts w:ascii="Cambria" w:hAnsi="Cambria"/>
          <w:sz w:val="24"/>
          <w:lang w:val="sr-Latn-CS"/>
        </w:rPr>
      </w:pPr>
      <w:r w:rsidRPr="00777B9D">
        <w:rPr>
          <w:rFonts w:ascii="Cambria" w:hAnsi="Cambria"/>
          <w:sz w:val="24"/>
          <w:lang w:val="sr-Latn-CS"/>
        </w:rPr>
        <w:t>Regionalni vodovod</w:t>
      </w:r>
      <w:r>
        <w:rPr>
          <w:rFonts w:ascii="Cambria" w:hAnsi="Cambria"/>
          <w:sz w:val="24"/>
          <w:lang w:val="sr-Latn-CS"/>
        </w:rPr>
        <w:t>ni sistem</w:t>
      </w:r>
      <w:r w:rsidRPr="00777B9D">
        <w:rPr>
          <w:rFonts w:ascii="Cambria" w:hAnsi="Cambria"/>
          <w:sz w:val="24"/>
          <w:lang w:val="sr-Latn-CS"/>
        </w:rPr>
        <w:t xml:space="preserve"> se sa</w:t>
      </w:r>
      <w:r>
        <w:rPr>
          <w:rFonts w:ascii="Cambria" w:hAnsi="Cambria"/>
          <w:sz w:val="24"/>
          <w:lang w:val="sr-Latn-CS"/>
        </w:rPr>
        <w:t>s</w:t>
      </w:r>
      <w:r w:rsidRPr="00777B9D">
        <w:rPr>
          <w:rFonts w:ascii="Cambria" w:hAnsi="Cambria"/>
          <w:sz w:val="24"/>
          <w:lang w:val="sr-Latn-CS"/>
        </w:rPr>
        <w:t xml:space="preserve">toji </w:t>
      </w:r>
      <w:r>
        <w:rPr>
          <w:rFonts w:ascii="Cambria" w:hAnsi="Cambria"/>
          <w:sz w:val="24"/>
          <w:lang w:val="sr-Latn-CS"/>
        </w:rPr>
        <w:t>iz</w:t>
      </w:r>
      <w:r w:rsidRPr="00777B9D">
        <w:rPr>
          <w:rFonts w:ascii="Cambria" w:hAnsi="Cambria"/>
          <w:sz w:val="24"/>
          <w:lang w:val="sr-Latn-CS"/>
        </w:rPr>
        <w:t xml:space="preserve"> dva podsistema</w:t>
      </w:r>
      <w:r>
        <w:rPr>
          <w:rFonts w:ascii="Cambria" w:hAnsi="Cambria"/>
          <w:sz w:val="24"/>
          <w:lang w:val="sr-Latn-CS"/>
        </w:rPr>
        <w:t>, i to</w:t>
      </w:r>
      <w:r w:rsidRPr="00777B9D">
        <w:rPr>
          <w:rFonts w:ascii="Cambria" w:hAnsi="Cambria"/>
          <w:sz w:val="24"/>
          <w:lang w:val="sr-Latn-CS"/>
        </w:rPr>
        <w:t>:</w:t>
      </w:r>
    </w:p>
    <w:p w14:paraId="14941FC5" w14:textId="77777777" w:rsidR="002E034D" w:rsidRPr="00777B9D" w:rsidRDefault="002E034D" w:rsidP="002E034D">
      <w:pPr>
        <w:pStyle w:val="BodyText"/>
        <w:tabs>
          <w:tab w:val="left" w:pos="-3240"/>
        </w:tabs>
        <w:rPr>
          <w:rFonts w:ascii="Cambria" w:hAnsi="Cambria"/>
          <w:sz w:val="24"/>
          <w:lang w:val="sr-Latn-CS"/>
        </w:rPr>
      </w:pPr>
    </w:p>
    <w:p w14:paraId="119372FB" w14:textId="77777777" w:rsidR="002E034D" w:rsidRDefault="002E034D" w:rsidP="002E034D">
      <w:pPr>
        <w:pStyle w:val="BodyText"/>
        <w:numPr>
          <w:ilvl w:val="0"/>
          <w:numId w:val="20"/>
        </w:numPr>
        <w:tabs>
          <w:tab w:val="left" w:pos="-3240"/>
        </w:tabs>
        <w:ind w:right="-33"/>
        <w:rPr>
          <w:rFonts w:ascii="Cambria" w:hAnsi="Cambria"/>
          <w:b/>
          <w:sz w:val="24"/>
          <w:lang w:val="sr-Latn-CS"/>
        </w:rPr>
      </w:pPr>
      <w:r w:rsidRPr="00777B9D">
        <w:rPr>
          <w:rFonts w:ascii="Cambria" w:hAnsi="Cambria"/>
          <w:b/>
          <w:sz w:val="24"/>
          <w:lang w:val="sr-Latn-CS"/>
        </w:rPr>
        <w:t>Kontinentalni dio</w:t>
      </w:r>
    </w:p>
    <w:p w14:paraId="60AEB351" w14:textId="77777777" w:rsidR="002E034D" w:rsidRPr="00777B9D" w:rsidRDefault="002E034D" w:rsidP="002E034D">
      <w:pPr>
        <w:pStyle w:val="BodyText"/>
        <w:tabs>
          <w:tab w:val="left" w:pos="-3240"/>
        </w:tabs>
        <w:rPr>
          <w:rFonts w:ascii="Cambria" w:hAnsi="Cambria"/>
          <w:b/>
          <w:sz w:val="24"/>
          <w:lang w:val="sr-Latn-CS"/>
        </w:rPr>
      </w:pPr>
    </w:p>
    <w:p w14:paraId="292203BE" w14:textId="77777777" w:rsidR="002E034D" w:rsidRPr="00777B9D" w:rsidRDefault="002E034D" w:rsidP="002E034D">
      <w:pPr>
        <w:pStyle w:val="BodyText"/>
        <w:tabs>
          <w:tab w:val="left" w:pos="-3240"/>
        </w:tabs>
        <w:rPr>
          <w:rFonts w:ascii="Cambria" w:hAnsi="Cambria"/>
          <w:sz w:val="24"/>
          <w:lang w:val="sr-Latn-CS"/>
        </w:rPr>
      </w:pPr>
      <w:r w:rsidRPr="00777B9D">
        <w:rPr>
          <w:rFonts w:ascii="Cambria" w:hAnsi="Cambria"/>
          <w:sz w:val="24"/>
          <w:lang w:val="sr-Latn-CS"/>
        </w:rPr>
        <w:t xml:space="preserve">Kontinentalni dio se sastoji od vodozahvata sa postrojenjem za proizvodnju vode „Bolje </w:t>
      </w:r>
      <w:r>
        <w:rPr>
          <w:rFonts w:ascii="Cambria" w:hAnsi="Cambria"/>
          <w:sz w:val="24"/>
          <w:lang w:val="sr-Latn-CS"/>
        </w:rPr>
        <w:t>S</w:t>
      </w:r>
      <w:r w:rsidRPr="00777B9D">
        <w:rPr>
          <w:rFonts w:ascii="Cambria" w:hAnsi="Cambria"/>
          <w:sz w:val="24"/>
          <w:lang w:val="sr-Latn-CS"/>
        </w:rPr>
        <w:t>estre“, magistralnog cjevovoda „Bolje Sestre-Reljići“ (dijelom po dnu Skadarskog jezera), -</w:t>
      </w:r>
      <w:r>
        <w:rPr>
          <w:rFonts w:ascii="Cambria" w:hAnsi="Cambria"/>
          <w:sz w:val="24"/>
          <w:lang w:val="sr-Latn-CS"/>
        </w:rPr>
        <w:t>pumpn</w:t>
      </w:r>
      <w:r w:rsidRPr="00777B9D">
        <w:rPr>
          <w:rFonts w:ascii="Cambria" w:hAnsi="Cambria"/>
          <w:sz w:val="24"/>
          <w:lang w:val="sr-Latn-CS"/>
        </w:rPr>
        <w:t>e stanice „Reljići“, magistralnog cjevovoda „Reljići- Đurmani“ (dijelom kroz hidrotehnički tunel „Sozina“) i rezervoara „Đurmani“.</w:t>
      </w:r>
    </w:p>
    <w:p w14:paraId="18F65748" w14:textId="77777777" w:rsidR="002E034D" w:rsidRPr="00777B9D" w:rsidRDefault="002E034D" w:rsidP="002E034D">
      <w:pPr>
        <w:pStyle w:val="BodyText"/>
        <w:tabs>
          <w:tab w:val="left" w:pos="-3240"/>
        </w:tabs>
        <w:ind w:left="360"/>
        <w:rPr>
          <w:rFonts w:ascii="Cambria" w:hAnsi="Cambria"/>
          <w:sz w:val="24"/>
          <w:lang w:val="sr-Latn-CS"/>
        </w:rPr>
      </w:pPr>
    </w:p>
    <w:p w14:paraId="3D7F3508" w14:textId="77777777" w:rsidR="002E034D" w:rsidRDefault="002E034D" w:rsidP="002E034D">
      <w:pPr>
        <w:pStyle w:val="BodyText"/>
        <w:numPr>
          <w:ilvl w:val="0"/>
          <w:numId w:val="20"/>
        </w:numPr>
        <w:tabs>
          <w:tab w:val="left" w:pos="-3240"/>
        </w:tabs>
        <w:ind w:right="-33"/>
        <w:rPr>
          <w:rFonts w:ascii="Cambria" w:hAnsi="Cambria"/>
          <w:b/>
          <w:sz w:val="24"/>
          <w:lang w:val="sr-Latn-CS"/>
        </w:rPr>
      </w:pPr>
      <w:r w:rsidRPr="00777B9D">
        <w:rPr>
          <w:rFonts w:ascii="Cambria" w:hAnsi="Cambria"/>
          <w:b/>
          <w:sz w:val="24"/>
          <w:lang w:val="sr-Latn-CS"/>
        </w:rPr>
        <w:t>Obalni dio</w:t>
      </w:r>
    </w:p>
    <w:p w14:paraId="54223F82" w14:textId="77777777" w:rsidR="002E034D" w:rsidRPr="00777B9D" w:rsidRDefault="002E034D" w:rsidP="002E034D">
      <w:pPr>
        <w:pStyle w:val="BodyText"/>
        <w:tabs>
          <w:tab w:val="left" w:pos="-3240"/>
        </w:tabs>
        <w:rPr>
          <w:rFonts w:ascii="Cambria" w:hAnsi="Cambria"/>
          <w:b/>
          <w:sz w:val="24"/>
          <w:lang w:val="sr-Latn-CS"/>
        </w:rPr>
      </w:pPr>
    </w:p>
    <w:p w14:paraId="40EB42A1" w14:textId="77777777" w:rsidR="002E034D" w:rsidRPr="00777B9D" w:rsidRDefault="002E034D" w:rsidP="002E034D">
      <w:pPr>
        <w:pStyle w:val="BodyText"/>
        <w:tabs>
          <w:tab w:val="left" w:pos="-3240"/>
        </w:tabs>
        <w:rPr>
          <w:rFonts w:ascii="Cambria" w:hAnsi="Cambria"/>
          <w:sz w:val="24"/>
          <w:lang w:val="sr-Latn-CS"/>
        </w:rPr>
      </w:pPr>
      <w:r w:rsidRPr="00777B9D">
        <w:rPr>
          <w:rFonts w:ascii="Cambria" w:hAnsi="Cambria"/>
          <w:sz w:val="24"/>
          <w:lang w:val="sr-Latn-CS"/>
        </w:rPr>
        <w:t>Obalni dio se sastoji iz Južnog i Sjevernog kraka. Sjeverni krak se proteže od rezervoara „Đurmani“ do lokalnog vodovodnog sistema Budve (gravitaciono) i pumpne stanice „Budva“, preko koje se vrši transport vode do lokalnih vodovodnih sistema Kotora, Tivta i Herceg Novog.</w:t>
      </w:r>
    </w:p>
    <w:p w14:paraId="1C68039D" w14:textId="77777777" w:rsidR="002E034D" w:rsidRPr="00777B9D" w:rsidRDefault="002E034D" w:rsidP="002E034D">
      <w:pPr>
        <w:pStyle w:val="BodyText"/>
        <w:tabs>
          <w:tab w:val="left" w:pos="-3240"/>
        </w:tabs>
        <w:rPr>
          <w:rFonts w:ascii="Cambria" w:hAnsi="Cambria"/>
          <w:sz w:val="24"/>
          <w:lang w:val="sr-Latn-CS"/>
        </w:rPr>
      </w:pPr>
      <w:r w:rsidRPr="00777B9D">
        <w:rPr>
          <w:rFonts w:ascii="Cambria" w:hAnsi="Cambria"/>
          <w:sz w:val="24"/>
          <w:lang w:val="sr-Latn-CS"/>
        </w:rPr>
        <w:t>Južni krak se proteže od rezervoara „Đurmani“ do lokalnog vodovodnog sistema Bara (gravitaciono) i pumpne stanice „Belveder“ preko koje se vrši transport do lokalnog vodovodnog sistema „Ulcinj“.</w:t>
      </w:r>
    </w:p>
    <w:p w14:paraId="5D5F71CE" w14:textId="77777777" w:rsidR="002E034D" w:rsidRPr="00777B9D" w:rsidRDefault="002E034D" w:rsidP="002E034D">
      <w:pPr>
        <w:pStyle w:val="BodyText"/>
        <w:tabs>
          <w:tab w:val="left" w:pos="-3240"/>
        </w:tabs>
        <w:ind w:left="360"/>
        <w:rPr>
          <w:rFonts w:ascii="Cambria" w:hAnsi="Cambria"/>
          <w:sz w:val="24"/>
          <w:lang w:val="sr-Latn-CS"/>
        </w:rPr>
      </w:pPr>
    </w:p>
    <w:p w14:paraId="319DC886" w14:textId="77777777" w:rsidR="002E034D" w:rsidRDefault="002E034D" w:rsidP="002E034D">
      <w:pPr>
        <w:pStyle w:val="BodyText"/>
        <w:tabs>
          <w:tab w:val="left" w:pos="-3240"/>
        </w:tabs>
        <w:rPr>
          <w:rFonts w:ascii="Cambria" w:hAnsi="Cambria"/>
          <w:b/>
          <w:sz w:val="24"/>
          <w:lang w:val="sr-Latn-CS"/>
        </w:rPr>
      </w:pPr>
      <w:r>
        <w:rPr>
          <w:rFonts w:ascii="Cambria" w:hAnsi="Cambria"/>
          <w:b/>
          <w:sz w:val="24"/>
          <w:lang w:val="sr-Latn-CS"/>
        </w:rPr>
        <w:t>2. KRATAK OPIS MREŽE</w:t>
      </w:r>
    </w:p>
    <w:p w14:paraId="0D228A9C" w14:textId="77777777" w:rsidR="002E034D" w:rsidRDefault="002E034D" w:rsidP="002E034D">
      <w:pPr>
        <w:pStyle w:val="BodyText"/>
        <w:tabs>
          <w:tab w:val="left" w:pos="-3240"/>
        </w:tabs>
        <w:rPr>
          <w:rFonts w:ascii="Cambria" w:hAnsi="Cambria"/>
          <w:b/>
          <w:sz w:val="24"/>
          <w:lang w:val="sr-Latn-CS"/>
        </w:rPr>
      </w:pPr>
    </w:p>
    <w:p w14:paraId="012C328E" w14:textId="77777777" w:rsidR="002E034D" w:rsidRDefault="002E034D" w:rsidP="002E034D">
      <w:pPr>
        <w:pStyle w:val="BodyText"/>
        <w:tabs>
          <w:tab w:val="left" w:pos="-3240"/>
        </w:tabs>
        <w:rPr>
          <w:rFonts w:ascii="Cambria" w:hAnsi="Cambria"/>
          <w:b/>
          <w:sz w:val="24"/>
          <w:lang w:val="sr-Latn-CS"/>
        </w:rPr>
      </w:pPr>
      <w:r w:rsidRPr="0069160D">
        <w:rPr>
          <w:rFonts w:ascii="Cambria" w:hAnsi="Cambria"/>
          <w:sz w:val="24"/>
          <w:lang w:val="sr-Latn-CS"/>
        </w:rPr>
        <w:t>U</w:t>
      </w:r>
      <w:r>
        <w:rPr>
          <w:rFonts w:ascii="Cambria" w:hAnsi="Cambria"/>
          <w:sz w:val="24"/>
          <w:lang w:val="sr-Latn-CS"/>
        </w:rPr>
        <w:t>poredo sa izvođenjem radova na izgradnji cjevovoda izvršeno je i instaliranje optičkog kabla čija je osnovna svrha povezivanje djelova sistema regionalnog vodovoda u jednu funkcionalnu cjelinu. U sklopu radova je ugrađen optički kabal sa 48 vlakana, u ukupnoj dužini od cca 90 km. Kako je kabal ugrađivan fazno, zavisno od tendera koji su raspisivani u periodu od 4 godine, to je i tip kabla varirao, i to kako slijedi</w:t>
      </w:r>
      <w:r>
        <w:rPr>
          <w:rFonts w:ascii="Cambria" w:hAnsi="Cambria"/>
          <w:b/>
          <w:sz w:val="24"/>
          <w:lang w:val="sr-Latn-CS"/>
        </w:rPr>
        <w:t>:</w:t>
      </w:r>
    </w:p>
    <w:p w14:paraId="5CAB43F5" w14:textId="77777777" w:rsidR="002E034D" w:rsidRDefault="002E034D" w:rsidP="002E034D">
      <w:pPr>
        <w:pStyle w:val="BodyText"/>
        <w:numPr>
          <w:ilvl w:val="0"/>
          <w:numId w:val="21"/>
        </w:numPr>
        <w:tabs>
          <w:tab w:val="clear" w:pos="720"/>
          <w:tab w:val="left" w:pos="-3240"/>
          <w:tab w:val="num" w:pos="360"/>
        </w:tabs>
        <w:ind w:left="360" w:right="-33"/>
        <w:rPr>
          <w:rFonts w:ascii="Cambria" w:hAnsi="Cambria"/>
          <w:sz w:val="24"/>
          <w:lang w:val="sr-Latn-CS"/>
        </w:rPr>
      </w:pPr>
      <w:r w:rsidRPr="008B0281">
        <w:rPr>
          <w:rFonts w:ascii="Cambria" w:hAnsi="Cambria"/>
          <w:sz w:val="24"/>
          <w:lang w:val="sr-Latn-CS"/>
        </w:rPr>
        <w:t>Kontinentalni dio</w:t>
      </w:r>
    </w:p>
    <w:p w14:paraId="0A86A820" w14:textId="77777777" w:rsidR="002E034D" w:rsidRPr="008B0281" w:rsidRDefault="002E034D" w:rsidP="002E034D">
      <w:pPr>
        <w:pStyle w:val="BodyText"/>
        <w:numPr>
          <w:ilvl w:val="1"/>
          <w:numId w:val="21"/>
        </w:numPr>
        <w:tabs>
          <w:tab w:val="clear" w:pos="1440"/>
          <w:tab w:val="left" w:pos="-3240"/>
          <w:tab w:val="num" w:pos="900"/>
        </w:tabs>
        <w:ind w:left="720" w:right="-33"/>
        <w:rPr>
          <w:rFonts w:ascii="Cambria" w:hAnsi="Cambria"/>
          <w:sz w:val="24"/>
          <w:lang w:val="sr-Latn-CS"/>
        </w:rPr>
      </w:pPr>
      <w:r w:rsidRPr="008B0281">
        <w:rPr>
          <w:rFonts w:ascii="Cambria" w:hAnsi="Cambria"/>
          <w:sz w:val="24"/>
          <w:lang w:val="sr-Latn-CS"/>
        </w:rPr>
        <w:t>Kopnena dionica – kabal TO SM 03 (4x12) x II x 0,4x3,5 CMAN G52D</w:t>
      </w:r>
    </w:p>
    <w:p w14:paraId="6AEC80F4" w14:textId="77777777" w:rsidR="002E034D" w:rsidRDefault="002E034D" w:rsidP="002E034D">
      <w:pPr>
        <w:pStyle w:val="BodyText"/>
        <w:numPr>
          <w:ilvl w:val="1"/>
          <w:numId w:val="21"/>
        </w:numPr>
        <w:tabs>
          <w:tab w:val="clear" w:pos="1440"/>
          <w:tab w:val="left" w:pos="-3240"/>
          <w:tab w:val="num" w:pos="900"/>
        </w:tabs>
        <w:ind w:left="720" w:right="-33"/>
        <w:rPr>
          <w:rFonts w:ascii="Cambria" w:hAnsi="Cambria"/>
          <w:sz w:val="24"/>
          <w:lang w:val="sr-Latn-CS"/>
        </w:rPr>
      </w:pPr>
      <w:r w:rsidRPr="008B0281">
        <w:rPr>
          <w:rFonts w:ascii="Cambria" w:hAnsi="Cambria"/>
          <w:sz w:val="24"/>
          <w:lang w:val="sr-Latn-CS"/>
        </w:rPr>
        <w:t>Podvodna dionica - kabal TO SM 229 (4x12) x II x 0,4x3,5 CMAN G652D</w:t>
      </w:r>
    </w:p>
    <w:p w14:paraId="0E1C0CBA" w14:textId="77777777" w:rsidR="002E034D" w:rsidRDefault="002E034D" w:rsidP="002E034D">
      <w:pPr>
        <w:pStyle w:val="BodyText"/>
        <w:numPr>
          <w:ilvl w:val="0"/>
          <w:numId w:val="21"/>
        </w:numPr>
        <w:tabs>
          <w:tab w:val="clear" w:pos="720"/>
          <w:tab w:val="left" w:pos="-3240"/>
          <w:tab w:val="num" w:pos="360"/>
        </w:tabs>
        <w:ind w:left="360" w:right="-33"/>
        <w:rPr>
          <w:rFonts w:ascii="Cambria" w:hAnsi="Cambria"/>
          <w:sz w:val="24"/>
          <w:lang w:val="sr-Latn-CS"/>
        </w:rPr>
      </w:pPr>
      <w:r w:rsidRPr="008B0281">
        <w:rPr>
          <w:rFonts w:ascii="Cambria" w:hAnsi="Cambria"/>
          <w:sz w:val="24"/>
          <w:lang w:val="sr-Latn-CS"/>
        </w:rPr>
        <w:t>Obalni dio</w:t>
      </w:r>
    </w:p>
    <w:p w14:paraId="3A547E7B" w14:textId="77777777" w:rsidR="002E034D" w:rsidRPr="008B0281" w:rsidRDefault="002E034D" w:rsidP="002E034D">
      <w:pPr>
        <w:pStyle w:val="BodyText"/>
        <w:numPr>
          <w:ilvl w:val="1"/>
          <w:numId w:val="21"/>
        </w:numPr>
        <w:tabs>
          <w:tab w:val="clear" w:pos="1440"/>
          <w:tab w:val="left" w:pos="-3240"/>
          <w:tab w:val="num" w:pos="900"/>
        </w:tabs>
        <w:ind w:left="720" w:right="-33"/>
        <w:rPr>
          <w:rFonts w:ascii="Cambria" w:hAnsi="Cambria"/>
          <w:sz w:val="24"/>
          <w:lang w:val="sr-Latn-CS"/>
        </w:rPr>
      </w:pPr>
      <w:r w:rsidRPr="008B0281">
        <w:rPr>
          <w:rFonts w:ascii="Cambria" w:hAnsi="Cambria"/>
          <w:sz w:val="24"/>
          <w:lang w:val="sr-Latn-CS"/>
        </w:rPr>
        <w:t>Južni krak (dionica R Đurmani – PK Ćafe) – kabal A-DF (ZN) 4x12 E9/125 E9</w:t>
      </w:r>
    </w:p>
    <w:p w14:paraId="568514AA" w14:textId="77777777" w:rsidR="002E034D" w:rsidRPr="008B0281" w:rsidRDefault="002E034D" w:rsidP="002E034D">
      <w:pPr>
        <w:pStyle w:val="BodyText"/>
        <w:numPr>
          <w:ilvl w:val="1"/>
          <w:numId w:val="21"/>
        </w:numPr>
        <w:tabs>
          <w:tab w:val="clear" w:pos="1440"/>
          <w:tab w:val="left" w:pos="-3240"/>
          <w:tab w:val="num" w:pos="900"/>
        </w:tabs>
        <w:ind w:left="720" w:right="-33"/>
        <w:rPr>
          <w:rFonts w:ascii="Cambria" w:hAnsi="Cambria"/>
          <w:sz w:val="24"/>
          <w:lang w:val="sr-Latn-CS"/>
        </w:rPr>
      </w:pPr>
      <w:r w:rsidRPr="008B0281">
        <w:rPr>
          <w:rFonts w:ascii="Cambria" w:hAnsi="Cambria"/>
          <w:sz w:val="24"/>
          <w:lang w:val="sr-Latn-CS"/>
        </w:rPr>
        <w:t xml:space="preserve">Južni krak (dionica PK Ćafe – odvojak Ulcinj) – kabal A-DQ (ZN) 2Y 4x12 </w:t>
      </w:r>
    </w:p>
    <w:p w14:paraId="4A76B1BF" w14:textId="77777777" w:rsidR="002E034D" w:rsidRPr="008B0281" w:rsidRDefault="002E034D" w:rsidP="002E034D">
      <w:pPr>
        <w:pStyle w:val="BodyText"/>
        <w:numPr>
          <w:ilvl w:val="1"/>
          <w:numId w:val="21"/>
        </w:numPr>
        <w:tabs>
          <w:tab w:val="clear" w:pos="1440"/>
          <w:tab w:val="left" w:pos="-3240"/>
          <w:tab w:val="num" w:pos="900"/>
        </w:tabs>
        <w:ind w:left="720" w:right="-33"/>
        <w:rPr>
          <w:rFonts w:ascii="Cambria" w:hAnsi="Cambria"/>
          <w:sz w:val="24"/>
          <w:lang w:val="sr-Latn-CS"/>
        </w:rPr>
      </w:pPr>
      <w:r w:rsidRPr="008B0281">
        <w:rPr>
          <w:rFonts w:ascii="Cambria" w:hAnsi="Cambria"/>
          <w:sz w:val="24"/>
          <w:lang w:val="sr-Latn-CS"/>
        </w:rPr>
        <w:t>Sjeverni krak (dionica R Đurmani – PK Prijevor) – kabal A-DF (ZN) 4x12</w:t>
      </w:r>
    </w:p>
    <w:p w14:paraId="53CC064D" w14:textId="77777777" w:rsidR="00170B87" w:rsidRPr="007C4732" w:rsidRDefault="00170B87" w:rsidP="00170B87">
      <w:pPr>
        <w:jc w:val="center"/>
        <w:rPr>
          <w:rFonts w:ascii="Cambria" w:hAnsi="Cambria"/>
          <w:b/>
          <w:lang w:val="sr-Latn-ME"/>
        </w:rPr>
      </w:pPr>
    </w:p>
    <w:p w14:paraId="6468CC77" w14:textId="161121A9" w:rsidR="007C2533" w:rsidRPr="007C2533" w:rsidRDefault="007C2533" w:rsidP="007C2533">
      <w:pPr>
        <w:pStyle w:val="BodyText"/>
        <w:tabs>
          <w:tab w:val="left" w:pos="-3240"/>
        </w:tabs>
        <w:rPr>
          <w:rFonts w:ascii="Cambria" w:hAnsi="Cambria"/>
          <w:sz w:val="24"/>
          <w:lang w:val="sr-Latn-CS"/>
        </w:rPr>
      </w:pPr>
      <w:bookmarkStart w:id="0" w:name="_Hlk205282362"/>
      <w:r>
        <w:rPr>
          <w:rFonts w:ascii="Cambria" w:hAnsi="Cambria"/>
          <w:sz w:val="24"/>
          <w:lang w:val="sr-Latn-CS"/>
        </w:rPr>
        <w:t>Z</w:t>
      </w:r>
      <w:r w:rsidRPr="007C2533">
        <w:rPr>
          <w:rFonts w:ascii="Cambria" w:hAnsi="Cambria"/>
          <w:sz w:val="24"/>
          <w:lang w:val="sr-Latn-CS"/>
        </w:rPr>
        <w:t xml:space="preserve">bog specifičnosti predmeta javne nabavke, </w:t>
      </w:r>
      <w:r>
        <w:rPr>
          <w:rFonts w:ascii="Cambria" w:hAnsi="Cambria"/>
          <w:sz w:val="24"/>
          <w:lang w:val="sr-Latn-CS"/>
        </w:rPr>
        <w:t xml:space="preserve">Naručilac </w:t>
      </w:r>
      <w:r w:rsidRPr="007C2533">
        <w:rPr>
          <w:rFonts w:ascii="Cambria" w:hAnsi="Cambria"/>
          <w:sz w:val="24"/>
          <w:lang w:val="sr-Latn-CS"/>
        </w:rPr>
        <w:t>ne može odrediti tačn</w:t>
      </w:r>
      <w:r>
        <w:rPr>
          <w:rFonts w:ascii="Cambria" w:hAnsi="Cambria"/>
          <w:sz w:val="24"/>
          <w:lang w:val="sr-Latn-CS"/>
        </w:rPr>
        <w:t>u</w:t>
      </w:r>
      <w:r w:rsidRPr="007C2533">
        <w:rPr>
          <w:rFonts w:ascii="Cambria" w:hAnsi="Cambria"/>
          <w:sz w:val="24"/>
          <w:lang w:val="sr-Latn-CS"/>
        </w:rPr>
        <w:t xml:space="preserve"> količin</w:t>
      </w:r>
      <w:r>
        <w:rPr>
          <w:rFonts w:ascii="Cambria" w:hAnsi="Cambria"/>
          <w:sz w:val="24"/>
          <w:lang w:val="sr-Latn-CS"/>
        </w:rPr>
        <w:t xml:space="preserve">u </w:t>
      </w:r>
      <w:r w:rsidRPr="007C2533">
        <w:rPr>
          <w:rFonts w:ascii="Cambria" w:hAnsi="Cambria"/>
          <w:sz w:val="24"/>
          <w:lang w:val="sr-Latn-CS"/>
        </w:rPr>
        <w:t>predmeta nabavke</w:t>
      </w:r>
      <w:r>
        <w:rPr>
          <w:rFonts w:ascii="Cambria" w:hAnsi="Cambria"/>
          <w:sz w:val="24"/>
          <w:lang w:val="sr-Latn-CS"/>
        </w:rPr>
        <w:t xml:space="preserve">. Količine date u tehničkim specifikacijama (predmjeru radova) predstavljaju količine za otklanjanje utvrđenih kvarova. </w:t>
      </w:r>
      <w:r w:rsidR="007D44AF">
        <w:rPr>
          <w:rFonts w:ascii="Cambria" w:hAnsi="Cambria"/>
          <w:sz w:val="24"/>
          <w:lang w:val="sr-Latn-CS"/>
        </w:rPr>
        <w:t>Kako je predmet ugovora održavanje optičke infrastrukture Naručioca za period od 12 mjeseci, što uključuje i otklanjanje kvarova koji će se eventualno dogoditi u budućem periodu, to će se ugovor zaključiti na procijenjenu vrijednost nabavke, a iznosi za plaćanje će se određivati</w:t>
      </w:r>
      <w:r w:rsidRPr="007C2533">
        <w:rPr>
          <w:rFonts w:ascii="Cambria" w:hAnsi="Cambria"/>
          <w:sz w:val="24"/>
          <w:lang w:val="sr-Latn-CS"/>
        </w:rPr>
        <w:t xml:space="preserve"> </w:t>
      </w:r>
      <w:r w:rsidR="00572B91">
        <w:rPr>
          <w:rFonts w:ascii="Cambria" w:hAnsi="Cambria"/>
          <w:sz w:val="24"/>
          <w:lang w:val="sr-Latn-CS"/>
        </w:rPr>
        <w:t>u odnosu na</w:t>
      </w:r>
      <w:r w:rsidR="007D44AF">
        <w:rPr>
          <w:rFonts w:ascii="Cambria" w:hAnsi="Cambria"/>
          <w:sz w:val="24"/>
          <w:lang w:val="sr-Latn-CS"/>
        </w:rPr>
        <w:t xml:space="preserve"> ponuđene jedinične cijene po</w:t>
      </w:r>
      <w:r w:rsidRPr="007C2533">
        <w:rPr>
          <w:rFonts w:ascii="Cambria" w:hAnsi="Cambria"/>
          <w:sz w:val="24"/>
          <w:lang w:val="sr-Latn-CS"/>
        </w:rPr>
        <w:t xml:space="preserve"> jedinici mjere u odnosu na koju se daje ponuda</w:t>
      </w:r>
      <w:r w:rsidR="007D44AF">
        <w:rPr>
          <w:rFonts w:ascii="Cambria" w:hAnsi="Cambria"/>
          <w:sz w:val="24"/>
          <w:lang w:val="sr-Latn-CS"/>
        </w:rPr>
        <w:t>.</w:t>
      </w:r>
    </w:p>
    <w:bookmarkEnd w:id="0"/>
    <w:p w14:paraId="71998394" w14:textId="77777777" w:rsidR="007C2533" w:rsidRDefault="007C2533" w:rsidP="004C6021">
      <w:pPr>
        <w:jc w:val="both"/>
        <w:rPr>
          <w:rFonts w:ascii="Cambria" w:hAnsi="Cambria"/>
          <w:color w:val="000000"/>
          <w:lang w:val="sr-Latn-CS"/>
        </w:rPr>
      </w:pPr>
    </w:p>
    <w:p w14:paraId="162A7333" w14:textId="2378EFF0" w:rsidR="004C6021" w:rsidRPr="00A566C0" w:rsidRDefault="004C6021" w:rsidP="004C6021">
      <w:pPr>
        <w:jc w:val="both"/>
        <w:rPr>
          <w:rFonts w:ascii="Cambria" w:hAnsi="Cambria"/>
          <w:b/>
          <w:color w:val="000000"/>
          <w:lang w:val="sr-Latn-CS"/>
        </w:rPr>
      </w:pPr>
      <w:r w:rsidRPr="00A566C0">
        <w:rPr>
          <w:rFonts w:ascii="Cambria" w:hAnsi="Cambria"/>
          <w:color w:val="000000"/>
          <w:lang w:val="sr-Latn-CS"/>
        </w:rPr>
        <w:sym w:font="Wingdings" w:char="F0A8"/>
      </w:r>
      <w:r w:rsidRPr="00A566C0">
        <w:rPr>
          <w:rFonts w:ascii="Cambria" w:hAnsi="Cambria"/>
          <w:color w:val="000000"/>
          <w:lang w:val="sr-Latn-CS"/>
        </w:rPr>
        <w:t xml:space="preserve"> </w:t>
      </w:r>
      <w:r w:rsidRPr="00A566C0">
        <w:rPr>
          <w:rFonts w:ascii="Cambria" w:hAnsi="Cambria"/>
          <w:b/>
          <w:color w:val="000000"/>
          <w:lang w:val="sr-Latn-CS"/>
        </w:rPr>
        <w:t>Izvođač je dužan da po izvršenom servisu dostavi izvještaj o izvršenim radovima, koji uključuje ateste za svu ugrađenu opremu.</w:t>
      </w:r>
    </w:p>
    <w:p w14:paraId="759227D7" w14:textId="2B0B1DD3" w:rsidR="004C6021" w:rsidRDefault="004C6021" w:rsidP="004C6021">
      <w:pPr>
        <w:jc w:val="both"/>
        <w:rPr>
          <w:rFonts w:ascii="Cambria" w:eastAsia="PMingLiU" w:hAnsi="Cambria"/>
          <w:lang w:val="sr-Latn-CS" w:eastAsia="zh-TW"/>
        </w:rPr>
      </w:pPr>
      <w:r w:rsidRPr="00A566C0">
        <w:rPr>
          <w:rFonts w:ascii="Cambria" w:hAnsi="Cambria"/>
          <w:color w:val="000000"/>
          <w:lang w:val="sr-Latn-CS"/>
        </w:rPr>
        <w:sym w:font="Wingdings" w:char="F0A8"/>
      </w:r>
      <w:r w:rsidRPr="00A566C0">
        <w:rPr>
          <w:rFonts w:ascii="Cambria" w:hAnsi="Cambria"/>
          <w:color w:val="000000"/>
          <w:lang w:val="sr-Latn-CS"/>
        </w:rPr>
        <w:t xml:space="preserve"> Ponuđene cijene uključuju sve troškove mobilizacije, demobilizacije, špediterske i carinske dažbine, utovar, istovar, terenski rad, osiguranje zaposlenih, izradu dokumentacije, korišćenje opreme, troškove izdavanja bankarskih garancija, poreze i takse (osim PDV – 21%, koji se iskazuje posebno), </w:t>
      </w:r>
      <w:r w:rsidRPr="00A566C0">
        <w:rPr>
          <w:rFonts w:ascii="Cambria" w:eastAsia="PMingLiU" w:hAnsi="Cambria"/>
          <w:lang w:val="sr-Latn-CS" w:eastAsia="zh-TW"/>
        </w:rPr>
        <w:t>otklanjanje kvarova u garantnom roku</w:t>
      </w:r>
      <w:r w:rsidRPr="00A566C0">
        <w:rPr>
          <w:rFonts w:ascii="Cambria" w:hAnsi="Cambria"/>
          <w:color w:val="000000"/>
          <w:lang w:val="sr-Latn-CS"/>
        </w:rPr>
        <w:t xml:space="preserve"> itd. koji su potrebni za uspješno izvršenje predmetnih radova. Takođe, </w:t>
      </w:r>
      <w:r w:rsidRPr="00A566C0">
        <w:rPr>
          <w:rFonts w:ascii="Cambria" w:eastAsia="PMingLiU" w:hAnsi="Cambria"/>
          <w:lang w:val="sr-Latn-CS" w:eastAsia="zh-TW"/>
        </w:rPr>
        <w:t>u cijenu moraju biti uključeni troškovi ambalaže prikladne za drumski prevoz, troškovi prevoza i osiguranje prilikom transporta.</w:t>
      </w:r>
    </w:p>
    <w:p w14:paraId="01A670C3" w14:textId="77777777" w:rsidR="004C6021" w:rsidRPr="00A566C0" w:rsidRDefault="004C6021" w:rsidP="004C6021">
      <w:pPr>
        <w:rPr>
          <w:rFonts w:ascii="Cambria" w:hAnsi="Cambria"/>
          <w:color w:val="000000"/>
          <w:lang w:val="sr-Latn-CS"/>
        </w:rPr>
      </w:pPr>
      <w:r w:rsidRPr="00A566C0">
        <w:rPr>
          <w:rFonts w:ascii="Cambria" w:hAnsi="Cambria"/>
          <w:color w:val="000000"/>
          <w:lang w:val="sr-Latn-CS"/>
        </w:rPr>
        <w:sym w:font="Wingdings" w:char="F0A8"/>
      </w:r>
      <w:r w:rsidRPr="00A566C0">
        <w:rPr>
          <w:rFonts w:ascii="Cambria" w:hAnsi="Cambria"/>
          <w:color w:val="000000"/>
          <w:lang w:val="sr-Latn-CS"/>
        </w:rPr>
        <w:t xml:space="preserve"> Garantni rok: 12 mjeseci od dana primopredaje radova.</w:t>
      </w:r>
    </w:p>
    <w:p w14:paraId="3AAA7AB8" w14:textId="77777777" w:rsidR="004C6021" w:rsidRPr="00AB1FCF" w:rsidRDefault="004C6021" w:rsidP="004C6021">
      <w:pPr>
        <w:jc w:val="both"/>
        <w:rPr>
          <w:rFonts w:ascii="Cambria" w:hAnsi="Cambria"/>
          <w:color w:val="000000"/>
          <w:lang w:val="sr-Latn-CS"/>
        </w:rPr>
      </w:pPr>
      <w:r w:rsidRPr="00A566C0">
        <w:rPr>
          <w:rFonts w:ascii="Cambria" w:hAnsi="Cambria"/>
          <w:color w:val="000000"/>
          <w:lang w:val="sr-Latn-CS"/>
        </w:rPr>
        <w:sym w:font="Wingdings" w:char="F0A8"/>
      </w:r>
      <w:r w:rsidRPr="00A566C0">
        <w:rPr>
          <w:rFonts w:ascii="Cambria" w:hAnsi="Cambria"/>
          <w:color w:val="000000"/>
          <w:lang w:val="sr-Latn-CS"/>
        </w:rPr>
        <w:t xml:space="preserve"> Ponuđač snosi troškove naknade korišćenja patenata i odgovoran je za povredu zaštićenih prava intelektualne s</w:t>
      </w:r>
      <w:bookmarkStart w:id="1" w:name="_GoBack"/>
      <w:bookmarkEnd w:id="1"/>
      <w:r w:rsidRPr="00A566C0">
        <w:rPr>
          <w:rFonts w:ascii="Cambria" w:hAnsi="Cambria"/>
          <w:color w:val="000000"/>
          <w:lang w:val="sr-Latn-CS"/>
        </w:rPr>
        <w:t>vojine trećih lica.</w:t>
      </w:r>
    </w:p>
    <w:sectPr w:rsidR="004C6021" w:rsidRPr="00AB1FCF" w:rsidSect="002E034D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EDC729" w14:textId="77777777" w:rsidR="000B1AF1" w:rsidRDefault="000B1AF1" w:rsidP="00477378">
      <w:r>
        <w:separator/>
      </w:r>
    </w:p>
  </w:endnote>
  <w:endnote w:type="continuationSeparator" w:id="0">
    <w:p w14:paraId="7AA47FDD" w14:textId="77777777" w:rsidR="000B1AF1" w:rsidRDefault="000B1AF1" w:rsidP="0047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DJPC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C93F3A" w14:textId="77777777" w:rsidR="000B1AF1" w:rsidRDefault="000B1AF1" w:rsidP="00477378">
      <w:r>
        <w:separator/>
      </w:r>
    </w:p>
  </w:footnote>
  <w:footnote w:type="continuationSeparator" w:id="0">
    <w:p w14:paraId="50ADC22D" w14:textId="77777777" w:rsidR="000B1AF1" w:rsidRDefault="000B1AF1" w:rsidP="00477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E7690"/>
    <w:multiLevelType w:val="hybridMultilevel"/>
    <w:tmpl w:val="11D69C0A"/>
    <w:lvl w:ilvl="0" w:tplc="EB18934C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ascii="Bodoni Book" w:hAnsi="Bodoni Book" w:cs="Bodoni Book" w:hint="default"/>
        <w:sz w:val="24"/>
        <w:szCs w:val="24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002466"/>
    <w:multiLevelType w:val="hybridMultilevel"/>
    <w:tmpl w:val="444C96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802EA"/>
    <w:multiLevelType w:val="hybridMultilevel"/>
    <w:tmpl w:val="21B204EC"/>
    <w:lvl w:ilvl="0" w:tplc="6D2CB5F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A1F7E"/>
    <w:multiLevelType w:val="singleLevel"/>
    <w:tmpl w:val="99D61D26"/>
    <w:lvl w:ilvl="0">
      <w:start w:val="1"/>
      <w:numFmt w:val="decimal"/>
      <w:lvlText w:val="%1)"/>
      <w:legacy w:legacy="1" w:legacySpace="0" w:legacyIndent="283"/>
      <w:lvlJc w:val="left"/>
      <w:pPr>
        <w:ind w:left="1417" w:hanging="283"/>
      </w:pPr>
    </w:lvl>
  </w:abstractNum>
  <w:abstractNum w:abstractNumId="5" w15:restartNumberingAfterBreak="0">
    <w:nsid w:val="2D6B18E0"/>
    <w:multiLevelType w:val="hybridMultilevel"/>
    <w:tmpl w:val="35988E18"/>
    <w:lvl w:ilvl="0" w:tplc="DA6854D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7703D"/>
    <w:multiLevelType w:val="hybridMultilevel"/>
    <w:tmpl w:val="5BF65B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D035D0"/>
    <w:multiLevelType w:val="hybridMultilevel"/>
    <w:tmpl w:val="0D2A75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C4108C"/>
    <w:multiLevelType w:val="hybridMultilevel"/>
    <w:tmpl w:val="E0B2C082"/>
    <w:lvl w:ilvl="0" w:tplc="BF1E7ADC">
      <w:start w:val="6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704D7B"/>
    <w:multiLevelType w:val="hybridMultilevel"/>
    <w:tmpl w:val="3EA80F5A"/>
    <w:lvl w:ilvl="0" w:tplc="0409000B">
      <w:start w:val="1"/>
      <w:numFmt w:val="bullet"/>
      <w:pStyle w:val="Numro-3p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133F61"/>
    <w:multiLevelType w:val="hybridMultilevel"/>
    <w:tmpl w:val="21121380"/>
    <w:lvl w:ilvl="0" w:tplc="89029B8E">
      <w:start w:val="1"/>
      <w:numFmt w:val="bullet"/>
      <w:pStyle w:val="NormalInden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00390"/>
    <w:multiLevelType w:val="hybridMultilevel"/>
    <w:tmpl w:val="8734531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BD3381"/>
    <w:multiLevelType w:val="hybridMultilevel"/>
    <w:tmpl w:val="3E2EC2B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64291E"/>
    <w:multiLevelType w:val="hybridMultilevel"/>
    <w:tmpl w:val="6D2A7BD8"/>
    <w:lvl w:ilvl="0" w:tplc="BACCC432">
      <w:start w:val="3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440C89"/>
    <w:multiLevelType w:val="hybridMultilevel"/>
    <w:tmpl w:val="45BCCF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B425A0"/>
    <w:multiLevelType w:val="hybridMultilevel"/>
    <w:tmpl w:val="05782962"/>
    <w:lvl w:ilvl="0" w:tplc="EAFA35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pStyle w:val="table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346C14"/>
    <w:multiLevelType w:val="hybridMultilevel"/>
    <w:tmpl w:val="43B4C758"/>
    <w:lvl w:ilvl="0" w:tplc="D87E0EB2">
      <w:start w:val="3"/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66789E"/>
    <w:multiLevelType w:val="hybridMultilevel"/>
    <w:tmpl w:val="0B704D86"/>
    <w:lvl w:ilvl="0" w:tplc="0A9A293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35287B"/>
    <w:multiLevelType w:val="hybridMultilevel"/>
    <w:tmpl w:val="E02EF460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b/>
      </w:rPr>
    </w:lvl>
    <w:lvl w:ilvl="1" w:tplc="E536F3AA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b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2"/>
  </w:num>
  <w:num w:numId="5">
    <w:abstractNumId w:val="15"/>
  </w:num>
  <w:num w:numId="6">
    <w:abstractNumId w:val="4"/>
  </w:num>
  <w:num w:numId="7">
    <w:abstractNumId w:val="1"/>
  </w:num>
  <w:num w:numId="8">
    <w:abstractNumId w:val="12"/>
  </w:num>
  <w:num w:numId="9">
    <w:abstractNumId w:val="11"/>
  </w:num>
  <w:num w:numId="10">
    <w:abstractNumId w:val="10"/>
  </w:num>
  <w:num w:numId="11">
    <w:abstractNumId w:val="7"/>
  </w:num>
  <w:num w:numId="12">
    <w:abstractNumId w:val="17"/>
  </w:num>
  <w:num w:numId="13">
    <w:abstractNumId w:val="18"/>
  </w:num>
  <w:num w:numId="14">
    <w:abstractNumId w:val="5"/>
  </w:num>
  <w:num w:numId="15">
    <w:abstractNumId w:val="16"/>
  </w:num>
  <w:num w:numId="16">
    <w:abstractNumId w:val="3"/>
  </w:num>
  <w:num w:numId="17">
    <w:abstractNumId w:val="9"/>
  </w:num>
  <w:num w:numId="18">
    <w:abstractNumId w:val="13"/>
  </w:num>
  <w:num w:numId="19">
    <w:abstractNumId w:val="19"/>
  </w:num>
  <w:num w:numId="20">
    <w:abstractNumId w:val="20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378"/>
    <w:rsid w:val="000013F0"/>
    <w:rsid w:val="0005306B"/>
    <w:rsid w:val="0007264D"/>
    <w:rsid w:val="0007452A"/>
    <w:rsid w:val="0008508C"/>
    <w:rsid w:val="000B1AF1"/>
    <w:rsid w:val="000B5757"/>
    <w:rsid w:val="00100801"/>
    <w:rsid w:val="00125694"/>
    <w:rsid w:val="00144D67"/>
    <w:rsid w:val="00170B87"/>
    <w:rsid w:val="00281EC5"/>
    <w:rsid w:val="002E034D"/>
    <w:rsid w:val="00344800"/>
    <w:rsid w:val="003E669E"/>
    <w:rsid w:val="00477378"/>
    <w:rsid w:val="00480669"/>
    <w:rsid w:val="004C4C98"/>
    <w:rsid w:val="004C6021"/>
    <w:rsid w:val="004D625D"/>
    <w:rsid w:val="00511084"/>
    <w:rsid w:val="00572B91"/>
    <w:rsid w:val="0058680F"/>
    <w:rsid w:val="005D402E"/>
    <w:rsid w:val="00640BBC"/>
    <w:rsid w:val="006633E5"/>
    <w:rsid w:val="00695294"/>
    <w:rsid w:val="006C1CB4"/>
    <w:rsid w:val="006C2C93"/>
    <w:rsid w:val="006E14BE"/>
    <w:rsid w:val="0074518A"/>
    <w:rsid w:val="007515BB"/>
    <w:rsid w:val="007A5768"/>
    <w:rsid w:val="007B5AB3"/>
    <w:rsid w:val="007C2533"/>
    <w:rsid w:val="007D44AF"/>
    <w:rsid w:val="00832F02"/>
    <w:rsid w:val="00833CA5"/>
    <w:rsid w:val="00887D5E"/>
    <w:rsid w:val="008E0E73"/>
    <w:rsid w:val="0091310F"/>
    <w:rsid w:val="00926BEE"/>
    <w:rsid w:val="0095011B"/>
    <w:rsid w:val="009961BA"/>
    <w:rsid w:val="009A64E5"/>
    <w:rsid w:val="00AB212D"/>
    <w:rsid w:val="00B01917"/>
    <w:rsid w:val="00B23B1B"/>
    <w:rsid w:val="00B24021"/>
    <w:rsid w:val="00B37C4F"/>
    <w:rsid w:val="00B44DE3"/>
    <w:rsid w:val="00C64CCF"/>
    <w:rsid w:val="00C672D2"/>
    <w:rsid w:val="00CA2650"/>
    <w:rsid w:val="00D021B7"/>
    <w:rsid w:val="00D71F64"/>
    <w:rsid w:val="00DD793C"/>
    <w:rsid w:val="00E15355"/>
    <w:rsid w:val="00E87455"/>
    <w:rsid w:val="00EE682A"/>
    <w:rsid w:val="00EF4FFC"/>
    <w:rsid w:val="00F40B3E"/>
    <w:rsid w:val="00F82F24"/>
    <w:rsid w:val="00FF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04289"/>
  <w15:chartTrackingRefBased/>
  <w15:docId w15:val="{F6D50BC0-494A-45E9-906A-31A6F7DE6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aliases w:val="Heading 1.,Document Header1,ClauseGroup_Title"/>
    <w:basedOn w:val="Normal"/>
    <w:next w:val="Normal"/>
    <w:link w:val="Heading1Char"/>
    <w:uiPriority w:val="99"/>
    <w:qFormat/>
    <w:rsid w:val="00F82F24"/>
    <w:pPr>
      <w:keepNext/>
      <w:jc w:val="center"/>
      <w:outlineLvl w:val="0"/>
    </w:pPr>
    <w:rPr>
      <w:rFonts w:eastAsia="PMingLiU"/>
      <w:b/>
      <w:bCs/>
      <w:i/>
      <w:i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7737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47737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7737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477378"/>
    <w:rPr>
      <w:vertAlign w:val="superscript"/>
    </w:rPr>
  </w:style>
  <w:style w:type="character" w:customStyle="1" w:styleId="Heading1Char">
    <w:name w:val="Heading 1 Char"/>
    <w:aliases w:val="Heading 1. Char,Document Header1 Char,ClauseGroup_Title Char"/>
    <w:basedOn w:val="DefaultParagraphFont"/>
    <w:link w:val="Heading1"/>
    <w:uiPriority w:val="99"/>
    <w:rsid w:val="00F82F24"/>
    <w:rPr>
      <w:rFonts w:ascii="Times New Roman" w:eastAsia="PMingLiU" w:hAnsi="Times New Roman" w:cs="Times New Roman"/>
      <w:b/>
      <w:bCs/>
      <w:i/>
      <w:iCs/>
      <w:sz w:val="28"/>
      <w:szCs w:val="28"/>
      <w:u w:val="single"/>
      <w:lang w:val="en-US"/>
    </w:rPr>
  </w:style>
  <w:style w:type="paragraph" w:styleId="BodyText">
    <w:name w:val="Body Text"/>
    <w:aliases w:val="Char10,Main text,bt, bt Char, bt"/>
    <w:basedOn w:val="Normal"/>
    <w:link w:val="BodyTextChar"/>
    <w:rsid w:val="00F82F24"/>
    <w:pPr>
      <w:jc w:val="both"/>
    </w:pPr>
    <w:rPr>
      <w:rFonts w:eastAsia="PMingLiU"/>
      <w:sz w:val="22"/>
      <w:szCs w:val="22"/>
      <w:lang w:val="en-GB"/>
    </w:rPr>
  </w:style>
  <w:style w:type="character" w:customStyle="1" w:styleId="BodyTextChar">
    <w:name w:val="Body Text Char"/>
    <w:aliases w:val="Char10 Char,Main text Char,bt Char, bt Char Char, bt Char1"/>
    <w:basedOn w:val="DefaultParagraphFont"/>
    <w:link w:val="BodyText"/>
    <w:rsid w:val="00F82F24"/>
    <w:rPr>
      <w:rFonts w:ascii="Times New Roman" w:eastAsia="PMingLiU" w:hAnsi="Times New Roman" w:cs="Times New Roman"/>
      <w:lang w:val="en-GB"/>
    </w:rPr>
  </w:style>
  <w:style w:type="paragraph" w:styleId="NoSpacing">
    <w:name w:val="No Spacing"/>
    <w:uiPriority w:val="99"/>
    <w:qFormat/>
    <w:rsid w:val="00F82F24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F82F24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  <w:style w:type="paragraph" w:customStyle="1" w:styleId="Numro-3pt">
    <w:name w:val="Numéro-3pt"/>
    <w:basedOn w:val="Normal"/>
    <w:autoRedefine/>
    <w:rsid w:val="00F82F24"/>
    <w:pPr>
      <w:keepLines/>
      <w:numPr>
        <w:numId w:val="10"/>
      </w:numPr>
      <w:tabs>
        <w:tab w:val="clear" w:pos="720"/>
        <w:tab w:val="num" w:pos="2384"/>
      </w:tabs>
      <w:spacing w:before="60"/>
      <w:ind w:left="2384"/>
      <w:jc w:val="both"/>
    </w:pPr>
    <w:rPr>
      <w:rFonts w:ascii="Arial" w:hAnsi="Arial"/>
      <w:spacing w:val="-2"/>
      <w:sz w:val="22"/>
      <w:szCs w:val="20"/>
    </w:rPr>
  </w:style>
  <w:style w:type="paragraph" w:styleId="NormalIndent">
    <w:name w:val="Normal Indent"/>
    <w:basedOn w:val="Normal"/>
    <w:semiHidden/>
    <w:rsid w:val="00F82F24"/>
    <w:pPr>
      <w:keepLines/>
      <w:numPr>
        <w:numId w:val="9"/>
      </w:numPr>
      <w:ind w:left="1134" w:firstLine="0"/>
      <w:jc w:val="both"/>
    </w:pPr>
    <w:rPr>
      <w:rFonts w:ascii="Arial" w:hAnsi="Arial"/>
      <w:noProof/>
      <w:sz w:val="20"/>
      <w:szCs w:val="20"/>
      <w:lang w:val="sr-Latn-CS"/>
    </w:rPr>
  </w:style>
  <w:style w:type="paragraph" w:customStyle="1" w:styleId="tekst">
    <w:name w:val="tekst"/>
    <w:basedOn w:val="Normal"/>
    <w:rsid w:val="00F82F24"/>
    <w:pPr>
      <w:keepLines/>
      <w:tabs>
        <w:tab w:val="left" w:pos="1230"/>
      </w:tabs>
      <w:spacing w:before="300"/>
      <w:jc w:val="both"/>
    </w:pPr>
    <w:rPr>
      <w:szCs w:val="20"/>
      <w:lang w:val="en-GB"/>
    </w:rPr>
  </w:style>
  <w:style w:type="paragraph" w:customStyle="1" w:styleId="SectionVIHeader">
    <w:name w:val="Section VI Header"/>
    <w:basedOn w:val="Normal"/>
    <w:rsid w:val="00F82F24"/>
    <w:pPr>
      <w:jc w:val="center"/>
    </w:pPr>
    <w:rPr>
      <w:b/>
      <w:sz w:val="36"/>
      <w:szCs w:val="20"/>
    </w:rPr>
  </w:style>
  <w:style w:type="paragraph" w:customStyle="1" w:styleId="Default">
    <w:name w:val="Default"/>
    <w:rsid w:val="00F82F24"/>
    <w:pPr>
      <w:autoSpaceDE w:val="0"/>
      <w:autoSpaceDN w:val="0"/>
      <w:adjustRightInd w:val="0"/>
      <w:spacing w:after="0" w:line="240" w:lineRule="auto"/>
    </w:pPr>
    <w:rPr>
      <w:rFonts w:ascii="PIDJPC+TimesNewRoman" w:eastAsia="Times New Roman" w:hAnsi="PIDJPC+TimesNewRoman" w:cs="Times New Roman"/>
      <w:color w:val="000000"/>
      <w:sz w:val="24"/>
      <w:szCs w:val="24"/>
      <w:lang w:val="en-US"/>
    </w:rPr>
  </w:style>
  <w:style w:type="paragraph" w:customStyle="1" w:styleId="table">
    <w:name w:val="table"/>
    <w:basedOn w:val="Normal"/>
    <w:rsid w:val="00F82F24"/>
    <w:pPr>
      <w:numPr>
        <w:ilvl w:val="2"/>
        <w:numId w:val="12"/>
      </w:numPr>
      <w:spacing w:before="100" w:beforeAutospacing="1" w:after="100" w:afterAutospacing="1"/>
      <w:ind w:left="0" w:firstLine="0"/>
    </w:pPr>
  </w:style>
  <w:style w:type="character" w:customStyle="1" w:styleId="HeaderChar1">
    <w:name w:val="Header Char1"/>
    <w:uiPriority w:val="99"/>
    <w:rsid w:val="00F82F24"/>
    <w:rPr>
      <w:rFonts w:ascii="Calibri" w:eastAsia="PMingLiU" w:hAnsi="Calibri" w:cs="Calibri"/>
      <w:lang w:val="en-US" w:eastAsia="zh-TW"/>
    </w:rPr>
  </w:style>
  <w:style w:type="paragraph" w:styleId="NormalWeb">
    <w:name w:val="Normal (Web)"/>
    <w:basedOn w:val="Normal"/>
    <w:uiPriority w:val="99"/>
    <w:semiHidden/>
    <w:unhideWhenUsed/>
    <w:rsid w:val="00B37C4F"/>
    <w:pPr>
      <w:spacing w:before="100" w:beforeAutospacing="1" w:after="100" w:afterAutospacing="1"/>
    </w:pPr>
  </w:style>
  <w:style w:type="paragraph" w:customStyle="1" w:styleId="T30X">
    <w:name w:val="T30X"/>
    <w:basedOn w:val="Normal"/>
    <w:uiPriority w:val="99"/>
    <w:rsid w:val="00144D67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8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801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Regionalni vodovod Crnogorsko primorje</dc:creator>
  <cp:keywords/>
  <dc:description/>
  <cp:lastModifiedBy>Regionalni vodovod Crnogorsko primorje</cp:lastModifiedBy>
  <cp:revision>11</cp:revision>
  <cp:lastPrinted>2025-08-05T17:27:00Z</cp:lastPrinted>
  <dcterms:created xsi:type="dcterms:W3CDTF">2025-02-10T14:25:00Z</dcterms:created>
  <dcterms:modified xsi:type="dcterms:W3CDTF">2026-05-06T12:36:00Z</dcterms:modified>
</cp:coreProperties>
</file>