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C5" w:rsidRDefault="005B1130" w:rsidP="00E93917">
      <w:pPr>
        <w:spacing w:after="0" w:line="240" w:lineRule="auto"/>
        <w:jc w:val="right"/>
        <w:rPr>
          <w:rFonts w:ascii="Bookman Old Style" w:eastAsia="Times New Roman" w:hAnsi="Bookman Old Style" w:cs="Times New Roman"/>
          <w:b/>
          <w:color w:val="000000"/>
          <w:sz w:val="24"/>
          <w:szCs w:val="24"/>
        </w:rPr>
      </w:pPr>
      <w:r>
        <w:rPr>
          <w:rFonts w:ascii="Bookman Old Style" w:eastAsia="Times New Roman" w:hAnsi="Bookman Old Style" w:cs="Times New Roman"/>
          <w:b/>
          <w:color w:val="000000"/>
          <w:sz w:val="24"/>
          <w:szCs w:val="24"/>
        </w:rPr>
        <w:t xml:space="preserve"> </w:t>
      </w:r>
    </w:p>
    <w:p w:rsidR="006941C5" w:rsidRDefault="006941C5" w:rsidP="00E93917">
      <w:pPr>
        <w:spacing w:after="0" w:line="240" w:lineRule="auto"/>
        <w:jc w:val="right"/>
        <w:rPr>
          <w:rFonts w:ascii="Bookman Old Style" w:eastAsia="Times New Roman" w:hAnsi="Bookman Old Style" w:cs="Times New Roman"/>
          <w:b/>
          <w:color w:val="000000"/>
          <w:sz w:val="24"/>
          <w:szCs w:val="24"/>
        </w:rPr>
      </w:pPr>
    </w:p>
    <w:p w:rsidR="00E93917" w:rsidRPr="003C0618" w:rsidRDefault="00E93917" w:rsidP="00E93917">
      <w:pPr>
        <w:spacing w:after="0" w:line="240" w:lineRule="auto"/>
        <w:jc w:val="right"/>
        <w:rPr>
          <w:rFonts w:ascii="Bookman Old Style" w:eastAsia="Times New Roman" w:hAnsi="Bookman Old Style" w:cs="Times New Roman"/>
          <w:b/>
          <w:color w:val="000000"/>
          <w:sz w:val="24"/>
          <w:szCs w:val="24"/>
        </w:rPr>
      </w:pPr>
      <w:r w:rsidRPr="003C0618">
        <w:rPr>
          <w:rFonts w:ascii="Bookman Old Style" w:eastAsia="Times New Roman" w:hAnsi="Bookman Old Style" w:cs="Times New Roman"/>
          <w:b/>
          <w:color w:val="000000"/>
          <w:sz w:val="24"/>
          <w:szCs w:val="24"/>
        </w:rPr>
        <w:t xml:space="preserve">OBRAZAC 1  </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C67932" w:rsidRPr="00244B40" w:rsidRDefault="00C67932" w:rsidP="00C67932">
      <w:pPr>
        <w:spacing w:after="0" w:line="240" w:lineRule="auto"/>
        <w:rPr>
          <w:rFonts w:ascii="Bookman Old Style" w:eastAsia="Times New Roman" w:hAnsi="Bookman Old Style" w:cs="Times New Roman"/>
          <w:color w:val="000000"/>
          <w:sz w:val="24"/>
          <w:szCs w:val="24"/>
          <w:lang w:val="pl-PL"/>
        </w:rPr>
      </w:pPr>
      <w:r w:rsidRPr="00244B40">
        <w:rPr>
          <w:rFonts w:ascii="Bookman Old Style" w:eastAsia="Times New Roman" w:hAnsi="Bookman Old Style" w:cs="Times New Roman"/>
          <w:color w:val="000000"/>
          <w:sz w:val="24"/>
          <w:szCs w:val="24"/>
          <w:lang w:val="pl-PL"/>
        </w:rPr>
        <w:t>OPŠTINA MOJKOVAC</w:t>
      </w:r>
    </w:p>
    <w:p w:rsidR="00C158E8" w:rsidRPr="00244B40" w:rsidRDefault="00C158E8" w:rsidP="00C67932">
      <w:pPr>
        <w:spacing w:after="0" w:line="240" w:lineRule="auto"/>
        <w:rPr>
          <w:rFonts w:ascii="Bookman Old Style" w:eastAsia="Times New Roman" w:hAnsi="Bookman Old Style" w:cs="Times New Roman"/>
          <w:color w:val="000000"/>
          <w:sz w:val="24"/>
          <w:szCs w:val="24"/>
          <w:lang w:val="pl-PL"/>
        </w:rPr>
      </w:pPr>
      <w:r w:rsidRPr="00244B40">
        <w:rPr>
          <w:rFonts w:ascii="Bookman Old Style" w:eastAsia="Times New Roman" w:hAnsi="Bookman Old Style" w:cs="Times New Roman"/>
          <w:color w:val="000000"/>
          <w:sz w:val="24"/>
          <w:szCs w:val="24"/>
          <w:lang w:val="pl-PL"/>
        </w:rPr>
        <w:t>Broj te</w:t>
      </w:r>
      <w:r w:rsidR="007629FD">
        <w:rPr>
          <w:rFonts w:ascii="Bookman Old Style" w:eastAsia="Times New Roman" w:hAnsi="Bookman Old Style" w:cs="Times New Roman"/>
          <w:color w:val="000000"/>
          <w:sz w:val="24"/>
          <w:szCs w:val="24"/>
          <w:lang w:val="pl-PL"/>
        </w:rPr>
        <w:t xml:space="preserve">nderske </w:t>
      </w:r>
      <w:r w:rsidR="007629FD" w:rsidRPr="001E3F18">
        <w:rPr>
          <w:rFonts w:ascii="Bookman Old Style" w:eastAsia="Times New Roman" w:hAnsi="Bookman Old Style" w:cs="Times New Roman"/>
          <w:color w:val="000000"/>
          <w:sz w:val="24"/>
          <w:szCs w:val="24"/>
          <w:lang w:val="pl-PL"/>
        </w:rPr>
        <w:t>dokumentacije: 01-426/26</w:t>
      </w:r>
      <w:r w:rsidRPr="001E3F18">
        <w:rPr>
          <w:rFonts w:ascii="Bookman Old Style" w:eastAsia="Times New Roman" w:hAnsi="Bookman Old Style" w:cs="Times New Roman"/>
          <w:color w:val="000000"/>
          <w:sz w:val="24"/>
          <w:szCs w:val="24"/>
          <w:lang w:val="pl-PL"/>
        </w:rPr>
        <w:t>-</w:t>
      </w:r>
      <w:r w:rsidR="00F25AE8">
        <w:rPr>
          <w:rFonts w:ascii="Bookman Old Style" w:eastAsia="Times New Roman" w:hAnsi="Bookman Old Style" w:cs="Times New Roman"/>
          <w:color w:val="000000"/>
          <w:sz w:val="24"/>
          <w:szCs w:val="24"/>
          <w:lang w:val="pl-PL"/>
        </w:rPr>
        <w:t>817</w:t>
      </w:r>
    </w:p>
    <w:p w:rsidR="00C67932" w:rsidRPr="00244B40" w:rsidRDefault="00C67932" w:rsidP="00C67932">
      <w:pPr>
        <w:spacing w:after="0" w:line="240" w:lineRule="auto"/>
        <w:rPr>
          <w:rFonts w:ascii="Bookman Old Style" w:eastAsia="Times New Roman" w:hAnsi="Bookman Old Style" w:cs="Times New Roman"/>
          <w:color w:val="000000"/>
          <w:sz w:val="24"/>
          <w:szCs w:val="24"/>
          <w:lang w:val="it-IT"/>
        </w:rPr>
      </w:pPr>
      <w:r w:rsidRPr="00244B40">
        <w:rPr>
          <w:rFonts w:ascii="Bookman Old Style" w:eastAsia="Times New Roman" w:hAnsi="Bookman Old Style" w:cs="Times New Roman"/>
          <w:color w:val="000000"/>
          <w:sz w:val="24"/>
          <w:szCs w:val="24"/>
          <w:lang w:val="it-IT"/>
        </w:rPr>
        <w:t xml:space="preserve">Broj iz evidencije postupaka javnih nabavki: </w:t>
      </w:r>
      <w:r w:rsidR="00BA5AC7">
        <w:rPr>
          <w:rFonts w:ascii="Bookman Old Style" w:eastAsia="Times New Roman" w:hAnsi="Bookman Old Style" w:cs="Times New Roman"/>
          <w:color w:val="000000"/>
          <w:sz w:val="24"/>
          <w:szCs w:val="24"/>
          <w:lang w:val="it-IT"/>
        </w:rPr>
        <w:t>2</w:t>
      </w:r>
      <w:r w:rsidRPr="00244B40">
        <w:rPr>
          <w:rFonts w:ascii="Bookman Old Style" w:eastAsia="Times New Roman" w:hAnsi="Bookman Old Style" w:cs="Times New Roman"/>
          <w:color w:val="000000"/>
          <w:sz w:val="24"/>
          <w:szCs w:val="24"/>
          <w:lang w:val="it-IT"/>
        </w:rPr>
        <w:t>/2</w:t>
      </w:r>
      <w:r w:rsidR="007629FD">
        <w:rPr>
          <w:rFonts w:ascii="Bookman Old Style" w:eastAsia="Times New Roman" w:hAnsi="Bookman Old Style" w:cs="Times New Roman"/>
          <w:color w:val="000000"/>
          <w:sz w:val="24"/>
          <w:szCs w:val="24"/>
          <w:lang w:val="it-IT"/>
        </w:rPr>
        <w:t>6</w:t>
      </w:r>
    </w:p>
    <w:p w:rsidR="00C67932" w:rsidRPr="00244B40" w:rsidRDefault="00C67932" w:rsidP="00C67932">
      <w:pPr>
        <w:spacing w:after="0" w:line="240" w:lineRule="auto"/>
        <w:rPr>
          <w:rFonts w:ascii="Bookman Old Style" w:eastAsia="Times New Roman" w:hAnsi="Bookman Old Style" w:cs="Times New Roman"/>
          <w:color w:val="000000"/>
          <w:sz w:val="24"/>
          <w:szCs w:val="24"/>
          <w:lang w:val="it-IT"/>
        </w:rPr>
      </w:pPr>
      <w:r w:rsidRPr="00244B40">
        <w:rPr>
          <w:rFonts w:ascii="Bookman Old Style" w:eastAsia="Times New Roman" w:hAnsi="Bookman Old Style" w:cs="Times New Roman"/>
          <w:color w:val="000000"/>
          <w:sz w:val="24"/>
          <w:szCs w:val="24"/>
          <w:lang w:val="it-IT"/>
        </w:rPr>
        <w:t xml:space="preserve">Redni broj iz Plana javnih nabavki: </w:t>
      </w:r>
      <w:r w:rsidR="00A0600B" w:rsidRPr="00244B40">
        <w:rPr>
          <w:rFonts w:ascii="Bookman Old Style" w:eastAsia="Times New Roman" w:hAnsi="Bookman Old Style" w:cs="Times New Roman"/>
          <w:color w:val="000000"/>
          <w:sz w:val="24"/>
          <w:szCs w:val="24"/>
          <w:lang w:val="it-IT"/>
        </w:rPr>
        <w:t>2</w:t>
      </w:r>
      <w:r w:rsidR="00BA5AC7">
        <w:rPr>
          <w:rFonts w:ascii="Bookman Old Style" w:eastAsia="Times New Roman" w:hAnsi="Bookman Old Style" w:cs="Times New Roman"/>
          <w:color w:val="000000"/>
          <w:sz w:val="24"/>
          <w:szCs w:val="24"/>
          <w:lang w:val="it-IT"/>
        </w:rPr>
        <w:t>1</w:t>
      </w:r>
    </w:p>
    <w:p w:rsidR="00C67932" w:rsidRPr="00C67932" w:rsidRDefault="00C67932" w:rsidP="00C67932">
      <w:pPr>
        <w:spacing w:after="0" w:line="240" w:lineRule="auto"/>
        <w:rPr>
          <w:rFonts w:ascii="Bookman Old Style" w:eastAsia="Times New Roman" w:hAnsi="Bookman Old Style" w:cs="Times New Roman"/>
          <w:bCs/>
          <w:color w:val="000000"/>
          <w:sz w:val="24"/>
          <w:szCs w:val="24"/>
          <w:lang w:val="it-IT"/>
        </w:rPr>
      </w:pPr>
      <w:r w:rsidRPr="00244B40">
        <w:rPr>
          <w:rFonts w:ascii="Bookman Old Style" w:eastAsia="Times New Roman" w:hAnsi="Bookman Old Style" w:cs="Times New Roman"/>
          <w:color w:val="000000"/>
          <w:sz w:val="24"/>
          <w:szCs w:val="24"/>
          <w:lang w:val="it-IT"/>
        </w:rPr>
        <w:t xml:space="preserve">Mjesto i datum: Mojkovac, </w:t>
      </w:r>
      <w:r w:rsidR="00BA5AC7">
        <w:rPr>
          <w:rFonts w:ascii="Bookman Old Style" w:eastAsia="Times New Roman" w:hAnsi="Bookman Old Style" w:cs="Times New Roman"/>
          <w:color w:val="000000"/>
          <w:sz w:val="24"/>
          <w:szCs w:val="24"/>
          <w:lang w:val="it-IT"/>
        </w:rPr>
        <w:t>1</w:t>
      </w:r>
      <w:r w:rsidR="001E3F18">
        <w:rPr>
          <w:rFonts w:ascii="Bookman Old Style" w:eastAsia="Times New Roman" w:hAnsi="Bookman Old Style" w:cs="Times New Roman"/>
          <w:color w:val="000000"/>
          <w:sz w:val="24"/>
          <w:szCs w:val="24"/>
          <w:lang w:val="it-IT"/>
        </w:rPr>
        <w:t>6</w:t>
      </w:r>
      <w:r w:rsidR="00F04130" w:rsidRPr="00244B40">
        <w:rPr>
          <w:rFonts w:ascii="Bookman Old Style" w:eastAsia="Times New Roman" w:hAnsi="Bookman Old Style" w:cs="Times New Roman"/>
          <w:color w:val="000000"/>
          <w:sz w:val="24"/>
          <w:szCs w:val="24"/>
          <w:lang w:val="it-IT"/>
        </w:rPr>
        <w:t>.</w:t>
      </w:r>
      <w:r w:rsidR="007629FD">
        <w:rPr>
          <w:rFonts w:ascii="Bookman Old Style" w:eastAsia="Times New Roman" w:hAnsi="Bookman Old Style" w:cs="Times New Roman"/>
          <w:color w:val="000000"/>
          <w:sz w:val="24"/>
          <w:szCs w:val="24"/>
          <w:lang w:val="it-IT"/>
        </w:rPr>
        <w:t>0</w:t>
      </w:r>
      <w:r w:rsidR="00BA5AC7">
        <w:rPr>
          <w:rFonts w:ascii="Bookman Old Style" w:eastAsia="Times New Roman" w:hAnsi="Bookman Old Style" w:cs="Times New Roman"/>
          <w:color w:val="000000"/>
          <w:sz w:val="24"/>
          <w:szCs w:val="24"/>
          <w:lang w:val="it-IT"/>
        </w:rPr>
        <w:t>4</w:t>
      </w:r>
      <w:r w:rsidRPr="00244B40">
        <w:rPr>
          <w:rFonts w:ascii="Bookman Old Style" w:eastAsia="Times New Roman" w:hAnsi="Bookman Old Style" w:cs="Times New Roman"/>
          <w:color w:val="000000"/>
          <w:sz w:val="24"/>
          <w:szCs w:val="24"/>
          <w:lang w:val="it-IT"/>
        </w:rPr>
        <w:t>.202</w:t>
      </w:r>
      <w:r w:rsidR="007629FD">
        <w:rPr>
          <w:rFonts w:ascii="Bookman Old Style" w:eastAsia="Times New Roman" w:hAnsi="Bookman Old Style" w:cs="Times New Roman"/>
          <w:color w:val="000000"/>
          <w:sz w:val="24"/>
          <w:szCs w:val="24"/>
          <w:lang w:val="it-IT"/>
        </w:rPr>
        <w:t>6</w:t>
      </w:r>
      <w:r w:rsidRPr="00244B40">
        <w:rPr>
          <w:rFonts w:ascii="Bookman Old Style" w:eastAsia="Times New Roman" w:hAnsi="Bookman Old Style" w:cs="Times New Roman"/>
          <w:color w:val="000000"/>
          <w:sz w:val="24"/>
          <w:szCs w:val="24"/>
          <w:lang w:val="it-IT"/>
        </w:rPr>
        <w:t>. godine</w:t>
      </w: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5A42B0">
      <w:pPr>
        <w:tabs>
          <w:tab w:val="left" w:pos="1701"/>
          <w:tab w:val="left" w:pos="4820"/>
        </w:tabs>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sz w:val="24"/>
          <w:szCs w:val="24"/>
        </w:rPr>
        <w:t xml:space="preserve">Na osnovu člana 53 stav </w:t>
      </w:r>
      <w:r w:rsidR="00C67932">
        <w:rPr>
          <w:rFonts w:ascii="Bookman Old Style" w:eastAsia="Times New Roman" w:hAnsi="Bookman Old Style" w:cs="Times New Roman"/>
          <w:sz w:val="24"/>
          <w:szCs w:val="24"/>
        </w:rPr>
        <w:t>1</w:t>
      </w:r>
      <w:r w:rsidRPr="003C0618">
        <w:rPr>
          <w:rFonts w:ascii="Bookman Old Style" w:eastAsia="Times New Roman" w:hAnsi="Bookman Old Style" w:cs="Times New Roman"/>
          <w:sz w:val="24"/>
          <w:szCs w:val="24"/>
        </w:rPr>
        <w:t xml:space="preserve"> Zakona o javnim nabavkama </w:t>
      </w:r>
      <w:r w:rsidR="001241BB" w:rsidRPr="003C0618">
        <w:rPr>
          <w:rFonts w:ascii="Bookman Old Style" w:eastAsia="Times New Roman" w:hAnsi="Bookman Old Style" w:cs="Times New Roman"/>
          <w:sz w:val="24"/>
          <w:szCs w:val="24"/>
        </w:rPr>
        <w:t>(„Službeni list CG“, br. 74/19, 3/23, 11/23</w:t>
      </w:r>
      <w:r w:rsidR="00961552">
        <w:rPr>
          <w:rFonts w:ascii="Bookman Old Style" w:eastAsia="Times New Roman" w:hAnsi="Bookman Old Style" w:cs="Times New Roman"/>
          <w:sz w:val="24"/>
          <w:szCs w:val="24"/>
        </w:rPr>
        <w:t xml:space="preserve"> i 84/24</w:t>
      </w:r>
      <w:r w:rsidR="001241BB" w:rsidRPr="003C0618">
        <w:rPr>
          <w:rFonts w:ascii="Bookman Old Style" w:eastAsia="Times New Roman" w:hAnsi="Bookman Old Style" w:cs="Times New Roman"/>
          <w:sz w:val="24"/>
          <w:szCs w:val="24"/>
        </w:rPr>
        <w:t xml:space="preserve">) </w:t>
      </w:r>
      <w:r w:rsidR="00C67932">
        <w:rPr>
          <w:rFonts w:ascii="Bookman Old Style" w:eastAsia="Times New Roman" w:hAnsi="Bookman Old Style" w:cs="Times New Roman"/>
          <w:color w:val="000000"/>
          <w:sz w:val="24"/>
          <w:szCs w:val="24"/>
        </w:rPr>
        <w:t xml:space="preserve">Opština Mojkovac </w:t>
      </w:r>
      <w:r w:rsidRPr="003C0618">
        <w:rPr>
          <w:rFonts w:ascii="Bookman Old Style" w:eastAsia="Times New Roman" w:hAnsi="Bookman Old Style" w:cs="Times New Roman"/>
          <w:sz w:val="24"/>
          <w:szCs w:val="24"/>
        </w:rPr>
        <w:t>objavljuje</w:t>
      </w: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b/>
          <w:bCs/>
          <w:color w:val="000000"/>
          <w:sz w:val="24"/>
          <w:szCs w:val="24"/>
        </w:rPr>
      </w:pP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sz w:val="24"/>
          <w:szCs w:val="24"/>
        </w:rPr>
      </w:pPr>
    </w:p>
    <w:p w:rsidR="00E93917" w:rsidRPr="003C0618" w:rsidRDefault="00E93917" w:rsidP="00E93917">
      <w:pPr>
        <w:keepNext/>
        <w:spacing w:after="0" w:line="240" w:lineRule="auto"/>
        <w:jc w:val="center"/>
        <w:outlineLvl w:val="0"/>
        <w:rPr>
          <w:rFonts w:ascii="Bookman Old Style" w:eastAsia="Times New Roman" w:hAnsi="Bookman Old Style" w:cs="Times New Roman"/>
          <w:b/>
          <w:bCs/>
          <w:color w:val="000000"/>
          <w:sz w:val="24"/>
          <w:szCs w:val="24"/>
        </w:rPr>
      </w:pPr>
    </w:p>
    <w:p w:rsidR="00E93917" w:rsidRPr="003C0618" w:rsidRDefault="00E93917" w:rsidP="00E93917">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TENDERSKU DOKUMENTACIJU</w:t>
      </w:r>
    </w:p>
    <w:p w:rsidR="00E93917" w:rsidRDefault="00E93917" w:rsidP="007E2BA9">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ZA OTVORENI POSTUPAK JAVNE NABAVKE</w:t>
      </w:r>
    </w:p>
    <w:p w:rsidR="007E2BA9" w:rsidRPr="003C0618" w:rsidRDefault="007E2BA9" w:rsidP="007E2BA9">
      <w:pPr>
        <w:spacing w:after="0" w:line="240" w:lineRule="auto"/>
        <w:jc w:val="center"/>
        <w:rPr>
          <w:rFonts w:ascii="Bookman Old Style" w:eastAsia="Times New Roman" w:hAnsi="Bookman Old Style" w:cs="Times New Roman"/>
          <w:b/>
          <w:bCs/>
          <w:color w:val="000000"/>
          <w:sz w:val="24"/>
          <w:szCs w:val="24"/>
        </w:rPr>
      </w:pPr>
    </w:p>
    <w:p w:rsidR="00E927B2" w:rsidRPr="00E927B2" w:rsidRDefault="00E927B2" w:rsidP="00672C61">
      <w:pPr>
        <w:spacing w:after="0" w:line="240" w:lineRule="auto"/>
        <w:rPr>
          <w:rFonts w:ascii="Bookman Old Style" w:eastAsia="Times New Roman" w:hAnsi="Bookman Old Style" w:cs="Arial"/>
          <w:b/>
          <w:color w:val="000000" w:themeColor="text1"/>
        </w:rPr>
      </w:pPr>
    </w:p>
    <w:p w:rsidR="007629FD" w:rsidRPr="007629FD" w:rsidRDefault="007629FD" w:rsidP="007629FD">
      <w:pPr>
        <w:spacing w:after="0" w:line="240" w:lineRule="auto"/>
        <w:jc w:val="center"/>
        <w:rPr>
          <w:rFonts w:ascii="Bookman Old Style" w:eastAsia="Times New Roman" w:hAnsi="Bookman Old Style" w:cs="Arial"/>
          <w:sz w:val="24"/>
          <w:szCs w:val="24"/>
        </w:rPr>
      </w:pPr>
      <w:r w:rsidRPr="007629FD">
        <w:rPr>
          <w:rFonts w:ascii="Arial" w:eastAsia="Times New Roman" w:hAnsi="Arial" w:cs="Arial"/>
          <w:color w:val="666666"/>
          <w:sz w:val="16"/>
          <w:szCs w:val="16"/>
        </w:rPr>
        <w:br/>
      </w:r>
      <w:r w:rsidRPr="007629FD">
        <w:rPr>
          <w:rFonts w:ascii="Bookman Old Style" w:eastAsia="Times New Roman" w:hAnsi="Bookman Old Style" w:cs="Arial"/>
          <w:sz w:val="24"/>
          <w:szCs w:val="24"/>
        </w:rPr>
        <w:t xml:space="preserve">Nabavka </w:t>
      </w:r>
      <w:r w:rsidR="00BA5AC7">
        <w:rPr>
          <w:rFonts w:ascii="Bookman Old Style" w:eastAsia="Times New Roman" w:hAnsi="Bookman Old Style" w:cs="Arial"/>
          <w:sz w:val="24"/>
          <w:szCs w:val="24"/>
        </w:rPr>
        <w:t>kombinovane radne mašine</w:t>
      </w:r>
    </w:p>
    <w:p w:rsidR="003C0618" w:rsidRDefault="003C0618" w:rsidP="003C0618">
      <w:pPr>
        <w:spacing w:after="0" w:line="240" w:lineRule="auto"/>
        <w:jc w:val="center"/>
        <w:rPr>
          <w:rFonts w:ascii="Bookman Old Style" w:hAnsi="Bookman Old Style" w:cs="Times New Roman"/>
          <w:sz w:val="24"/>
          <w:szCs w:val="24"/>
        </w:rPr>
      </w:pPr>
    </w:p>
    <w:p w:rsidR="003C0618" w:rsidRDefault="003C0618" w:rsidP="00C67932">
      <w:pPr>
        <w:spacing w:after="0" w:line="240" w:lineRule="auto"/>
        <w:rPr>
          <w:rFonts w:ascii="Bookman Old Style" w:hAnsi="Bookman Old Style" w:cs="Times New Roman"/>
          <w:sz w:val="24"/>
          <w:szCs w:val="24"/>
        </w:rPr>
      </w:pPr>
    </w:p>
    <w:p w:rsidR="00E93917" w:rsidRPr="00AB2829" w:rsidRDefault="00E93917" w:rsidP="003C0618">
      <w:pPr>
        <w:spacing w:after="0" w:line="240" w:lineRule="auto"/>
        <w:jc w:val="center"/>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t>Predmet nabavke se nabavlja:</w:t>
      </w:r>
    </w:p>
    <w:p w:rsidR="00E93917" w:rsidRPr="00AB2829"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3C0618" w:rsidRDefault="007E2BA9" w:rsidP="00E93917">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6A7621">
        <w:rPr>
          <w:rFonts w:ascii="Bookman Old Style" w:eastAsia="Times New Roman" w:hAnsi="Bookman Old Style" w:cs="Times New Roman"/>
          <w:color w:val="000000"/>
          <w:sz w:val="24"/>
          <w:szCs w:val="24"/>
        </w:rPr>
        <w:t xml:space="preserve"> </w:t>
      </w:r>
      <w:r w:rsidR="00BA5AC7">
        <w:rPr>
          <w:rFonts w:ascii="Bookman Old Style" w:eastAsia="Times New Roman" w:hAnsi="Bookman Old Style" w:cs="Times New Roman"/>
          <w:color w:val="000000"/>
          <w:sz w:val="24"/>
          <w:szCs w:val="24"/>
        </w:rPr>
        <w:t>kao cjelina</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6A7621" w:rsidRPr="003C0618" w:rsidRDefault="006A7621"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0" w:name="_Toc62730553"/>
      <w:r w:rsidRPr="003C0618">
        <w:rPr>
          <w:rFonts w:ascii="Bookman Old Style" w:eastAsia="Times New Roman" w:hAnsi="Bookman Old Style" w:cs="Times New Roman"/>
          <w:b/>
          <w:color w:val="000000"/>
          <w:sz w:val="24"/>
          <w:szCs w:val="24"/>
        </w:rPr>
        <w:lastRenderedPageBreak/>
        <w:t>POZIV ZA NADMETANJE</w:t>
      </w:r>
      <w:r w:rsidRPr="003C0618">
        <w:rPr>
          <w:rFonts w:ascii="Bookman Old Style" w:eastAsia="Times New Roman" w:hAnsi="Bookman Old Style" w:cs="Times New Roman"/>
          <w:b/>
          <w:color w:val="000000"/>
          <w:sz w:val="24"/>
          <w:szCs w:val="24"/>
          <w:vertAlign w:val="superscript"/>
        </w:rPr>
        <w:footnoteReference w:id="2"/>
      </w:r>
      <w:bookmarkEnd w:id="0"/>
    </w:p>
    <w:p w:rsidR="00E93917" w:rsidRPr="003C0618" w:rsidRDefault="00E93917" w:rsidP="00E93917">
      <w:pPr>
        <w:spacing w:after="0" w:line="240" w:lineRule="auto"/>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ab/>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Podaci o naručiocu;</w:t>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Podaci o postupku i predmetu javne nabavke: </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Vrsta postupka,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Predmet javne nabavke (vrsta predmeta, naziv i opis predmeta),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Procijenjena vrijednost predmeta nabavke</w:t>
      </w:r>
      <w:r w:rsidRPr="003C0618">
        <w:rPr>
          <w:rFonts w:ascii="Bookman Old Style" w:eastAsia="Calibri" w:hAnsi="Bookman Old Style" w:cs="Times New Roman"/>
          <w:color w:val="000000"/>
          <w:sz w:val="24"/>
          <w:szCs w:val="24"/>
          <w:vertAlign w:val="superscript"/>
        </w:rPr>
        <w:footnoteReference w:id="3"/>
      </w:r>
      <w:r w:rsidRPr="003C0618">
        <w:rPr>
          <w:rFonts w:ascii="Bookman Old Style" w:eastAsia="Calibri" w:hAnsi="Bookman Old Style" w:cs="Times New Roman"/>
          <w:color w:val="000000"/>
          <w:sz w:val="24"/>
          <w:szCs w:val="24"/>
        </w:rPr>
        <w:t>,</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Način nabavke: </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Cjelina, po partijama,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Zajednička nabavka,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Centralizovana nabavka,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Posebni oblik nabavke:</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Okvirni sporazum,</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Dinamički sistem nabavki,</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Elektronska aukcija,</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Elektronski katalog,</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Uslovi za učešće u postupku javne nabavke i posebni osnovi za isključenje,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Kriterijum za izbor najpovoljnije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Način, mjesto i vrijeme podnošenja ponuda i otvaranja ponuda,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za donošenje odluke o izboru,</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važenja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Garancija ponude</w:t>
      </w:r>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CE712D" w:rsidRPr="003C0618" w:rsidRDefault="00CE712D"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1" w:name="_Toc62730554"/>
      <w:r w:rsidRPr="003C0618">
        <w:rPr>
          <w:rFonts w:ascii="Bookman Old Style" w:eastAsia="Times New Roman" w:hAnsi="Bookman Old Style" w:cs="Times New Roman"/>
          <w:b/>
          <w:color w:val="000000"/>
          <w:sz w:val="24"/>
          <w:szCs w:val="24"/>
        </w:rPr>
        <w:t>TEHNIČKA SPECIFIKACIJA PREDMETA JAVNE NABAVKE</w:t>
      </w:r>
      <w:r w:rsidRPr="003C0618">
        <w:rPr>
          <w:rFonts w:ascii="Bookman Old Style" w:eastAsia="Times New Roman" w:hAnsi="Bookman Old Style" w:cs="Times New Roman"/>
          <w:b/>
          <w:color w:val="000000"/>
          <w:sz w:val="24"/>
          <w:szCs w:val="24"/>
          <w:vertAlign w:val="superscript"/>
        </w:rPr>
        <w:footnoteReference w:id="4"/>
      </w:r>
      <w:bookmarkEnd w:id="1"/>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E93917" w:rsidRPr="003C0618" w:rsidRDefault="00E93917" w:rsidP="00557957">
      <w:pPr>
        <w:numPr>
          <w:ilvl w:val="0"/>
          <w:numId w:val="4"/>
        </w:numPr>
        <w:spacing w:after="0" w:line="240" w:lineRule="auto"/>
        <w:ind w:left="426"/>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Naziv i opis predmeta nabavke u cjelini, po partijama i stavkama sa bitnim karakteristikama</w:t>
      </w:r>
    </w:p>
    <w:p w:rsidR="00E93917" w:rsidRDefault="00E93917" w:rsidP="00557957">
      <w:pPr>
        <w:numPr>
          <w:ilvl w:val="0"/>
          <w:numId w:val="4"/>
        </w:numPr>
        <w:spacing w:after="0" w:line="240" w:lineRule="auto"/>
        <w:ind w:left="426" w:hanging="426"/>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Zahtjevi u pogledu načina izvršavanja predmeta nabavke koji su od značaja za sačinjavanje ponude i izvršenje ugovora</w:t>
      </w: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Pr="003C0618" w:rsidRDefault="00C2679B" w:rsidP="00C2679B">
      <w:pPr>
        <w:spacing w:after="0" w:line="240" w:lineRule="auto"/>
        <w:contextualSpacing/>
        <w:jc w:val="both"/>
        <w:rPr>
          <w:rFonts w:ascii="Bookman Old Style" w:eastAsia="Calibri" w:hAnsi="Bookman Old Style" w:cs="Times New Roman"/>
          <w:color w:val="000000"/>
          <w:sz w:val="24"/>
          <w:szCs w:val="24"/>
        </w:rPr>
      </w:pPr>
    </w:p>
    <w:p w:rsidR="00E93917" w:rsidRPr="003C0618" w:rsidRDefault="00E93917" w:rsidP="0008598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color w:val="000000"/>
          <w:sz w:val="24"/>
          <w:szCs w:val="24"/>
        </w:rPr>
      </w:pPr>
      <w:bookmarkStart w:id="2" w:name="_Toc62730555"/>
      <w:r w:rsidRPr="003C0618">
        <w:rPr>
          <w:rFonts w:ascii="Bookman Old Style" w:eastAsia="Times New Roman" w:hAnsi="Bookman Old Style" w:cs="Times New Roman"/>
          <w:b/>
          <w:color w:val="000000"/>
          <w:sz w:val="24"/>
          <w:szCs w:val="24"/>
        </w:rPr>
        <w:lastRenderedPageBreak/>
        <w:t>DODATNE INFORMACIJE O PREDMETU I POSTUPKU NABAVKE</w:t>
      </w:r>
      <w:r w:rsidRPr="003C0618">
        <w:rPr>
          <w:rFonts w:ascii="Bookman Old Style" w:eastAsia="Times New Roman" w:hAnsi="Bookman Old Style" w:cs="Times New Roman"/>
          <w:b/>
          <w:color w:val="000000"/>
          <w:sz w:val="24"/>
          <w:szCs w:val="24"/>
          <w:vertAlign w:val="superscript"/>
        </w:rPr>
        <w:footnoteReference w:id="5"/>
      </w:r>
      <w:bookmarkEnd w:id="2"/>
    </w:p>
    <w:p w:rsidR="007629FD" w:rsidRPr="00E53F06" w:rsidRDefault="007629FD" w:rsidP="007629FD">
      <w:pPr>
        <w:jc w:val="both"/>
        <w:rPr>
          <w:rFonts w:ascii="Garamond" w:hAnsi="Garamond" w:cs="Arial"/>
          <w:b/>
          <w:bCs/>
        </w:rPr>
      </w:pPr>
    </w:p>
    <w:p w:rsidR="007629FD" w:rsidRPr="00E53F06" w:rsidRDefault="007629FD" w:rsidP="007629FD">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rPr>
      </w:pPr>
      <w:r w:rsidRPr="00E53F06">
        <w:rPr>
          <w:rFonts w:ascii="Garamond" w:eastAsia="Calibri" w:hAnsi="Garamond" w:cs="Arial"/>
          <w:b/>
          <w:bCs/>
        </w:rPr>
        <w:t>Procijenjena vrijednost predmenta nabavke:</w:t>
      </w:r>
      <w:r w:rsidRPr="00E53F06">
        <w:rPr>
          <w:rFonts w:ascii="Garamond" w:eastAsia="Calibri" w:hAnsi="Garamond" w:cs="Arial"/>
          <w:b/>
          <w:bCs/>
          <w:vertAlign w:val="superscript"/>
        </w:rPr>
        <w:footnoteReference w:id="6"/>
      </w:r>
    </w:p>
    <w:p w:rsidR="00BA5AC7" w:rsidRPr="00E53F06" w:rsidRDefault="00BA5AC7" w:rsidP="00BA5AC7">
      <w:pPr>
        <w:jc w:val="both"/>
        <w:rPr>
          <w:rFonts w:ascii="Garamond" w:eastAsia="Calibri" w:hAnsi="Garamond" w:cs="Arial"/>
        </w:rPr>
      </w:pPr>
      <w:r w:rsidRPr="00E53F06">
        <w:rPr>
          <w:rFonts w:ascii="Garamond" w:eastAsia="Calibri" w:hAnsi="Garamond" w:cs="Arial"/>
        </w:rPr>
        <w:sym w:font="Wingdings" w:char="F0A8"/>
      </w:r>
      <w:r w:rsidRPr="00E53F06">
        <w:rPr>
          <w:rFonts w:ascii="Garamond" w:eastAsia="Calibri" w:hAnsi="Garamond" w:cs="Arial"/>
          <w:b/>
          <w:bCs/>
        </w:rPr>
        <w:t>Procijenjena vrijednost predmeta nabavke</w:t>
      </w:r>
      <w:r w:rsidRPr="00E53F06">
        <w:rPr>
          <w:rFonts w:ascii="Garamond" w:eastAsia="Calibri" w:hAnsi="Garamond" w:cs="Arial"/>
        </w:rPr>
        <w:t>:</w:t>
      </w:r>
    </w:p>
    <w:p w:rsidR="00BA5AC7" w:rsidRPr="00B062B3" w:rsidRDefault="00BA5AC7" w:rsidP="00BA5AC7">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Pr="00B062B3">
        <w:rPr>
          <w:rFonts w:ascii="Garamond" w:eastAsia="Times New Roman" w:hAnsi="Garamond" w:cs="Times New Roman"/>
          <w:color w:val="000000"/>
          <w:sz w:val="24"/>
          <w:szCs w:val="24"/>
        </w:rPr>
        <w:t xml:space="preserve"> kao cjeline je </w:t>
      </w:r>
      <w:r>
        <w:rPr>
          <w:rFonts w:ascii="Garamond" w:hAnsi="Garamond"/>
          <w:sz w:val="24"/>
          <w:szCs w:val="24"/>
        </w:rPr>
        <w:t xml:space="preserve">90.909,10 </w:t>
      </w:r>
      <w:r w:rsidRPr="00B062B3">
        <w:rPr>
          <w:rFonts w:ascii="Garamond" w:hAnsi="Garamond"/>
          <w:sz w:val="24"/>
          <w:szCs w:val="24"/>
          <w:lang w:val="pl-PL"/>
        </w:rPr>
        <w:t>€ bez PDV-a;</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263C1E" w:rsidRDefault="00E93917" w:rsidP="009C21F7">
      <w:pPr>
        <w:pBdr>
          <w:top w:val="single" w:sz="4" w:space="1" w:color="auto"/>
          <w:left w:val="single" w:sz="4" w:space="1" w:color="auto"/>
          <w:bottom w:val="single" w:sz="4" w:space="1" w:color="auto"/>
          <w:right w:val="single" w:sz="4" w:space="4" w:color="auto"/>
        </w:pBdr>
        <w:shd w:val="clear" w:color="auto" w:fill="BFBFBF"/>
        <w:spacing w:after="0" w:line="240" w:lineRule="auto"/>
        <w:jc w:val="both"/>
        <w:rPr>
          <w:rFonts w:ascii="Bookman Old Style" w:eastAsia="Times New Roman" w:hAnsi="Bookman Old Style" w:cs="Times New Roman"/>
          <w:color w:val="000000"/>
        </w:rPr>
      </w:pPr>
      <w:r w:rsidRPr="005026A5">
        <w:rPr>
          <w:rFonts w:ascii="Bookman Old Style" w:eastAsia="Times New Roman" w:hAnsi="Bookman Old Style" w:cs="Times New Roman"/>
          <w:b/>
          <w:color w:val="000000"/>
          <w:highlight w:val="lightGray"/>
        </w:rPr>
        <w:t>PODACI O NARUČIOCIMA KOJI ZAKLJUČUJU ZAJEDNIČKU NABAVKU</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C2679B" w:rsidRPr="00C2679B" w:rsidRDefault="00C2679B" w:rsidP="00C2679B">
      <w:pPr>
        <w:spacing w:after="0" w:line="240" w:lineRule="auto"/>
        <w:jc w:val="both"/>
        <w:rPr>
          <w:rFonts w:ascii="Bookman Old Style" w:eastAsia="Times New Roman" w:hAnsi="Bookman Old Style" w:cs="Times New Roman"/>
          <w:color w:val="000000"/>
          <w:sz w:val="24"/>
          <w:szCs w:val="24"/>
        </w:rPr>
      </w:pPr>
      <w:r w:rsidRPr="00C2679B">
        <w:rPr>
          <w:rFonts w:ascii="Bookman Old Style" w:eastAsia="Times New Roman" w:hAnsi="Bookman Old Style" w:cs="Times New Roman"/>
          <w:color w:val="000000"/>
          <w:sz w:val="24"/>
          <w:szCs w:val="24"/>
        </w:rPr>
        <w:t>Nabavka se sprovodi kao zajednička nabavka:</w:t>
      </w:r>
    </w:p>
    <w:p w:rsidR="00C2679B" w:rsidRDefault="00B062B3" w:rsidP="00C2679B">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00C2679B" w:rsidRPr="00C2679B">
        <w:rPr>
          <w:rFonts w:ascii="Bookman Old Style" w:eastAsia="Times New Roman" w:hAnsi="Bookman Old Style" w:cs="Times New Roman"/>
          <w:color w:val="000000"/>
          <w:sz w:val="24"/>
          <w:szCs w:val="24"/>
        </w:rPr>
        <w:t xml:space="preserve"> Ne</w:t>
      </w:r>
    </w:p>
    <w:p w:rsidR="00263C1E" w:rsidRDefault="00263C1E" w:rsidP="00C2679B">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pBdr>
          <w:top w:val="single" w:sz="4" w:space="1" w:color="auto"/>
          <w:left w:val="single" w:sz="4" w:space="0" w:color="auto"/>
          <w:bottom w:val="single" w:sz="4" w:space="1" w:color="auto"/>
          <w:right w:val="single" w:sz="4" w:space="4" w:color="auto"/>
        </w:pBdr>
        <w:shd w:val="clear" w:color="auto" w:fill="BFBFBF"/>
        <w:jc w:val="both"/>
        <w:rPr>
          <w:rFonts w:ascii="Bookman Old Style" w:hAnsi="Bookman Old Style" w:cs="Arial"/>
        </w:rPr>
      </w:pPr>
      <w:r w:rsidRPr="00263C1E">
        <w:rPr>
          <w:rFonts w:ascii="Bookman Old Style" w:hAnsi="Bookman Old Style" w:cs="Arial"/>
          <w:b/>
        </w:rPr>
        <w:t>PODACI O NARUČIOCIMA KOJI SU UKLJUČENI U CENTRALIZOVANU NABAVKU</w:t>
      </w:r>
    </w:p>
    <w:p w:rsidR="00263C1E" w:rsidRPr="001412D4" w:rsidRDefault="00263C1E" w:rsidP="00263C1E">
      <w:pPr>
        <w:spacing w:after="0"/>
        <w:jc w:val="both"/>
        <w:rPr>
          <w:rFonts w:ascii="Garamond" w:hAnsi="Garamond" w:cs="Arial"/>
        </w:rPr>
      </w:pPr>
      <w:r w:rsidRPr="001412D4">
        <w:rPr>
          <w:rFonts w:ascii="Garamond" w:hAnsi="Garamond" w:cs="Arial"/>
        </w:rPr>
        <w:t>Nabavka je centralizovana:</w:t>
      </w:r>
    </w:p>
    <w:p w:rsidR="00263C1E" w:rsidRPr="001412D4" w:rsidRDefault="00B062B3" w:rsidP="00263C1E">
      <w:pPr>
        <w:spacing w:after="0"/>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Pr>
          <w:rFonts w:ascii="Garamond" w:hAnsi="Garamond" w:cs="Arial"/>
        </w:rPr>
        <w:t xml:space="preserve"> Ne</w:t>
      </w:r>
    </w:p>
    <w:p w:rsidR="00263C1E" w:rsidRPr="001412D4" w:rsidRDefault="00263C1E" w:rsidP="00263C1E">
      <w:pPr>
        <w:spacing w:after="0" w:line="20" w:lineRule="atLeast"/>
        <w:jc w:val="both"/>
        <w:rPr>
          <w:rFonts w:ascii="Garamond" w:hAnsi="Garamond"/>
        </w:rPr>
      </w:pP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NAČIN SPROVOĐENJA ELEKTRONSKE AUKCIJE</w:t>
      </w:r>
    </w:p>
    <w:p w:rsidR="00263C1E" w:rsidRPr="001412D4" w:rsidRDefault="00263C1E" w:rsidP="00263C1E">
      <w:pPr>
        <w:jc w:val="both"/>
        <w:rPr>
          <w:rFonts w:ascii="Garamond" w:hAnsi="Garamond" w:cs="Arial"/>
        </w:rPr>
      </w:pPr>
      <w:r w:rsidRPr="001412D4">
        <w:rPr>
          <w:rFonts w:ascii="Garamond" w:hAnsi="Garamond" w:cs="Arial"/>
        </w:rPr>
        <w:t>Elektronska aukcija će se sprovesti nakon ocjene ponuda, kao elektronski proces koji se ponavlja, radi postizanja nove (</w:t>
      </w:r>
      <w:r w:rsidRPr="001412D4">
        <w:rPr>
          <w:rFonts w:ascii="Garamond" w:hAnsi="Garamond" w:cs="Arial"/>
          <w:u w:val="single"/>
        </w:rPr>
        <w:t>upisati kriterijum za koji se sprovodi elektronska aukcija)</w:t>
      </w:r>
      <w:r w:rsidRPr="001412D4">
        <w:rPr>
          <w:rFonts w:ascii="Garamond" w:hAnsi="Garamond" w:cs="Arial"/>
        </w:rPr>
        <w:t xml:space="preserve">.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 xml:space="preserve">ELEKTRONSKI KATALOG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PONUDA SA VARIJANTAMA</w:t>
      </w:r>
    </w:p>
    <w:p w:rsidR="00263C1E" w:rsidRPr="001412D4" w:rsidRDefault="00263C1E" w:rsidP="00263C1E">
      <w:pPr>
        <w:jc w:val="both"/>
        <w:rPr>
          <w:rFonts w:ascii="Garamond" w:hAnsi="Garamond" w:cs="Arial"/>
        </w:rPr>
      </w:pPr>
      <w:r w:rsidRPr="001412D4">
        <w:rPr>
          <w:rFonts w:ascii="Garamond" w:hAnsi="Garamond" w:cs="Arial"/>
        </w:rPr>
        <w:t>Mogućnost podnošenja ponude sa varijantama</w:t>
      </w:r>
    </w:p>
    <w:p w:rsidR="00263C1E" w:rsidRPr="00263C1E"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Varijante ponude nijesu dozvoljene i neće biti razmatrane.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cs="Arial"/>
          <w:b/>
          <w:bCs/>
        </w:rPr>
      </w:pPr>
      <w:r w:rsidRPr="00263C1E">
        <w:rPr>
          <w:rFonts w:ascii="Bookman Old Style" w:hAnsi="Bookman Old Style" w:cs="Arial"/>
          <w:b/>
        </w:rPr>
        <w:t>REZERVISANA NABAVKA</w:t>
      </w:r>
    </w:p>
    <w:p w:rsidR="006E1DC9" w:rsidRPr="00B062B3" w:rsidRDefault="00B062B3" w:rsidP="00B062B3">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3" w:name="_Toc62730556"/>
      <w:r w:rsidRPr="003C0618">
        <w:rPr>
          <w:rFonts w:ascii="Bookman Old Style" w:eastAsia="Times New Roman" w:hAnsi="Bookman Old Style" w:cs="Times New Roman"/>
          <w:b/>
          <w:sz w:val="24"/>
          <w:szCs w:val="24"/>
        </w:rPr>
        <w:t>NAČIN UTVRĐIVANJA EKVIVALENTNOSTI</w:t>
      </w:r>
      <w:bookmarkEnd w:id="3"/>
    </w:p>
    <w:p w:rsidR="00E93917" w:rsidRPr="003C0618" w:rsidRDefault="00E93917" w:rsidP="00E93917">
      <w:pPr>
        <w:spacing w:after="0" w:line="240" w:lineRule="auto"/>
        <w:jc w:val="both"/>
        <w:rPr>
          <w:rFonts w:ascii="Bookman Old Style" w:eastAsia="Times New Roman" w:hAnsi="Bookman Old Style" w:cs="Times New Roman"/>
          <w:bCs/>
          <w:color w:val="FF0000"/>
          <w:sz w:val="24"/>
          <w:szCs w:val="24"/>
        </w:rPr>
      </w:pPr>
    </w:p>
    <w:p w:rsidR="00BA5AC7" w:rsidRPr="00BA5AC7" w:rsidRDefault="00BA5AC7" w:rsidP="00BA5AC7">
      <w:pPr>
        <w:spacing w:after="0" w:line="240" w:lineRule="auto"/>
        <w:jc w:val="both"/>
        <w:rPr>
          <w:rFonts w:ascii="Bookman Old Style" w:eastAsia="Times New Roman" w:hAnsi="Bookman Old Style" w:cs="Times New Roman"/>
          <w:bCs/>
          <w:sz w:val="24"/>
          <w:szCs w:val="24"/>
        </w:rPr>
      </w:pPr>
      <w:bookmarkStart w:id="4" w:name="_Toc62730557"/>
      <w:r w:rsidRPr="00BA5AC7">
        <w:rPr>
          <w:rFonts w:ascii="Bookman Old Style" w:eastAsia="Times New Roman" w:hAnsi="Bookman Old Style" w:cs="Times New Roman"/>
          <w:bCs/>
          <w:sz w:val="24"/>
          <w:szCs w:val="24"/>
        </w:rPr>
        <w:t>Način utvrđivanja ekvivalentnosti: Za sve stavke na kojima se pominje proizvođač, tip ili kataloški broj određenog proizvođača, ponuđači su u mogućnosti da ponude ekvivalent. Ekvivalentnost se dokazuje dostavljanjem tehničkih/kataloških listova kojima se potvrđuje da ponuđena roba ispunjava uslove propisane tehničkim karakteristikama predmetne tenderske dokumentacije.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lastRenderedPageBreak/>
        <w:t>OSNOVI ZA OBAVEZNO ISKLJUČENJE IZ POSTUPKA JAVNE NABAVKE</w:t>
      </w:r>
      <w:bookmarkEnd w:id="4"/>
    </w:p>
    <w:p w:rsidR="00E93917" w:rsidRPr="003C0618" w:rsidRDefault="00E93917" w:rsidP="00E93917">
      <w:pPr>
        <w:spacing w:after="0" w:line="240" w:lineRule="auto"/>
        <w:jc w:val="both"/>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Privredni subjekat će se isključiti iz postupka javne nabavke, ako: </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bookmarkStart w:id="5" w:name="_Toc62730558"/>
      <w:r w:rsidRPr="003C0618">
        <w:rPr>
          <w:rFonts w:ascii="Bookman Old Style" w:eastAsia="Times New Roman" w:hAnsi="Bookman Old Style" w:cs="Times New Roman"/>
          <w:sz w:val="24"/>
          <w:szCs w:val="24"/>
        </w:rPr>
        <w:t>je vršio neprimjeren uticaj u smislu člana 38 stav 2 tačka 1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sukob interesa iz člana 41 stav 1 tačka 2 ili člana 42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člana 99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 102, 104 ili 106 ovog zakona predviđen tenderskom dokumentacijom;</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izjavu privrednog subjekta ili dostavljena izjava ne sadrži informacije i podatke tražene tenderskom dokumentacijom ili je nepravilno sačinjena;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razlog na osnovu kojeg se smatra da je odustao od prijave, odnosno ponude, a koji je propisan članom 120 stav 15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drugi razlog propisan ovim zakonom.</w:t>
      </w:r>
    </w:p>
    <w:p w:rsidR="00AB2829" w:rsidRDefault="00AB2829" w:rsidP="00263C1E">
      <w:pPr>
        <w:spacing w:after="0" w:line="240" w:lineRule="auto"/>
        <w:jc w:val="both"/>
        <w:rPr>
          <w:rFonts w:ascii="Bookman Old Style" w:eastAsia="Times New Roman" w:hAnsi="Bookman Old Style" w:cs="Times New Roman"/>
          <w:sz w:val="24"/>
          <w:szCs w:val="24"/>
        </w:rPr>
      </w:pPr>
    </w:p>
    <w:p w:rsidR="006E1DC9" w:rsidRPr="003C0618" w:rsidRDefault="006E1DC9" w:rsidP="00263C1E">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SREDSTVA FINANSIJSKOG OBEZBJEĐENJA UGOVORA O JAVNOJ NABAVCI</w:t>
      </w:r>
      <w:bookmarkEnd w:id="5"/>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263C1E" w:rsidRDefault="00263C1E" w:rsidP="00F53ED9">
      <w:pPr>
        <w:spacing w:after="0" w:line="240" w:lineRule="auto"/>
        <w:jc w:val="both"/>
        <w:rPr>
          <w:rFonts w:ascii="Bookman Old Style" w:eastAsia="Times New Roman" w:hAnsi="Bookman Old Style" w:cs="Times New Roman"/>
          <w:color w:val="000000"/>
          <w:sz w:val="24"/>
          <w:szCs w:val="24"/>
        </w:rPr>
      </w:pPr>
    </w:p>
    <w:p w:rsid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 xml:space="preserve">Ponuđač čija ponuda bude izabrana kao najpovoljnija je dužan da uz potpisan ugovor o </w:t>
      </w:r>
      <w:r w:rsidR="007A4AF9">
        <w:rPr>
          <w:rFonts w:ascii="Bookman Old Style" w:eastAsia="Times New Roman" w:hAnsi="Bookman Old Style" w:cs="Times New Roman"/>
          <w:color w:val="000000"/>
          <w:sz w:val="24"/>
          <w:szCs w:val="24"/>
        </w:rPr>
        <w:t>javnoj nabavci dostavi naručiocu</w:t>
      </w:r>
      <w:r w:rsidRPr="00263C1E">
        <w:rPr>
          <w:rFonts w:ascii="Bookman Old Style" w:eastAsia="Times New Roman" w:hAnsi="Bookman Old Style" w:cs="Times New Roman"/>
          <w:color w:val="000000"/>
          <w:sz w:val="24"/>
          <w:szCs w:val="24"/>
        </w:rPr>
        <w:t>:</w:t>
      </w: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p>
    <w:p w:rsidR="00D26058" w:rsidRDefault="00263C1E" w:rsidP="00263C1E">
      <w:pPr>
        <w:spacing w:after="0" w:line="240" w:lineRule="auto"/>
        <w:jc w:val="both"/>
        <w:rPr>
          <w:rFonts w:ascii="Bookman Old Style" w:eastAsia="Times New Roman" w:hAnsi="Bookman Old Style" w:cs="Times New Roman"/>
          <w:bCs/>
          <w:color w:val="000000"/>
          <w:sz w:val="24"/>
          <w:szCs w:val="24"/>
          <w:lang w:val="pl-PL"/>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dobro izvršenje ugovora</w:t>
      </w:r>
      <w:r>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color w:val="000000"/>
          <w:sz w:val="24"/>
          <w:szCs w:val="24"/>
        </w:rPr>
        <w:t>za slučaj povrede ugovorenih obaveza u iznosu od 10% od vrijednosti ugovora.</w:t>
      </w:r>
      <w:r w:rsidRPr="00263C1E">
        <w:rPr>
          <w:rFonts w:ascii="Bookman Old Style" w:eastAsia="Times New Roman" w:hAnsi="Bookman Old Style" w:cs="Times New Roman"/>
          <w:color w:val="000000"/>
          <w:sz w:val="24"/>
          <w:szCs w:val="24"/>
          <w:vertAlign w:val="superscript"/>
        </w:rPr>
        <w:footnoteReference w:id="7"/>
      </w:r>
      <w:r w:rsidRPr="00263C1E">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bCs/>
          <w:color w:val="000000"/>
          <w:sz w:val="24"/>
          <w:szCs w:val="24"/>
          <w:lang w:val="pl-PL"/>
        </w:rPr>
        <w:t xml:space="preserve">Garancija za dobro izvršenje ugovora treba da važi 90 (devedeset) dana duže od ponuđenog roka izvršenja ugovora. </w:t>
      </w:r>
      <w:r w:rsidR="00D26058">
        <w:rPr>
          <w:rFonts w:ascii="Bookman Old Style" w:eastAsia="Times New Roman" w:hAnsi="Bookman Old Style" w:cs="Times New Roman"/>
          <w:bCs/>
          <w:color w:val="000000"/>
          <w:sz w:val="24"/>
          <w:szCs w:val="24"/>
          <w:lang w:val="pl-PL"/>
        </w:rPr>
        <w:t xml:space="preserve">Ukoliko Izvođač ne preda Naručiocu garanciju za dobro izvršenje ugovora u skladu sa odredbama iz prethodnog stava, smatra se da je odustao od ponude  i u tom slučaju </w:t>
      </w:r>
      <w:r w:rsidR="007C341A">
        <w:rPr>
          <w:rFonts w:ascii="Bookman Old Style" w:eastAsia="Times New Roman" w:hAnsi="Bookman Old Style" w:cs="Times New Roman"/>
          <w:bCs/>
          <w:color w:val="000000"/>
          <w:sz w:val="24"/>
          <w:szCs w:val="24"/>
          <w:lang w:val="pl-PL"/>
        </w:rPr>
        <w:t xml:space="preserve">će </w:t>
      </w:r>
      <w:r w:rsidR="00D26058">
        <w:rPr>
          <w:rFonts w:ascii="Bookman Old Style" w:eastAsia="Times New Roman" w:hAnsi="Bookman Old Style" w:cs="Times New Roman"/>
          <w:bCs/>
          <w:color w:val="000000"/>
          <w:sz w:val="24"/>
          <w:szCs w:val="24"/>
          <w:lang w:val="pl-PL"/>
        </w:rPr>
        <w:t>Naručilac aktivirati garanciju ponude.</w:t>
      </w:r>
    </w:p>
    <w:p w:rsidR="00263C1E" w:rsidRDefault="00263C1E" w:rsidP="00263C1E">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lang w:val="en-GB"/>
        </w:rPr>
        <w:t>U slučaju prekoračenja roka iz prethodnog stava, izvođač radova dužan je da, na zahtjev naručioca, prije isteka roka važenja, produži garanciju za dobro izvrše</w:t>
      </w:r>
      <w:r w:rsidR="00D26058">
        <w:rPr>
          <w:rFonts w:ascii="Bookman Old Style" w:eastAsia="Times New Roman" w:hAnsi="Bookman Old Style" w:cs="Times New Roman"/>
          <w:color w:val="000000"/>
          <w:sz w:val="24"/>
          <w:szCs w:val="24"/>
          <w:lang w:val="en-GB"/>
        </w:rPr>
        <w:t xml:space="preserve">nje ugovora </w:t>
      </w:r>
      <w:r w:rsidR="00330CC7">
        <w:rPr>
          <w:rFonts w:ascii="Bookman Old Style" w:eastAsia="Times New Roman" w:hAnsi="Bookman Old Style" w:cs="Times New Roman"/>
          <w:color w:val="000000"/>
          <w:sz w:val="24"/>
          <w:szCs w:val="24"/>
          <w:lang w:val="en-GB"/>
        </w:rPr>
        <w:t>tj. da održava g</w:t>
      </w:r>
      <w:r w:rsidR="00330CC7" w:rsidRPr="00263C1E">
        <w:rPr>
          <w:rFonts w:ascii="Bookman Old Style" w:eastAsia="Times New Roman" w:hAnsi="Bookman Old Style" w:cs="Times New Roman"/>
          <w:color w:val="000000"/>
          <w:sz w:val="24"/>
          <w:szCs w:val="24"/>
          <w:lang w:val="en-GB"/>
        </w:rPr>
        <w:t xml:space="preserve">aranciju do završene primopredaje </w:t>
      </w:r>
      <w:r w:rsidR="00330CC7">
        <w:rPr>
          <w:rFonts w:ascii="Bookman Old Style" w:eastAsia="Times New Roman" w:hAnsi="Bookman Old Style" w:cs="Times New Roman"/>
          <w:color w:val="000000"/>
          <w:sz w:val="24"/>
          <w:szCs w:val="24"/>
          <w:lang w:val="en-GB"/>
        </w:rPr>
        <w:t>robe</w:t>
      </w:r>
      <w:r w:rsidR="00330CC7" w:rsidRPr="00263C1E">
        <w:rPr>
          <w:rFonts w:ascii="Bookman Old Style" w:eastAsia="Times New Roman" w:hAnsi="Bookman Old Style" w:cs="Times New Roman"/>
          <w:color w:val="000000"/>
          <w:sz w:val="24"/>
          <w:szCs w:val="24"/>
          <w:lang w:val="en-GB"/>
        </w:rPr>
        <w:t xml:space="preserve"> i okončanog obračuna.</w:t>
      </w:r>
    </w:p>
    <w:p w:rsidR="00D26058" w:rsidRPr="00263C1E" w:rsidRDefault="00D26058" w:rsidP="00263C1E">
      <w:pPr>
        <w:spacing w:after="0" w:line="240" w:lineRule="auto"/>
        <w:jc w:val="both"/>
        <w:rPr>
          <w:rFonts w:ascii="Bookman Old Style" w:eastAsia="Times New Roman" w:hAnsi="Bookman Old Style" w:cs="Times New Roman"/>
          <w:bCs/>
          <w:color w:val="000000"/>
          <w:sz w:val="24"/>
          <w:szCs w:val="24"/>
          <w:lang w:val="pl-PL"/>
        </w:rPr>
      </w:pPr>
      <w:r>
        <w:rPr>
          <w:rFonts w:ascii="Bookman Old Style" w:eastAsia="Times New Roman" w:hAnsi="Bookman Old Style" w:cs="Times New Roman"/>
          <w:color w:val="000000"/>
          <w:sz w:val="24"/>
          <w:szCs w:val="24"/>
          <w:lang w:val="en-GB"/>
        </w:rPr>
        <w:t xml:space="preserve">Ako </w:t>
      </w:r>
      <w:r w:rsidR="001E3F18">
        <w:rPr>
          <w:rFonts w:ascii="Bookman Old Style" w:eastAsia="Times New Roman" w:hAnsi="Bookman Old Style" w:cs="Times New Roman"/>
          <w:color w:val="000000"/>
          <w:sz w:val="24"/>
          <w:szCs w:val="24"/>
          <w:lang w:val="en-GB"/>
        </w:rPr>
        <w:t>Dobavljač</w:t>
      </w:r>
      <w:r>
        <w:rPr>
          <w:rFonts w:ascii="Bookman Old Style" w:eastAsia="Times New Roman" w:hAnsi="Bookman Old Style" w:cs="Times New Roman"/>
          <w:color w:val="000000"/>
          <w:sz w:val="24"/>
          <w:szCs w:val="24"/>
          <w:lang w:val="en-GB"/>
        </w:rPr>
        <w:t xml:space="preserve"> ne produži važenje garancije za dobro izvršenje ugovora, Naručilac će aktivirati važeću garanciju za dobro izvršenje ugovora.</w:t>
      </w:r>
    </w:p>
    <w:p w:rsidR="00263C1E" w:rsidRPr="003C0618" w:rsidRDefault="00263C1E" w:rsidP="00F53ED9">
      <w:pPr>
        <w:spacing w:after="0" w:line="240" w:lineRule="auto"/>
        <w:jc w:val="both"/>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6" w:name="_Toc62730559"/>
      <w:r w:rsidRPr="003C0618">
        <w:rPr>
          <w:rFonts w:ascii="Bookman Old Style" w:eastAsia="Times New Roman" w:hAnsi="Bookman Old Style" w:cs="Times New Roman"/>
          <w:b/>
          <w:sz w:val="24"/>
          <w:szCs w:val="24"/>
        </w:rPr>
        <w:lastRenderedPageBreak/>
        <w:t>METODOLOGIJA VREDNOVANJA PONUDA</w:t>
      </w:r>
      <w:bookmarkEnd w:id="6"/>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F8072A" w:rsidRDefault="00E93917" w:rsidP="00E93917">
      <w:pPr>
        <w:spacing w:after="0" w:line="240" w:lineRule="auto"/>
        <w:jc w:val="both"/>
        <w:rPr>
          <w:rFonts w:ascii="Bookman Old Style" w:eastAsia="Times New Roman" w:hAnsi="Bookman Old Style" w:cs="Times New Roman"/>
          <w:sz w:val="24"/>
          <w:szCs w:val="24"/>
        </w:rPr>
      </w:pPr>
      <w:r w:rsidRPr="00F8072A">
        <w:rPr>
          <w:rFonts w:ascii="Bookman Old Style" w:eastAsia="Times New Roman" w:hAnsi="Bookman Old Style" w:cs="Times New Roman"/>
          <w:sz w:val="24"/>
          <w:szCs w:val="24"/>
        </w:rPr>
        <w:t>Naručilac će u postupku javne nabavki izabrati ekonomski najpovoljniju ponudu, primjenom pristupa isplativosti, po osnovu kriterijuma</w:t>
      </w:r>
      <w:r w:rsidRPr="00F8072A">
        <w:rPr>
          <w:rFonts w:ascii="Bookman Old Style" w:eastAsia="Times New Roman" w:hAnsi="Bookman Old Style" w:cs="Times New Roman"/>
          <w:sz w:val="24"/>
          <w:szCs w:val="24"/>
          <w:vertAlign w:val="superscript"/>
        </w:rPr>
        <w:footnoteReference w:id="8"/>
      </w:r>
      <w:r w:rsidRPr="00F8072A">
        <w:rPr>
          <w:rFonts w:ascii="Bookman Old Style" w:eastAsia="Times New Roman" w:hAnsi="Bookman Old Style" w:cs="Times New Roman"/>
          <w:sz w:val="24"/>
          <w:szCs w:val="24"/>
        </w:rPr>
        <w:t xml:space="preserve">: </w:t>
      </w:r>
    </w:p>
    <w:p w:rsidR="005E6D05" w:rsidRPr="00F8072A" w:rsidRDefault="005E6D05" w:rsidP="00E93917">
      <w:pPr>
        <w:spacing w:after="0" w:line="240" w:lineRule="auto"/>
        <w:jc w:val="both"/>
        <w:rPr>
          <w:rFonts w:ascii="Bookman Old Style" w:eastAsia="Times New Roman" w:hAnsi="Bookman Old Style" w:cs="Times New Roman"/>
          <w:sz w:val="24"/>
          <w:szCs w:val="24"/>
        </w:rPr>
      </w:pPr>
    </w:p>
    <w:p w:rsidR="00E93917" w:rsidRPr="003C0618" w:rsidRDefault="00DF0E42" w:rsidP="00E93917">
      <w:pPr>
        <w:spacing w:after="0" w:line="240" w:lineRule="auto"/>
        <w:rPr>
          <w:rFonts w:ascii="Bookman Old Style" w:eastAsia="Times New Roman" w:hAnsi="Bookman Old Style" w:cs="Times New Roman"/>
          <w:sz w:val="24"/>
          <w:szCs w:val="24"/>
        </w:rPr>
      </w:pPr>
      <w:r w:rsidRPr="00F8072A">
        <w:rPr>
          <w:rFonts w:ascii="Bookman Old Style" w:eastAsia="Times New Roman" w:hAnsi="Bookman Old Style" w:cs="Times New Roman"/>
          <w:color w:val="000000"/>
          <w:sz w:val="24"/>
          <w:szCs w:val="24"/>
        </w:rPr>
        <w:sym w:font="Wingdings" w:char="F078"/>
      </w:r>
      <w:r w:rsidR="00E93917" w:rsidRPr="00F8072A">
        <w:rPr>
          <w:rFonts w:ascii="Bookman Old Style" w:eastAsia="Times New Roman" w:hAnsi="Bookman Old Style" w:cs="Times New Roman"/>
          <w:sz w:val="24"/>
          <w:szCs w:val="24"/>
        </w:rPr>
        <w:t>odnos cijene i kvaliteta</w:t>
      </w:r>
      <w:r w:rsidR="00E93917" w:rsidRPr="003C0618">
        <w:rPr>
          <w:rFonts w:ascii="Bookman Old Style" w:eastAsia="Times New Roman" w:hAnsi="Bookman Old Style" w:cs="Times New Roman"/>
          <w:sz w:val="24"/>
          <w:szCs w:val="24"/>
        </w:rPr>
        <w:t xml:space="preserve"> </w:t>
      </w:r>
    </w:p>
    <w:p w:rsidR="00E93917" w:rsidRPr="003C0618" w:rsidRDefault="00E93917" w:rsidP="00E93917">
      <w:pPr>
        <w:spacing w:after="0" w:line="240" w:lineRule="auto"/>
        <w:rPr>
          <w:rFonts w:ascii="Bookman Old Style" w:eastAsia="Times New Roman" w:hAnsi="Bookman Old Style" w:cs="Times New Roman"/>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Naručilac se opredijelio za vrednovanje ponuda po kriterijumu odnos cijene i kvaliteta, koje će se vršiti na osnovu sljedećih parametara:</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1. Parametar: Cijena (C)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sidR="00EB617A">
        <w:rPr>
          <w:rFonts w:ascii="Bookman Old Style" w:eastAsia="Times New Roman" w:hAnsi="Bookman Old Style" w:cs="Times New Roman"/>
          <w:i/>
          <w:color w:val="000000"/>
          <w:sz w:val="24"/>
          <w:szCs w:val="24"/>
        </w:rPr>
        <w:t>8</w:t>
      </w:r>
      <w:r w:rsidRPr="005E6D05">
        <w:rPr>
          <w:rFonts w:ascii="Bookman Old Style" w:eastAsia="Times New Roman" w:hAnsi="Bookman Old Style" w:cs="Times New Roman"/>
          <w:i/>
          <w:color w:val="000000"/>
          <w:sz w:val="24"/>
          <w:szCs w:val="24"/>
        </w:rPr>
        <w:t>0</w:t>
      </w:r>
    </w:p>
    <w:p w:rsidR="006E058D" w:rsidRPr="00D16EE4"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2. Parametar: Kvalitet (K) </w:t>
      </w:r>
      <w:r w:rsidR="00904D07">
        <w:rPr>
          <w:rFonts w:ascii="Bookman Old Style" w:eastAsia="Times New Roman" w:hAnsi="Bookman Old Style" w:cs="Times New Roman"/>
          <w:i/>
          <w:color w:val="000000"/>
          <w:sz w:val="24"/>
          <w:szCs w:val="24"/>
        </w:rPr>
        <w:t>rok isporuke robe</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w:t>
      </w:r>
      <w:r w:rsidR="003B2069">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sidR="00904D07">
        <w:rPr>
          <w:rFonts w:ascii="Bookman Old Style" w:eastAsia="Times New Roman" w:hAnsi="Bookman Old Style" w:cs="Times New Roman"/>
          <w:i/>
          <w:color w:val="000000"/>
          <w:sz w:val="24"/>
          <w:szCs w:val="24"/>
        </w:rPr>
        <w:t>2</w:t>
      </w:r>
      <w:r w:rsidRPr="005E6D05">
        <w:rPr>
          <w:rFonts w:ascii="Bookman Old Style" w:eastAsia="Times New Roman" w:hAnsi="Bookman Old Style" w:cs="Times New Roman"/>
          <w:i/>
          <w:color w:val="000000"/>
          <w:sz w:val="24"/>
          <w:szCs w:val="24"/>
        </w:rPr>
        <w:t xml:space="preserve">0 </w:t>
      </w:r>
      <w:bookmarkStart w:id="7" w:name="_Hlk127787677"/>
    </w:p>
    <w:bookmarkEnd w:id="7"/>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Ukupan broj bodova = broj bodova za ponuđenu cijenu (C) + broj bodova za kvalitet (K)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vrednovaće se na sljedeći način: max </w:t>
      </w:r>
      <w:r w:rsidR="00EB617A">
        <w:rPr>
          <w:rFonts w:ascii="Bookman Old Style" w:eastAsia="Times New Roman" w:hAnsi="Bookman Old Style" w:cs="Times New Roman"/>
          <w:i/>
          <w:color w:val="000000"/>
          <w:sz w:val="24"/>
          <w:szCs w:val="24"/>
        </w:rPr>
        <w:t>8</w:t>
      </w:r>
      <w:r w:rsidRPr="005E6D05">
        <w:rPr>
          <w:rFonts w:ascii="Bookman Old Style" w:eastAsia="Times New Roman" w:hAnsi="Bookman Old Style" w:cs="Times New Roman"/>
          <w:i/>
          <w:color w:val="000000"/>
          <w:sz w:val="24"/>
          <w:szCs w:val="24"/>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bodova(C)= (najniža ponuđena cijena bez PDV</w:t>
      </w:r>
      <w:r>
        <w:rPr>
          <w:rFonts w:ascii="Bookman Old Style" w:eastAsia="Times New Roman" w:hAnsi="Bookman Old Style" w:cs="Times New Roman"/>
          <w:i/>
          <w:color w:val="000000"/>
          <w:sz w:val="24"/>
          <w:szCs w:val="24"/>
        </w:rPr>
        <w:t>-a</w:t>
      </w:r>
      <w:r w:rsidRPr="005E6D05">
        <w:rPr>
          <w:rFonts w:ascii="Bookman Old Style" w:eastAsia="Times New Roman" w:hAnsi="Bookman Old Style" w:cs="Times New Roman"/>
          <w:i/>
          <w:color w:val="000000"/>
          <w:sz w:val="24"/>
          <w:szCs w:val="24"/>
        </w:rPr>
        <w:t xml:space="preserve"> / ponuđena cijena bez PDV</w:t>
      </w:r>
      <w:r>
        <w:rPr>
          <w:rFonts w:ascii="Bookman Old Style" w:eastAsia="Times New Roman" w:hAnsi="Bookman Old Style" w:cs="Times New Roman"/>
          <w:i/>
          <w:color w:val="000000"/>
          <w:sz w:val="24"/>
          <w:szCs w:val="24"/>
        </w:rPr>
        <w:t>-a) ×</w:t>
      </w:r>
      <w:r w:rsidR="00EB617A">
        <w:rPr>
          <w:rFonts w:ascii="Bookman Old Style" w:eastAsia="Times New Roman" w:hAnsi="Bookman Old Style" w:cs="Times New Roman"/>
          <w:i/>
          <w:color w:val="000000"/>
          <w:sz w:val="24"/>
          <w:szCs w:val="24"/>
        </w:rPr>
        <w:t>8</w:t>
      </w:r>
      <w:r w:rsidRPr="005E6D05">
        <w:rPr>
          <w:rFonts w:ascii="Bookman Old Style" w:eastAsia="Times New Roman" w:hAnsi="Bookman Old Style" w:cs="Times New Roman"/>
          <w:i/>
          <w:color w:val="000000"/>
          <w:sz w:val="24"/>
          <w:szCs w:val="24"/>
        </w:rPr>
        <w:t xml:space="preserve">0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Ako je ponuđena cijena 0,00 EUR-a prilikom vrednovanja te cijene po parametru najniža ponuđena cijena uzima se da je ponuđena cijena 0,01 EUR.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2. Parametar kvalitet (K) vrednovaće se na sljedeći način: max </w:t>
      </w:r>
      <w:r w:rsidR="00EB617A">
        <w:rPr>
          <w:rFonts w:ascii="Bookman Old Style" w:eastAsia="Times New Roman" w:hAnsi="Bookman Old Style" w:cs="Times New Roman"/>
          <w:i/>
          <w:color w:val="000000"/>
          <w:sz w:val="24"/>
          <w:szCs w:val="24"/>
          <w:lang w:val="fr-FR"/>
        </w:rPr>
        <w:t>2</w:t>
      </w:r>
      <w:r w:rsidRPr="005E6D05">
        <w:rPr>
          <w:rFonts w:ascii="Bookman Old Style" w:eastAsia="Times New Roman" w:hAnsi="Bookman Old Style" w:cs="Times New Roman"/>
          <w:i/>
          <w:color w:val="000000"/>
          <w:sz w:val="24"/>
          <w:szCs w:val="24"/>
          <w:lang w:val="fr-FR"/>
        </w:rPr>
        <w:t>0 bodova za izbor najpovoljnije ponude primjenom parametra kvalitet, kao osnova za vrednovanje uzima se:</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6E058D"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sym w:font="Wingdings" w:char="F078"/>
      </w:r>
      <w:r w:rsidRPr="005E6D05">
        <w:rPr>
          <w:rFonts w:ascii="Bookman Old Style" w:eastAsia="Times New Roman" w:hAnsi="Bookman Old Style" w:cs="Times New Roman"/>
          <w:i/>
          <w:color w:val="000000"/>
          <w:sz w:val="24"/>
          <w:szCs w:val="24"/>
        </w:rPr>
        <w:t xml:space="preserve"> </w:t>
      </w:r>
      <w:r w:rsidR="00EB617A">
        <w:rPr>
          <w:rFonts w:ascii="Bookman Old Style" w:eastAsia="Times New Roman" w:hAnsi="Bookman Old Style" w:cs="Times New Roman"/>
          <w:i/>
          <w:color w:val="000000"/>
          <w:sz w:val="24"/>
          <w:szCs w:val="24"/>
        </w:rPr>
        <w:t>rok isporuke robe</w:t>
      </w:r>
    </w:p>
    <w:p w:rsidR="00EB617A" w:rsidRDefault="00EB617A"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Default="00EB617A"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EB617A">
        <w:rPr>
          <w:rFonts w:ascii="Bookman Old Style" w:eastAsia="Times New Roman" w:hAnsi="Bookman Old Style" w:cs="Times New Roman"/>
          <w:i/>
          <w:color w:val="000000"/>
          <w:sz w:val="24"/>
          <w:szCs w:val="24"/>
        </w:rPr>
        <w:t>Ponuđač sa najnižim ponuđenim rokom isporuke rob</w:t>
      </w:r>
      <w:r w:rsidR="008E0AD6">
        <w:rPr>
          <w:rFonts w:ascii="Bookman Old Style" w:eastAsia="Times New Roman" w:hAnsi="Bookman Old Style" w:cs="Times New Roman"/>
          <w:i/>
          <w:color w:val="000000"/>
          <w:sz w:val="24"/>
          <w:szCs w:val="24"/>
        </w:rPr>
        <w:t>e</w:t>
      </w:r>
      <w:r w:rsidRPr="00EB617A">
        <w:rPr>
          <w:rFonts w:ascii="Bookman Old Style" w:eastAsia="Times New Roman" w:hAnsi="Bookman Old Style" w:cs="Times New Roman"/>
          <w:i/>
          <w:color w:val="000000"/>
          <w:sz w:val="24"/>
          <w:szCs w:val="24"/>
        </w:rPr>
        <w:t xml:space="preserve"> dobija maksimalni broj bodova u skladu sa ovim parametrom, a drugi ponuđači dobijaju proporcionalno manji broj bodova po formuli:</w:t>
      </w:r>
    </w:p>
    <w:p w:rsidR="00EB617A" w:rsidRPr="005E6D05" w:rsidRDefault="00EB617A"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bodova(K) = (</w:t>
      </w:r>
      <w:r w:rsidR="00EB617A" w:rsidRPr="00EB617A">
        <w:rPr>
          <w:rFonts w:ascii="Bookman Old Style" w:eastAsia="Times New Roman" w:hAnsi="Bookman Old Style" w:cs="Times New Roman"/>
          <w:i/>
          <w:color w:val="000000"/>
          <w:sz w:val="24"/>
          <w:szCs w:val="24"/>
        </w:rPr>
        <w:t xml:space="preserve">najniži ponuđeni rok isporuke </w:t>
      </w:r>
      <w:r>
        <w:rPr>
          <w:rFonts w:ascii="Bookman Old Style" w:eastAsia="Times New Roman" w:hAnsi="Bookman Old Style" w:cs="Times New Roman"/>
          <w:i/>
          <w:color w:val="000000"/>
          <w:sz w:val="24"/>
          <w:szCs w:val="24"/>
        </w:rPr>
        <w:t xml:space="preserve">/ </w:t>
      </w:r>
      <w:r w:rsidR="00EB617A" w:rsidRPr="00EB617A">
        <w:rPr>
          <w:rFonts w:ascii="Bookman Old Style" w:eastAsia="Times New Roman" w:hAnsi="Bookman Old Style" w:cs="Times New Roman"/>
          <w:i/>
          <w:color w:val="000000"/>
          <w:sz w:val="24"/>
          <w:szCs w:val="24"/>
        </w:rPr>
        <w:t>ponuđeni rok isporuke</w:t>
      </w:r>
      <w:r w:rsidR="00EB617A">
        <w:rPr>
          <w:rFonts w:ascii="Bookman Old Style" w:eastAsia="Times New Roman" w:hAnsi="Bookman Old Style" w:cs="Times New Roman"/>
          <w:i/>
          <w:color w:val="000000"/>
          <w:sz w:val="24"/>
          <w:szCs w:val="24"/>
        </w:rPr>
        <w:t>)</w:t>
      </w:r>
      <w:r>
        <w:rPr>
          <w:rFonts w:ascii="Bookman Old Style" w:eastAsia="Times New Roman" w:hAnsi="Bookman Old Style" w:cs="Times New Roman"/>
          <w:i/>
          <w:color w:val="000000"/>
          <w:sz w:val="24"/>
          <w:szCs w:val="24"/>
        </w:rPr>
        <w:t xml:space="preserve">x </w:t>
      </w:r>
      <w:r w:rsidR="00EB617A">
        <w:rPr>
          <w:rFonts w:ascii="Bookman Old Style" w:eastAsia="Times New Roman" w:hAnsi="Bookman Old Style" w:cs="Times New Roman"/>
          <w:i/>
          <w:color w:val="000000"/>
          <w:sz w:val="24"/>
          <w:szCs w:val="24"/>
        </w:rPr>
        <w:t>2</w:t>
      </w:r>
      <w:r w:rsidRPr="005E6D05">
        <w:rPr>
          <w:rFonts w:ascii="Bookman Old Style" w:eastAsia="Times New Roman" w:hAnsi="Bookman Old Style" w:cs="Times New Roman"/>
          <w:i/>
          <w:color w:val="000000"/>
          <w:sz w:val="24"/>
          <w:szCs w:val="24"/>
        </w:rPr>
        <w:t>0</w:t>
      </w:r>
    </w:p>
    <w:p w:rsidR="006E058D" w:rsidRDefault="006E058D" w:rsidP="006E058D">
      <w:pPr>
        <w:pBdr>
          <w:top w:val="single" w:sz="4" w:space="1" w:color="auto"/>
          <w:left w:val="single" w:sz="4" w:space="4" w:color="auto"/>
          <w:bottom w:val="single" w:sz="4" w:space="1" w:color="auto"/>
          <w:right w:val="single" w:sz="4" w:space="4" w:color="auto"/>
        </w:pBdr>
        <w:spacing w:after="0" w:line="240" w:lineRule="auto"/>
        <w:jc w:val="both"/>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Napomena:</w:t>
      </w:r>
    </w:p>
    <w:p w:rsidR="00E93917" w:rsidRDefault="00EB617A" w:rsidP="00E93917">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EB617A">
        <w:rPr>
          <w:rFonts w:ascii="Bookman Old Style" w:eastAsia="Times New Roman" w:hAnsi="Bookman Old Style" w:cs="Times New Roman"/>
          <w:i/>
          <w:color w:val="000000"/>
          <w:sz w:val="24"/>
          <w:szCs w:val="24"/>
        </w:rPr>
        <w:t xml:space="preserve">Ponuđeni rok ne može biti </w:t>
      </w:r>
      <w:r w:rsidR="00CF526A">
        <w:rPr>
          <w:rFonts w:ascii="Bookman Old Style" w:eastAsia="Times New Roman" w:hAnsi="Bookman Old Style" w:cs="Times New Roman"/>
          <w:b/>
          <w:i/>
          <w:color w:val="000000"/>
          <w:sz w:val="24"/>
          <w:szCs w:val="24"/>
        </w:rPr>
        <w:t xml:space="preserve">kraći od </w:t>
      </w:r>
      <w:r w:rsidR="008E0AD6">
        <w:rPr>
          <w:rFonts w:ascii="Bookman Old Style" w:eastAsia="Times New Roman" w:hAnsi="Bookman Old Style" w:cs="Times New Roman"/>
          <w:b/>
          <w:i/>
          <w:color w:val="000000"/>
          <w:sz w:val="24"/>
          <w:szCs w:val="24"/>
        </w:rPr>
        <w:t>15</w:t>
      </w:r>
      <w:r w:rsidRPr="00EB617A">
        <w:rPr>
          <w:rFonts w:ascii="Bookman Old Style" w:eastAsia="Times New Roman" w:hAnsi="Bookman Old Style" w:cs="Times New Roman"/>
          <w:b/>
          <w:i/>
          <w:color w:val="000000"/>
          <w:sz w:val="24"/>
          <w:szCs w:val="24"/>
        </w:rPr>
        <w:t xml:space="preserve"> </w:t>
      </w:r>
      <w:r>
        <w:rPr>
          <w:rFonts w:ascii="Bookman Old Style" w:eastAsia="Times New Roman" w:hAnsi="Bookman Old Style" w:cs="Times New Roman"/>
          <w:b/>
          <w:i/>
          <w:color w:val="000000"/>
          <w:sz w:val="24"/>
          <w:szCs w:val="24"/>
        </w:rPr>
        <w:t xml:space="preserve">dana </w:t>
      </w:r>
      <w:r w:rsidRPr="00EB617A">
        <w:rPr>
          <w:rFonts w:ascii="Bookman Old Style" w:eastAsia="Times New Roman" w:hAnsi="Bookman Old Style" w:cs="Times New Roman"/>
          <w:b/>
          <w:i/>
          <w:color w:val="000000"/>
          <w:sz w:val="24"/>
          <w:szCs w:val="24"/>
        </w:rPr>
        <w:t xml:space="preserve">niti duži od </w:t>
      </w:r>
      <w:r w:rsidR="008E0AD6">
        <w:rPr>
          <w:rFonts w:ascii="Bookman Old Style" w:eastAsia="Times New Roman" w:hAnsi="Bookman Old Style" w:cs="Times New Roman"/>
          <w:b/>
          <w:i/>
          <w:color w:val="000000"/>
          <w:sz w:val="24"/>
          <w:szCs w:val="24"/>
        </w:rPr>
        <w:t>9</w:t>
      </w:r>
      <w:r w:rsidRPr="00EB617A">
        <w:rPr>
          <w:rFonts w:ascii="Bookman Old Style" w:eastAsia="Times New Roman" w:hAnsi="Bookman Old Style" w:cs="Times New Roman"/>
          <w:b/>
          <w:i/>
          <w:color w:val="000000"/>
          <w:sz w:val="24"/>
          <w:szCs w:val="24"/>
        </w:rPr>
        <w:t>0 dana</w:t>
      </w:r>
      <w:r w:rsidR="00CF526A">
        <w:rPr>
          <w:rFonts w:ascii="Bookman Old Style" w:eastAsia="Times New Roman" w:hAnsi="Bookman Old Style" w:cs="Times New Roman"/>
          <w:b/>
          <w:i/>
          <w:color w:val="000000"/>
          <w:sz w:val="24"/>
          <w:szCs w:val="24"/>
        </w:rPr>
        <w:t xml:space="preserve"> </w:t>
      </w:r>
      <w:r w:rsidR="00CF526A" w:rsidRPr="00CF526A">
        <w:rPr>
          <w:rFonts w:ascii="Bookman Old Style" w:eastAsia="Times New Roman" w:hAnsi="Bookman Old Style" w:cs="Times New Roman"/>
          <w:i/>
          <w:color w:val="000000"/>
          <w:sz w:val="24"/>
          <w:szCs w:val="24"/>
        </w:rPr>
        <w:t>od dana zaključivanja ugovora.</w:t>
      </w:r>
      <w:r w:rsidRPr="00EB617A">
        <w:rPr>
          <w:rFonts w:ascii="Bookman Old Style" w:eastAsia="Times New Roman" w:hAnsi="Bookman Old Style" w:cs="Times New Roman"/>
          <w:i/>
          <w:color w:val="000000"/>
          <w:sz w:val="24"/>
          <w:szCs w:val="24"/>
        </w:rPr>
        <w:t xml:space="preserve"> Po</w:t>
      </w:r>
      <w:r w:rsidR="00CF526A">
        <w:rPr>
          <w:rFonts w:ascii="Bookman Old Style" w:eastAsia="Times New Roman" w:hAnsi="Bookman Old Style" w:cs="Times New Roman"/>
          <w:i/>
          <w:color w:val="000000"/>
          <w:sz w:val="24"/>
          <w:szCs w:val="24"/>
        </w:rPr>
        <w:t xml:space="preserve">nuđač koji ponudi rok kraći od </w:t>
      </w:r>
      <w:r w:rsidR="008E0AD6">
        <w:rPr>
          <w:rFonts w:ascii="Bookman Old Style" w:eastAsia="Times New Roman" w:hAnsi="Bookman Old Style" w:cs="Times New Roman"/>
          <w:i/>
          <w:color w:val="000000"/>
          <w:sz w:val="24"/>
          <w:szCs w:val="24"/>
        </w:rPr>
        <w:t>15</w:t>
      </w:r>
      <w:r w:rsidRPr="00EB617A">
        <w:rPr>
          <w:rFonts w:ascii="Bookman Old Style" w:eastAsia="Times New Roman" w:hAnsi="Bookman Old Style" w:cs="Times New Roman"/>
          <w:i/>
          <w:color w:val="000000"/>
          <w:sz w:val="24"/>
          <w:szCs w:val="24"/>
        </w:rPr>
        <w:t xml:space="preserve"> dana, odnosno duži </w:t>
      </w:r>
      <w:r w:rsidRPr="00EB617A">
        <w:rPr>
          <w:rFonts w:ascii="Bookman Old Style" w:eastAsia="Times New Roman" w:hAnsi="Bookman Old Style" w:cs="Times New Roman"/>
          <w:i/>
          <w:color w:val="000000"/>
          <w:sz w:val="24"/>
          <w:szCs w:val="24"/>
        </w:rPr>
        <w:lastRenderedPageBreak/>
        <w:t xml:space="preserve">od </w:t>
      </w:r>
      <w:r w:rsidR="008E0AD6">
        <w:rPr>
          <w:rFonts w:ascii="Bookman Old Style" w:eastAsia="Times New Roman" w:hAnsi="Bookman Old Style" w:cs="Times New Roman"/>
          <w:i/>
          <w:color w:val="000000"/>
          <w:sz w:val="24"/>
          <w:szCs w:val="24"/>
        </w:rPr>
        <w:t>90</w:t>
      </w:r>
      <w:r w:rsidRPr="00EB617A">
        <w:rPr>
          <w:rFonts w:ascii="Bookman Old Style" w:eastAsia="Times New Roman" w:hAnsi="Bookman Old Style" w:cs="Times New Roman"/>
          <w:i/>
          <w:color w:val="000000"/>
          <w:sz w:val="24"/>
          <w:szCs w:val="24"/>
        </w:rPr>
        <w:t xml:space="preserve"> dana dobiće 0 bodova. Ponuđeni rok isporuke roba se izražava u kalendarskim danima.</w:t>
      </w:r>
    </w:p>
    <w:p w:rsidR="00E93917" w:rsidRPr="003C0618" w:rsidRDefault="00E93917" w:rsidP="00E93917">
      <w:pPr>
        <w:spacing w:after="0" w:line="240" w:lineRule="auto"/>
        <w:jc w:val="both"/>
        <w:rPr>
          <w:rFonts w:ascii="Bookman Old Style" w:eastAsia="Times New Roman" w:hAnsi="Bookman Old Style" w:cs="Times New Roman"/>
          <w:color w:val="000000"/>
          <w:sz w:val="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8" w:name="_Toc62730560"/>
      <w:r w:rsidRPr="003C0618">
        <w:rPr>
          <w:rFonts w:ascii="Bookman Old Style" w:eastAsia="Times New Roman" w:hAnsi="Bookman Old Style" w:cs="Times New Roman"/>
          <w:b/>
          <w:sz w:val="24"/>
          <w:szCs w:val="24"/>
        </w:rPr>
        <w:t>JEZIK PONUDE</w:t>
      </w:r>
      <w:bookmarkEnd w:id="8"/>
    </w:p>
    <w:p w:rsidR="00E93917" w:rsidRPr="00CF324E" w:rsidRDefault="00E93917" w:rsidP="00E93917">
      <w:pPr>
        <w:spacing w:after="0" w:line="240" w:lineRule="auto"/>
        <w:jc w:val="both"/>
        <w:rPr>
          <w:rFonts w:ascii="Bookman Old Style" w:eastAsia="Times New Roman" w:hAnsi="Bookman Old Style" w:cs="Times New Roman"/>
          <w:b/>
          <w:bCs/>
          <w:color w:val="000000"/>
          <w:sz w:val="16"/>
          <w:szCs w:val="24"/>
        </w:rPr>
      </w:pPr>
    </w:p>
    <w:p w:rsidR="005E6D05" w:rsidRPr="005E6D05" w:rsidRDefault="005E6D05" w:rsidP="005E6D05">
      <w:pPr>
        <w:spacing w:after="0" w:line="240" w:lineRule="auto"/>
        <w:jc w:val="both"/>
        <w:rPr>
          <w:rFonts w:ascii="Bookman Old Style" w:eastAsia="Times New Roman" w:hAnsi="Bookman Old Style" w:cs="Times New Roman"/>
          <w:color w:val="000000"/>
          <w:sz w:val="24"/>
          <w:szCs w:val="24"/>
        </w:rPr>
      </w:pPr>
      <w:r w:rsidRPr="005E6D05">
        <w:rPr>
          <w:rFonts w:ascii="Bookman Old Style" w:eastAsia="Times New Roman" w:hAnsi="Bookman Old Style" w:cs="Times New Roman"/>
          <w:color w:val="000000"/>
          <w:sz w:val="24"/>
          <w:szCs w:val="24"/>
        </w:rPr>
        <w:t>Ponuda se sačinjava na:</w:t>
      </w:r>
    </w:p>
    <w:p w:rsidR="005E6D05" w:rsidRPr="005E6D05" w:rsidRDefault="005E6D05" w:rsidP="005E6D05">
      <w:pPr>
        <w:spacing w:after="0" w:line="240" w:lineRule="auto"/>
        <w:jc w:val="both"/>
        <w:rPr>
          <w:rFonts w:ascii="Bookman Old Style" w:eastAsia="Times New Roman" w:hAnsi="Bookman Old Style" w:cs="Times New Roman"/>
          <w:b/>
          <w:bCs/>
          <w:color w:val="000000"/>
          <w:sz w:val="24"/>
          <w:szCs w:val="24"/>
        </w:rPr>
      </w:pPr>
    </w:p>
    <w:p w:rsidR="005E6D05" w:rsidRPr="005E6D05" w:rsidRDefault="004036C0" w:rsidP="005E6D05">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5E6D05" w:rsidRPr="005E6D05">
        <w:rPr>
          <w:rFonts w:ascii="Bookman Old Style" w:eastAsia="Times New Roman" w:hAnsi="Bookman Old Style" w:cs="Times New Roman"/>
          <w:color w:val="000000"/>
          <w:sz w:val="24"/>
          <w:szCs w:val="24"/>
        </w:rPr>
        <w:t xml:space="preserve"> crnogorskom jeziku i drugom jeziku koji je u službenoj upotrebi u Crnoj Gori, u skladu sa Ustavom i zakonom</w:t>
      </w:r>
    </w:p>
    <w:p w:rsidR="00AB2829" w:rsidRPr="003C0618" w:rsidRDefault="00AB2829" w:rsidP="003C0618">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9" w:name="_Toc62730561"/>
      <w:r w:rsidRPr="003C0618">
        <w:rPr>
          <w:rFonts w:ascii="Bookman Old Style" w:eastAsia="Times New Roman" w:hAnsi="Bookman Old Style" w:cs="Times New Roman"/>
          <w:b/>
          <w:sz w:val="24"/>
          <w:szCs w:val="24"/>
        </w:rPr>
        <w:t>NAČIN, MJESTO I VRIJEME PODNOŠENJA PONUDA I OTVARANJA PONUDA</w:t>
      </w:r>
      <w:bookmarkEnd w:id="9"/>
    </w:p>
    <w:p w:rsidR="00E93917" w:rsidRPr="003C0618" w:rsidRDefault="00E93917" w:rsidP="00E93917">
      <w:pPr>
        <w:spacing w:after="0" w:line="240" w:lineRule="auto"/>
        <w:jc w:val="both"/>
        <w:rPr>
          <w:rFonts w:ascii="Bookman Old Style" w:eastAsia="Times New Roman" w:hAnsi="Bookman Old Style" w:cs="Times New Roman"/>
          <w:b/>
          <w:bCs/>
          <w:color w:val="000000"/>
          <w:sz w:val="24"/>
          <w:szCs w:val="24"/>
        </w:rPr>
      </w:pPr>
    </w:p>
    <w:p w:rsidR="00B136D1" w:rsidRPr="00F71D43" w:rsidRDefault="00B136D1" w:rsidP="00B136D1">
      <w:pPr>
        <w:spacing w:after="0" w:line="240" w:lineRule="auto"/>
        <w:jc w:val="both"/>
        <w:rPr>
          <w:rFonts w:ascii="Bookman Old Style" w:eastAsia="Times New Roman" w:hAnsi="Bookman Old Style" w:cs="Times New Roman"/>
          <w:bCs/>
          <w:i/>
          <w:iCs/>
          <w:color w:val="000000"/>
          <w:sz w:val="24"/>
          <w:szCs w:val="24"/>
        </w:rPr>
      </w:pPr>
      <w:r w:rsidRPr="00E45747">
        <w:rPr>
          <w:rFonts w:ascii="Bookman Old Style" w:eastAsia="Times New Roman" w:hAnsi="Bookman Old Style" w:cs="Times New Roman"/>
          <w:color w:val="000000"/>
          <w:sz w:val="24"/>
          <w:szCs w:val="24"/>
        </w:rPr>
        <w:t xml:space="preserve">Ponude se podnose preko ESJN-a zaključno sa danom </w:t>
      </w:r>
      <w:r w:rsidR="009B11BE" w:rsidRPr="001E3F18">
        <w:rPr>
          <w:rFonts w:ascii="Bookman Old Style" w:eastAsia="Times New Roman" w:hAnsi="Bookman Old Style" w:cs="Times New Roman"/>
          <w:color w:val="000000"/>
          <w:sz w:val="24"/>
          <w:szCs w:val="24"/>
        </w:rPr>
        <w:t>0</w:t>
      </w:r>
      <w:r w:rsidR="001813DE" w:rsidRPr="001E3F18">
        <w:rPr>
          <w:rFonts w:ascii="Bookman Old Style" w:eastAsia="Times New Roman" w:hAnsi="Bookman Old Style" w:cs="Times New Roman"/>
          <w:color w:val="000000"/>
          <w:sz w:val="24"/>
          <w:szCs w:val="24"/>
        </w:rPr>
        <w:t>4</w:t>
      </w:r>
      <w:r w:rsidR="00AB2829" w:rsidRPr="001E3F18">
        <w:rPr>
          <w:rFonts w:ascii="Bookman Old Style" w:eastAsia="Times New Roman" w:hAnsi="Bookman Old Style" w:cs="Times New Roman"/>
          <w:bCs/>
          <w:sz w:val="24"/>
          <w:szCs w:val="24"/>
        </w:rPr>
        <w:t>.</w:t>
      </w:r>
      <w:r w:rsidR="00660D78" w:rsidRPr="001E3F18">
        <w:rPr>
          <w:rFonts w:ascii="Bookman Old Style" w:eastAsia="Times New Roman" w:hAnsi="Bookman Old Style" w:cs="Times New Roman"/>
          <w:bCs/>
          <w:sz w:val="24"/>
          <w:szCs w:val="24"/>
        </w:rPr>
        <w:t>0</w:t>
      </w:r>
      <w:r w:rsidR="009B11BE" w:rsidRPr="001E3F18">
        <w:rPr>
          <w:rFonts w:ascii="Bookman Old Style" w:eastAsia="Times New Roman" w:hAnsi="Bookman Old Style" w:cs="Times New Roman"/>
          <w:bCs/>
          <w:sz w:val="24"/>
          <w:szCs w:val="24"/>
        </w:rPr>
        <w:t>5</w:t>
      </w:r>
      <w:r w:rsidR="00AB2829" w:rsidRPr="001E3F18">
        <w:rPr>
          <w:rFonts w:ascii="Bookman Old Style" w:eastAsia="Times New Roman" w:hAnsi="Bookman Old Style" w:cs="Times New Roman"/>
          <w:bCs/>
          <w:sz w:val="24"/>
          <w:szCs w:val="24"/>
        </w:rPr>
        <w:t>.202</w:t>
      </w:r>
      <w:r w:rsidR="00660D78" w:rsidRPr="001E3F18">
        <w:rPr>
          <w:rFonts w:ascii="Bookman Old Style" w:eastAsia="Times New Roman" w:hAnsi="Bookman Old Style" w:cs="Times New Roman"/>
          <w:bCs/>
          <w:sz w:val="24"/>
          <w:szCs w:val="24"/>
        </w:rPr>
        <w:t>6</w:t>
      </w:r>
      <w:r w:rsidR="00AB2829" w:rsidRPr="001E3F18">
        <w:rPr>
          <w:rFonts w:ascii="Bookman Old Style" w:eastAsia="Times New Roman" w:hAnsi="Bookman Old Style" w:cs="Times New Roman"/>
          <w:bCs/>
          <w:sz w:val="24"/>
          <w:szCs w:val="24"/>
        </w:rPr>
        <w:t>.godine</w:t>
      </w:r>
      <w:r w:rsidR="001D3FE9" w:rsidRPr="00F71D43">
        <w:rPr>
          <w:rFonts w:ascii="Bookman Old Style" w:eastAsia="Times New Roman" w:hAnsi="Bookman Old Style" w:cs="Times New Roman"/>
          <w:bCs/>
          <w:sz w:val="24"/>
          <w:szCs w:val="24"/>
        </w:rPr>
        <w:t xml:space="preserve"> do </w:t>
      </w:r>
      <w:r w:rsidR="00962E5E" w:rsidRPr="00F71D43">
        <w:rPr>
          <w:rFonts w:ascii="Bookman Old Style" w:eastAsia="Times New Roman" w:hAnsi="Bookman Old Style" w:cs="Times New Roman"/>
          <w:bCs/>
          <w:sz w:val="24"/>
          <w:szCs w:val="24"/>
        </w:rPr>
        <w:t>9</w:t>
      </w:r>
      <w:r w:rsidR="001D3FE9" w:rsidRPr="00F71D43">
        <w:rPr>
          <w:rFonts w:ascii="Bookman Old Style" w:eastAsia="Times New Roman" w:hAnsi="Bookman Old Style" w:cs="Times New Roman"/>
          <w:bCs/>
          <w:sz w:val="24"/>
          <w:szCs w:val="24"/>
        </w:rPr>
        <w:t>:00 sati.</w:t>
      </w:r>
    </w:p>
    <w:p w:rsidR="00B136D1" w:rsidRPr="00F71D43" w:rsidRDefault="00B136D1" w:rsidP="00B136D1">
      <w:pPr>
        <w:spacing w:after="0" w:line="240" w:lineRule="auto"/>
        <w:jc w:val="both"/>
        <w:rPr>
          <w:rFonts w:ascii="Bookman Old Style" w:eastAsia="Times New Roman" w:hAnsi="Bookman Old Style" w:cs="Times New Roman"/>
          <w:color w:val="000000"/>
          <w:sz w:val="10"/>
          <w:szCs w:val="24"/>
        </w:rPr>
      </w:pPr>
    </w:p>
    <w:p w:rsidR="00B136D1" w:rsidRPr="00F71D43" w:rsidRDefault="00B136D1" w:rsidP="00B136D1">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color w:val="000000"/>
          <w:sz w:val="24"/>
          <w:szCs w:val="24"/>
        </w:rPr>
        <w:t xml:space="preserve">Otvaranje ponuda održaće se dana </w:t>
      </w:r>
      <w:r w:rsidR="009B11BE">
        <w:rPr>
          <w:rFonts w:ascii="Bookman Old Style" w:eastAsia="Times New Roman" w:hAnsi="Bookman Old Style" w:cs="Times New Roman"/>
          <w:bCs/>
          <w:sz w:val="24"/>
          <w:szCs w:val="24"/>
        </w:rPr>
        <w:t>0</w:t>
      </w:r>
      <w:r w:rsidR="001813DE">
        <w:rPr>
          <w:rFonts w:ascii="Bookman Old Style" w:eastAsia="Times New Roman" w:hAnsi="Bookman Old Style" w:cs="Times New Roman"/>
          <w:bCs/>
          <w:sz w:val="24"/>
          <w:szCs w:val="24"/>
        </w:rPr>
        <w:t>4</w:t>
      </w:r>
      <w:r w:rsidR="00AB2829" w:rsidRPr="00F71D43">
        <w:rPr>
          <w:rFonts w:ascii="Bookman Old Style" w:eastAsia="Times New Roman" w:hAnsi="Bookman Old Style" w:cs="Times New Roman"/>
          <w:bCs/>
          <w:sz w:val="24"/>
          <w:szCs w:val="24"/>
        </w:rPr>
        <w:t>.</w:t>
      </w:r>
      <w:r w:rsidR="00660D78" w:rsidRPr="00F71D43">
        <w:rPr>
          <w:rFonts w:ascii="Bookman Old Style" w:eastAsia="Times New Roman" w:hAnsi="Bookman Old Style" w:cs="Times New Roman"/>
          <w:bCs/>
          <w:sz w:val="24"/>
          <w:szCs w:val="24"/>
        </w:rPr>
        <w:t>0</w:t>
      </w:r>
      <w:r w:rsidR="009B11BE">
        <w:rPr>
          <w:rFonts w:ascii="Bookman Old Style" w:eastAsia="Times New Roman" w:hAnsi="Bookman Old Style" w:cs="Times New Roman"/>
          <w:bCs/>
          <w:sz w:val="24"/>
          <w:szCs w:val="24"/>
        </w:rPr>
        <w:t>5</w:t>
      </w:r>
      <w:r w:rsidR="00AB2829" w:rsidRPr="00F71D43">
        <w:rPr>
          <w:rFonts w:ascii="Bookman Old Style" w:eastAsia="Times New Roman" w:hAnsi="Bookman Old Style" w:cs="Times New Roman"/>
          <w:bCs/>
          <w:sz w:val="24"/>
          <w:szCs w:val="24"/>
        </w:rPr>
        <w:t>.202</w:t>
      </w:r>
      <w:r w:rsidR="00660D78" w:rsidRPr="00F71D43">
        <w:rPr>
          <w:rFonts w:ascii="Bookman Old Style" w:eastAsia="Times New Roman" w:hAnsi="Bookman Old Style" w:cs="Times New Roman"/>
          <w:bCs/>
          <w:sz w:val="24"/>
          <w:szCs w:val="24"/>
        </w:rPr>
        <w:t>6</w:t>
      </w:r>
      <w:r w:rsidR="00AB2829" w:rsidRPr="00F71D43">
        <w:rPr>
          <w:rFonts w:ascii="Bookman Old Style" w:eastAsia="Times New Roman" w:hAnsi="Bookman Old Style" w:cs="Times New Roman"/>
          <w:bCs/>
          <w:sz w:val="24"/>
          <w:szCs w:val="24"/>
        </w:rPr>
        <w:t xml:space="preserve">.godine u </w:t>
      </w:r>
      <w:r w:rsidR="00962E5E" w:rsidRPr="00F71D43">
        <w:rPr>
          <w:rFonts w:ascii="Bookman Old Style" w:eastAsia="Times New Roman" w:hAnsi="Bookman Old Style" w:cs="Arial"/>
          <w:color w:val="000000"/>
          <w:sz w:val="24"/>
          <w:szCs w:val="24"/>
        </w:rPr>
        <w:t>9</w:t>
      </w:r>
      <w:r w:rsidR="005E6D05" w:rsidRPr="00F71D43">
        <w:rPr>
          <w:rFonts w:ascii="Bookman Old Style" w:eastAsia="Times New Roman" w:hAnsi="Bookman Old Style" w:cs="Arial"/>
          <w:color w:val="000000"/>
          <w:sz w:val="24"/>
          <w:szCs w:val="24"/>
        </w:rPr>
        <w:t>:00</w:t>
      </w:r>
      <w:r w:rsidR="00AB2829" w:rsidRPr="00F71D43">
        <w:rPr>
          <w:rFonts w:ascii="Bookman Old Style" w:eastAsia="Times New Roman" w:hAnsi="Bookman Old Style" w:cs="Arial"/>
          <w:color w:val="000000"/>
          <w:sz w:val="24"/>
          <w:szCs w:val="24"/>
        </w:rPr>
        <w:t xml:space="preserve"> sati</w:t>
      </w:r>
      <w:r w:rsidR="00AB2829" w:rsidRPr="00F71D43">
        <w:rPr>
          <w:rFonts w:ascii="Bookman Old Style" w:eastAsia="Times New Roman" w:hAnsi="Bookman Old Style" w:cs="Times New Roman"/>
          <w:bCs/>
          <w:sz w:val="24"/>
          <w:szCs w:val="24"/>
        </w:rPr>
        <w:t>.</w:t>
      </w:r>
    </w:p>
    <w:p w:rsidR="005E6D05" w:rsidRPr="00F71D43" w:rsidRDefault="005E6D05" w:rsidP="00B136D1">
      <w:pPr>
        <w:spacing w:after="0" w:line="240" w:lineRule="auto"/>
        <w:jc w:val="both"/>
        <w:rPr>
          <w:rFonts w:ascii="Bookman Old Style" w:eastAsia="Times New Roman" w:hAnsi="Bookman Old Style" w:cs="Times New Roman"/>
          <w:bCs/>
          <w:sz w:val="24"/>
          <w:szCs w:val="24"/>
        </w:rPr>
      </w:pP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Napomena: U skladu sa Zakonom o javnim nabavkama Izjava privrednog subjekta i garancija ponude podnose se u elektronskom obliku putem ESJN-a.</w:t>
      </w: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Izuzetno od prethodnog stava, ako ponuđač ne može da garanciju ponude podnese u elektronskom obliku (elektronski potpis), dužan je da putem ESJN-a dostavi kopiju garancije ponude, a da original garancije ponude dostavi, odnosno uruči naručiocu neposredno ili putem pošte preporučenom pošiljkom najkasnije prije isteka roka za podnošenje ponude, i to:</w:t>
      </w: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sym w:font="Wingdings" w:char="F0A8"/>
      </w:r>
      <w:r w:rsidRPr="00F71D43">
        <w:rPr>
          <w:rFonts w:ascii="Bookman Old Style" w:eastAsia="Times New Roman" w:hAnsi="Bookman Old Style" w:cs="Times New Roman"/>
          <w:bCs/>
          <w:sz w:val="24"/>
          <w:szCs w:val="24"/>
        </w:rPr>
        <w:t xml:space="preserve"> Dio ponude koje se ne dostavlja preko ESJN-a, a odnosi se na </w:t>
      </w:r>
      <w:r w:rsidRPr="00F71D43">
        <w:rPr>
          <w:rFonts w:ascii="Bookman Old Style" w:eastAsia="Times New Roman" w:hAnsi="Bookman Old Style" w:cs="Times New Roman"/>
          <w:b/>
          <w:bCs/>
          <w:sz w:val="24"/>
          <w:szCs w:val="24"/>
          <w:u w:val="single"/>
        </w:rPr>
        <w:t>garanciju ponude</w:t>
      </w:r>
      <w:r w:rsidRPr="00F71D43">
        <w:rPr>
          <w:rFonts w:ascii="Bookman Old Style" w:eastAsia="Times New Roman" w:hAnsi="Bookman Old Style" w:cs="Times New Roman"/>
          <w:bCs/>
          <w:sz w:val="24"/>
          <w:szCs w:val="24"/>
        </w:rPr>
        <w:t xml:space="preserve"> dostavlja se: </w:t>
      </w:r>
    </w:p>
    <w:p w:rsidR="005E6D05" w:rsidRPr="00F71D43"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neposrednom predajom na arhivi naručioca na adresi Trg Ljubomira Bakoča br. 4, Mojkovac;</w:t>
      </w:r>
    </w:p>
    <w:p w:rsidR="005E6D05"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 xml:space="preserve">preporučenom pošiljkom sa povratnicom na adresi Trg Ljubomira Bakoča br. 4, Mojkovac, radnim danima od 07:00 do 15:00 sati, zaključno sa danom </w:t>
      </w:r>
      <w:r w:rsidR="009B11BE">
        <w:rPr>
          <w:rFonts w:ascii="Bookman Old Style" w:eastAsia="Times New Roman" w:hAnsi="Bookman Old Style" w:cs="Times New Roman"/>
          <w:bCs/>
          <w:sz w:val="24"/>
          <w:szCs w:val="24"/>
        </w:rPr>
        <w:t>0</w:t>
      </w:r>
      <w:r w:rsidR="001813DE">
        <w:rPr>
          <w:rFonts w:ascii="Bookman Old Style" w:eastAsia="Times New Roman" w:hAnsi="Bookman Old Style" w:cs="Times New Roman"/>
          <w:bCs/>
          <w:sz w:val="24"/>
          <w:szCs w:val="24"/>
        </w:rPr>
        <w:t>4</w:t>
      </w:r>
      <w:r w:rsidR="009B7954" w:rsidRPr="00F71D43">
        <w:rPr>
          <w:rFonts w:ascii="Bookman Old Style" w:eastAsia="Times New Roman" w:hAnsi="Bookman Old Style" w:cs="Times New Roman"/>
          <w:bCs/>
          <w:sz w:val="24"/>
          <w:szCs w:val="24"/>
        </w:rPr>
        <w:t>.</w:t>
      </w:r>
      <w:r w:rsidR="00F71D43">
        <w:rPr>
          <w:rFonts w:ascii="Bookman Old Style" w:eastAsia="Times New Roman" w:hAnsi="Bookman Old Style" w:cs="Times New Roman"/>
          <w:bCs/>
          <w:sz w:val="24"/>
          <w:szCs w:val="24"/>
        </w:rPr>
        <w:t>0</w:t>
      </w:r>
      <w:r w:rsidR="009B11BE">
        <w:rPr>
          <w:rFonts w:ascii="Bookman Old Style" w:eastAsia="Times New Roman" w:hAnsi="Bookman Old Style" w:cs="Times New Roman"/>
          <w:bCs/>
          <w:sz w:val="24"/>
          <w:szCs w:val="24"/>
        </w:rPr>
        <w:t>5</w:t>
      </w:r>
      <w:r w:rsidRPr="00F71D43">
        <w:rPr>
          <w:rFonts w:ascii="Bookman Old Style" w:eastAsia="Times New Roman" w:hAnsi="Bookman Old Style" w:cs="Times New Roman"/>
          <w:bCs/>
          <w:sz w:val="24"/>
          <w:szCs w:val="24"/>
        </w:rPr>
        <w:t>.202</w:t>
      </w:r>
      <w:r w:rsidR="000D108B">
        <w:rPr>
          <w:rFonts w:ascii="Bookman Old Style" w:eastAsia="Times New Roman" w:hAnsi="Bookman Old Style" w:cs="Times New Roman"/>
          <w:bCs/>
          <w:sz w:val="24"/>
          <w:szCs w:val="24"/>
        </w:rPr>
        <w:t>6</w:t>
      </w:r>
      <w:r w:rsidRPr="00F71D43">
        <w:rPr>
          <w:rFonts w:ascii="Bookman Old Style" w:eastAsia="Times New Roman" w:hAnsi="Bookman Old Style" w:cs="Times New Roman"/>
          <w:bCs/>
          <w:sz w:val="24"/>
          <w:szCs w:val="24"/>
        </w:rPr>
        <w:t xml:space="preserve">. godine do </w:t>
      </w:r>
      <w:r w:rsidR="00962E5E" w:rsidRPr="00F71D43">
        <w:rPr>
          <w:rFonts w:ascii="Bookman Old Style" w:eastAsia="Times New Roman" w:hAnsi="Bookman Old Style" w:cs="Times New Roman"/>
          <w:bCs/>
          <w:sz w:val="24"/>
          <w:szCs w:val="24"/>
        </w:rPr>
        <w:t>9</w:t>
      </w:r>
      <w:r w:rsidRPr="00F71D43">
        <w:rPr>
          <w:rFonts w:ascii="Bookman Old Style" w:eastAsia="Times New Roman" w:hAnsi="Bookman Old Style" w:cs="Times New Roman"/>
          <w:bCs/>
          <w:sz w:val="24"/>
          <w:szCs w:val="24"/>
        </w:rPr>
        <w:t>:00</w:t>
      </w:r>
      <w:r w:rsidR="00CD4112" w:rsidRPr="00F71D43">
        <w:rPr>
          <w:rFonts w:ascii="Bookman Old Style" w:eastAsia="Times New Roman" w:hAnsi="Bookman Old Style" w:cs="Times New Roman"/>
          <w:bCs/>
          <w:sz w:val="24"/>
          <w:szCs w:val="24"/>
        </w:rPr>
        <w:t xml:space="preserve"> sati s tim što pomenuti dio ponude mora biti uručen od strane poštanskog operatera najkasnije do roka određenog za podnošenje ponude.</w:t>
      </w:r>
    </w:p>
    <w:p w:rsidR="009B11BE" w:rsidRPr="00F71D43" w:rsidRDefault="009B11BE" w:rsidP="009B11BE">
      <w:pPr>
        <w:spacing w:after="0" w:line="240" w:lineRule="auto"/>
        <w:ind w:left="720"/>
        <w:jc w:val="both"/>
        <w:rPr>
          <w:rFonts w:ascii="Bookman Old Style" w:eastAsia="Times New Roman" w:hAnsi="Bookman Old Style" w:cs="Times New Roman"/>
          <w:bCs/>
          <w:sz w:val="24"/>
          <w:szCs w:val="24"/>
        </w:rPr>
      </w:pPr>
    </w:p>
    <w:p w:rsidR="006E1DC9" w:rsidRDefault="006E1DC9" w:rsidP="00B136D1">
      <w:pPr>
        <w:spacing w:after="0" w:line="240" w:lineRule="auto"/>
        <w:jc w:val="both"/>
        <w:rPr>
          <w:rFonts w:ascii="Bookman Old Style" w:eastAsia="Times New Roman" w:hAnsi="Bookman Old Style" w:cs="Times New Roman"/>
          <w:bCs/>
          <w:sz w:val="24"/>
          <w:szCs w:val="24"/>
        </w:rPr>
      </w:pPr>
    </w:p>
    <w:p w:rsidR="00E93917" w:rsidRPr="007B2599" w:rsidRDefault="00E93917" w:rsidP="007B2599">
      <w:pPr>
        <w:spacing w:line="276" w:lineRule="auto"/>
        <w:jc w:val="both"/>
        <w:rPr>
          <w:rFonts w:ascii="Bookman Old Style" w:eastAsia="Times New Roman" w:hAnsi="Bookman Old Style" w:cs="Times New Roman"/>
          <w:b/>
          <w:sz w:val="24"/>
          <w:szCs w:val="24"/>
        </w:rPr>
      </w:pPr>
      <w:bookmarkStart w:id="10" w:name="_Toc62730562"/>
      <w:r w:rsidRPr="003C0618">
        <w:rPr>
          <w:rFonts w:ascii="Bookman Old Style" w:eastAsia="Times New Roman" w:hAnsi="Bookman Old Style" w:cs="Times New Roman"/>
          <w:b/>
          <w:sz w:val="24"/>
          <w:szCs w:val="24"/>
        </w:rPr>
        <w:t>USLOVI ZA AKTIVIRANJE GARANCIJE PONUDE</w:t>
      </w:r>
      <w:r w:rsidRPr="003C0618">
        <w:rPr>
          <w:rFonts w:ascii="Bookman Old Style" w:eastAsia="Times New Roman" w:hAnsi="Bookman Old Style" w:cs="Times New Roman"/>
          <w:b/>
          <w:sz w:val="24"/>
          <w:szCs w:val="24"/>
          <w:vertAlign w:val="superscript"/>
        </w:rPr>
        <w:footnoteReference w:id="9"/>
      </w:r>
      <w:bookmarkEnd w:id="10"/>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Garancija ponude će se aktivirati ako ponuđač: </w:t>
      </w:r>
    </w:p>
    <w:p w:rsidR="003D39FF" w:rsidRPr="003D39FF" w:rsidRDefault="003D39FF" w:rsidP="00E93917">
      <w:pPr>
        <w:spacing w:after="0" w:line="240" w:lineRule="auto"/>
        <w:jc w:val="both"/>
        <w:rPr>
          <w:rFonts w:ascii="Bookman Old Style" w:eastAsia="Times New Roman" w:hAnsi="Bookman Old Style" w:cs="Times New Roman"/>
          <w:sz w:val="10"/>
          <w:szCs w:val="24"/>
        </w:rPr>
      </w:pP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1) odustane od ponude u roku važenja ponude i/ili</w:t>
      </w:r>
    </w:p>
    <w:p w:rsidR="00E93917" w:rsidRPr="003C0618" w:rsidRDefault="00E93917" w:rsidP="00605DFC">
      <w:pPr>
        <w:autoSpaceDE w:val="0"/>
        <w:autoSpaceDN w:val="0"/>
        <w:adjustRightInd w:val="0"/>
        <w:spacing w:before="60" w:after="60" w:line="240" w:lineRule="auto"/>
        <w:ind w:firstLine="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2) odbije da zaključi ugovor o javnoj nabavci ili okvirni sporazum.</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11" w:name="_Toc62730563"/>
      <w:r w:rsidRPr="003C0618">
        <w:rPr>
          <w:rFonts w:ascii="Bookman Old Style" w:eastAsia="Times New Roman" w:hAnsi="Bookman Old Style" w:cs="Times New Roman"/>
          <w:b/>
          <w:sz w:val="24"/>
          <w:szCs w:val="24"/>
        </w:rPr>
        <w:lastRenderedPageBreak/>
        <w:t>TAJNOST PODATAKA</w:t>
      </w:r>
      <w:bookmarkEnd w:id="11"/>
    </w:p>
    <w:p w:rsidR="00E93917" w:rsidRPr="003A660E" w:rsidRDefault="00E93917" w:rsidP="00E93917">
      <w:pPr>
        <w:spacing w:after="0" w:line="240" w:lineRule="auto"/>
        <w:jc w:val="both"/>
        <w:rPr>
          <w:rFonts w:ascii="Bookman Old Style" w:eastAsia="Times New Roman" w:hAnsi="Bookman Old Style" w:cs="Times New Roman"/>
          <w:color w:val="000000"/>
          <w:sz w:val="16"/>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Tenderska dokumentacija sadrži tajne podatke</w:t>
      </w:r>
    </w:p>
    <w:p w:rsidR="00E93917" w:rsidRPr="00AF5AB7" w:rsidRDefault="00E93917" w:rsidP="00E93917">
      <w:pPr>
        <w:spacing w:after="0" w:line="240" w:lineRule="auto"/>
        <w:jc w:val="both"/>
        <w:rPr>
          <w:rFonts w:ascii="Bookman Old Style" w:eastAsia="Times New Roman" w:hAnsi="Bookman Old Style" w:cs="Times New Roman"/>
          <w:color w:val="000000"/>
          <w:sz w:val="6"/>
          <w:szCs w:val="24"/>
        </w:rPr>
      </w:pPr>
    </w:p>
    <w:p w:rsidR="00E93917" w:rsidRDefault="00634C23" w:rsidP="003A660E">
      <w:pPr>
        <w:spacing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sym w:font="Wingdings" w:char="F078"/>
      </w:r>
      <w:r w:rsidR="00E93917" w:rsidRPr="003C0618">
        <w:rPr>
          <w:rFonts w:ascii="Bookman Old Style" w:eastAsia="Times New Roman" w:hAnsi="Bookman Old Style" w:cs="Times New Roman"/>
          <w:color w:val="000000"/>
          <w:sz w:val="24"/>
          <w:szCs w:val="24"/>
        </w:rPr>
        <w:t>ne</w:t>
      </w:r>
    </w:p>
    <w:p w:rsidR="00753B85" w:rsidRPr="003D39FF" w:rsidRDefault="00753B85" w:rsidP="003A660E">
      <w:pPr>
        <w:spacing w:line="240" w:lineRule="auto"/>
        <w:jc w:val="both"/>
        <w:rPr>
          <w:rFonts w:ascii="Bookman Old Style" w:eastAsia="Times New Roman" w:hAnsi="Bookman Old Style" w:cs="Times New Roman"/>
          <w:color w:val="000000"/>
          <w:sz w:val="12"/>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ind w:left="0" w:firstLine="0"/>
        <w:outlineLvl w:val="0"/>
        <w:rPr>
          <w:rFonts w:ascii="Bookman Old Style" w:eastAsia="Times New Roman" w:hAnsi="Bookman Old Style" w:cs="Times New Roman"/>
          <w:b/>
          <w:sz w:val="24"/>
          <w:szCs w:val="24"/>
        </w:rPr>
      </w:pPr>
      <w:bookmarkStart w:id="12" w:name="_Toc62730564"/>
      <w:r w:rsidRPr="003C0618">
        <w:rPr>
          <w:rFonts w:ascii="Bookman Old Style" w:eastAsia="Times New Roman" w:hAnsi="Bookman Old Style" w:cs="Times New Roman"/>
          <w:b/>
          <w:sz w:val="24"/>
          <w:szCs w:val="24"/>
        </w:rPr>
        <w:t>UPUTSTVO ZA SAČINJAVANJE PONUDE</w:t>
      </w:r>
      <w:bookmarkEnd w:id="12"/>
    </w:p>
    <w:p w:rsidR="00E93917" w:rsidRPr="003D39FF"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Ponud</w:t>
      </w:r>
      <w:r w:rsidR="005E6D05">
        <w:rPr>
          <w:rFonts w:ascii="Bookman Old Style" w:eastAsia="Times New Roman" w:hAnsi="Bookman Old Style" w:cs="Times New Roman"/>
          <w:sz w:val="24"/>
          <w:szCs w:val="24"/>
        </w:rPr>
        <w:t>a</w:t>
      </w:r>
      <w:r w:rsidRPr="003C0618">
        <w:rPr>
          <w:rFonts w:ascii="Bookman Old Style" w:eastAsia="Times New Roman" w:hAnsi="Bookman Old Style" w:cs="Times New Roman"/>
          <w:sz w:val="24"/>
          <w:szCs w:val="24"/>
        </w:rPr>
        <w:t xml:space="preserve"> se sačinjava u ESJN</w:t>
      </w:r>
      <w:r w:rsidR="005E6D05">
        <w:rPr>
          <w:rFonts w:ascii="Bookman Old Style" w:eastAsia="Times New Roman" w:hAnsi="Bookman Old Style" w:cs="Times New Roman"/>
          <w:sz w:val="24"/>
          <w:szCs w:val="24"/>
        </w:rPr>
        <w:t>-u</w:t>
      </w:r>
      <w:r w:rsidRPr="003C0618">
        <w:rPr>
          <w:rFonts w:ascii="Bookman Old Style" w:eastAsia="Times New Roman" w:hAnsi="Bookman Old Style" w:cs="Times New Roman"/>
          <w:sz w:val="24"/>
          <w:szCs w:val="24"/>
        </w:rPr>
        <w:t xml:space="preserve"> u skladu sa tenderskom dokumentacijom i važećim Pravilnikom o sadržaju ponude i uputstvu za sačinjavanje i podnošenje ponude. </w:t>
      </w:r>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Ispunjenost uslova za učešće u postupku javne nabavke dokazuje se izjavom privrednog subjekta, koja se sačinjava na obrascu datom u Pravilniku o obrascu izjave privrednog subjekta.</w:t>
      </w:r>
    </w:p>
    <w:p w:rsidR="0092253E" w:rsidRPr="0092253E" w:rsidRDefault="0092253E" w:rsidP="00E93917">
      <w:pPr>
        <w:spacing w:after="0" w:line="240" w:lineRule="auto"/>
        <w:jc w:val="both"/>
        <w:rPr>
          <w:rFonts w:ascii="Bookman Old Style" w:eastAsia="Times New Roman" w:hAnsi="Bookman Old Style" w:cs="Times New Roman"/>
          <w:sz w:val="16"/>
          <w:szCs w:val="24"/>
        </w:rPr>
      </w:pPr>
    </w:p>
    <w:p w:rsidR="00E93917" w:rsidRDefault="00E93917" w:rsidP="00E93917">
      <w:pPr>
        <w:spacing w:after="0" w:line="240" w:lineRule="auto"/>
        <w:jc w:val="both"/>
        <w:rPr>
          <w:rFonts w:ascii="Bookman Old Style" w:eastAsia="Calibri" w:hAnsi="Bookman Old Style" w:cs="Times New Roman"/>
          <w:sz w:val="24"/>
          <w:szCs w:val="24"/>
        </w:rPr>
      </w:pPr>
      <w:r w:rsidRPr="003C0618">
        <w:rPr>
          <w:rFonts w:ascii="Bookman Old Style" w:eastAsia="Times New Roman" w:hAnsi="Bookman Old Style" w:cs="Times New Roman"/>
          <w:sz w:val="24"/>
          <w:szCs w:val="24"/>
        </w:rPr>
        <w:t xml:space="preserve">Ponuđač je dužan da tačno, potpuno, pravilno i nedvosmisleno popuni </w:t>
      </w:r>
      <w:r w:rsidRPr="003C0618">
        <w:rPr>
          <w:rFonts w:ascii="Bookman Old Style" w:eastAsia="Calibri" w:hAnsi="Bookman Old Style" w:cs="Times New Roman"/>
          <w:sz w:val="24"/>
          <w:szCs w:val="24"/>
        </w:rPr>
        <w:t>Izjavu privrednog subjekta u skladu sa zahtjevima iz tenderske dokumentacije.</w:t>
      </w:r>
    </w:p>
    <w:p w:rsidR="005026A5" w:rsidRPr="003C0618" w:rsidRDefault="005026A5" w:rsidP="00E93917">
      <w:pPr>
        <w:spacing w:after="0" w:line="240" w:lineRule="auto"/>
        <w:jc w:val="both"/>
        <w:rPr>
          <w:rFonts w:ascii="Bookman Old Style" w:eastAsia="Times New Roman" w:hAnsi="Bookman Old Style" w:cs="Times New Roman"/>
          <w:i/>
          <w:i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3" w:name="_Toc62730565"/>
      <w:r w:rsidRPr="003C0618">
        <w:rPr>
          <w:rFonts w:ascii="Bookman Old Style" w:eastAsia="Times New Roman" w:hAnsi="Bookman Old Style" w:cs="Times New Roman"/>
          <w:b/>
          <w:sz w:val="24"/>
          <w:szCs w:val="24"/>
        </w:rPr>
        <w:t>NAČIN ZAKLJUČIVANJA I IZMJENE UGOVORA O JAVNOJ NABAVCI</w:t>
      </w:r>
      <w:bookmarkEnd w:id="13"/>
    </w:p>
    <w:p w:rsidR="00E93917" w:rsidRPr="003C0618" w:rsidRDefault="00E93917" w:rsidP="00E93917">
      <w:pPr>
        <w:spacing w:after="0" w:line="240" w:lineRule="auto"/>
        <w:jc w:val="both"/>
        <w:rPr>
          <w:rFonts w:ascii="Bookman Old Style" w:eastAsia="Times New Roman" w:hAnsi="Bookman Old Style" w:cs="Times New Roman"/>
          <w:i/>
          <w:sz w:val="24"/>
          <w:szCs w:val="24"/>
        </w:rPr>
      </w:pPr>
    </w:p>
    <w:p w:rsidR="00FB3985" w:rsidRDefault="00FB3985" w:rsidP="008971CA">
      <w:pPr>
        <w:spacing w:after="0" w:line="240" w:lineRule="auto"/>
        <w:jc w:val="both"/>
        <w:rPr>
          <w:rFonts w:ascii="Bookman Old Style" w:eastAsia="Times New Roman" w:hAnsi="Bookman Old Style" w:cs="Times New Roman"/>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Naručilac zaključuje ugovor o javnoj nabavci u skladu sa članom 149 Zakona o javnim nabavkama.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Naručilac zaključuje ugovor o javnoj nabavci u pisanom ili elektronskom obliku sa ponuđačem čija je ponuda izabrana kao najpovoljnija, nakon izvršnosti odluke o izboru najpovoljnije ponude.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Ugovor o javnoj nabavci mora da bude u skladu sa uslovima utvrđenim tenderskom dokumentacijom, izabranom ponudom i odlukom o izboru najpovoljnije ponude.</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Ponuđač može započeti sa realizacijom predmeta nabavke ako je naručilac dostavio potpisani ugovor o javnoj nabavci i garanciju za dobro izvršenje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lastRenderedPageBreak/>
        <w:t>Ugovor o javnoj nabavci tokom njegovog trajanja može da se izmijeni bez sprovođenja novog postupka javne nabavke u skladu sa članom 151 Zakona o javnim nabavkama: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3a) kad je potreba za izmjenom ugovora nastala zbog okolnosti koje naručilac u vrijeme zaključivanja ugovora nije mogao da predvidi, a izmjenom se ne mijenja priroda ugovora već se vrši samo smanjenje ugovorene vrijednosti,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3b) kad se vrši zamjena podugovarača, u skladu sa članom 128 st. 10, 11 i 12 ovog zakona,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U slučaju izmjene Naručilac  je dužan da izmjenu ugovora objavi na ESJN-u u roku od tri dana od izmjene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lang w:val="sr-Latn-CS"/>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lang w:val="it-IT"/>
        </w:rPr>
        <w:t>Ugovorena kazna:</w:t>
      </w:r>
      <w:r w:rsidRPr="007D4A41">
        <w:rPr>
          <w:rFonts w:ascii="Bookman Old Style" w:eastAsia="Times New Roman" w:hAnsi="Bookman Old Style" w:cs="Times New Roman"/>
          <w:bCs/>
          <w:sz w:val="24"/>
          <w:szCs w:val="24"/>
          <w:lang w:val="it-IT"/>
        </w:rPr>
        <w:t xml:space="preserve"> Ako Dobavljač svojom krivicom ne isporuči predmetnu robu u ugovorenom roku, dužan je Naručiocu platiti na ime ugovorene kazne penale 1,0 ‰ (jedan promil) od ugovorene cijene svih roba za svaki dan prekoračenja ugovorenog roka isporuke roba. Visina ugovorene kazne ne može preći 5% od ugovorene cijene roba.</w:t>
      </w:r>
    </w:p>
    <w:p w:rsidR="007D4A41" w:rsidRPr="007D4A41" w:rsidRDefault="007D4A41" w:rsidP="007D4A41">
      <w:pPr>
        <w:spacing w:after="0" w:line="240" w:lineRule="auto"/>
        <w:jc w:val="both"/>
        <w:rPr>
          <w:rFonts w:ascii="Bookman Old Style" w:eastAsia="Times New Roman" w:hAnsi="Bookman Old Style" w:cs="Times New Roman"/>
          <w:b/>
          <w:bCs/>
          <w:sz w:val="24"/>
          <w:szCs w:val="24"/>
          <w:lang w:val="pl-PL"/>
        </w:rPr>
      </w:pPr>
    </w:p>
    <w:p w:rsidR="007D4A41" w:rsidRPr="007D4A41" w:rsidRDefault="007D4A41" w:rsidP="007D4A41">
      <w:pPr>
        <w:spacing w:after="0" w:line="240" w:lineRule="auto"/>
        <w:jc w:val="both"/>
        <w:rPr>
          <w:rFonts w:ascii="Bookman Old Style" w:eastAsia="Times New Roman" w:hAnsi="Bookman Old Style" w:cs="Times New Roman"/>
          <w:bCs/>
          <w:sz w:val="24"/>
          <w:szCs w:val="24"/>
          <w:lang w:val="pl-PL"/>
        </w:rPr>
      </w:pPr>
      <w:r w:rsidRPr="007D4A41">
        <w:rPr>
          <w:rFonts w:ascii="Bookman Old Style" w:eastAsia="Times New Roman" w:hAnsi="Bookman Old Style" w:cs="Times New Roman"/>
          <w:b/>
          <w:bCs/>
          <w:sz w:val="24"/>
          <w:szCs w:val="24"/>
          <w:lang w:val="pl-PL"/>
        </w:rPr>
        <w:t xml:space="preserve">Konačni obračun: </w:t>
      </w:r>
      <w:r w:rsidRPr="007D4A41">
        <w:rPr>
          <w:rFonts w:ascii="Bookman Old Style" w:eastAsia="Times New Roman" w:hAnsi="Bookman Old Style" w:cs="Times New Roman"/>
          <w:bCs/>
          <w:sz w:val="24"/>
          <w:szCs w:val="24"/>
          <w:lang w:val="pl-PL"/>
        </w:rPr>
        <w:t xml:space="preserve">Prilikom isporuke robe Naručilac je obavezan da izvrši kvantitativni prijem robe. Kada se prilikom kvantitativnog prijema utvrdi da je isporučena roba odgovarajućeg kvaliteta, lice koje je vršilo prijem robe, </w:t>
      </w:r>
      <w:r w:rsidRPr="007D4A41">
        <w:rPr>
          <w:rFonts w:ascii="Bookman Old Style" w:eastAsia="Times New Roman" w:hAnsi="Bookman Old Style" w:cs="Times New Roman"/>
          <w:bCs/>
          <w:sz w:val="24"/>
          <w:szCs w:val="24"/>
          <w:lang w:val="pl-PL"/>
        </w:rPr>
        <w:lastRenderedPageBreak/>
        <w:t>obavezno je da na otpremnici konstatuje da je roba isporučena u skladu sa uslovima i specifikacijom iz tenderske dokumentacije i ponude. Ukoliko ovlašćeno lice Naručioca prilikom prijema robe ocijeni da ista nije u skladu sa uslovima i specifikacijom iz tenderske dokumentacije, odnosno ponude, ovlašćen je da odbije prijem robe, uz obavezu da u pisanoj formi obavijesti Dobavljača i zahtijeva novu isporuku robe u istim količinama, u roku od 15 dana, a robu koja je bila predmet prijema i kontrole, odmah vrati Dobavljaču.</w:t>
      </w:r>
    </w:p>
    <w:p w:rsidR="007D4A41" w:rsidRPr="007D4A41" w:rsidRDefault="007D4A41" w:rsidP="007D4A41">
      <w:pPr>
        <w:spacing w:after="0" w:line="240" w:lineRule="auto"/>
        <w:jc w:val="both"/>
        <w:rPr>
          <w:rFonts w:ascii="Bookman Old Style" w:eastAsia="Times New Roman" w:hAnsi="Bookman Old Style" w:cs="Times New Roman"/>
          <w:bCs/>
          <w:sz w:val="24"/>
          <w:szCs w:val="24"/>
          <w:lang w:val="pl-PL"/>
        </w:rPr>
      </w:pPr>
      <w:r w:rsidRPr="007D4A41">
        <w:rPr>
          <w:rFonts w:ascii="Bookman Old Style" w:eastAsia="Times New Roman" w:hAnsi="Bookman Old Style" w:cs="Times New Roman"/>
          <w:bCs/>
          <w:sz w:val="24"/>
          <w:szCs w:val="24"/>
          <w:lang w:val="pl-PL"/>
        </w:rPr>
        <w:t>Dobavljač je u ovom slučaju dužan isporučiti Naručiocu robu koja je predmet Ugovora a koja je u skladu sa specifikacijom iz ponude.</w:t>
      </w:r>
    </w:p>
    <w:p w:rsidR="007D4A41" w:rsidRPr="007D4A41" w:rsidRDefault="007D4A41" w:rsidP="007D4A41">
      <w:pPr>
        <w:spacing w:after="0" w:line="240" w:lineRule="auto"/>
        <w:jc w:val="both"/>
        <w:rPr>
          <w:rFonts w:ascii="Bookman Old Style" w:eastAsia="Times New Roman" w:hAnsi="Bookman Old Style" w:cs="Times New Roman"/>
          <w:b/>
          <w:bCs/>
          <w:sz w:val="24"/>
          <w:szCs w:val="24"/>
          <w:lang w:val="pl-PL"/>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rPr>
        <w:t>Raskid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Naručilac će raskinuti ugovor o javnoj nabavci naročito ako: </w:t>
      </w:r>
    </w:p>
    <w:p w:rsidR="007D4A41" w:rsidRPr="007D4A41" w:rsidRDefault="007D4A41" w:rsidP="007D4A41">
      <w:pPr>
        <w:numPr>
          <w:ilvl w:val="0"/>
          <w:numId w:val="35"/>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izmjenom se mijenja privredna ravnoteža ugovora u korist Dobavljača na način koji nije predviđen prvobitnim ugovorom; </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izmjenom se značajno povećava obim ugovora; </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promjena privrednog subjekta sa kojim je zaključen ugovor o javnoj nabavci, osim u slučaju ako Dobavljača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p>
    <w:p w:rsidR="007D4A41" w:rsidRPr="007D4A41" w:rsidRDefault="007D4A41" w:rsidP="007D4A41">
      <w:pPr>
        <w:numPr>
          <w:ilvl w:val="0"/>
          <w:numId w:val="35"/>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Nastupi neki razlog koji predstavlja osnov iz člana 108 zakona o javnim nabavkama za obavezno isključenje iz postupka javne nabavke. 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
          <w:bCs/>
          <w:sz w:val="24"/>
          <w:szCs w:val="24"/>
        </w:rPr>
      </w:pPr>
      <w:r w:rsidRPr="007D4A41">
        <w:rPr>
          <w:rFonts w:ascii="Bookman Old Style" w:eastAsia="Times New Roman" w:hAnsi="Bookman Old Style" w:cs="Times New Roman"/>
          <w:b/>
          <w:bCs/>
          <w:sz w:val="24"/>
          <w:szCs w:val="24"/>
        </w:rPr>
        <w:t>Sporazumni raskid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Ovaj Ugovor može se raskinuti sporazumno, ako su nastupili bitni razlozi za raskid Ugovora i to: ako su poslije zaključenja Ugovora nastupile okolnosti koje se nisu mogle predvidjeti, a koje otežavaju ispunjenje obaveze jedne strane u </w:t>
      </w:r>
      <w:r w:rsidRPr="007D4A41">
        <w:rPr>
          <w:rFonts w:ascii="Bookman Old Style" w:eastAsia="Times New Roman" w:hAnsi="Bookman Old Style" w:cs="Times New Roman"/>
          <w:bCs/>
          <w:sz w:val="24"/>
          <w:szCs w:val="24"/>
        </w:rPr>
        <w:lastRenderedPageBreak/>
        <w:t>toj mjeri da bi joj ispunjenje obaveze postalo pretjerano otežano ili bi joj takvo ispunjenje obaveze nanijelo pretjerano veliki gubitak.</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Ako strane ugovora sporazumno raskinu ugovor, sporazumom o raskidu ugovora utvrđuju se međusobna prava i obaveze koje proističu iz raskida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rPr>
        <w:t>Antikorupcijska klauzula:</w:t>
      </w:r>
      <w:r w:rsidRPr="007D4A41">
        <w:rPr>
          <w:rFonts w:ascii="Bookman Old Style" w:eastAsia="Times New Roman" w:hAnsi="Bookman Old Style" w:cs="Times New Roman"/>
          <w:bCs/>
          <w:sz w:val="24"/>
          <w:szCs w:val="24"/>
        </w:rPr>
        <w:t xml:space="preserve"> Ugovor o javnoj nabavci zaključen uz kršenje antikorupcijskog pravila iz člana 38 Zakona o javnim nabavkama Crne Gore, ništav je. </w:t>
      </w:r>
    </w:p>
    <w:p w:rsidR="007D4A41" w:rsidRPr="007D4A41" w:rsidRDefault="007D4A41" w:rsidP="007D4A41">
      <w:pPr>
        <w:spacing w:after="0" w:line="240" w:lineRule="auto"/>
        <w:jc w:val="both"/>
        <w:rPr>
          <w:rFonts w:ascii="Bookman Old Style" w:eastAsia="Times New Roman" w:hAnsi="Bookman Old Style" w:cs="Times New Roman"/>
          <w:bCs/>
          <w:sz w:val="24"/>
          <w:szCs w:val="24"/>
          <w:lang w:val="pl-PL"/>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rPr>
        <w:t>Rješavanje sporova</w:t>
      </w:r>
      <w:r w:rsidRPr="007D4A41">
        <w:rPr>
          <w:rFonts w:ascii="Bookman Old Style" w:eastAsia="Times New Roman" w:hAnsi="Bookman Old Style" w:cs="Times New Roman"/>
          <w:bCs/>
          <w:sz w:val="24"/>
          <w:szCs w:val="24"/>
        </w:rPr>
        <w:t xml:space="preserve">: Nastali sporovi koji se ne riješe sporazumno, rješavaće se kod nadležnog suda u Crnoj Gori. Rješavanje spornih pitanja, ne može uticati na rok i kvalitet iisporučene robe.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Default="007D4A41" w:rsidP="007D4A41">
      <w:pPr>
        <w:spacing w:after="0" w:line="240" w:lineRule="auto"/>
        <w:jc w:val="both"/>
        <w:rPr>
          <w:rFonts w:ascii="Bookman Old Style" w:eastAsia="Times New Roman" w:hAnsi="Bookman Old Style" w:cs="Times New Roman"/>
          <w:bCs/>
          <w:sz w:val="24"/>
          <w:szCs w:val="24"/>
        </w:rPr>
      </w:pPr>
    </w:p>
    <w:p w:rsidR="00557957" w:rsidRDefault="00557957" w:rsidP="007D4A41">
      <w:pPr>
        <w:spacing w:after="0" w:line="240" w:lineRule="auto"/>
        <w:jc w:val="both"/>
        <w:rPr>
          <w:rFonts w:ascii="Bookman Old Style" w:eastAsia="Times New Roman" w:hAnsi="Bookman Old Style" w:cs="Times New Roman"/>
          <w:bCs/>
          <w:sz w:val="24"/>
          <w:szCs w:val="24"/>
        </w:rPr>
      </w:pPr>
    </w:p>
    <w:p w:rsidR="00557957" w:rsidRDefault="00557957" w:rsidP="007D4A41">
      <w:pPr>
        <w:spacing w:after="0" w:line="240" w:lineRule="auto"/>
        <w:jc w:val="both"/>
        <w:rPr>
          <w:rFonts w:ascii="Bookman Old Style" w:eastAsia="Times New Roman" w:hAnsi="Bookman Old Style" w:cs="Times New Roman"/>
          <w:bCs/>
          <w:sz w:val="24"/>
          <w:szCs w:val="24"/>
        </w:rPr>
      </w:pPr>
    </w:p>
    <w:p w:rsidR="00557957" w:rsidRDefault="00557957" w:rsidP="007D4A41">
      <w:pPr>
        <w:spacing w:after="0" w:line="240" w:lineRule="auto"/>
        <w:jc w:val="both"/>
        <w:rPr>
          <w:rFonts w:ascii="Bookman Old Style" w:eastAsia="Times New Roman" w:hAnsi="Bookman Old Style" w:cs="Times New Roman"/>
          <w:bCs/>
          <w:sz w:val="24"/>
          <w:szCs w:val="24"/>
        </w:rPr>
      </w:pPr>
    </w:p>
    <w:p w:rsidR="00557957" w:rsidRDefault="00557957" w:rsidP="007D4A41">
      <w:pPr>
        <w:spacing w:after="0" w:line="240" w:lineRule="auto"/>
        <w:jc w:val="both"/>
        <w:rPr>
          <w:rFonts w:ascii="Bookman Old Style" w:eastAsia="Times New Roman" w:hAnsi="Bookman Old Style" w:cs="Times New Roman"/>
          <w:bCs/>
          <w:sz w:val="24"/>
          <w:szCs w:val="24"/>
        </w:rPr>
      </w:pPr>
    </w:p>
    <w:p w:rsidR="00557957" w:rsidRDefault="00557957" w:rsidP="007D4A41">
      <w:pPr>
        <w:spacing w:after="0" w:line="240" w:lineRule="auto"/>
        <w:jc w:val="both"/>
        <w:rPr>
          <w:rFonts w:ascii="Bookman Old Style" w:eastAsia="Times New Roman" w:hAnsi="Bookman Old Style" w:cs="Times New Roman"/>
          <w:bCs/>
          <w:sz w:val="24"/>
          <w:szCs w:val="24"/>
        </w:rPr>
      </w:pPr>
    </w:p>
    <w:p w:rsidR="00557957" w:rsidRDefault="00557957" w:rsidP="007D4A41">
      <w:pPr>
        <w:spacing w:after="0" w:line="240" w:lineRule="auto"/>
        <w:jc w:val="both"/>
        <w:rPr>
          <w:rFonts w:ascii="Bookman Old Style" w:eastAsia="Times New Roman" w:hAnsi="Bookman Old Style" w:cs="Times New Roman"/>
          <w:bCs/>
          <w:sz w:val="24"/>
          <w:szCs w:val="24"/>
        </w:rPr>
      </w:pPr>
    </w:p>
    <w:p w:rsidR="00557957" w:rsidRDefault="00557957" w:rsidP="007D4A41">
      <w:pPr>
        <w:spacing w:after="0" w:line="240" w:lineRule="auto"/>
        <w:jc w:val="both"/>
        <w:rPr>
          <w:rFonts w:ascii="Bookman Old Style" w:eastAsia="Times New Roman" w:hAnsi="Bookman Old Style" w:cs="Times New Roman"/>
          <w:bCs/>
          <w:sz w:val="24"/>
          <w:szCs w:val="24"/>
        </w:rPr>
      </w:pPr>
    </w:p>
    <w:p w:rsidR="00557957" w:rsidRPr="007D4A41" w:rsidRDefault="00557957"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Default="007D4A41"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Pr="007D4A41" w:rsidRDefault="00312AE0"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E93917" w:rsidRPr="004A741F"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4" w:name="_Toc62730566"/>
      <w:r w:rsidRPr="004A741F">
        <w:rPr>
          <w:rFonts w:ascii="Bookman Old Style" w:eastAsia="Times New Roman" w:hAnsi="Bookman Old Style" w:cs="Times New Roman"/>
          <w:b/>
          <w:sz w:val="24"/>
          <w:szCs w:val="24"/>
        </w:rPr>
        <w:lastRenderedPageBreak/>
        <w:t>ZAHTJEV ZA POJAŠNJENJE ILI IZMJENU I DOPUNU TENDERSKE DOKUMENTACIJE</w:t>
      </w:r>
      <w:bookmarkEnd w:id="14"/>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autoSpaceDE w:val="0"/>
        <w:autoSpaceDN w:val="0"/>
        <w:adjustRightInd w:val="0"/>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Privredni subjekat ima pravo da pisanim zahtjevom traži od naručioca pojašnjenje tenderske dokumentacije najkasnije deset dana prije isteka roka određenog za dostavljanje ponuda.</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9C21F7" w:rsidRDefault="00E93917" w:rsidP="00E93917">
      <w:pPr>
        <w:spacing w:after="0" w:line="240" w:lineRule="auto"/>
        <w:jc w:val="both"/>
        <w:rPr>
          <w:rFonts w:ascii="Bookman Old Style" w:eastAsia="Times New Roman" w:hAnsi="Bookman Old Style" w:cs="Times New Roman"/>
          <w:color w:val="000000"/>
          <w:sz w:val="24"/>
          <w:szCs w:val="24"/>
        </w:rPr>
      </w:pPr>
      <w:r w:rsidRPr="004A741F">
        <w:rPr>
          <w:rFonts w:ascii="Bookman Old Style" w:eastAsia="Times New Roman" w:hAnsi="Bookman Old Style" w:cs="Times New Roman"/>
          <w:color w:val="000000"/>
          <w:sz w:val="24"/>
          <w:szCs w:val="24"/>
        </w:rPr>
        <w:t>Zahtjev se podnosi isključivo putem ESJN-a.</w:t>
      </w: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9D486F" w:rsidRDefault="009D486F"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825709" w:rsidRPr="003C0618" w:rsidRDefault="00825709" w:rsidP="00E93917">
      <w:pPr>
        <w:spacing w:after="0" w:line="240" w:lineRule="auto"/>
        <w:jc w:val="both"/>
        <w:rPr>
          <w:rFonts w:ascii="Bookman Old Style" w:eastAsia="Times New Roman" w:hAnsi="Bookman Old Style" w:cs="Times New Roman"/>
          <w:color w:val="000000"/>
          <w:sz w:val="24"/>
          <w:szCs w:val="24"/>
        </w:rPr>
      </w:pPr>
    </w:p>
    <w:p w:rsidR="0028385A" w:rsidRDefault="0028385A" w:rsidP="007B3355">
      <w:pPr>
        <w:spacing w:after="0"/>
        <w:rPr>
          <w:rFonts w:ascii="Bookman Old Style" w:eastAsia="Calibri" w:hAnsi="Bookman Old Style" w:cs="Arial"/>
        </w:rPr>
      </w:pPr>
    </w:p>
    <w:p w:rsidR="00CE6180" w:rsidRPr="007B3355" w:rsidRDefault="0028385A" w:rsidP="007B3355">
      <w:pPr>
        <w:spacing w:after="0"/>
        <w:rPr>
          <w:rFonts w:ascii="Bookman Old Style" w:eastAsia="Calibri" w:hAnsi="Bookman Old Style" w:cs="Arial"/>
        </w:rPr>
      </w:pPr>
      <w:r>
        <w:rPr>
          <w:rFonts w:ascii="Bookman Old Style" w:eastAsia="Calibri" w:hAnsi="Bookman Old Style" w:cs="Arial"/>
          <w:noProof/>
        </w:rPr>
        <w:lastRenderedPageBreak/>
        <w:pict>
          <v:oval id="_x0000_s1034" style="position:absolute;margin-left:215.35pt;margin-top:652pt;width:32pt;height:22.65pt;z-index:251658240" strokecolor="white [3212]"/>
        </w:pict>
      </w:r>
      <w:r>
        <w:rPr>
          <w:rFonts w:ascii="Bookman Old Style" w:eastAsia="Calibri" w:hAnsi="Bookman Old Style" w:cs="Arial"/>
          <w:noProof/>
        </w:rPr>
        <w:drawing>
          <wp:inline distT="0" distB="0" distL="0" distR="0">
            <wp:extent cx="5943600" cy="8398510"/>
            <wp:effectExtent l="19050" t="0" r="0" b="0"/>
            <wp:docPr id="1" name="Picture 0" descr="izjava_page-0001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_page-0001 (28).jpg"/>
                    <pic:cNvPicPr/>
                  </pic:nvPicPr>
                  <pic:blipFill>
                    <a:blip r:embed="rId8"/>
                    <a:stretch>
                      <a:fillRect/>
                    </a:stretch>
                  </pic:blipFill>
                  <pic:spPr>
                    <a:xfrm>
                      <a:off x="0" y="0"/>
                      <a:ext cx="5943600" cy="8398510"/>
                    </a:xfrm>
                    <a:prstGeom prst="rect">
                      <a:avLst/>
                    </a:prstGeom>
                  </pic:spPr>
                </pic:pic>
              </a:graphicData>
            </a:graphic>
          </wp:inline>
        </w:drawing>
      </w:r>
      <w:r w:rsidR="00CE6180" w:rsidRPr="00C34F44">
        <w:rPr>
          <w:rFonts w:ascii="Bookman Old Style" w:eastAsia="Calibri" w:hAnsi="Bookman Old Style" w:cs="Arial"/>
        </w:rPr>
        <w:lastRenderedPageBreak/>
        <w:t xml:space="preserve">                </w:t>
      </w:r>
      <w:r w:rsidR="00C34F44">
        <w:rPr>
          <w:rFonts w:ascii="Bookman Old Style" w:eastAsia="Calibri" w:hAnsi="Bookman Old Style" w:cs="Arial"/>
        </w:rPr>
        <w:t xml:space="preserve">          </w:t>
      </w:r>
      <w:r w:rsidR="007B3355">
        <w:rPr>
          <w:rFonts w:ascii="Bookman Old Style" w:eastAsia="Calibri" w:hAnsi="Bookman Old Style" w:cs="Arial"/>
        </w:rPr>
        <w:t xml:space="preserve">    </w:t>
      </w:r>
      <w:r w:rsidR="00D66330">
        <w:rPr>
          <w:rFonts w:ascii="Bookman Old Style" w:eastAsia="Calibri" w:hAnsi="Bookman Old Style" w:cs="Arial"/>
        </w:rPr>
        <w:t xml:space="preserve">  </w:t>
      </w:r>
    </w:p>
    <w:p w:rsidR="00E93917" w:rsidRPr="003C0618" w:rsidRDefault="0028385A" w:rsidP="0028385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Bookman Old Style" w:eastAsia="Times New Roman" w:hAnsi="Bookman Old Style" w:cs="Times New Roman"/>
          <w:b/>
          <w:iCs/>
          <w:sz w:val="24"/>
          <w:szCs w:val="24"/>
        </w:rPr>
      </w:pPr>
      <w:bookmarkStart w:id="15" w:name="_Toc62730568"/>
      <w:r>
        <w:rPr>
          <w:rFonts w:ascii="Bookman Old Style" w:eastAsia="Times New Roman" w:hAnsi="Bookman Old Style" w:cs="Times New Roman"/>
          <w:b/>
          <w:sz w:val="24"/>
          <w:szCs w:val="24"/>
        </w:rPr>
        <w:t xml:space="preserve">15. </w:t>
      </w:r>
      <w:r w:rsidR="00E93917" w:rsidRPr="003C0618">
        <w:rPr>
          <w:rFonts w:ascii="Bookman Old Style" w:eastAsia="Times New Roman" w:hAnsi="Bookman Old Style" w:cs="Times New Roman"/>
          <w:b/>
          <w:sz w:val="24"/>
          <w:szCs w:val="24"/>
        </w:rPr>
        <w:t>UPUTSTVO O PRAVNOM SREDSTVU</w:t>
      </w:r>
      <w:bookmarkEnd w:id="15"/>
    </w:p>
    <w:p w:rsidR="00E93917" w:rsidRPr="003C0618" w:rsidRDefault="00E93917" w:rsidP="00E93917">
      <w:pPr>
        <w:tabs>
          <w:tab w:val="left" w:pos="5760"/>
        </w:tabs>
        <w:spacing w:after="0" w:line="240" w:lineRule="auto"/>
        <w:jc w:val="center"/>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Privredni subjekat može da izjavi žalbu protiv ove tenderske dokumentacije Komisiji za zaštitu prava:</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3C0618" w:rsidRDefault="00E93917" w:rsidP="00E93917">
      <w:pPr>
        <w:tabs>
          <w:tab w:val="left" w:pos="5760"/>
        </w:tabs>
        <w:spacing w:after="0" w:line="240" w:lineRule="auto"/>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Žalba se izjavljuje preko naručioca neposredno putem ESJN-a. Žalba koja nije podnesena na naprijed predviđeni način biće odbijena kao nedozvoljena.</w:t>
      </w: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highlight w:val="yellow"/>
        </w:rPr>
      </w:pPr>
      <w:r w:rsidRPr="003C0618">
        <w:rPr>
          <w:rFonts w:ascii="Bookman Old Style" w:eastAsia="Times New Roman" w:hAnsi="Bookman Old Style"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Ukoliko je predmet nabavke podijeljen po partijama, a žalba se odnosi samo na određenu/e partiju/e, naknada se plaća u iznosu 1% od procijenjene vrijednosti javne nabavke te/tih partije/a.</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Instrukcije za plaćanje naknade za vođenje postupka od strane žalilaca iz inostranstva nalaze se na internet stranici Komisije za zaštitu prava nabavki </w:t>
      </w:r>
      <w:hyperlink r:id="rId9" w:history="1">
        <w:r w:rsidRPr="003C0618">
          <w:rPr>
            <w:rFonts w:ascii="Bookman Old Style" w:eastAsia="Times New Roman" w:hAnsi="Bookman Old Style" w:cs="Times New Roman"/>
            <w:color w:val="0000FF"/>
            <w:sz w:val="24"/>
            <w:szCs w:val="24"/>
            <w:u w:val="single"/>
          </w:rPr>
          <w:t>http://www.kontrola-nabavki.me/</w:t>
        </w:r>
      </w:hyperlink>
      <w:r w:rsidRPr="003C0618">
        <w:rPr>
          <w:rFonts w:ascii="Bookman Old Style" w:eastAsia="Times New Roman" w:hAnsi="Bookman Old Style" w:cs="Times New Roman"/>
          <w:color w:val="000000"/>
          <w:sz w:val="24"/>
          <w:szCs w:val="24"/>
        </w:rPr>
        <w:t>.“.</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B83F61" w:rsidRPr="003C0618" w:rsidRDefault="00B83F61">
      <w:pPr>
        <w:rPr>
          <w:rFonts w:ascii="Bookman Old Style" w:hAnsi="Bookman Old Style"/>
        </w:rPr>
      </w:pPr>
    </w:p>
    <w:sectPr w:rsidR="00B83F61" w:rsidRPr="003C0618" w:rsidSect="00991B3D">
      <w:footerReference w:type="default" r:id="rId10"/>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C9C" w:rsidRDefault="00561C9C" w:rsidP="00E93917">
      <w:pPr>
        <w:spacing w:after="0" w:line="240" w:lineRule="auto"/>
      </w:pPr>
      <w:r>
        <w:separator/>
      </w:r>
    </w:p>
  </w:endnote>
  <w:endnote w:type="continuationSeparator" w:id="1">
    <w:p w:rsidR="00561C9C" w:rsidRDefault="00561C9C" w:rsidP="00E93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958845"/>
      <w:docPartObj>
        <w:docPartGallery w:val="Page Numbers (Bottom of Page)"/>
        <w:docPartUnique/>
      </w:docPartObj>
    </w:sdtPr>
    <w:sdtContent>
      <w:p w:rsidR="00B8712E" w:rsidRDefault="005E05D7">
        <w:pPr>
          <w:pStyle w:val="Footer"/>
          <w:jc w:val="center"/>
        </w:pPr>
        <w:fldSimple w:instr=" PAGE   \* MERGEFORMAT ">
          <w:r w:rsidR="00557957">
            <w:rPr>
              <w:noProof/>
            </w:rPr>
            <w:t>13</w:t>
          </w:r>
        </w:fldSimple>
      </w:p>
    </w:sdtContent>
  </w:sdt>
  <w:p w:rsidR="00B8712E" w:rsidRDefault="00B87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C9C" w:rsidRDefault="00561C9C" w:rsidP="00E93917">
      <w:pPr>
        <w:spacing w:after="0" w:line="240" w:lineRule="auto"/>
      </w:pPr>
      <w:r>
        <w:separator/>
      </w:r>
    </w:p>
  </w:footnote>
  <w:footnote w:type="continuationSeparator" w:id="1">
    <w:p w:rsidR="00561C9C" w:rsidRDefault="00561C9C" w:rsidP="00E93917">
      <w:pPr>
        <w:spacing w:after="0" w:line="240" w:lineRule="auto"/>
      </w:pPr>
      <w:r>
        <w:continuationSeparator/>
      </w:r>
    </w:p>
  </w:footnote>
  <w:footnote w:id="2">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7629FD" w:rsidRPr="00367536" w:rsidRDefault="007629FD" w:rsidP="007629F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B8712E" w:rsidRPr="00244A34" w:rsidRDefault="00B8712E" w:rsidP="00263C1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B8712E" w:rsidRPr="007F2BA0" w:rsidRDefault="00B8712E" w:rsidP="00E9391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B8712E" w:rsidRPr="007F2BA0" w:rsidRDefault="00B8712E" w:rsidP="00E9391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nsid w:val="0C0969D7"/>
    <w:multiLevelType w:val="hybridMultilevel"/>
    <w:tmpl w:val="3800E064"/>
    <w:lvl w:ilvl="0" w:tplc="624C9978">
      <w:start w:val="1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8">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9">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6">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8">
    <w:nsid w:val="3F0325C6"/>
    <w:multiLevelType w:val="hybridMultilevel"/>
    <w:tmpl w:val="C9E8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0">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3">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eastAsia="en-US" w:bidi="ar-SA"/>
      </w:rPr>
    </w:lvl>
    <w:lvl w:ilvl="2" w:tplc="276481FC">
      <w:numFmt w:val="bullet"/>
      <w:lvlText w:val="-"/>
      <w:lvlJc w:val="left"/>
      <w:pPr>
        <w:ind w:left="3076" w:hanging="360"/>
      </w:pPr>
      <w:rPr>
        <w:rFonts w:ascii="Corbel" w:eastAsia="Corbel" w:hAnsi="Corbel" w:cs="Corbel" w:hint="default"/>
        <w:w w:val="100"/>
        <w:sz w:val="22"/>
        <w:szCs w:val="22"/>
        <w:lang w:eastAsia="en-US" w:bidi="ar-SA"/>
      </w:rPr>
    </w:lvl>
    <w:lvl w:ilvl="3" w:tplc="1AC082DA">
      <w:numFmt w:val="bullet"/>
      <w:lvlText w:val="•"/>
      <w:lvlJc w:val="left"/>
      <w:pPr>
        <w:ind w:left="3943" w:hanging="360"/>
      </w:pPr>
      <w:rPr>
        <w:rFonts w:hint="default"/>
        <w:lang w:eastAsia="en-US" w:bidi="ar-SA"/>
      </w:rPr>
    </w:lvl>
    <w:lvl w:ilvl="4" w:tplc="5F84A5B4">
      <w:numFmt w:val="bullet"/>
      <w:lvlText w:val="•"/>
      <w:lvlJc w:val="left"/>
      <w:pPr>
        <w:ind w:left="4806" w:hanging="360"/>
      </w:pPr>
      <w:rPr>
        <w:rFonts w:hint="default"/>
        <w:lang w:eastAsia="en-US" w:bidi="ar-SA"/>
      </w:rPr>
    </w:lvl>
    <w:lvl w:ilvl="5" w:tplc="8BAE2308">
      <w:numFmt w:val="bullet"/>
      <w:lvlText w:val="•"/>
      <w:lvlJc w:val="left"/>
      <w:pPr>
        <w:ind w:left="5669" w:hanging="360"/>
      </w:pPr>
      <w:rPr>
        <w:rFonts w:hint="default"/>
        <w:lang w:eastAsia="en-US" w:bidi="ar-SA"/>
      </w:rPr>
    </w:lvl>
    <w:lvl w:ilvl="6" w:tplc="5320553E">
      <w:numFmt w:val="bullet"/>
      <w:lvlText w:val="•"/>
      <w:lvlJc w:val="left"/>
      <w:pPr>
        <w:ind w:left="6533" w:hanging="360"/>
      </w:pPr>
      <w:rPr>
        <w:rFonts w:hint="default"/>
        <w:lang w:eastAsia="en-US" w:bidi="ar-SA"/>
      </w:rPr>
    </w:lvl>
    <w:lvl w:ilvl="7" w:tplc="A882266A">
      <w:numFmt w:val="bullet"/>
      <w:lvlText w:val="•"/>
      <w:lvlJc w:val="left"/>
      <w:pPr>
        <w:ind w:left="7396" w:hanging="360"/>
      </w:pPr>
      <w:rPr>
        <w:rFonts w:hint="default"/>
        <w:lang w:eastAsia="en-US" w:bidi="ar-SA"/>
      </w:rPr>
    </w:lvl>
    <w:lvl w:ilvl="8" w:tplc="0964A7F8">
      <w:numFmt w:val="bullet"/>
      <w:lvlText w:val="•"/>
      <w:lvlJc w:val="left"/>
      <w:pPr>
        <w:ind w:left="8259" w:hanging="360"/>
      </w:pPr>
      <w:rPr>
        <w:rFonts w:hint="default"/>
        <w:lang w:eastAsia="en-US" w:bidi="ar-SA"/>
      </w:rPr>
    </w:lvl>
  </w:abstractNum>
  <w:abstractNum w:abstractNumId="24">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9">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64291E"/>
    <w:multiLevelType w:val="hybridMultilevel"/>
    <w:tmpl w:val="7EE6B816"/>
    <w:lvl w:ilvl="0" w:tplc="9ECEF3B0">
      <w:start w:val="1"/>
      <w:numFmt w:val="decimal"/>
      <w:lvlText w:val="%1."/>
      <w:lvlJc w:val="left"/>
      <w:pPr>
        <w:ind w:left="2912"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6">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1"/>
  </w:num>
  <w:num w:numId="4">
    <w:abstractNumId w:val="31"/>
  </w:num>
  <w:num w:numId="5">
    <w:abstractNumId w:val="35"/>
  </w:num>
  <w:num w:numId="6">
    <w:abstractNumId w:val="32"/>
  </w:num>
  <w:num w:numId="7">
    <w:abstractNumId w:val="25"/>
  </w:num>
  <w:num w:numId="8">
    <w:abstractNumId w:val="28"/>
  </w:num>
  <w:num w:numId="9">
    <w:abstractNumId w:val="36"/>
  </w:num>
  <w:num w:numId="10">
    <w:abstractNumId w:val="23"/>
  </w:num>
  <w:num w:numId="11">
    <w:abstractNumId w:val="17"/>
  </w:num>
  <w:num w:numId="12">
    <w:abstractNumId w:val="7"/>
  </w:num>
  <w:num w:numId="13">
    <w:abstractNumId w:val="2"/>
  </w:num>
  <w:num w:numId="14">
    <w:abstractNumId w:val="12"/>
  </w:num>
  <w:num w:numId="15">
    <w:abstractNumId w:val="13"/>
  </w:num>
  <w:num w:numId="16">
    <w:abstractNumId w:val="11"/>
  </w:num>
  <w:num w:numId="17">
    <w:abstractNumId w:val="24"/>
  </w:num>
  <w:num w:numId="18">
    <w:abstractNumId w:val="9"/>
  </w:num>
  <w:num w:numId="19">
    <w:abstractNumId w:val="15"/>
  </w:num>
  <w:num w:numId="20">
    <w:abstractNumId w:val="8"/>
  </w:num>
  <w:num w:numId="21">
    <w:abstractNumId w:val="16"/>
  </w:num>
  <w:num w:numId="22">
    <w:abstractNumId w:val="26"/>
  </w:num>
  <w:num w:numId="23">
    <w:abstractNumId w:val="21"/>
  </w:num>
  <w:num w:numId="24">
    <w:abstractNumId w:val="22"/>
  </w:num>
  <w:num w:numId="25">
    <w:abstractNumId w:val="10"/>
  </w:num>
  <w:num w:numId="26">
    <w:abstractNumId w:val="0"/>
  </w:num>
  <w:num w:numId="27">
    <w:abstractNumId w:val="19"/>
  </w:num>
  <w:num w:numId="28">
    <w:abstractNumId w:val="3"/>
  </w:num>
  <w:num w:numId="29">
    <w:abstractNumId w:val="29"/>
  </w:num>
  <w:num w:numId="30">
    <w:abstractNumId w:val="34"/>
  </w:num>
  <w:num w:numId="31">
    <w:abstractNumId w:val="30"/>
  </w:num>
  <w:num w:numId="32">
    <w:abstractNumId w:val="6"/>
  </w:num>
  <w:num w:numId="33">
    <w:abstractNumId w:val="20"/>
  </w:num>
  <w:num w:numId="34">
    <w:abstractNumId w:val="33"/>
  </w:num>
  <w:num w:numId="35">
    <w:abstractNumId w:val="27"/>
  </w:num>
  <w:num w:numId="36">
    <w:abstractNumId w:val="18"/>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93917"/>
    <w:rsid w:val="000002EC"/>
    <w:rsid w:val="00001A3A"/>
    <w:rsid w:val="00003F40"/>
    <w:rsid w:val="000041A1"/>
    <w:rsid w:val="00011297"/>
    <w:rsid w:val="00011682"/>
    <w:rsid w:val="000126D2"/>
    <w:rsid w:val="000173E9"/>
    <w:rsid w:val="00020DEF"/>
    <w:rsid w:val="00030A35"/>
    <w:rsid w:val="00035BD3"/>
    <w:rsid w:val="0003766B"/>
    <w:rsid w:val="00041DD9"/>
    <w:rsid w:val="00047090"/>
    <w:rsid w:val="000539C9"/>
    <w:rsid w:val="000549D6"/>
    <w:rsid w:val="00055B2F"/>
    <w:rsid w:val="0006066F"/>
    <w:rsid w:val="00061EAA"/>
    <w:rsid w:val="000630E4"/>
    <w:rsid w:val="00072A36"/>
    <w:rsid w:val="0007463C"/>
    <w:rsid w:val="0007622D"/>
    <w:rsid w:val="00081B40"/>
    <w:rsid w:val="00083ECD"/>
    <w:rsid w:val="0008598C"/>
    <w:rsid w:val="0008781F"/>
    <w:rsid w:val="00087FE8"/>
    <w:rsid w:val="0009143A"/>
    <w:rsid w:val="00094411"/>
    <w:rsid w:val="00094F69"/>
    <w:rsid w:val="0009527F"/>
    <w:rsid w:val="000A0783"/>
    <w:rsid w:val="000A715A"/>
    <w:rsid w:val="000B3917"/>
    <w:rsid w:val="000C1C02"/>
    <w:rsid w:val="000C341A"/>
    <w:rsid w:val="000D108B"/>
    <w:rsid w:val="000D1E57"/>
    <w:rsid w:val="000D28F9"/>
    <w:rsid w:val="000D3466"/>
    <w:rsid w:val="000D4836"/>
    <w:rsid w:val="000D5DED"/>
    <w:rsid w:val="000D6AAC"/>
    <w:rsid w:val="000D7B41"/>
    <w:rsid w:val="000E07D5"/>
    <w:rsid w:val="000E47E6"/>
    <w:rsid w:val="000E5437"/>
    <w:rsid w:val="000E62F6"/>
    <w:rsid w:val="000E7A93"/>
    <w:rsid w:val="000F0F66"/>
    <w:rsid w:val="000F2004"/>
    <w:rsid w:val="000F2835"/>
    <w:rsid w:val="000F3191"/>
    <w:rsid w:val="001046A4"/>
    <w:rsid w:val="00105F29"/>
    <w:rsid w:val="001072B4"/>
    <w:rsid w:val="001234AB"/>
    <w:rsid w:val="001241BB"/>
    <w:rsid w:val="0013157B"/>
    <w:rsid w:val="00145425"/>
    <w:rsid w:val="00147DF7"/>
    <w:rsid w:val="00150E49"/>
    <w:rsid w:val="00153E3A"/>
    <w:rsid w:val="00156232"/>
    <w:rsid w:val="00156728"/>
    <w:rsid w:val="001665A1"/>
    <w:rsid w:val="00173765"/>
    <w:rsid w:val="001813DE"/>
    <w:rsid w:val="00182168"/>
    <w:rsid w:val="00183725"/>
    <w:rsid w:val="00192E05"/>
    <w:rsid w:val="00192E12"/>
    <w:rsid w:val="001967E8"/>
    <w:rsid w:val="001A221E"/>
    <w:rsid w:val="001A5C94"/>
    <w:rsid w:val="001A60C0"/>
    <w:rsid w:val="001B0F27"/>
    <w:rsid w:val="001B2873"/>
    <w:rsid w:val="001B3887"/>
    <w:rsid w:val="001B57EC"/>
    <w:rsid w:val="001B5A75"/>
    <w:rsid w:val="001B5E73"/>
    <w:rsid w:val="001C3F49"/>
    <w:rsid w:val="001C4311"/>
    <w:rsid w:val="001C537D"/>
    <w:rsid w:val="001D1B5F"/>
    <w:rsid w:val="001D3FE9"/>
    <w:rsid w:val="001D4DD5"/>
    <w:rsid w:val="001E1CA6"/>
    <w:rsid w:val="001E3F18"/>
    <w:rsid w:val="001E6CC2"/>
    <w:rsid w:val="001F16F8"/>
    <w:rsid w:val="001F3037"/>
    <w:rsid w:val="001F4FE3"/>
    <w:rsid w:val="00201BF4"/>
    <w:rsid w:val="00213AAC"/>
    <w:rsid w:val="00217149"/>
    <w:rsid w:val="002173FD"/>
    <w:rsid w:val="00220741"/>
    <w:rsid w:val="00220972"/>
    <w:rsid w:val="00220F37"/>
    <w:rsid w:val="00221635"/>
    <w:rsid w:val="00223EE3"/>
    <w:rsid w:val="00224164"/>
    <w:rsid w:val="00225CF5"/>
    <w:rsid w:val="00225F97"/>
    <w:rsid w:val="00244B40"/>
    <w:rsid w:val="002479F0"/>
    <w:rsid w:val="002547FB"/>
    <w:rsid w:val="002553F4"/>
    <w:rsid w:val="00263C1E"/>
    <w:rsid w:val="00264F46"/>
    <w:rsid w:val="002771B4"/>
    <w:rsid w:val="002772DD"/>
    <w:rsid w:val="0028385A"/>
    <w:rsid w:val="00291DB7"/>
    <w:rsid w:val="002930F2"/>
    <w:rsid w:val="0029568A"/>
    <w:rsid w:val="002A134F"/>
    <w:rsid w:val="002A2A62"/>
    <w:rsid w:val="002A4FEF"/>
    <w:rsid w:val="002A6A11"/>
    <w:rsid w:val="002B06F4"/>
    <w:rsid w:val="002B11F5"/>
    <w:rsid w:val="002B1AC4"/>
    <w:rsid w:val="002B5981"/>
    <w:rsid w:val="002C0A67"/>
    <w:rsid w:val="002C626F"/>
    <w:rsid w:val="002C6C2C"/>
    <w:rsid w:val="002D28F9"/>
    <w:rsid w:val="002D4DED"/>
    <w:rsid w:val="002D76FC"/>
    <w:rsid w:val="002E1278"/>
    <w:rsid w:val="002E2058"/>
    <w:rsid w:val="002E5B97"/>
    <w:rsid w:val="002E6AB0"/>
    <w:rsid w:val="002E7901"/>
    <w:rsid w:val="002F26B3"/>
    <w:rsid w:val="002F3211"/>
    <w:rsid w:val="002F49DF"/>
    <w:rsid w:val="0030028E"/>
    <w:rsid w:val="00305286"/>
    <w:rsid w:val="00307E2F"/>
    <w:rsid w:val="00312AE0"/>
    <w:rsid w:val="0031447A"/>
    <w:rsid w:val="00315C2C"/>
    <w:rsid w:val="0031600E"/>
    <w:rsid w:val="00317E04"/>
    <w:rsid w:val="00321627"/>
    <w:rsid w:val="00322345"/>
    <w:rsid w:val="00323B10"/>
    <w:rsid w:val="00330CC7"/>
    <w:rsid w:val="00335E81"/>
    <w:rsid w:val="003467D8"/>
    <w:rsid w:val="00351148"/>
    <w:rsid w:val="00353DC2"/>
    <w:rsid w:val="00354F23"/>
    <w:rsid w:val="00357D1C"/>
    <w:rsid w:val="0036117D"/>
    <w:rsid w:val="00362B40"/>
    <w:rsid w:val="0036509B"/>
    <w:rsid w:val="00373680"/>
    <w:rsid w:val="0038466E"/>
    <w:rsid w:val="00386A41"/>
    <w:rsid w:val="00386F0B"/>
    <w:rsid w:val="0039130E"/>
    <w:rsid w:val="0039413A"/>
    <w:rsid w:val="0039413B"/>
    <w:rsid w:val="00397887"/>
    <w:rsid w:val="003A1794"/>
    <w:rsid w:val="003A2356"/>
    <w:rsid w:val="003A660E"/>
    <w:rsid w:val="003B2069"/>
    <w:rsid w:val="003B3F26"/>
    <w:rsid w:val="003B7380"/>
    <w:rsid w:val="003C0618"/>
    <w:rsid w:val="003C200B"/>
    <w:rsid w:val="003D39FF"/>
    <w:rsid w:val="003D4320"/>
    <w:rsid w:val="003E06CA"/>
    <w:rsid w:val="003E519F"/>
    <w:rsid w:val="003E6FB5"/>
    <w:rsid w:val="003F2EEA"/>
    <w:rsid w:val="003F303C"/>
    <w:rsid w:val="003F5493"/>
    <w:rsid w:val="00400154"/>
    <w:rsid w:val="00402C03"/>
    <w:rsid w:val="004036C0"/>
    <w:rsid w:val="004061D6"/>
    <w:rsid w:val="004068C1"/>
    <w:rsid w:val="00410F5B"/>
    <w:rsid w:val="00411328"/>
    <w:rsid w:val="00415AFC"/>
    <w:rsid w:val="00417949"/>
    <w:rsid w:val="00421020"/>
    <w:rsid w:val="004344C8"/>
    <w:rsid w:val="0043556C"/>
    <w:rsid w:val="0044056A"/>
    <w:rsid w:val="004420B9"/>
    <w:rsid w:val="0045042A"/>
    <w:rsid w:val="0045398C"/>
    <w:rsid w:val="00462BCB"/>
    <w:rsid w:val="00475A05"/>
    <w:rsid w:val="00476E9C"/>
    <w:rsid w:val="004809C5"/>
    <w:rsid w:val="004817A0"/>
    <w:rsid w:val="00483E6D"/>
    <w:rsid w:val="004860EE"/>
    <w:rsid w:val="00491C68"/>
    <w:rsid w:val="00492A86"/>
    <w:rsid w:val="0049390A"/>
    <w:rsid w:val="0049746F"/>
    <w:rsid w:val="004A4062"/>
    <w:rsid w:val="004A5534"/>
    <w:rsid w:val="004A741F"/>
    <w:rsid w:val="004B1B26"/>
    <w:rsid w:val="004B451F"/>
    <w:rsid w:val="004C0844"/>
    <w:rsid w:val="004C3175"/>
    <w:rsid w:val="004C3E48"/>
    <w:rsid w:val="004D42B0"/>
    <w:rsid w:val="004D46B6"/>
    <w:rsid w:val="004D5BB7"/>
    <w:rsid w:val="004D69C1"/>
    <w:rsid w:val="004E4263"/>
    <w:rsid w:val="004F1AA9"/>
    <w:rsid w:val="004F2C23"/>
    <w:rsid w:val="004F2E78"/>
    <w:rsid w:val="00500600"/>
    <w:rsid w:val="005012DD"/>
    <w:rsid w:val="00501DB9"/>
    <w:rsid w:val="005026A5"/>
    <w:rsid w:val="00502AEE"/>
    <w:rsid w:val="00503A19"/>
    <w:rsid w:val="00513BF8"/>
    <w:rsid w:val="005145BC"/>
    <w:rsid w:val="00523874"/>
    <w:rsid w:val="00524848"/>
    <w:rsid w:val="0053104E"/>
    <w:rsid w:val="00535710"/>
    <w:rsid w:val="005423E2"/>
    <w:rsid w:val="0055214E"/>
    <w:rsid w:val="00553A55"/>
    <w:rsid w:val="00557957"/>
    <w:rsid w:val="00561C9C"/>
    <w:rsid w:val="00573C1F"/>
    <w:rsid w:val="005759A9"/>
    <w:rsid w:val="00584CD2"/>
    <w:rsid w:val="0058663C"/>
    <w:rsid w:val="00586FAF"/>
    <w:rsid w:val="005969F1"/>
    <w:rsid w:val="005A42B0"/>
    <w:rsid w:val="005B1130"/>
    <w:rsid w:val="005B3EF5"/>
    <w:rsid w:val="005B541D"/>
    <w:rsid w:val="005C1B21"/>
    <w:rsid w:val="005C3DE5"/>
    <w:rsid w:val="005C6158"/>
    <w:rsid w:val="005C66D2"/>
    <w:rsid w:val="005C67E6"/>
    <w:rsid w:val="005D3E23"/>
    <w:rsid w:val="005E05D7"/>
    <w:rsid w:val="005E2B4C"/>
    <w:rsid w:val="005E4896"/>
    <w:rsid w:val="005E6D05"/>
    <w:rsid w:val="005F199D"/>
    <w:rsid w:val="006004F1"/>
    <w:rsid w:val="00603DC1"/>
    <w:rsid w:val="00605DFC"/>
    <w:rsid w:val="0061126A"/>
    <w:rsid w:val="006130F3"/>
    <w:rsid w:val="00614799"/>
    <w:rsid w:val="0061566C"/>
    <w:rsid w:val="0062168B"/>
    <w:rsid w:val="006236FF"/>
    <w:rsid w:val="0062589A"/>
    <w:rsid w:val="0062644B"/>
    <w:rsid w:val="0063421A"/>
    <w:rsid w:val="00634C23"/>
    <w:rsid w:val="00634E98"/>
    <w:rsid w:val="00637167"/>
    <w:rsid w:val="00645158"/>
    <w:rsid w:val="00645E12"/>
    <w:rsid w:val="006475DA"/>
    <w:rsid w:val="00656BCA"/>
    <w:rsid w:val="00660D78"/>
    <w:rsid w:val="0066304A"/>
    <w:rsid w:val="00672C61"/>
    <w:rsid w:val="00676428"/>
    <w:rsid w:val="006819AF"/>
    <w:rsid w:val="00681CD4"/>
    <w:rsid w:val="00684DB3"/>
    <w:rsid w:val="00685F2D"/>
    <w:rsid w:val="00690979"/>
    <w:rsid w:val="006941C5"/>
    <w:rsid w:val="006955B1"/>
    <w:rsid w:val="00695BEB"/>
    <w:rsid w:val="006A6530"/>
    <w:rsid w:val="006A7621"/>
    <w:rsid w:val="006B21D8"/>
    <w:rsid w:val="006B5480"/>
    <w:rsid w:val="006B6E98"/>
    <w:rsid w:val="006B76E0"/>
    <w:rsid w:val="006B7B29"/>
    <w:rsid w:val="006C3CBB"/>
    <w:rsid w:val="006C6C67"/>
    <w:rsid w:val="006D3A11"/>
    <w:rsid w:val="006E058D"/>
    <w:rsid w:val="006E1DC9"/>
    <w:rsid w:val="006F0A40"/>
    <w:rsid w:val="006F3D59"/>
    <w:rsid w:val="00703814"/>
    <w:rsid w:val="00703FA9"/>
    <w:rsid w:val="00707AE0"/>
    <w:rsid w:val="00707C00"/>
    <w:rsid w:val="00715D32"/>
    <w:rsid w:val="00717EEB"/>
    <w:rsid w:val="0072433B"/>
    <w:rsid w:val="0074007F"/>
    <w:rsid w:val="007424E7"/>
    <w:rsid w:val="0075110F"/>
    <w:rsid w:val="00753B85"/>
    <w:rsid w:val="00762249"/>
    <w:rsid w:val="007629FD"/>
    <w:rsid w:val="00766DCF"/>
    <w:rsid w:val="00770E9C"/>
    <w:rsid w:val="00772F5E"/>
    <w:rsid w:val="0077410A"/>
    <w:rsid w:val="0077640D"/>
    <w:rsid w:val="00785185"/>
    <w:rsid w:val="00796003"/>
    <w:rsid w:val="00796759"/>
    <w:rsid w:val="007A1DCF"/>
    <w:rsid w:val="007A3F80"/>
    <w:rsid w:val="007A4AF9"/>
    <w:rsid w:val="007A7A3E"/>
    <w:rsid w:val="007B2599"/>
    <w:rsid w:val="007B294B"/>
    <w:rsid w:val="007B2EDF"/>
    <w:rsid w:val="007B3355"/>
    <w:rsid w:val="007B3604"/>
    <w:rsid w:val="007C150B"/>
    <w:rsid w:val="007C341A"/>
    <w:rsid w:val="007C6230"/>
    <w:rsid w:val="007C691C"/>
    <w:rsid w:val="007C6CEF"/>
    <w:rsid w:val="007D161B"/>
    <w:rsid w:val="007D2926"/>
    <w:rsid w:val="007D4A41"/>
    <w:rsid w:val="007D7C77"/>
    <w:rsid w:val="007E2BA9"/>
    <w:rsid w:val="007E3E99"/>
    <w:rsid w:val="007E5088"/>
    <w:rsid w:val="007F0A1B"/>
    <w:rsid w:val="007F1123"/>
    <w:rsid w:val="007F13B6"/>
    <w:rsid w:val="007F334F"/>
    <w:rsid w:val="007F583D"/>
    <w:rsid w:val="007F6043"/>
    <w:rsid w:val="007F6EB1"/>
    <w:rsid w:val="00806694"/>
    <w:rsid w:val="00821171"/>
    <w:rsid w:val="00825709"/>
    <w:rsid w:val="00825A03"/>
    <w:rsid w:val="00826688"/>
    <w:rsid w:val="00837FB6"/>
    <w:rsid w:val="008455E1"/>
    <w:rsid w:val="00851DC2"/>
    <w:rsid w:val="00853016"/>
    <w:rsid w:val="00861AAC"/>
    <w:rsid w:val="00866593"/>
    <w:rsid w:val="00876FA5"/>
    <w:rsid w:val="00881079"/>
    <w:rsid w:val="00881F68"/>
    <w:rsid w:val="00885F48"/>
    <w:rsid w:val="008866F7"/>
    <w:rsid w:val="00887964"/>
    <w:rsid w:val="008931EB"/>
    <w:rsid w:val="00893A16"/>
    <w:rsid w:val="008971CA"/>
    <w:rsid w:val="008975E7"/>
    <w:rsid w:val="008A168A"/>
    <w:rsid w:val="008A27CA"/>
    <w:rsid w:val="008A6589"/>
    <w:rsid w:val="008B252E"/>
    <w:rsid w:val="008B5471"/>
    <w:rsid w:val="008C19CE"/>
    <w:rsid w:val="008C4304"/>
    <w:rsid w:val="008D380D"/>
    <w:rsid w:val="008E0AD6"/>
    <w:rsid w:val="008E69E0"/>
    <w:rsid w:val="00902465"/>
    <w:rsid w:val="00904D07"/>
    <w:rsid w:val="009105C1"/>
    <w:rsid w:val="00916DBA"/>
    <w:rsid w:val="009208B3"/>
    <w:rsid w:val="0092130A"/>
    <w:rsid w:val="0092253E"/>
    <w:rsid w:val="00924F51"/>
    <w:rsid w:val="00926ED6"/>
    <w:rsid w:val="00927164"/>
    <w:rsid w:val="0093204F"/>
    <w:rsid w:val="00936036"/>
    <w:rsid w:val="009361F4"/>
    <w:rsid w:val="00945EA9"/>
    <w:rsid w:val="00952AA9"/>
    <w:rsid w:val="009570A0"/>
    <w:rsid w:val="00960139"/>
    <w:rsid w:val="00961552"/>
    <w:rsid w:val="00961644"/>
    <w:rsid w:val="00962E5E"/>
    <w:rsid w:val="00963B70"/>
    <w:rsid w:val="00971F90"/>
    <w:rsid w:val="00972F9A"/>
    <w:rsid w:val="00980463"/>
    <w:rsid w:val="009815BB"/>
    <w:rsid w:val="00982BD6"/>
    <w:rsid w:val="00982D71"/>
    <w:rsid w:val="0098426D"/>
    <w:rsid w:val="00990737"/>
    <w:rsid w:val="00990D6B"/>
    <w:rsid w:val="00991B3D"/>
    <w:rsid w:val="009B115B"/>
    <w:rsid w:val="009B11BE"/>
    <w:rsid w:val="009B11EB"/>
    <w:rsid w:val="009B2535"/>
    <w:rsid w:val="009B546A"/>
    <w:rsid w:val="009B7954"/>
    <w:rsid w:val="009C1242"/>
    <w:rsid w:val="009C21F7"/>
    <w:rsid w:val="009C29D0"/>
    <w:rsid w:val="009D486F"/>
    <w:rsid w:val="009E3DFF"/>
    <w:rsid w:val="009E42E6"/>
    <w:rsid w:val="009E4A95"/>
    <w:rsid w:val="009E75F5"/>
    <w:rsid w:val="009F405B"/>
    <w:rsid w:val="009F48A6"/>
    <w:rsid w:val="009F511C"/>
    <w:rsid w:val="009F659C"/>
    <w:rsid w:val="00A02966"/>
    <w:rsid w:val="00A0600B"/>
    <w:rsid w:val="00A10395"/>
    <w:rsid w:val="00A12106"/>
    <w:rsid w:val="00A1579B"/>
    <w:rsid w:val="00A176E7"/>
    <w:rsid w:val="00A261D9"/>
    <w:rsid w:val="00A26551"/>
    <w:rsid w:val="00A26FAD"/>
    <w:rsid w:val="00A30DAD"/>
    <w:rsid w:val="00A4549F"/>
    <w:rsid w:val="00A56EBA"/>
    <w:rsid w:val="00A60F86"/>
    <w:rsid w:val="00A65459"/>
    <w:rsid w:val="00A72B2A"/>
    <w:rsid w:val="00A742F1"/>
    <w:rsid w:val="00A7493A"/>
    <w:rsid w:val="00A75054"/>
    <w:rsid w:val="00A77847"/>
    <w:rsid w:val="00A82AE6"/>
    <w:rsid w:val="00A84E42"/>
    <w:rsid w:val="00A872FA"/>
    <w:rsid w:val="00A87FA6"/>
    <w:rsid w:val="00A90B48"/>
    <w:rsid w:val="00A97CDE"/>
    <w:rsid w:val="00AA0BEA"/>
    <w:rsid w:val="00AA767A"/>
    <w:rsid w:val="00AB1E71"/>
    <w:rsid w:val="00AB2829"/>
    <w:rsid w:val="00AB7AEE"/>
    <w:rsid w:val="00AC5437"/>
    <w:rsid w:val="00AC7E9D"/>
    <w:rsid w:val="00AD18B4"/>
    <w:rsid w:val="00AD5F0B"/>
    <w:rsid w:val="00AE1883"/>
    <w:rsid w:val="00AE52D2"/>
    <w:rsid w:val="00AE5F00"/>
    <w:rsid w:val="00AE750E"/>
    <w:rsid w:val="00AF521D"/>
    <w:rsid w:val="00AF5AB7"/>
    <w:rsid w:val="00AF5FB3"/>
    <w:rsid w:val="00B03E61"/>
    <w:rsid w:val="00B04E91"/>
    <w:rsid w:val="00B062B3"/>
    <w:rsid w:val="00B1198B"/>
    <w:rsid w:val="00B136D1"/>
    <w:rsid w:val="00B154D8"/>
    <w:rsid w:val="00B2029E"/>
    <w:rsid w:val="00B20764"/>
    <w:rsid w:val="00B21AEC"/>
    <w:rsid w:val="00B22AF5"/>
    <w:rsid w:val="00B30A95"/>
    <w:rsid w:val="00B315FE"/>
    <w:rsid w:val="00B3563C"/>
    <w:rsid w:val="00B43F27"/>
    <w:rsid w:val="00B45387"/>
    <w:rsid w:val="00B46AA6"/>
    <w:rsid w:val="00B471A8"/>
    <w:rsid w:val="00B4779C"/>
    <w:rsid w:val="00B520AF"/>
    <w:rsid w:val="00B56C5E"/>
    <w:rsid w:val="00B61D79"/>
    <w:rsid w:val="00B62447"/>
    <w:rsid w:val="00B67A49"/>
    <w:rsid w:val="00B70A55"/>
    <w:rsid w:val="00B731F7"/>
    <w:rsid w:val="00B73D14"/>
    <w:rsid w:val="00B75CBB"/>
    <w:rsid w:val="00B76D91"/>
    <w:rsid w:val="00B81B98"/>
    <w:rsid w:val="00B83D0F"/>
    <w:rsid w:val="00B83F61"/>
    <w:rsid w:val="00B84106"/>
    <w:rsid w:val="00B8712E"/>
    <w:rsid w:val="00B92B67"/>
    <w:rsid w:val="00B9578E"/>
    <w:rsid w:val="00BA5AC7"/>
    <w:rsid w:val="00BA5C5B"/>
    <w:rsid w:val="00BC1C5E"/>
    <w:rsid w:val="00BC4254"/>
    <w:rsid w:val="00BC48DE"/>
    <w:rsid w:val="00BC5818"/>
    <w:rsid w:val="00BD007A"/>
    <w:rsid w:val="00BD0FCC"/>
    <w:rsid w:val="00BD2C8F"/>
    <w:rsid w:val="00BD3FA0"/>
    <w:rsid w:val="00BD4A68"/>
    <w:rsid w:val="00BE0562"/>
    <w:rsid w:val="00BE5209"/>
    <w:rsid w:val="00BF3A8F"/>
    <w:rsid w:val="00BF5460"/>
    <w:rsid w:val="00C0197B"/>
    <w:rsid w:val="00C02236"/>
    <w:rsid w:val="00C055C5"/>
    <w:rsid w:val="00C11C5D"/>
    <w:rsid w:val="00C13AEC"/>
    <w:rsid w:val="00C15214"/>
    <w:rsid w:val="00C158E8"/>
    <w:rsid w:val="00C2145C"/>
    <w:rsid w:val="00C245B9"/>
    <w:rsid w:val="00C259BA"/>
    <w:rsid w:val="00C2679B"/>
    <w:rsid w:val="00C34F44"/>
    <w:rsid w:val="00C356B9"/>
    <w:rsid w:val="00C42B4C"/>
    <w:rsid w:val="00C45DF8"/>
    <w:rsid w:val="00C47DE0"/>
    <w:rsid w:val="00C506A0"/>
    <w:rsid w:val="00C50C69"/>
    <w:rsid w:val="00C542AD"/>
    <w:rsid w:val="00C628E9"/>
    <w:rsid w:val="00C64F1C"/>
    <w:rsid w:val="00C65E30"/>
    <w:rsid w:val="00C67232"/>
    <w:rsid w:val="00C67932"/>
    <w:rsid w:val="00C67E2C"/>
    <w:rsid w:val="00C70242"/>
    <w:rsid w:val="00C73138"/>
    <w:rsid w:val="00C7672D"/>
    <w:rsid w:val="00C818C5"/>
    <w:rsid w:val="00C83CF1"/>
    <w:rsid w:val="00C83DD6"/>
    <w:rsid w:val="00C84D21"/>
    <w:rsid w:val="00C85FF5"/>
    <w:rsid w:val="00C9375D"/>
    <w:rsid w:val="00C97217"/>
    <w:rsid w:val="00CA071A"/>
    <w:rsid w:val="00CA0D53"/>
    <w:rsid w:val="00CA20BE"/>
    <w:rsid w:val="00CA4602"/>
    <w:rsid w:val="00CA5AE3"/>
    <w:rsid w:val="00CB4389"/>
    <w:rsid w:val="00CB5B00"/>
    <w:rsid w:val="00CC485A"/>
    <w:rsid w:val="00CC5360"/>
    <w:rsid w:val="00CC7BFF"/>
    <w:rsid w:val="00CD0CBC"/>
    <w:rsid w:val="00CD4093"/>
    <w:rsid w:val="00CD4112"/>
    <w:rsid w:val="00CD4C54"/>
    <w:rsid w:val="00CE1A15"/>
    <w:rsid w:val="00CE6180"/>
    <w:rsid w:val="00CE712D"/>
    <w:rsid w:val="00CF1049"/>
    <w:rsid w:val="00CF324E"/>
    <w:rsid w:val="00CF526A"/>
    <w:rsid w:val="00CF560C"/>
    <w:rsid w:val="00D00E2D"/>
    <w:rsid w:val="00D05986"/>
    <w:rsid w:val="00D06CB8"/>
    <w:rsid w:val="00D07AFF"/>
    <w:rsid w:val="00D10897"/>
    <w:rsid w:val="00D10E2B"/>
    <w:rsid w:val="00D11823"/>
    <w:rsid w:val="00D13D7D"/>
    <w:rsid w:val="00D16EE4"/>
    <w:rsid w:val="00D1789E"/>
    <w:rsid w:val="00D17971"/>
    <w:rsid w:val="00D24C0D"/>
    <w:rsid w:val="00D26058"/>
    <w:rsid w:val="00D33705"/>
    <w:rsid w:val="00D349BB"/>
    <w:rsid w:val="00D3608E"/>
    <w:rsid w:val="00D50ECC"/>
    <w:rsid w:val="00D51847"/>
    <w:rsid w:val="00D51988"/>
    <w:rsid w:val="00D61D8E"/>
    <w:rsid w:val="00D6320D"/>
    <w:rsid w:val="00D65FD7"/>
    <w:rsid w:val="00D66330"/>
    <w:rsid w:val="00D73829"/>
    <w:rsid w:val="00D7565C"/>
    <w:rsid w:val="00D77D1A"/>
    <w:rsid w:val="00D81D0E"/>
    <w:rsid w:val="00D8453B"/>
    <w:rsid w:val="00D874A7"/>
    <w:rsid w:val="00D91BD7"/>
    <w:rsid w:val="00D94EE4"/>
    <w:rsid w:val="00D968C1"/>
    <w:rsid w:val="00D969C3"/>
    <w:rsid w:val="00D978D1"/>
    <w:rsid w:val="00D97936"/>
    <w:rsid w:val="00DA1989"/>
    <w:rsid w:val="00DA56CE"/>
    <w:rsid w:val="00DB3CE2"/>
    <w:rsid w:val="00DB76CF"/>
    <w:rsid w:val="00DB78C0"/>
    <w:rsid w:val="00DD0D9D"/>
    <w:rsid w:val="00DD2DDC"/>
    <w:rsid w:val="00DE126C"/>
    <w:rsid w:val="00DE2C8A"/>
    <w:rsid w:val="00DE4B41"/>
    <w:rsid w:val="00DE7817"/>
    <w:rsid w:val="00DF0E42"/>
    <w:rsid w:val="00DF2AF4"/>
    <w:rsid w:val="00E001B5"/>
    <w:rsid w:val="00E04816"/>
    <w:rsid w:val="00E05105"/>
    <w:rsid w:val="00E13565"/>
    <w:rsid w:val="00E145E8"/>
    <w:rsid w:val="00E16646"/>
    <w:rsid w:val="00E16E9F"/>
    <w:rsid w:val="00E3440F"/>
    <w:rsid w:val="00E35BFB"/>
    <w:rsid w:val="00E40B37"/>
    <w:rsid w:val="00E40E93"/>
    <w:rsid w:val="00E41759"/>
    <w:rsid w:val="00E42313"/>
    <w:rsid w:val="00E423AB"/>
    <w:rsid w:val="00E45747"/>
    <w:rsid w:val="00E503B0"/>
    <w:rsid w:val="00E54250"/>
    <w:rsid w:val="00E61B92"/>
    <w:rsid w:val="00E6328C"/>
    <w:rsid w:val="00E632FF"/>
    <w:rsid w:val="00E656D5"/>
    <w:rsid w:val="00E74C0B"/>
    <w:rsid w:val="00E83A10"/>
    <w:rsid w:val="00E922F1"/>
    <w:rsid w:val="00E927B2"/>
    <w:rsid w:val="00E93917"/>
    <w:rsid w:val="00E9732D"/>
    <w:rsid w:val="00EB1C93"/>
    <w:rsid w:val="00EB617A"/>
    <w:rsid w:val="00EC0089"/>
    <w:rsid w:val="00EC7565"/>
    <w:rsid w:val="00ED0751"/>
    <w:rsid w:val="00EF0043"/>
    <w:rsid w:val="00EF0EE9"/>
    <w:rsid w:val="00EF233C"/>
    <w:rsid w:val="00EF4124"/>
    <w:rsid w:val="00F00DF4"/>
    <w:rsid w:val="00F02912"/>
    <w:rsid w:val="00F03023"/>
    <w:rsid w:val="00F04130"/>
    <w:rsid w:val="00F17D09"/>
    <w:rsid w:val="00F219CD"/>
    <w:rsid w:val="00F22070"/>
    <w:rsid w:val="00F25AE8"/>
    <w:rsid w:val="00F26A72"/>
    <w:rsid w:val="00F2798B"/>
    <w:rsid w:val="00F32BD5"/>
    <w:rsid w:val="00F34BA1"/>
    <w:rsid w:val="00F37D66"/>
    <w:rsid w:val="00F43657"/>
    <w:rsid w:val="00F472BD"/>
    <w:rsid w:val="00F50EF5"/>
    <w:rsid w:val="00F53ED9"/>
    <w:rsid w:val="00F634F4"/>
    <w:rsid w:val="00F638FB"/>
    <w:rsid w:val="00F66363"/>
    <w:rsid w:val="00F71D43"/>
    <w:rsid w:val="00F8072A"/>
    <w:rsid w:val="00F90D0D"/>
    <w:rsid w:val="00F92523"/>
    <w:rsid w:val="00F92ED0"/>
    <w:rsid w:val="00F95AE3"/>
    <w:rsid w:val="00F9654E"/>
    <w:rsid w:val="00FA4235"/>
    <w:rsid w:val="00FA596A"/>
    <w:rsid w:val="00FA61D7"/>
    <w:rsid w:val="00FB3985"/>
    <w:rsid w:val="00FB52B1"/>
    <w:rsid w:val="00FC1F78"/>
    <w:rsid w:val="00FC2BEB"/>
    <w:rsid w:val="00FC3B62"/>
    <w:rsid w:val="00FC41C9"/>
    <w:rsid w:val="00FC5A3C"/>
    <w:rsid w:val="00FD03D3"/>
    <w:rsid w:val="00FE0C11"/>
    <w:rsid w:val="00FE37C4"/>
    <w:rsid w:val="00FE64F6"/>
    <w:rsid w:val="00FE6B88"/>
    <w:rsid w:val="00FE7E87"/>
    <w:rsid w:val="00FF2198"/>
    <w:rsid w:val="00FF26C6"/>
    <w:rsid w:val="00FF470A"/>
    <w:rsid w:val="00FF7B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B"/>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uiPriority w:val="99"/>
    <w:qFormat/>
    <w:locked/>
    <w:rsid w:val="002C6C2C"/>
  </w:style>
  <w:style w:type="paragraph" w:styleId="Header">
    <w:name w:val="header"/>
    <w:basedOn w:val="Normal"/>
    <w:link w:val="HeaderChar"/>
    <w:uiPriority w:val="99"/>
    <w:semiHidden/>
    <w:unhideWhenUsed/>
    <w:rsid w:val="00C267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79B"/>
  </w:style>
  <w:style w:type="paragraph" w:styleId="Footer">
    <w:name w:val="footer"/>
    <w:basedOn w:val="Normal"/>
    <w:link w:val="FooterChar"/>
    <w:uiPriority w:val="99"/>
    <w:unhideWhenUsed/>
    <w:rsid w:val="00C26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9B"/>
  </w:style>
  <w:style w:type="paragraph" w:styleId="NormalWeb">
    <w:name w:val="Normal (Web)"/>
    <w:basedOn w:val="Normal"/>
    <w:uiPriority w:val="99"/>
    <w:semiHidden/>
    <w:unhideWhenUsed/>
    <w:qFormat/>
    <w:rsid w:val="005E6D05"/>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15B"/>
    <w:rPr>
      <w:color w:val="954F72" w:themeColor="followedHyperlink"/>
      <w:u w:val="single"/>
    </w:rPr>
  </w:style>
  <w:style w:type="paragraph" w:customStyle="1" w:styleId="T30X">
    <w:name w:val="T30X"/>
    <w:basedOn w:val="Normal"/>
    <w:uiPriority w:val="99"/>
    <w:rsid w:val="0098046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bold">
    <w:name w:val="bold"/>
    <w:basedOn w:val="DefaultParagraphFont"/>
    <w:rsid w:val="00E927B2"/>
  </w:style>
  <w:style w:type="paragraph" w:styleId="BalloonText">
    <w:name w:val="Balloon Text"/>
    <w:basedOn w:val="Normal"/>
    <w:link w:val="BalloonTextChar"/>
    <w:uiPriority w:val="99"/>
    <w:semiHidden/>
    <w:unhideWhenUsed/>
    <w:rsid w:val="00283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8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31212">
      <w:bodyDiv w:val="1"/>
      <w:marLeft w:val="0"/>
      <w:marRight w:val="0"/>
      <w:marTop w:val="0"/>
      <w:marBottom w:val="0"/>
      <w:divBdr>
        <w:top w:val="none" w:sz="0" w:space="0" w:color="auto"/>
        <w:left w:val="none" w:sz="0" w:space="0" w:color="auto"/>
        <w:bottom w:val="none" w:sz="0" w:space="0" w:color="auto"/>
        <w:right w:val="none" w:sz="0" w:space="0" w:color="auto"/>
      </w:divBdr>
    </w:div>
    <w:div w:id="180358723">
      <w:bodyDiv w:val="1"/>
      <w:marLeft w:val="0"/>
      <w:marRight w:val="0"/>
      <w:marTop w:val="0"/>
      <w:marBottom w:val="0"/>
      <w:divBdr>
        <w:top w:val="none" w:sz="0" w:space="0" w:color="auto"/>
        <w:left w:val="none" w:sz="0" w:space="0" w:color="auto"/>
        <w:bottom w:val="none" w:sz="0" w:space="0" w:color="auto"/>
        <w:right w:val="none" w:sz="0" w:space="0" w:color="auto"/>
      </w:divBdr>
    </w:div>
    <w:div w:id="274098816">
      <w:bodyDiv w:val="1"/>
      <w:marLeft w:val="0"/>
      <w:marRight w:val="0"/>
      <w:marTop w:val="0"/>
      <w:marBottom w:val="0"/>
      <w:divBdr>
        <w:top w:val="none" w:sz="0" w:space="0" w:color="auto"/>
        <w:left w:val="none" w:sz="0" w:space="0" w:color="auto"/>
        <w:bottom w:val="none" w:sz="0" w:space="0" w:color="auto"/>
        <w:right w:val="none" w:sz="0" w:space="0" w:color="auto"/>
      </w:divBdr>
    </w:div>
    <w:div w:id="675503008">
      <w:bodyDiv w:val="1"/>
      <w:marLeft w:val="0"/>
      <w:marRight w:val="0"/>
      <w:marTop w:val="0"/>
      <w:marBottom w:val="0"/>
      <w:divBdr>
        <w:top w:val="none" w:sz="0" w:space="0" w:color="auto"/>
        <w:left w:val="none" w:sz="0" w:space="0" w:color="auto"/>
        <w:bottom w:val="none" w:sz="0" w:space="0" w:color="auto"/>
        <w:right w:val="none" w:sz="0" w:space="0" w:color="auto"/>
      </w:divBdr>
    </w:div>
    <w:div w:id="765034112">
      <w:bodyDiv w:val="1"/>
      <w:marLeft w:val="0"/>
      <w:marRight w:val="0"/>
      <w:marTop w:val="0"/>
      <w:marBottom w:val="0"/>
      <w:divBdr>
        <w:top w:val="none" w:sz="0" w:space="0" w:color="auto"/>
        <w:left w:val="none" w:sz="0" w:space="0" w:color="auto"/>
        <w:bottom w:val="none" w:sz="0" w:space="0" w:color="auto"/>
        <w:right w:val="none" w:sz="0" w:space="0" w:color="auto"/>
      </w:divBdr>
    </w:div>
    <w:div w:id="900212829">
      <w:bodyDiv w:val="1"/>
      <w:marLeft w:val="0"/>
      <w:marRight w:val="0"/>
      <w:marTop w:val="0"/>
      <w:marBottom w:val="0"/>
      <w:divBdr>
        <w:top w:val="none" w:sz="0" w:space="0" w:color="auto"/>
        <w:left w:val="none" w:sz="0" w:space="0" w:color="auto"/>
        <w:bottom w:val="none" w:sz="0" w:space="0" w:color="auto"/>
        <w:right w:val="none" w:sz="0" w:space="0" w:color="auto"/>
      </w:divBdr>
    </w:div>
    <w:div w:id="1033457636">
      <w:bodyDiv w:val="1"/>
      <w:marLeft w:val="0"/>
      <w:marRight w:val="0"/>
      <w:marTop w:val="0"/>
      <w:marBottom w:val="0"/>
      <w:divBdr>
        <w:top w:val="none" w:sz="0" w:space="0" w:color="auto"/>
        <w:left w:val="none" w:sz="0" w:space="0" w:color="auto"/>
        <w:bottom w:val="none" w:sz="0" w:space="0" w:color="auto"/>
        <w:right w:val="none" w:sz="0" w:space="0" w:color="auto"/>
      </w:divBdr>
    </w:div>
    <w:div w:id="1429815599">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5AE7-33C3-4F61-8770-AB68DF99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2806</Words>
  <Characters>15996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Bulatović</dc:creator>
  <cp:lastModifiedBy>USER</cp:lastModifiedBy>
  <cp:revision>9</cp:revision>
  <cp:lastPrinted>2026-04-16T09:34:00Z</cp:lastPrinted>
  <dcterms:created xsi:type="dcterms:W3CDTF">2026-04-15T06:00:00Z</dcterms:created>
  <dcterms:modified xsi:type="dcterms:W3CDTF">2026-04-16T10:34:00Z</dcterms:modified>
</cp:coreProperties>
</file>