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4F8E" w14:textId="77777777" w:rsidR="00117BC1" w:rsidRPr="00117BC1" w:rsidRDefault="00117BC1" w:rsidP="00117BC1">
      <w:pPr>
        <w:spacing w:after="0" w:line="240" w:lineRule="auto"/>
        <w:jc w:val="right"/>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 xml:space="preserve">OBRAZAC 1  </w:t>
      </w:r>
    </w:p>
    <w:p w14:paraId="2633BF4C"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5A783FE" w14:textId="77777777" w:rsidR="002C5798" w:rsidRPr="002C5798" w:rsidRDefault="00E56B11"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Opština Bijelo Polje</w:t>
      </w:r>
      <w:bookmarkStart w:id="0" w:name="_Hlk128465845"/>
      <w:r w:rsidRPr="002C5798">
        <w:rPr>
          <w:rFonts w:ascii="Arial" w:eastAsia="Times New Roman" w:hAnsi="Arial" w:cs="Arial"/>
          <w:color w:val="000000"/>
          <w:sz w:val="24"/>
          <w:szCs w:val="24"/>
          <w:lang w:val="sr-Latn-ME"/>
        </w:rPr>
        <w:t xml:space="preserve">, </w:t>
      </w:r>
      <w:bookmarkStart w:id="1" w:name="_Hlk129174778"/>
      <w:bookmarkEnd w:id="0"/>
      <w:r w:rsidR="002C5798" w:rsidRPr="002C5798">
        <w:rPr>
          <w:rFonts w:ascii="Arial" w:eastAsia="Times New Roman" w:hAnsi="Arial" w:cs="Arial"/>
          <w:color w:val="000000"/>
          <w:sz w:val="24"/>
          <w:szCs w:val="24"/>
          <w:lang w:val="sr-Latn-ME"/>
        </w:rPr>
        <w:t>Sekretarijata za stambeno komunalne</w:t>
      </w:r>
    </w:p>
    <w:p w14:paraId="2A3E8FBE" w14:textId="7596CF9C" w:rsidR="00117BC1" w:rsidRPr="002C5798" w:rsidRDefault="002C5798"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 xml:space="preserve"> poslove i saobraćaj</w:t>
      </w:r>
    </w:p>
    <w:bookmarkEnd w:id="1"/>
    <w:p w14:paraId="3D1D2A4A" w14:textId="1DD6FB72"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Broj iz evidencije postupaka javnih nabavki: </w:t>
      </w:r>
      <w:bookmarkStart w:id="2" w:name="_Hlk193702055"/>
      <w:r w:rsidR="00A47D71" w:rsidRPr="00A47D71">
        <w:rPr>
          <w:rFonts w:ascii="Arial" w:eastAsia="Times New Roman" w:hAnsi="Arial" w:cs="Arial"/>
          <w:sz w:val="24"/>
          <w:szCs w:val="24"/>
          <w:lang w:val="sr-Latn-ME"/>
        </w:rPr>
        <w:t>1</w:t>
      </w:r>
      <w:r w:rsidR="002C5798">
        <w:rPr>
          <w:rFonts w:ascii="Arial" w:eastAsia="Times New Roman" w:hAnsi="Arial" w:cs="Arial"/>
          <w:sz w:val="24"/>
          <w:szCs w:val="24"/>
          <w:lang w:val="sr-Latn-ME"/>
        </w:rPr>
        <w:t>4-426/2</w:t>
      </w:r>
      <w:r w:rsidR="00DF2314">
        <w:rPr>
          <w:rFonts w:ascii="Arial" w:eastAsia="Times New Roman" w:hAnsi="Arial" w:cs="Arial"/>
          <w:sz w:val="24"/>
          <w:szCs w:val="24"/>
          <w:lang w:val="sr-Latn-ME"/>
        </w:rPr>
        <w:t>6-</w:t>
      </w:r>
      <w:r w:rsidR="00146634">
        <w:rPr>
          <w:rFonts w:ascii="Arial" w:eastAsia="Times New Roman" w:hAnsi="Arial" w:cs="Arial"/>
          <w:sz w:val="24"/>
          <w:szCs w:val="24"/>
          <w:lang w:val="sr-Latn-ME"/>
        </w:rPr>
        <w:t>177</w:t>
      </w:r>
      <w:r w:rsidR="00DF2314">
        <w:rPr>
          <w:rFonts w:ascii="Arial" w:eastAsia="Times New Roman" w:hAnsi="Arial" w:cs="Arial"/>
          <w:sz w:val="24"/>
          <w:szCs w:val="24"/>
          <w:lang w:val="sr-Latn-ME"/>
        </w:rPr>
        <w:t>/2</w:t>
      </w:r>
      <w:bookmarkEnd w:id="2"/>
    </w:p>
    <w:p w14:paraId="22EC308D" w14:textId="0055B6FC"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Redni broj iz Plana javnih nabavki : </w:t>
      </w:r>
      <w:r w:rsidR="00DF2314">
        <w:rPr>
          <w:rFonts w:ascii="Arial" w:eastAsia="Times New Roman" w:hAnsi="Arial" w:cs="Arial"/>
          <w:color w:val="000000"/>
          <w:sz w:val="24"/>
          <w:szCs w:val="24"/>
          <w:lang w:val="sr-Latn-ME"/>
        </w:rPr>
        <w:t>10</w:t>
      </w:r>
    </w:p>
    <w:p w14:paraId="19C7F64D" w14:textId="3FC671DD" w:rsidR="00117BC1" w:rsidRPr="00117BC1" w:rsidRDefault="00117BC1" w:rsidP="00A47D7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 xml:space="preserve">Mjesto i datum: </w:t>
      </w:r>
      <w:r w:rsidR="00146634">
        <w:rPr>
          <w:rFonts w:ascii="Arial" w:eastAsia="Times New Roman" w:hAnsi="Arial" w:cs="Arial"/>
          <w:color w:val="000000"/>
          <w:sz w:val="24"/>
          <w:szCs w:val="24"/>
          <w:lang w:val="sr-Latn-ME"/>
        </w:rPr>
        <w:t>0</w:t>
      </w:r>
      <w:r w:rsidR="00BF0963">
        <w:rPr>
          <w:rFonts w:ascii="Arial" w:eastAsia="Times New Roman" w:hAnsi="Arial" w:cs="Arial"/>
          <w:color w:val="000000"/>
          <w:sz w:val="24"/>
          <w:szCs w:val="24"/>
          <w:lang w:val="sr-Latn-ME"/>
        </w:rPr>
        <w:t>7</w:t>
      </w:r>
      <w:r w:rsidR="00A47D71" w:rsidRPr="00A47D71">
        <w:rPr>
          <w:rFonts w:ascii="Arial" w:eastAsia="Times New Roman" w:hAnsi="Arial" w:cs="Arial"/>
          <w:color w:val="000000"/>
          <w:sz w:val="24"/>
          <w:szCs w:val="24"/>
          <w:lang w:val="sr-Latn-ME"/>
        </w:rPr>
        <w:t>.0</w:t>
      </w:r>
      <w:r w:rsidR="00146634">
        <w:rPr>
          <w:rFonts w:ascii="Arial" w:eastAsia="Times New Roman" w:hAnsi="Arial" w:cs="Arial"/>
          <w:color w:val="000000"/>
          <w:sz w:val="24"/>
          <w:szCs w:val="24"/>
          <w:lang w:val="sr-Latn-ME"/>
        </w:rPr>
        <w:t>4</w:t>
      </w:r>
      <w:r w:rsidR="00DF2314">
        <w:rPr>
          <w:rFonts w:ascii="Arial" w:eastAsia="Times New Roman" w:hAnsi="Arial" w:cs="Arial"/>
          <w:color w:val="000000"/>
          <w:sz w:val="24"/>
          <w:szCs w:val="24"/>
          <w:lang w:val="sr-Latn-ME"/>
        </w:rPr>
        <w:t>.</w:t>
      </w:r>
      <w:r w:rsidR="00A47D71" w:rsidRPr="00A47D71">
        <w:rPr>
          <w:rFonts w:ascii="Arial" w:eastAsia="Times New Roman" w:hAnsi="Arial" w:cs="Arial"/>
          <w:color w:val="000000"/>
          <w:sz w:val="24"/>
          <w:szCs w:val="24"/>
          <w:lang w:val="sr-Latn-ME"/>
        </w:rPr>
        <w:t>202</w:t>
      </w:r>
      <w:r w:rsidR="00DF2314">
        <w:rPr>
          <w:rFonts w:ascii="Arial" w:eastAsia="Times New Roman" w:hAnsi="Arial" w:cs="Arial"/>
          <w:color w:val="000000"/>
          <w:sz w:val="24"/>
          <w:szCs w:val="24"/>
          <w:lang w:val="sr-Latn-ME"/>
        </w:rPr>
        <w:t>6</w:t>
      </w:r>
      <w:r w:rsidR="00A47D71" w:rsidRPr="00A47D71">
        <w:rPr>
          <w:rFonts w:ascii="Arial" w:eastAsia="Times New Roman" w:hAnsi="Arial" w:cs="Arial"/>
          <w:color w:val="000000"/>
          <w:sz w:val="24"/>
          <w:szCs w:val="24"/>
          <w:lang w:val="sr-Latn-ME"/>
        </w:rPr>
        <w:t xml:space="preserve"> godine </w:t>
      </w:r>
    </w:p>
    <w:p w14:paraId="2740AB56" w14:textId="77777777" w:rsidR="00117BC1" w:rsidRPr="00117BC1" w:rsidRDefault="00117BC1" w:rsidP="00117BC1">
      <w:pPr>
        <w:spacing w:after="0" w:line="240" w:lineRule="auto"/>
        <w:rPr>
          <w:rFonts w:ascii="Arial" w:eastAsia="Times New Roman" w:hAnsi="Arial" w:cs="Arial"/>
          <w:sz w:val="24"/>
          <w:szCs w:val="24"/>
          <w:lang w:val="sr-Latn-ME"/>
        </w:rPr>
      </w:pPr>
    </w:p>
    <w:p w14:paraId="76F9C107" w14:textId="77777777" w:rsidR="00117BC1" w:rsidRPr="00117BC1" w:rsidRDefault="00117BC1" w:rsidP="00117BC1">
      <w:pPr>
        <w:spacing w:after="0" w:line="240" w:lineRule="auto"/>
        <w:rPr>
          <w:rFonts w:ascii="Arial" w:eastAsia="Times New Roman" w:hAnsi="Arial" w:cs="Arial"/>
          <w:sz w:val="24"/>
          <w:szCs w:val="24"/>
          <w:lang w:val="sr-Latn-ME"/>
        </w:rPr>
      </w:pPr>
    </w:p>
    <w:p w14:paraId="52DD87E8" w14:textId="2DDB6A6C" w:rsidR="00117BC1" w:rsidRPr="00117BC1" w:rsidRDefault="00A47D7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A47D71">
        <w:rPr>
          <w:rFonts w:ascii="Arial" w:eastAsia="Times New Roman" w:hAnsi="Arial" w:cs="Arial"/>
          <w:sz w:val="24"/>
          <w:szCs w:val="24"/>
          <w:lang w:val="sr-Latn-ME"/>
        </w:rPr>
        <w:t>Na osnovu člana 53 stav 3 Zakona o javnim nabavkama („Službeni list CG“, br. 074/19</w:t>
      </w:r>
      <w:r w:rsidR="00A815C6">
        <w:rPr>
          <w:rFonts w:ascii="Arial" w:eastAsia="Times New Roman" w:hAnsi="Arial" w:cs="Arial"/>
          <w:sz w:val="24"/>
          <w:szCs w:val="24"/>
          <w:lang w:val="sr-Latn-ME"/>
        </w:rPr>
        <w:t>;</w:t>
      </w:r>
      <w:r w:rsidRPr="00A47D71">
        <w:rPr>
          <w:rFonts w:ascii="Arial" w:eastAsia="Times New Roman" w:hAnsi="Arial" w:cs="Arial"/>
          <w:sz w:val="24"/>
          <w:szCs w:val="24"/>
          <w:lang w:val="sr-Latn-ME"/>
        </w:rPr>
        <w:t>3/23</w:t>
      </w:r>
      <w:r w:rsidR="00DF2314">
        <w:rPr>
          <w:rFonts w:ascii="Arial" w:eastAsia="Times New Roman" w:hAnsi="Arial" w:cs="Arial"/>
          <w:sz w:val="24"/>
          <w:szCs w:val="24"/>
          <w:lang w:val="sr-Latn-ME"/>
        </w:rPr>
        <w:t>;</w:t>
      </w:r>
      <w:r w:rsidR="00A815C6">
        <w:rPr>
          <w:rFonts w:ascii="Arial" w:eastAsia="Times New Roman" w:hAnsi="Arial" w:cs="Arial"/>
          <w:sz w:val="24"/>
          <w:szCs w:val="24"/>
          <w:lang w:val="sr-Latn-ME"/>
        </w:rPr>
        <w:t xml:space="preserve"> 11/23</w:t>
      </w:r>
      <w:r w:rsidR="00DF2314">
        <w:rPr>
          <w:rFonts w:ascii="Arial" w:eastAsia="Times New Roman" w:hAnsi="Arial" w:cs="Arial"/>
          <w:sz w:val="24"/>
          <w:szCs w:val="24"/>
          <w:lang w:val="sr-Latn-ME"/>
        </w:rPr>
        <w:t xml:space="preserve"> i 84/24</w:t>
      </w:r>
      <w:r w:rsidRPr="00A47D71">
        <w:rPr>
          <w:rFonts w:ascii="Arial" w:eastAsia="Times New Roman" w:hAnsi="Arial" w:cs="Arial"/>
          <w:sz w:val="24"/>
          <w:szCs w:val="24"/>
          <w:lang w:val="sr-Latn-ME"/>
        </w:rPr>
        <w:t xml:space="preserve">)  Opština Bijelo Polje, </w:t>
      </w:r>
      <w:r w:rsidR="002C5798" w:rsidRPr="002C5798">
        <w:rPr>
          <w:rFonts w:ascii="Arial" w:eastAsia="Times New Roman" w:hAnsi="Arial" w:cs="Arial"/>
          <w:sz w:val="24"/>
          <w:szCs w:val="24"/>
          <w:lang w:val="sr-Latn-ME"/>
        </w:rPr>
        <w:t xml:space="preserve">Sekretarijata za stambeno komunalne poslove i saobraćaj </w:t>
      </w:r>
      <w:r w:rsidRPr="00A47D71">
        <w:rPr>
          <w:rFonts w:ascii="Arial" w:eastAsia="Times New Roman" w:hAnsi="Arial" w:cs="Arial"/>
          <w:sz w:val="24"/>
          <w:szCs w:val="24"/>
          <w:lang w:val="sr-Latn-ME"/>
        </w:rPr>
        <w:t xml:space="preserve">objavljuje        </w:t>
      </w:r>
    </w:p>
    <w:p w14:paraId="17B3B6AF"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4742486"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AA176C"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5175E8"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E251FCC" w14:textId="77777777" w:rsidR="00117BC1" w:rsidRPr="00117BC1" w:rsidRDefault="00117BC1" w:rsidP="00117BC1">
      <w:pPr>
        <w:tabs>
          <w:tab w:val="left" w:pos="1276"/>
          <w:tab w:val="left" w:pos="3261"/>
        </w:tabs>
        <w:spacing w:after="0" w:line="240" w:lineRule="auto"/>
        <w:jc w:val="both"/>
        <w:rPr>
          <w:rFonts w:ascii="Arial" w:eastAsia="Times New Roman" w:hAnsi="Arial" w:cs="Arial"/>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b/>
          <w:bCs/>
          <w:color w:val="000000"/>
          <w:sz w:val="24"/>
          <w:szCs w:val="24"/>
          <w:lang w:val="sr-Latn-ME"/>
        </w:rPr>
        <w:tab/>
      </w:r>
      <w:r w:rsidRPr="00117BC1">
        <w:rPr>
          <w:rFonts w:ascii="Arial" w:eastAsia="Times New Roman" w:hAnsi="Arial" w:cs="Arial"/>
          <w:bCs/>
          <w:color w:val="000000"/>
          <w:sz w:val="24"/>
          <w:szCs w:val="24"/>
          <w:lang w:val="sr-Latn-ME"/>
        </w:rPr>
        <w:t xml:space="preserve">                                                      </w:t>
      </w:r>
    </w:p>
    <w:p w14:paraId="414198C5" w14:textId="77777777" w:rsidR="00117BC1" w:rsidRPr="00117BC1" w:rsidRDefault="00117BC1" w:rsidP="00117BC1">
      <w:pPr>
        <w:keepNext/>
        <w:spacing w:after="0" w:line="240" w:lineRule="auto"/>
        <w:jc w:val="center"/>
        <w:outlineLvl w:val="0"/>
        <w:rPr>
          <w:rFonts w:ascii="Arial" w:eastAsia="Times New Roman" w:hAnsi="Arial" w:cs="Arial"/>
          <w:b/>
          <w:bCs/>
          <w:color w:val="000000"/>
          <w:sz w:val="24"/>
          <w:szCs w:val="24"/>
          <w:lang w:val="sr-Latn-ME"/>
        </w:rPr>
      </w:pPr>
    </w:p>
    <w:p w14:paraId="0C8E983C"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TENDERSKU DOKUMENTACIJU</w:t>
      </w:r>
    </w:p>
    <w:p w14:paraId="5572E108"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ZA OTVORENI POSTUPAK JAVNE NABAVKE</w:t>
      </w:r>
    </w:p>
    <w:p w14:paraId="332FC254"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p>
    <w:p w14:paraId="4A3EE2DD" w14:textId="071E34D0" w:rsidR="00117BC1" w:rsidRPr="00117BC1" w:rsidRDefault="002C5798" w:rsidP="00117BC1">
      <w:pPr>
        <w:spacing w:after="0" w:line="240" w:lineRule="auto"/>
        <w:jc w:val="center"/>
        <w:rPr>
          <w:rFonts w:ascii="Arial" w:eastAsia="Times New Roman" w:hAnsi="Arial" w:cs="Arial"/>
          <w:color w:val="000000"/>
          <w:sz w:val="24"/>
          <w:szCs w:val="24"/>
          <w:lang w:val="sr-Latn-ME"/>
        </w:rPr>
      </w:pPr>
      <w:bookmarkStart w:id="3" w:name="_Hlk193702140"/>
      <w:r>
        <w:rPr>
          <w:rFonts w:ascii="Arial" w:eastAsia="Times New Roman" w:hAnsi="Arial" w:cs="Arial"/>
          <w:color w:val="000000"/>
          <w:sz w:val="24"/>
          <w:szCs w:val="24"/>
          <w:lang w:val="sr-Latn-ME"/>
        </w:rPr>
        <w:t>Tekuće održavanje javne rasvjete</w:t>
      </w:r>
    </w:p>
    <w:bookmarkEnd w:id="3"/>
    <w:p w14:paraId="699203A9" w14:textId="77777777" w:rsidR="00117BC1" w:rsidRPr="00117BC1" w:rsidRDefault="00117BC1" w:rsidP="00117BC1">
      <w:pPr>
        <w:spacing w:after="0" w:line="240" w:lineRule="auto"/>
        <w:jc w:val="center"/>
        <w:rPr>
          <w:rFonts w:ascii="Arial" w:eastAsia="Times New Roman" w:hAnsi="Arial" w:cs="Arial"/>
          <w:color w:val="000000"/>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color w:val="000000"/>
          <w:sz w:val="24"/>
          <w:szCs w:val="24"/>
          <w:lang w:val="sr-Latn-ME"/>
        </w:rPr>
        <w:t>(predmet javne nabavke)</w:t>
      </w:r>
    </w:p>
    <w:p w14:paraId="21A36042" w14:textId="77777777" w:rsidR="00117BC1" w:rsidRPr="00117BC1" w:rsidRDefault="00117BC1" w:rsidP="00117BC1">
      <w:pPr>
        <w:spacing w:after="0" w:line="240" w:lineRule="auto"/>
        <w:rPr>
          <w:rFonts w:ascii="Arial" w:eastAsia="Times New Roman" w:hAnsi="Arial" w:cs="Arial"/>
          <w:sz w:val="24"/>
          <w:szCs w:val="24"/>
          <w:lang w:val="sr-Latn-ME"/>
        </w:rPr>
      </w:pPr>
    </w:p>
    <w:p w14:paraId="13B0931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Predmet nabavke se nabavlja:</w:t>
      </w:r>
    </w:p>
    <w:p w14:paraId="78081F1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A9D9C9B" w14:textId="1ED98365" w:rsidR="00117BC1" w:rsidRPr="00117BC1" w:rsidRDefault="002C5798"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00117BC1" w:rsidRPr="00117BC1">
        <w:rPr>
          <w:rFonts w:ascii="Arial" w:eastAsia="Times New Roman" w:hAnsi="Arial" w:cs="Arial"/>
          <w:color w:val="000000"/>
          <w:sz w:val="24"/>
          <w:szCs w:val="24"/>
          <w:lang w:val="sr-Latn-ME"/>
        </w:rPr>
        <w:t xml:space="preserve"> kao cjelina </w:t>
      </w:r>
    </w:p>
    <w:p w14:paraId="3B8DCBD6" w14:textId="44E4B6F7" w:rsidR="00117BC1" w:rsidRPr="00117BC1" w:rsidRDefault="002C5798"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po partijama</w:t>
      </w:r>
    </w:p>
    <w:p w14:paraId="49D1AF4D"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C3EFFA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7E28BF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920B54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6D7859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2CC434"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16FCA5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18B26870"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F5D5BB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B936853"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115F58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278C01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D6E04DA"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0BCF88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C9680D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4D9D4B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3C1EF5B"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2085A7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8349F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8BA691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25F878F"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4" w:name="_Toc62730553"/>
      <w:r w:rsidRPr="00117BC1">
        <w:rPr>
          <w:rFonts w:ascii="Arial" w:eastAsia="Times New Roman" w:hAnsi="Arial" w:cs="Times New Roman"/>
          <w:b/>
          <w:color w:val="000000"/>
          <w:sz w:val="24"/>
          <w:szCs w:val="32"/>
          <w:lang w:val="sr-Latn-ME"/>
        </w:rPr>
        <w:t>POZIV ZA NADMETANJE</w:t>
      </w:r>
      <w:r w:rsidRPr="00117BC1">
        <w:rPr>
          <w:rFonts w:ascii="Arial" w:eastAsia="Times New Roman" w:hAnsi="Arial" w:cs="Times New Roman"/>
          <w:b/>
          <w:color w:val="000000"/>
          <w:sz w:val="24"/>
          <w:szCs w:val="32"/>
          <w:vertAlign w:val="superscript"/>
          <w:lang w:val="sr-Latn-ME"/>
        </w:rPr>
        <w:footnoteReference w:id="1"/>
      </w:r>
      <w:bookmarkEnd w:id="4"/>
      <w:r w:rsidRPr="00117BC1">
        <w:rPr>
          <w:rFonts w:ascii="Arial" w:eastAsia="Times New Roman" w:hAnsi="Arial" w:cs="Times New Roman"/>
          <w:b/>
          <w:color w:val="000000"/>
          <w:sz w:val="24"/>
          <w:szCs w:val="32"/>
          <w:lang w:val="sr-Latn-ME"/>
        </w:rPr>
        <w:t xml:space="preserve"> </w:t>
      </w:r>
    </w:p>
    <w:p w14:paraId="25E01C64" w14:textId="77777777" w:rsidR="00117BC1" w:rsidRPr="00117BC1" w:rsidRDefault="00117BC1" w:rsidP="00117BC1">
      <w:pPr>
        <w:spacing w:after="0" w:line="240" w:lineRule="auto"/>
        <w:rPr>
          <w:rFonts w:ascii="Arial" w:eastAsia="Times New Roman" w:hAnsi="Arial" w:cs="Arial"/>
          <w:b/>
          <w:bCs/>
          <w:color w:val="000000"/>
          <w:sz w:val="24"/>
          <w:szCs w:val="24"/>
          <w:lang w:val="sr-Latn-ME"/>
        </w:rPr>
      </w:pPr>
      <w:r w:rsidRPr="00117BC1">
        <w:rPr>
          <w:rFonts w:ascii="Arial" w:eastAsia="Times New Roman" w:hAnsi="Arial" w:cs="Arial"/>
          <w:b/>
          <w:bCs/>
          <w:color w:val="000000"/>
          <w:sz w:val="24"/>
          <w:szCs w:val="24"/>
          <w:lang w:val="sr-Latn-ME"/>
        </w:rPr>
        <w:tab/>
      </w:r>
    </w:p>
    <w:p w14:paraId="21ADFEF3" w14:textId="77777777" w:rsidR="00117BC1" w:rsidRPr="00117BC1" w:rsidRDefault="00117BC1" w:rsidP="00117BC1">
      <w:pPr>
        <w:spacing w:after="0" w:line="240" w:lineRule="auto"/>
        <w:ind w:left="360"/>
        <w:jc w:val="center"/>
        <w:rPr>
          <w:rFonts w:ascii="Arial" w:eastAsia="Times New Roman" w:hAnsi="Arial" w:cs="Arial"/>
          <w:b/>
          <w:bCs/>
          <w:color w:val="000000"/>
          <w:sz w:val="24"/>
          <w:szCs w:val="24"/>
          <w:lang w:val="sr-Latn-ME"/>
        </w:rPr>
      </w:pPr>
    </w:p>
    <w:p w14:paraId="2B1A79DC"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Podaci o naručiocu;</w:t>
      </w:r>
    </w:p>
    <w:p w14:paraId="31C1AEA3"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Podaci o postupku i predmetu javne nabavke: </w:t>
      </w:r>
    </w:p>
    <w:p w14:paraId="6E556227"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Vrsta postupka,</w:t>
      </w:r>
    </w:p>
    <w:p w14:paraId="5CA3622F"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Predmet javne nabavke (vrsta predmeta, naziv i opis predmeta),</w:t>
      </w:r>
    </w:p>
    <w:p w14:paraId="02FA9432"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Procijenjena vrijednost predmeta nabavke</w:t>
      </w:r>
      <w:r w:rsidRPr="00117BC1">
        <w:rPr>
          <w:rFonts w:ascii="Arial" w:eastAsia="Calibri" w:hAnsi="Arial" w:cs="Arial"/>
          <w:color w:val="000000"/>
          <w:vertAlign w:val="superscript"/>
          <w:lang w:val="sr-Latn-ME"/>
        </w:rPr>
        <w:footnoteReference w:id="2"/>
      </w:r>
      <w:r w:rsidRPr="00117BC1">
        <w:rPr>
          <w:rFonts w:ascii="Arial" w:eastAsia="Calibri" w:hAnsi="Arial" w:cs="Arial"/>
          <w:color w:val="000000"/>
          <w:lang w:val="sr-Latn-ME"/>
        </w:rPr>
        <w:t>,</w:t>
      </w:r>
    </w:p>
    <w:p w14:paraId="621403F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Način nabavke: </w:t>
      </w:r>
    </w:p>
    <w:p w14:paraId="34E86D8D"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Cjelina, po partijama,</w:t>
      </w:r>
    </w:p>
    <w:p w14:paraId="53BF96C2"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Zajednička nabavka,</w:t>
      </w:r>
    </w:p>
    <w:p w14:paraId="780776D3"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Centralizovana nabavka,</w:t>
      </w:r>
    </w:p>
    <w:p w14:paraId="51668180"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Posebni oblik nabavke:</w:t>
      </w:r>
    </w:p>
    <w:p w14:paraId="6482E749"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Okvirni sporazum,</w:t>
      </w:r>
    </w:p>
    <w:p w14:paraId="0CEFC8EB"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Dinamički sistem nabavki,</w:t>
      </w:r>
    </w:p>
    <w:p w14:paraId="65FB9A56"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Elektronska aukcija,</w:t>
      </w:r>
    </w:p>
    <w:p w14:paraId="005CD393"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Elektronski katalog,</w:t>
      </w:r>
    </w:p>
    <w:p w14:paraId="042D6B5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Uslovi za učešće u postupku javne nabavke i posebni osnovi za isključenje,</w:t>
      </w:r>
    </w:p>
    <w:p w14:paraId="5D7AF61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Kriterijum za izbor najpovoljnije ponude,</w:t>
      </w:r>
    </w:p>
    <w:p w14:paraId="5140B021"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Način, mjesto i vrijeme podnošenja ponuda i otvaranja ponuda,</w:t>
      </w:r>
    </w:p>
    <w:p w14:paraId="39B1C3C5"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za donošenje odluke o izboru,</w:t>
      </w:r>
    </w:p>
    <w:p w14:paraId="73B037FA"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važenja ponude,</w:t>
      </w:r>
    </w:p>
    <w:p w14:paraId="4A6062B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Garancija ponude</w:t>
      </w:r>
    </w:p>
    <w:p w14:paraId="6EB8BC4E" w14:textId="77777777" w:rsidR="00117BC1" w:rsidRPr="00117BC1" w:rsidRDefault="00117BC1" w:rsidP="00117BC1">
      <w:pPr>
        <w:spacing w:after="0" w:line="240" w:lineRule="auto"/>
        <w:rPr>
          <w:rFonts w:ascii="Calibri" w:eastAsia="Calibri" w:hAnsi="Calibri" w:cs="Times New Roman"/>
          <w:color w:val="000000"/>
          <w:lang w:val="sr-Latn-ME"/>
        </w:rPr>
      </w:pPr>
    </w:p>
    <w:p w14:paraId="401CFFC3"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5" w:name="_Toc62730554"/>
      <w:r w:rsidRPr="00117BC1">
        <w:rPr>
          <w:rFonts w:ascii="Arial" w:eastAsia="Times New Roman" w:hAnsi="Arial" w:cs="Times New Roman"/>
          <w:b/>
          <w:color w:val="000000"/>
          <w:sz w:val="24"/>
          <w:szCs w:val="32"/>
          <w:lang w:val="sr-Latn-ME"/>
        </w:rPr>
        <w:t>TEHNIČKA SPECIFIKACIJA PREDMETA JAVNE NABAVKE</w:t>
      </w:r>
      <w:r w:rsidRPr="00117BC1">
        <w:rPr>
          <w:rFonts w:ascii="Arial" w:eastAsia="Times New Roman" w:hAnsi="Arial" w:cs="Times New Roman"/>
          <w:b/>
          <w:color w:val="000000"/>
          <w:sz w:val="24"/>
          <w:szCs w:val="32"/>
          <w:vertAlign w:val="superscript"/>
          <w:lang w:val="sr-Latn-ME"/>
        </w:rPr>
        <w:footnoteReference w:id="3"/>
      </w:r>
      <w:bookmarkEnd w:id="5"/>
    </w:p>
    <w:p w14:paraId="338CA665" w14:textId="77777777" w:rsidR="00117BC1" w:rsidRPr="00117BC1" w:rsidRDefault="00117BC1" w:rsidP="00117BC1">
      <w:pPr>
        <w:spacing w:after="0" w:line="240" w:lineRule="auto"/>
        <w:rPr>
          <w:rFonts w:ascii="Calibri" w:eastAsia="Calibri" w:hAnsi="Calibri" w:cs="Times New Roman"/>
          <w:color w:val="000000"/>
          <w:lang w:val="sr-Latn-ME"/>
        </w:rPr>
      </w:pPr>
    </w:p>
    <w:p w14:paraId="35D84044"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Naziv i opis predmeta nabavke u cjelini, po partijama i stavkama sa bitnim karakteristikama</w:t>
      </w:r>
    </w:p>
    <w:p w14:paraId="442646CC"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Zahtjevi u pogledu načina izvršavanja predmeta nabavke koji su od značaja za sačinjavanje ponude i izvršenje ugovora</w:t>
      </w:r>
    </w:p>
    <w:p w14:paraId="0B76CEA3" w14:textId="77777777" w:rsidR="00117BC1" w:rsidRPr="00117BC1" w:rsidRDefault="00117BC1" w:rsidP="00117BC1">
      <w:pPr>
        <w:spacing w:after="0" w:line="240" w:lineRule="auto"/>
        <w:rPr>
          <w:rFonts w:ascii="Calibri" w:eastAsia="Calibri" w:hAnsi="Calibri" w:cs="Times New Roman"/>
          <w:color w:val="000000"/>
          <w:lang w:val="sr-Latn-ME"/>
        </w:rPr>
      </w:pPr>
    </w:p>
    <w:p w14:paraId="67E2047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6" w:name="_Toc62730555"/>
      <w:r w:rsidRPr="00117BC1">
        <w:rPr>
          <w:rFonts w:ascii="Arial" w:eastAsia="Times New Roman" w:hAnsi="Arial" w:cs="Times New Roman"/>
          <w:b/>
          <w:color w:val="000000"/>
          <w:sz w:val="24"/>
          <w:szCs w:val="32"/>
          <w:lang w:val="sr-Latn-ME"/>
        </w:rPr>
        <w:t>DODATNE INFORMACIJE O PREDMETU I POSTUPKU NABAVKE</w:t>
      </w:r>
      <w:r w:rsidRPr="00117BC1">
        <w:rPr>
          <w:rFonts w:ascii="Arial" w:eastAsia="Times New Roman" w:hAnsi="Arial" w:cs="Times New Roman"/>
          <w:b/>
          <w:color w:val="000000"/>
          <w:sz w:val="24"/>
          <w:szCs w:val="32"/>
          <w:vertAlign w:val="superscript"/>
          <w:lang w:val="sr-Latn-ME"/>
        </w:rPr>
        <w:footnoteReference w:id="4"/>
      </w:r>
      <w:bookmarkEnd w:id="6"/>
    </w:p>
    <w:p w14:paraId="64D29E2D"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F0B06BA"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117BC1">
        <w:rPr>
          <w:rFonts w:ascii="Arial" w:eastAsia="Calibri" w:hAnsi="Arial" w:cs="Arial"/>
          <w:b/>
          <w:bCs/>
          <w:color w:val="000000"/>
          <w:lang w:val="sr-Latn-ME"/>
        </w:rPr>
        <w:t>Procijenjena vrijednost predmenta nabavke:</w:t>
      </w:r>
      <w:r w:rsidRPr="00117BC1">
        <w:rPr>
          <w:rFonts w:ascii="Arial" w:eastAsia="Calibri" w:hAnsi="Arial" w:cs="Arial"/>
          <w:b/>
          <w:bCs/>
          <w:color w:val="000000"/>
          <w:vertAlign w:val="superscript"/>
          <w:lang w:val="sr-Latn-ME"/>
        </w:rPr>
        <w:footnoteReference w:id="5"/>
      </w:r>
    </w:p>
    <w:p w14:paraId="650DFA5D" w14:textId="77777777" w:rsidR="00117BC1" w:rsidRPr="00117BC1" w:rsidRDefault="00117BC1" w:rsidP="00117BC1">
      <w:pPr>
        <w:jc w:val="both"/>
        <w:rPr>
          <w:rFonts w:ascii="Arial" w:eastAsia="Calibri" w:hAnsi="Arial" w:cs="Arial"/>
          <w:color w:val="000000"/>
          <w:lang w:val="sr-Latn-ME"/>
        </w:rPr>
      </w:pPr>
    </w:p>
    <w:p w14:paraId="644AB818" w14:textId="77777777" w:rsidR="00117BC1" w:rsidRPr="00117BC1" w:rsidRDefault="00117BC1" w:rsidP="00117BC1">
      <w:pPr>
        <w:jc w:val="both"/>
        <w:rPr>
          <w:rFonts w:ascii="Arial" w:eastAsia="Calibri" w:hAnsi="Arial" w:cs="Arial"/>
          <w:b/>
          <w:bCs/>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w:t>
      </w:r>
      <w:r w:rsidRPr="00117BC1">
        <w:rPr>
          <w:rFonts w:ascii="Arial" w:eastAsia="Calibri" w:hAnsi="Arial" w:cs="Arial"/>
          <w:b/>
          <w:bCs/>
          <w:color w:val="000000"/>
          <w:lang w:val="sr-Latn-ME"/>
        </w:rPr>
        <w:t>Procijenjena vrijednost predmeta nabavke bez zaključivanja okvirnog sporazuma</w:t>
      </w:r>
      <w:r w:rsidRPr="00117BC1">
        <w:rPr>
          <w:rFonts w:ascii="Arial" w:eastAsia="Calibri" w:hAnsi="Arial" w:cs="Arial"/>
          <w:color w:val="000000"/>
          <w:lang w:val="sr-Latn-ME"/>
        </w:rPr>
        <w:t>:</w:t>
      </w:r>
    </w:p>
    <w:p w14:paraId="218569A8" w14:textId="105D60C3"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kao cjeline je </w:t>
      </w:r>
      <w:r w:rsidR="002C5798">
        <w:rPr>
          <w:rFonts w:ascii="Arial" w:eastAsia="Calibri" w:hAnsi="Arial" w:cs="Arial"/>
          <w:color w:val="000000"/>
          <w:lang w:val="sr-Latn-ME"/>
        </w:rPr>
        <w:t>__________</w:t>
      </w:r>
      <w:r w:rsidRPr="00117BC1">
        <w:rPr>
          <w:rFonts w:ascii="Arial" w:eastAsia="Calibri" w:hAnsi="Arial" w:cs="Arial"/>
          <w:color w:val="000000"/>
          <w:lang w:val="sr-Latn-ME"/>
        </w:rPr>
        <w:t xml:space="preserve"> €;</w:t>
      </w:r>
    </w:p>
    <w:p w14:paraId="16330BF4"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po partijama je:</w:t>
      </w:r>
    </w:p>
    <w:p w14:paraId="3F5E52C7" w14:textId="609F342D" w:rsidR="00117BC1" w:rsidRPr="00BF0963" w:rsidRDefault="00117BC1" w:rsidP="00117BC1">
      <w:pPr>
        <w:jc w:val="both"/>
        <w:rPr>
          <w:rFonts w:ascii="Arial" w:eastAsia="Calibri" w:hAnsi="Arial" w:cs="Arial"/>
          <w:color w:val="EE0000"/>
          <w:lang w:val="sr-Latn-ME"/>
        </w:rPr>
      </w:pPr>
      <w:r w:rsidRPr="00117BC1">
        <w:rPr>
          <w:rFonts w:ascii="Arial" w:eastAsia="Calibri" w:hAnsi="Arial" w:cs="Arial"/>
          <w:color w:val="000000"/>
          <w:lang w:val="sr-Latn-ME"/>
        </w:rPr>
        <w:t xml:space="preserve">Partija 1: </w:t>
      </w:r>
      <w:r w:rsidR="002C5798">
        <w:rPr>
          <w:rFonts w:ascii="Arial" w:eastAsia="Calibri" w:hAnsi="Arial" w:cs="Arial"/>
          <w:color w:val="000000"/>
          <w:lang w:val="sr-Latn-ME"/>
        </w:rPr>
        <w:t>Redovno održavanje javne rasvjete</w:t>
      </w:r>
      <w:r w:rsidRPr="00117BC1">
        <w:rPr>
          <w:rFonts w:ascii="Arial" w:eastAsia="Calibri" w:hAnsi="Arial" w:cs="Arial"/>
          <w:color w:val="000000"/>
          <w:lang w:val="sr-Latn-ME"/>
        </w:rPr>
        <w:t xml:space="preserve"> procijenjene vrijednosti </w:t>
      </w:r>
      <w:r w:rsidR="00A56472" w:rsidRPr="00A56472">
        <w:rPr>
          <w:rFonts w:ascii="Arial" w:eastAsia="Calibri" w:hAnsi="Arial" w:cs="Arial"/>
          <w:lang w:val="sr-Latn-ME"/>
        </w:rPr>
        <w:t>34.710,74</w:t>
      </w:r>
      <w:r w:rsidRPr="00A56472">
        <w:rPr>
          <w:rFonts w:ascii="Arial" w:eastAsia="Calibri" w:hAnsi="Arial" w:cs="Arial"/>
          <w:lang w:val="sr-Latn-ME"/>
        </w:rPr>
        <w:t>€</w:t>
      </w:r>
    </w:p>
    <w:p w14:paraId="209A6C8B" w14:textId="240C15EF" w:rsidR="00117BC1" w:rsidRPr="00BF0963" w:rsidRDefault="00117BC1" w:rsidP="00117BC1">
      <w:pPr>
        <w:jc w:val="both"/>
        <w:rPr>
          <w:rFonts w:ascii="Arial" w:eastAsia="Calibri" w:hAnsi="Arial" w:cs="Arial"/>
          <w:color w:val="EE0000"/>
          <w:lang w:val="sr-Latn-ME"/>
        </w:rPr>
      </w:pPr>
      <w:r w:rsidRPr="00117BC1">
        <w:rPr>
          <w:rFonts w:ascii="Arial" w:eastAsia="Calibri" w:hAnsi="Arial" w:cs="Arial"/>
          <w:color w:val="000000"/>
          <w:lang w:val="sr-Latn-ME"/>
        </w:rPr>
        <w:lastRenderedPageBreak/>
        <w:t>Partija 2:</w:t>
      </w:r>
      <w:r w:rsidR="002C5798">
        <w:rPr>
          <w:rFonts w:ascii="Arial" w:eastAsia="Calibri" w:hAnsi="Arial" w:cs="Arial"/>
          <w:color w:val="000000"/>
          <w:lang w:val="sr-Latn-ME"/>
        </w:rPr>
        <w:t>Investiciono održavanje javne rasvjete</w:t>
      </w:r>
      <w:r w:rsidRPr="00117BC1">
        <w:rPr>
          <w:rFonts w:ascii="Arial" w:eastAsia="Calibri" w:hAnsi="Arial" w:cs="Arial"/>
          <w:color w:val="000000"/>
          <w:lang w:val="sr-Latn-ME"/>
        </w:rPr>
        <w:t xml:space="preserve"> procijenjene vrijednosti </w:t>
      </w:r>
      <w:r w:rsidR="002C5798">
        <w:rPr>
          <w:rFonts w:ascii="Arial" w:eastAsia="Calibri" w:hAnsi="Arial" w:cs="Arial"/>
          <w:color w:val="000000"/>
          <w:lang w:val="sr-Latn-ME"/>
        </w:rPr>
        <w:t xml:space="preserve"> </w:t>
      </w:r>
      <w:r w:rsidR="00A56472" w:rsidRPr="00A56472">
        <w:rPr>
          <w:rFonts w:ascii="Arial" w:eastAsia="Calibri" w:hAnsi="Arial" w:cs="Arial"/>
          <w:lang w:val="sr-Latn-ME"/>
        </w:rPr>
        <w:t xml:space="preserve">14.876,03 </w:t>
      </w:r>
      <w:r w:rsidRPr="00A56472">
        <w:rPr>
          <w:rFonts w:ascii="Arial" w:eastAsia="Calibri" w:hAnsi="Arial" w:cs="Arial"/>
          <w:lang w:val="sr-Latn-ME"/>
        </w:rPr>
        <w:t>€</w:t>
      </w:r>
    </w:p>
    <w:p w14:paraId="5F42D893"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Partija 3: __________ procijenjene vrijednosti ______________ €</w:t>
      </w:r>
    </w:p>
    <w:p w14:paraId="227B7591" w14:textId="77777777" w:rsidR="00117BC1" w:rsidRPr="00117BC1" w:rsidRDefault="00117BC1" w:rsidP="00117BC1">
      <w:pPr>
        <w:jc w:val="both"/>
        <w:rPr>
          <w:rFonts w:ascii="Arial" w:eastAsia="Calibri" w:hAnsi="Arial" w:cs="Arial"/>
          <w:i/>
          <w:iCs/>
          <w:color w:val="000000"/>
          <w:lang w:val="sr-Latn-ME"/>
        </w:rPr>
      </w:pPr>
      <w:r w:rsidRPr="00117BC1">
        <w:rPr>
          <w:rFonts w:ascii="Arial" w:eastAsia="Calibri" w:hAnsi="Arial" w:cs="Arial"/>
          <w:color w:val="000000"/>
          <w:lang w:val="sr-Latn-ME"/>
        </w:rPr>
        <w:t>...</w:t>
      </w:r>
    </w:p>
    <w:p w14:paraId="755A004F" w14:textId="5BA81203" w:rsidR="00117BC1" w:rsidRPr="00BF0963" w:rsidRDefault="00117BC1" w:rsidP="00117BC1">
      <w:pPr>
        <w:jc w:val="both"/>
        <w:rPr>
          <w:rFonts w:ascii="Arial" w:eastAsia="Calibri" w:hAnsi="Arial" w:cs="Arial"/>
          <w:color w:val="EE0000"/>
          <w:lang w:val="sr-Latn-ME"/>
        </w:rPr>
      </w:pPr>
      <w:r w:rsidRPr="00117BC1">
        <w:rPr>
          <w:rFonts w:ascii="Arial" w:eastAsia="Calibri" w:hAnsi="Arial" w:cs="Arial"/>
          <w:color w:val="000000"/>
          <w:lang w:val="sr-Latn-ME"/>
        </w:rPr>
        <w:t xml:space="preserve">                                      UKUPNO:  </w:t>
      </w:r>
      <w:r w:rsidR="00A56472">
        <w:rPr>
          <w:rFonts w:ascii="Arial" w:eastAsia="Calibri" w:hAnsi="Arial" w:cs="Arial"/>
          <w:color w:val="000000"/>
          <w:lang w:val="sr-Latn-ME"/>
        </w:rPr>
        <w:t>49.586,77</w:t>
      </w:r>
      <w:r w:rsidRPr="00A56472">
        <w:rPr>
          <w:rFonts w:ascii="Arial" w:eastAsia="Calibri" w:hAnsi="Arial" w:cs="Arial"/>
          <w:lang w:val="sr-Latn-ME"/>
        </w:rPr>
        <w:t xml:space="preserve"> €.</w:t>
      </w:r>
    </w:p>
    <w:p w14:paraId="18CABF3A"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 </w:t>
      </w:r>
    </w:p>
    <w:p w14:paraId="2CC64CE8"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4E81285D"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t>Obrazloženje razloga zašto predmet nabavke nije podijeljen na partije:</w:t>
      </w:r>
      <w:r w:rsidRPr="00117BC1">
        <w:rPr>
          <w:rFonts w:ascii="Arial" w:eastAsia="Times New Roman" w:hAnsi="Arial" w:cs="Arial"/>
          <w:color w:val="000000"/>
          <w:sz w:val="24"/>
          <w:szCs w:val="24"/>
          <w:vertAlign w:val="superscript"/>
          <w:lang w:val="sr-Latn-ME"/>
        </w:rPr>
        <w:footnoteReference w:id="6"/>
      </w:r>
    </w:p>
    <w:p w14:paraId="763720BD" w14:textId="77777777" w:rsidR="00A47D71" w:rsidRDefault="00A47D71" w:rsidP="00117BC1">
      <w:pPr>
        <w:spacing w:after="0" w:line="240" w:lineRule="auto"/>
        <w:jc w:val="both"/>
        <w:rPr>
          <w:rFonts w:ascii="Arial" w:eastAsia="Times New Roman" w:hAnsi="Arial" w:cs="Arial"/>
          <w:color w:val="000000"/>
          <w:sz w:val="24"/>
          <w:szCs w:val="24"/>
          <w:lang w:val="sr-Latn-ME"/>
        </w:rPr>
      </w:pPr>
    </w:p>
    <w:p w14:paraId="7CCC767B" w14:textId="77777777" w:rsidR="00A47D71" w:rsidRPr="00117BC1" w:rsidRDefault="00A47D71" w:rsidP="00117BC1">
      <w:pPr>
        <w:spacing w:after="0" w:line="240" w:lineRule="auto"/>
        <w:jc w:val="both"/>
        <w:rPr>
          <w:rFonts w:ascii="Arial" w:eastAsia="Times New Roman" w:hAnsi="Arial" w:cs="Arial"/>
          <w:color w:val="000000"/>
          <w:sz w:val="24"/>
          <w:szCs w:val="24"/>
          <w:lang w:val="sr-Latn-ME"/>
        </w:rPr>
      </w:pPr>
    </w:p>
    <w:p w14:paraId="22025627"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ZAKLJUČIVANJE OKVIRNOG SPORAZUMA</w:t>
      </w:r>
      <w:r w:rsidRPr="00117BC1">
        <w:rPr>
          <w:rFonts w:ascii="Arial" w:eastAsia="Times New Roman" w:hAnsi="Arial" w:cs="Arial"/>
          <w:b/>
          <w:color w:val="000000"/>
          <w:sz w:val="24"/>
          <w:szCs w:val="24"/>
          <w:vertAlign w:val="superscript"/>
          <w:lang w:val="sr-Latn-ME"/>
        </w:rPr>
        <w:footnoteReference w:id="7"/>
      </w:r>
    </w:p>
    <w:p w14:paraId="4EAFD88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B1396E1"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Zaključiće se okvirni sporazum:</w:t>
      </w:r>
    </w:p>
    <w:p w14:paraId="499000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4766C2D" w14:textId="18721F5A"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E20BBD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 </w:t>
      </w:r>
    </w:p>
    <w:p w14:paraId="699C2F3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7CD1CF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 slučaju centralizovane/zajedničke nabavke naručioci koji su obuhvaćeni okvirnim sporazumom su:</w:t>
      </w:r>
    </w:p>
    <w:p w14:paraId="02DDE9F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6661462"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w:t>
      </w:r>
    </w:p>
    <w:p w14:paraId="6528B10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51CE1B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Uslovi okvirnog sporazuma</w:t>
      </w:r>
      <w:r w:rsidRPr="00117BC1">
        <w:rPr>
          <w:rFonts w:ascii="Arial" w:eastAsia="Times New Roman" w:hAnsi="Arial" w:cs="Arial"/>
          <w:bCs/>
          <w:color w:val="000000"/>
          <w:sz w:val="24"/>
          <w:szCs w:val="24"/>
          <w:vertAlign w:val="superscript"/>
          <w:lang w:val="sr-Latn-ME"/>
        </w:rPr>
        <w:footnoteReference w:id="8"/>
      </w:r>
    </w:p>
    <w:p w14:paraId="200CFB5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D12C66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__________________________________________________</w:t>
      </w:r>
    </w:p>
    <w:p w14:paraId="4451D45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4C5B5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zaključivanja ugovora o javnoj nabavci na osnovu okvirnog sporazuma:</w:t>
      </w:r>
    </w:p>
    <w:p w14:paraId="1659AA06"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p>
    <w:p w14:paraId="08DC543E"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prema uslovima okvirnog sporazuma, bez ponovnog nadmetanja, ako su tim sporazumom utvrđeni svi potrebni uslovi za izvođenje radova, pružanje usluga ili isporuku robe i uslovi sposobnosti utvrđenih tenderskom dokumentacijom; </w:t>
      </w:r>
    </w:p>
    <w:p w14:paraId="07987A83"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ponovnim nadmetanjem potpisnika okvirnog sporazuma, ako u okvirnom sporazumu nijesu utvrđeni svi uslovi za izvođenje radova, pružanje usluga ili isporuku robe; </w:t>
      </w:r>
    </w:p>
    <w:p w14:paraId="7FA0989A"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djelimično bez ponovnog nadmetanja za __________________, a djelimično sa ponovnim nadmetanjem potpisnika okvirnog sporazuma za ___________________ po kriterijumu ______________________. </w:t>
      </w:r>
    </w:p>
    <w:p w14:paraId="4F0B41C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DE87165"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ZAKLJUČUJU ZAJEDNIČKU NABAVKU</w:t>
      </w:r>
    </w:p>
    <w:p w14:paraId="59532F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758964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Zajednička nabavka se sprovodi za ___________________________________</w:t>
      </w:r>
    </w:p>
    <w:p w14:paraId="4C88FB0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E122277"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lastRenderedPageBreak/>
        <w:t>PODACI O NARUČIOCIMA KOJI SU UKLJUČENI U CENTRALIZOVANU NABAVKU</w:t>
      </w:r>
    </w:p>
    <w:p w14:paraId="58C1058C"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FFEAF4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Centralizovana nabavka se sprovodi za_________________________________ </w:t>
      </w:r>
    </w:p>
    <w:p w14:paraId="68978525"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7DBBF9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NAČIN SPROVOĐENJA ELEKTRONSKE AUKCIJE</w:t>
      </w:r>
    </w:p>
    <w:p w14:paraId="645129C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8BD1DDA"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Elektronska aukcija će se sprovesti nakon ocjene ponuda, kao elektronski proces koji se ponavlja, radi postizanja nove (</w:t>
      </w:r>
      <w:r w:rsidRPr="00117BC1">
        <w:rPr>
          <w:rFonts w:ascii="Arial" w:eastAsia="Times New Roman" w:hAnsi="Arial" w:cs="Arial"/>
          <w:sz w:val="24"/>
          <w:szCs w:val="24"/>
          <w:u w:val="single"/>
          <w:lang w:val="sr-Latn-ME"/>
        </w:rPr>
        <w:t>upisati kriterijum za koji se sprovodi elektronska aukcija)</w:t>
      </w:r>
      <w:r w:rsidRPr="00117BC1">
        <w:rPr>
          <w:rFonts w:ascii="Arial" w:eastAsia="Times New Roman" w:hAnsi="Arial" w:cs="Arial"/>
          <w:color w:val="222A35"/>
          <w:sz w:val="24"/>
          <w:szCs w:val="24"/>
          <w:lang w:val="sr-Latn-ME"/>
        </w:rPr>
        <w:t xml:space="preserve">. </w:t>
      </w:r>
    </w:p>
    <w:p w14:paraId="2A2EE427"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3F3693C"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ELEKTRONSKI KATALOG</w:t>
      </w:r>
      <w:r w:rsidRPr="00117BC1">
        <w:rPr>
          <w:rFonts w:ascii="Arial" w:eastAsia="Times New Roman" w:hAnsi="Arial" w:cs="Arial"/>
          <w:b/>
          <w:color w:val="FF0000"/>
          <w:sz w:val="24"/>
          <w:szCs w:val="24"/>
          <w:lang w:val="sr-Latn-ME"/>
        </w:rPr>
        <w:t xml:space="preserve"> </w:t>
      </w:r>
    </w:p>
    <w:p w14:paraId="0C18FE10" w14:textId="77777777" w:rsidR="00117BC1" w:rsidRPr="00117BC1" w:rsidRDefault="00117BC1" w:rsidP="00117BC1">
      <w:pPr>
        <w:spacing w:after="0" w:line="240" w:lineRule="auto"/>
        <w:jc w:val="both"/>
        <w:rPr>
          <w:rFonts w:ascii="Arial" w:eastAsia="Times New Roman" w:hAnsi="Arial" w:cs="Arial"/>
          <w:color w:val="FF0000"/>
          <w:sz w:val="24"/>
          <w:szCs w:val="24"/>
          <w:lang w:val="sr-Latn-ME"/>
        </w:rPr>
      </w:pPr>
    </w:p>
    <w:p w14:paraId="35D7686E"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23CE1BC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50C76A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PONUDA SA VARIJANTAMA</w:t>
      </w:r>
    </w:p>
    <w:p w14:paraId="3A3020C9"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63668321"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Mogućnost podnošenja ponude sa varijantama</w:t>
      </w:r>
    </w:p>
    <w:p w14:paraId="6EC16718"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9B23E06" w14:textId="77777777" w:rsidR="00A47D7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Pr="005546FE">
        <w:rPr>
          <w:rFonts w:ascii="Arial" w:eastAsia="Times New Roman" w:hAnsi="Arial" w:cs="Arial"/>
          <w:sz w:val="24"/>
          <w:szCs w:val="24"/>
          <w:lang w:val="sr-Latn-ME"/>
        </w:rPr>
        <w:t>Varijante ponude nijesu dozvoljene i neće biti razmatrane</w:t>
      </w:r>
      <w:r w:rsidRPr="00117BC1">
        <w:rPr>
          <w:rFonts w:ascii="Arial" w:eastAsia="Times New Roman" w:hAnsi="Arial" w:cs="Arial"/>
          <w:color w:val="000000"/>
          <w:sz w:val="24"/>
          <w:szCs w:val="24"/>
          <w:lang w:val="sr-Latn-ME"/>
        </w:rPr>
        <w:t xml:space="preserve"> </w:t>
      </w:r>
    </w:p>
    <w:p w14:paraId="7F7B3D2B" w14:textId="5BDD0914"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sz w:val="24"/>
          <w:szCs w:val="24"/>
          <w:lang w:val="sr-Latn-ME"/>
        </w:rPr>
        <w:t xml:space="preserve"> Varijante ponude su dozvoljene.</w:t>
      </w:r>
    </w:p>
    <w:p w14:paraId="35E6852C"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678FA7D9"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b/>
          <w:sz w:val="24"/>
          <w:szCs w:val="24"/>
          <w:lang w:val="sr-Latn-ME"/>
        </w:rPr>
        <w:t>REZERVISANA NABAVKA</w:t>
      </w:r>
    </w:p>
    <w:p w14:paraId="0D2718E3"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F262E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Da</w:t>
      </w:r>
    </w:p>
    <w:p w14:paraId="00C918BB" w14:textId="3139547F"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Ne</w:t>
      </w:r>
    </w:p>
    <w:p w14:paraId="3DC6651F"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7F223006"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Vrsta i uslovi rezervisane nabavke:__________________________ .</w:t>
      </w:r>
    </w:p>
    <w:p w14:paraId="5D9952B6"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7" w:name="_Toc62730556"/>
      <w:r w:rsidRPr="00117BC1">
        <w:rPr>
          <w:rFonts w:ascii="Arial" w:eastAsia="Times New Roman" w:hAnsi="Arial" w:cs="Times New Roman"/>
          <w:b/>
          <w:sz w:val="24"/>
          <w:szCs w:val="32"/>
          <w:lang w:val="sr-Latn-ME"/>
        </w:rPr>
        <w:t>NAČIN UTVRĐIVANJA EKVIVALENTNOSTI</w:t>
      </w:r>
      <w:bookmarkEnd w:id="7"/>
    </w:p>
    <w:p w14:paraId="5E06E5C2"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49A934EB"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utvrđivanja ekvivalentnosti:______________________________________</w:t>
      </w:r>
    </w:p>
    <w:p w14:paraId="7B5FF55B"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2B54AA08"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8" w:name="_Toc62730557"/>
      <w:r w:rsidRPr="00117BC1">
        <w:rPr>
          <w:rFonts w:ascii="Arial" w:eastAsia="Times New Roman" w:hAnsi="Arial" w:cs="Times New Roman"/>
          <w:b/>
          <w:sz w:val="24"/>
          <w:szCs w:val="32"/>
          <w:lang w:val="sr-Latn-ME"/>
        </w:rPr>
        <w:t>OSNOVI ZA OBAVEZNO ISKLJUČENJE IZ POSTUPKA JAVNE NABAVKE</w:t>
      </w:r>
      <w:bookmarkEnd w:id="8"/>
    </w:p>
    <w:p w14:paraId="6A0BC60D"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0B9D60F" w14:textId="77777777" w:rsidR="00117BC1" w:rsidRPr="00117BC1" w:rsidRDefault="00117BC1" w:rsidP="00117BC1">
      <w:pPr>
        <w:spacing w:after="0" w:line="240" w:lineRule="auto"/>
        <w:rPr>
          <w:rFonts w:ascii="Arial" w:eastAsia="Times New Roman" w:hAnsi="Arial" w:cs="Arial"/>
          <w:sz w:val="24"/>
          <w:szCs w:val="24"/>
          <w:lang w:val="sr-Latn-ME"/>
        </w:rPr>
      </w:pPr>
      <w:bookmarkStart w:id="9" w:name="_Hlk128466381"/>
      <w:r w:rsidRPr="00117BC1">
        <w:rPr>
          <w:rFonts w:ascii="Arial" w:eastAsia="Times New Roman" w:hAnsi="Arial" w:cs="Arial"/>
          <w:sz w:val="24"/>
          <w:szCs w:val="24"/>
          <w:lang w:val="sr-Latn-ME"/>
        </w:rPr>
        <w:t xml:space="preserve">Privredni subjekat će se isključiti iz postupka javne nabavke, ako: </w:t>
      </w:r>
    </w:p>
    <w:p w14:paraId="5455E88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bookmarkStart w:id="10" w:name="_Toc62730558"/>
      <w:r w:rsidRPr="00117BC1">
        <w:rPr>
          <w:rFonts w:ascii="Arial" w:eastAsia="Times New Roman" w:hAnsi="Arial" w:cs="Arial"/>
          <w:sz w:val="24"/>
          <w:szCs w:val="24"/>
          <w:lang w:val="sr-Latn-ME"/>
        </w:rPr>
        <w:t>je vršio neprimjeren uticaj u smislu člana 38 stav 2 tačka 1 ovog zakona;</w:t>
      </w:r>
    </w:p>
    <w:p w14:paraId="7EC625CE"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sukob interesa iz člana 41 stav 1 tačka 2 ili člana 42 ovog zakona;</w:t>
      </w:r>
    </w:p>
    <w:p w14:paraId="12A55AD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člana 99 ovog zakona;</w:t>
      </w:r>
    </w:p>
    <w:p w14:paraId="6C9A4EC1"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 102, 104 ili 106 ovog zakona predviđen tenderskom dokumentacijom;</w:t>
      </w:r>
    </w:p>
    <w:p w14:paraId="76CC36D9"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1361230A"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razlog na osnovu kojeg se smatra da je odustao od prijave, odnosno ponude, a koji je propisan članom 120 stav 15 ovog zakona;</w:t>
      </w:r>
    </w:p>
    <w:p w14:paraId="1089E20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nije dostavio garanciju ponude ili nije dostavio garanciju ponude na način predviđen tenderskom dokumentacijom u skladu sa članom 122 st. 2, 3 ili 4 ovog zakona ili je </w:t>
      </w:r>
      <w:r w:rsidRPr="00117BC1">
        <w:rPr>
          <w:rFonts w:ascii="Arial" w:eastAsia="Times New Roman" w:hAnsi="Arial" w:cs="Arial"/>
          <w:sz w:val="24"/>
          <w:szCs w:val="24"/>
          <w:lang w:val="sr-Latn-ME"/>
        </w:rPr>
        <w:lastRenderedPageBreak/>
        <w:t>dostavio garanciju ponude na manji iznos od traženog ili je ta garancija neispravna; i/ili</w:t>
      </w:r>
    </w:p>
    <w:p w14:paraId="14B093D0" w14:textId="1952BE8C" w:rsid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drugi razlog propisan ovim zakonom.</w:t>
      </w:r>
    </w:p>
    <w:p w14:paraId="1664B17E" w14:textId="36039868" w:rsidR="00867FB2" w:rsidRPr="00117BC1" w:rsidRDefault="00867FB2" w:rsidP="00867FB2">
      <w:pPr>
        <w:spacing w:after="0" w:line="240" w:lineRule="auto"/>
        <w:ind w:left="1080"/>
        <w:rPr>
          <w:rFonts w:ascii="Arial" w:eastAsia="Times New Roman" w:hAnsi="Arial" w:cs="Arial"/>
          <w:sz w:val="24"/>
          <w:szCs w:val="24"/>
          <w:lang w:val="sr-Latn-ME"/>
        </w:rPr>
      </w:pPr>
      <w:r>
        <w:rPr>
          <w:rFonts w:ascii="Arial" w:eastAsia="Times New Roman" w:hAnsi="Arial" w:cs="Arial"/>
          <w:sz w:val="24"/>
          <w:szCs w:val="24"/>
          <w:lang w:val="sr-Latn-ME"/>
        </w:rPr>
        <w:t xml:space="preserve">     Naručilac će prilikom provjere izjave privrednog subjekta provjeravati obave</w:t>
      </w:r>
      <w:r w:rsidR="00AE2ED4">
        <w:rPr>
          <w:rFonts w:ascii="Arial" w:eastAsia="Times New Roman" w:hAnsi="Arial" w:cs="Arial"/>
          <w:sz w:val="24"/>
          <w:szCs w:val="24"/>
          <w:lang w:val="sr-Latn-ME"/>
        </w:rPr>
        <w:t>z</w:t>
      </w:r>
      <w:r>
        <w:rPr>
          <w:rFonts w:ascii="Arial" w:eastAsia="Times New Roman" w:hAnsi="Arial" w:cs="Arial"/>
          <w:sz w:val="24"/>
          <w:szCs w:val="24"/>
          <w:lang w:val="sr-Latn-ME"/>
        </w:rPr>
        <w:t>ne uslove i uslove za obavljanje djelatnosti ponužača.</w:t>
      </w:r>
    </w:p>
    <w:bookmarkEnd w:id="9"/>
    <w:p w14:paraId="55235CA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117BC1">
        <w:rPr>
          <w:rFonts w:ascii="Arial" w:eastAsia="Times New Roman" w:hAnsi="Arial" w:cs="Times New Roman"/>
          <w:b/>
          <w:sz w:val="24"/>
          <w:szCs w:val="32"/>
          <w:lang w:val="sr-Latn-ME"/>
        </w:rPr>
        <w:t>SREDSTVA FINANSIJSKOG OBEZBJEĐENJA UGOVORA O JAVNOJ NABAVCI</w:t>
      </w:r>
      <w:bookmarkEnd w:id="10"/>
    </w:p>
    <w:p w14:paraId="48A6D83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3C2D7B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24DA0708" w14:textId="405CBD03" w:rsidR="00117BC1" w:rsidRPr="00117BC1" w:rsidRDefault="00A47D71" w:rsidP="00117BC1">
      <w:pPr>
        <w:spacing w:after="0" w:line="240" w:lineRule="auto"/>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sz w:val="24"/>
          <w:szCs w:val="24"/>
          <w:lang w:val="sr-Latn-ME"/>
        </w:rPr>
        <w:t>garanciju za dobro izvršenje ugovora  ako su potpisnici dužni da ga izvršavaju</w:t>
      </w:r>
      <w:r w:rsidR="00117BC1" w:rsidRPr="00117BC1">
        <w:rPr>
          <w:rFonts w:ascii="Arial" w:eastAsia="Times New Roman" w:hAnsi="Arial" w:cs="Arial"/>
          <w:sz w:val="24"/>
          <w:szCs w:val="24"/>
          <w:vertAlign w:val="superscript"/>
          <w:lang w:val="sr-Latn-ME"/>
        </w:rPr>
        <w:footnoteReference w:id="9"/>
      </w:r>
      <w:r w:rsidR="00117BC1" w:rsidRPr="00117BC1">
        <w:rPr>
          <w:rFonts w:ascii="Arial" w:eastAsia="Times New Roman" w:hAnsi="Arial" w:cs="Arial"/>
          <w:sz w:val="24"/>
          <w:szCs w:val="24"/>
          <w:lang w:val="sr-Latn-ME"/>
        </w:rPr>
        <w:t xml:space="preserve">, za slučaj povrede ugovorenih obaveza </w:t>
      </w:r>
      <w:r w:rsidR="00117BC1" w:rsidRPr="00117BC1">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5 </w:t>
      </w:r>
      <w:r w:rsidR="00117BC1" w:rsidRPr="00117BC1">
        <w:rPr>
          <w:rFonts w:ascii="Arial" w:eastAsia="Times New Roman" w:hAnsi="Arial" w:cs="Arial"/>
          <w:color w:val="000000"/>
          <w:sz w:val="24"/>
          <w:szCs w:val="24"/>
          <w:lang w:val="sr-Latn-ME"/>
        </w:rPr>
        <w:t>% od vrijednosti ugovora</w:t>
      </w:r>
      <w:r w:rsidR="00117BC1" w:rsidRPr="00117BC1">
        <w:rPr>
          <w:rFonts w:ascii="Arial" w:eastAsia="Times New Roman" w:hAnsi="Arial" w:cs="Arial"/>
          <w:sz w:val="24"/>
          <w:szCs w:val="24"/>
          <w:vertAlign w:val="superscript"/>
          <w:lang w:val="sr-Latn-ME"/>
        </w:rPr>
        <w:t xml:space="preserve"> </w:t>
      </w:r>
      <w:r w:rsidR="00117BC1" w:rsidRPr="00117BC1">
        <w:rPr>
          <w:rFonts w:ascii="Arial" w:eastAsia="Times New Roman" w:hAnsi="Arial" w:cs="Arial"/>
          <w:sz w:val="24"/>
          <w:szCs w:val="24"/>
          <w:vertAlign w:val="superscript"/>
          <w:lang w:val="sr-Latn-ME"/>
        </w:rPr>
        <w:footnoteReference w:id="10"/>
      </w:r>
      <w:r w:rsidR="00117BC1" w:rsidRPr="00117BC1">
        <w:rPr>
          <w:rFonts w:ascii="Arial" w:eastAsia="Times New Roman" w:hAnsi="Arial" w:cs="Arial"/>
          <w:sz w:val="24"/>
          <w:szCs w:val="24"/>
          <w:lang w:val="sr-Latn-ME"/>
        </w:rPr>
        <w:t xml:space="preserve"> </w:t>
      </w:r>
    </w:p>
    <w:p w14:paraId="5B4C944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avansnu garanciju, </w:t>
      </w:r>
      <w:r w:rsidRPr="00117BC1">
        <w:rPr>
          <w:rFonts w:ascii="Arial" w:eastAsia="Times New Roman" w:hAnsi="Arial" w:cs="Arial"/>
          <w:color w:val="000000"/>
          <w:sz w:val="24"/>
          <w:szCs w:val="24"/>
          <w:lang w:val="sr-Latn-ME"/>
        </w:rPr>
        <w:t>za avansno plaćanje u iznosu ugovorenog avansa, sa rokom važenja za vrijeme ukupnog trajanja ugovora</w:t>
      </w:r>
    </w:p>
    <w:p w14:paraId="23E2120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garanciju za otklanjanje nedostataka u garantnom roku, za slučaj da izabrani ponuđač u garantnom roku ne ispuni obaveze na koje se garancija odnosi </w:t>
      </w:r>
      <w:r w:rsidRPr="00117BC1">
        <w:rPr>
          <w:rFonts w:ascii="Arial" w:eastAsia="Times New Roman" w:hAnsi="Arial" w:cs="Arial"/>
          <w:color w:val="000000"/>
          <w:sz w:val="24"/>
          <w:szCs w:val="24"/>
          <w:lang w:val="sr-Latn-ME"/>
        </w:rPr>
        <w:t xml:space="preserve">u iznosu od _______% od vrijednosti ugovora </w:t>
      </w:r>
      <w:r w:rsidRPr="00117BC1">
        <w:rPr>
          <w:rFonts w:ascii="Arial" w:eastAsia="Times New Roman" w:hAnsi="Arial" w:cs="Arial"/>
          <w:sz w:val="24"/>
          <w:szCs w:val="24"/>
          <w:lang w:val="sr-Latn-ME"/>
        </w:rPr>
        <w:t xml:space="preserve">sa rokom važenja od _________. </w:t>
      </w:r>
    </w:p>
    <w:p w14:paraId="32D9ADDF"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polisu osiguranja od profesionalne odgovornosti u iznosu od ___________ eura sa rokom važenja od _________, u skladu sa zakonom; </w:t>
      </w:r>
    </w:p>
    <w:p w14:paraId="63F0010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druge vrste garancija u skladu sa zakonom:</w:t>
      </w:r>
    </w:p>
    <w:p w14:paraId="096357A9"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sym w:font="Wingdings" w:char="F0A8"/>
      </w:r>
      <w:r w:rsidRPr="00117BC1">
        <w:rPr>
          <w:rFonts w:ascii="Arial" w:eastAsia="Calibri" w:hAnsi="Arial" w:cs="Arial"/>
          <w:color w:val="000000"/>
          <w:sz w:val="24"/>
          <w:szCs w:val="24"/>
          <w:lang w:val="sr-Latn-ME"/>
        </w:rPr>
        <w:t xml:space="preserve"> garanciju za _______________________ sa rokom važenja _____.</w:t>
      </w:r>
    </w:p>
    <w:p w14:paraId="4326AF22"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p>
    <w:p w14:paraId="3E1982CB"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11" w:name="_Toc62730559"/>
      <w:r w:rsidRPr="00117BC1">
        <w:rPr>
          <w:rFonts w:ascii="Arial" w:eastAsia="Times New Roman" w:hAnsi="Arial" w:cs="Times New Roman"/>
          <w:b/>
          <w:sz w:val="24"/>
          <w:szCs w:val="32"/>
          <w:lang w:val="sr-Latn-ME"/>
        </w:rPr>
        <w:t>METODOLOGIJA VREDNOVANJA PONUDA</w:t>
      </w:r>
      <w:bookmarkEnd w:id="11"/>
    </w:p>
    <w:p w14:paraId="73BB7E9C" w14:textId="77777777" w:rsidR="00117BC1" w:rsidRPr="00117BC1" w:rsidRDefault="00117BC1" w:rsidP="00117BC1">
      <w:pPr>
        <w:spacing w:after="0" w:line="240" w:lineRule="auto"/>
        <w:rPr>
          <w:rFonts w:ascii="Arial" w:eastAsia="Times New Roman" w:hAnsi="Arial" w:cs="Arial"/>
          <w:sz w:val="24"/>
          <w:szCs w:val="24"/>
          <w:lang w:val="sr-Latn-ME"/>
        </w:rPr>
      </w:pPr>
    </w:p>
    <w:p w14:paraId="7AF510D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Naručilac će u postupku javne nabavki izabrati ekonomski najpovoljniju ponudu, primjenom pristupa isplativosti, po osnovu kriterijuma</w:t>
      </w:r>
      <w:r w:rsidRPr="00117BC1">
        <w:rPr>
          <w:rFonts w:ascii="Arial" w:eastAsia="Times New Roman" w:hAnsi="Arial" w:cs="Arial"/>
          <w:sz w:val="24"/>
          <w:szCs w:val="24"/>
          <w:vertAlign w:val="superscript"/>
          <w:lang w:val="sr-Latn-ME"/>
        </w:rPr>
        <w:footnoteReference w:id="11"/>
      </w:r>
      <w:r w:rsidRPr="00117BC1">
        <w:rPr>
          <w:rFonts w:ascii="Arial" w:eastAsia="Times New Roman" w:hAnsi="Arial" w:cs="Arial"/>
          <w:sz w:val="24"/>
          <w:szCs w:val="24"/>
          <w:lang w:val="sr-Latn-ME"/>
        </w:rPr>
        <w:t xml:space="preserve">: </w:t>
      </w:r>
    </w:p>
    <w:p w14:paraId="26941725"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cijena, </w:t>
      </w:r>
    </w:p>
    <w:p w14:paraId="1A48B6D8" w14:textId="6DC004F2" w:rsidR="00117BC1" w:rsidRPr="00117BC1" w:rsidRDefault="00A47D71" w:rsidP="00117BC1">
      <w:pPr>
        <w:spacing w:after="0" w:line="240" w:lineRule="auto"/>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w:t>
      </w:r>
      <w:r w:rsidR="00117BC1" w:rsidRPr="00117BC1">
        <w:rPr>
          <w:rFonts w:ascii="Arial" w:eastAsia="Times New Roman" w:hAnsi="Arial" w:cs="Arial"/>
          <w:sz w:val="24"/>
          <w:szCs w:val="24"/>
          <w:lang w:val="sr-Latn-ME"/>
        </w:rPr>
        <w:t xml:space="preserve">odnos cijene i kvaliteta </w:t>
      </w:r>
    </w:p>
    <w:p w14:paraId="729B2C1F"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trošak životnog ciklusa.</w:t>
      </w:r>
    </w:p>
    <w:p w14:paraId="45F88F2E" w14:textId="77777777" w:rsidR="00117BC1" w:rsidRPr="00117BC1" w:rsidRDefault="00117BC1" w:rsidP="00117BC1">
      <w:pPr>
        <w:spacing w:after="0" w:line="240" w:lineRule="auto"/>
        <w:rPr>
          <w:rFonts w:ascii="Arial" w:eastAsia="Times New Roman" w:hAnsi="Arial" w:cs="Arial"/>
          <w:sz w:val="24"/>
          <w:szCs w:val="24"/>
          <w:lang w:val="sr-Latn-ME"/>
        </w:rPr>
      </w:pPr>
    </w:p>
    <w:p w14:paraId="6B99C388"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7E708E6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14:paraId="3F139D9F"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E92AA0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1. Parametar: Cijena (C) ..................maksimalan broj bodova 90 </w:t>
      </w:r>
    </w:p>
    <w:p w14:paraId="0B91195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2. Parametar: Kvalitet (K) ...............maksimalan broj bodova 10 </w:t>
      </w:r>
    </w:p>
    <w:p w14:paraId="5886204E"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Ukupan broj bodova = broj bodova za ponuđenu cijenu (C) + broj bodova za kvalitet (K) </w:t>
      </w:r>
    </w:p>
    <w:p w14:paraId="2C923A4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0D2D638"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1.</w:t>
      </w:r>
      <w:r w:rsidRPr="00182C31">
        <w:rPr>
          <w:rFonts w:ascii="Arial" w:eastAsia="Times New Roman" w:hAnsi="Arial" w:cs="Arial"/>
          <w:i/>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w:t>
      </w:r>
      <w:r w:rsidRPr="00182C31">
        <w:rPr>
          <w:rFonts w:ascii="Arial" w:eastAsia="Times New Roman" w:hAnsi="Arial" w:cs="Arial"/>
          <w:i/>
          <w:color w:val="000000"/>
          <w:sz w:val="24"/>
          <w:szCs w:val="24"/>
          <w:lang w:val="sr-Latn-ME"/>
        </w:rPr>
        <w:lastRenderedPageBreak/>
        <w:t xml:space="preserve">cijenu, dok se bodovi ostalim ponudama, po ovom parametru, dodijeljuju proporcionalno, u odnosu na najniže ponuđenu cijenu po formuli: </w:t>
      </w:r>
    </w:p>
    <w:p w14:paraId="3370D1B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A29921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Broj bodova(C)= (najniža ponudjena cijena bez PDV / ponuđena cijena bez PDV) ×90 </w:t>
      </w:r>
    </w:p>
    <w:p w14:paraId="77D5C445"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5E0E3E98" w14:textId="3415942F" w:rsidR="00705CA0"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2.</w:t>
      </w:r>
      <w:r w:rsidR="00705CA0">
        <w:rPr>
          <w:rFonts w:ascii="Arial" w:eastAsia="Times New Roman" w:hAnsi="Arial" w:cs="Arial"/>
          <w:i/>
          <w:color w:val="000000"/>
          <w:sz w:val="24"/>
          <w:szCs w:val="24"/>
          <w:lang w:val="sr-Latn-ME"/>
        </w:rPr>
        <w:t xml:space="preserve">   </w:t>
      </w:r>
      <w:r w:rsidR="00705CA0" w:rsidRPr="00705CA0">
        <w:rPr>
          <w:rFonts w:ascii="Arial" w:eastAsia="Times New Roman" w:hAnsi="Arial" w:cs="Arial"/>
          <w:i/>
          <w:color w:val="000000"/>
          <w:sz w:val="24"/>
          <w:szCs w:val="24"/>
          <w:lang w:val="sr-Latn-ME"/>
        </w:rPr>
        <w:t>P</w:t>
      </w:r>
      <w:r w:rsidR="00705CA0">
        <w:rPr>
          <w:rFonts w:ascii="Arial" w:eastAsia="Times New Roman" w:hAnsi="Arial" w:cs="Arial"/>
          <w:i/>
          <w:color w:val="000000"/>
          <w:sz w:val="24"/>
          <w:szCs w:val="24"/>
          <w:lang w:val="sr-Latn-ME"/>
        </w:rPr>
        <w:t>arametar</w:t>
      </w:r>
      <w:r w:rsidR="00705CA0" w:rsidRPr="00705CA0">
        <w:rPr>
          <w:rFonts w:ascii="Arial" w:eastAsia="Times New Roman" w:hAnsi="Arial" w:cs="Arial"/>
          <w:i/>
          <w:color w:val="000000"/>
          <w:sz w:val="24"/>
          <w:szCs w:val="24"/>
          <w:lang w:val="sr-Latn-ME"/>
        </w:rPr>
        <w:t xml:space="preserve"> kvalitet iskazuje se kroz ponuđeni garantni rok za </w:t>
      </w:r>
      <w:r w:rsidR="00705CA0">
        <w:rPr>
          <w:rFonts w:ascii="Arial" w:eastAsia="Times New Roman" w:hAnsi="Arial" w:cs="Arial"/>
          <w:i/>
          <w:color w:val="000000"/>
          <w:sz w:val="24"/>
          <w:szCs w:val="24"/>
          <w:lang w:val="sr-Latn-ME"/>
        </w:rPr>
        <w:t>ugrađenu robu</w:t>
      </w:r>
      <w:r w:rsidR="000B6827">
        <w:rPr>
          <w:rFonts w:ascii="Arial" w:eastAsia="Times New Roman" w:hAnsi="Arial" w:cs="Arial"/>
          <w:i/>
          <w:color w:val="000000"/>
          <w:sz w:val="24"/>
          <w:szCs w:val="24"/>
          <w:lang w:val="sr-Latn-ME"/>
        </w:rPr>
        <w:t>-izvedene radove</w:t>
      </w:r>
      <w:r w:rsidR="00114D35">
        <w:rPr>
          <w:rFonts w:ascii="Arial" w:eastAsia="Times New Roman" w:hAnsi="Arial" w:cs="Arial"/>
          <w:i/>
          <w:color w:val="000000"/>
          <w:sz w:val="24"/>
          <w:szCs w:val="24"/>
          <w:lang w:val="sr-Latn-ME"/>
        </w:rPr>
        <w:t>, izražen u godinama</w:t>
      </w:r>
      <w:r w:rsidR="00705CA0" w:rsidRPr="00705CA0">
        <w:rPr>
          <w:rFonts w:ascii="Arial" w:eastAsia="Times New Roman" w:hAnsi="Arial" w:cs="Arial"/>
          <w:i/>
          <w:color w:val="000000"/>
          <w:sz w:val="24"/>
          <w:szCs w:val="24"/>
          <w:lang w:val="sr-Latn-ME"/>
        </w:rPr>
        <w:t>. Najmanj</w:t>
      </w:r>
      <w:r w:rsidR="00114D35">
        <w:rPr>
          <w:rFonts w:ascii="Arial" w:eastAsia="Times New Roman" w:hAnsi="Arial" w:cs="Arial"/>
          <w:i/>
          <w:color w:val="000000"/>
          <w:sz w:val="24"/>
          <w:szCs w:val="24"/>
          <w:lang w:val="sr-Latn-ME"/>
        </w:rPr>
        <w:t>e</w:t>
      </w:r>
      <w:r w:rsidR="00705CA0" w:rsidRPr="00705CA0">
        <w:rPr>
          <w:rFonts w:ascii="Arial" w:eastAsia="Times New Roman" w:hAnsi="Arial" w:cs="Arial"/>
          <w:i/>
          <w:color w:val="000000"/>
          <w:sz w:val="24"/>
          <w:szCs w:val="24"/>
          <w:lang w:val="sr-Latn-ME"/>
        </w:rPr>
        <w:t xml:space="preserve"> ponuđeni rok </w:t>
      </w:r>
      <w:r w:rsidR="00705CA0">
        <w:rPr>
          <w:rFonts w:ascii="Arial" w:eastAsia="Times New Roman" w:hAnsi="Arial" w:cs="Arial"/>
          <w:i/>
          <w:color w:val="000000"/>
          <w:sz w:val="24"/>
          <w:szCs w:val="24"/>
          <w:lang w:val="sr-Latn-ME"/>
        </w:rPr>
        <w:t>na ugrađernu robu</w:t>
      </w:r>
      <w:r w:rsidR="00D335E3">
        <w:rPr>
          <w:rFonts w:ascii="Arial" w:eastAsia="Times New Roman" w:hAnsi="Arial" w:cs="Arial"/>
          <w:i/>
          <w:color w:val="000000"/>
          <w:sz w:val="24"/>
          <w:szCs w:val="24"/>
          <w:lang w:val="sr-Latn-ME"/>
        </w:rPr>
        <w:t xml:space="preserve"> </w:t>
      </w:r>
      <w:r w:rsidR="00114D35">
        <w:rPr>
          <w:rFonts w:ascii="Arial" w:eastAsia="Times New Roman" w:hAnsi="Arial" w:cs="Arial"/>
          <w:i/>
          <w:color w:val="000000"/>
          <w:sz w:val="24"/>
          <w:szCs w:val="24"/>
          <w:lang w:val="sr-Latn-ME"/>
        </w:rPr>
        <w:t xml:space="preserve">može biti </w:t>
      </w:r>
      <w:r w:rsidR="00705CA0">
        <w:rPr>
          <w:rFonts w:ascii="Arial" w:eastAsia="Times New Roman" w:hAnsi="Arial" w:cs="Arial"/>
          <w:i/>
          <w:color w:val="000000"/>
          <w:sz w:val="24"/>
          <w:szCs w:val="24"/>
          <w:lang w:val="sr-Latn-ME"/>
        </w:rPr>
        <w:t>1</w:t>
      </w:r>
      <w:r w:rsidR="00705CA0" w:rsidRPr="00705CA0">
        <w:rPr>
          <w:rFonts w:ascii="Arial" w:eastAsia="Times New Roman" w:hAnsi="Arial" w:cs="Arial"/>
          <w:i/>
          <w:color w:val="000000"/>
          <w:sz w:val="24"/>
          <w:szCs w:val="24"/>
          <w:lang w:val="sr-Latn-ME"/>
        </w:rPr>
        <w:t xml:space="preserve"> godin</w:t>
      </w:r>
      <w:r w:rsidR="00705CA0">
        <w:rPr>
          <w:rFonts w:ascii="Arial" w:eastAsia="Times New Roman" w:hAnsi="Arial" w:cs="Arial"/>
          <w:i/>
          <w:color w:val="000000"/>
          <w:sz w:val="24"/>
          <w:szCs w:val="24"/>
          <w:lang w:val="sr-Latn-ME"/>
        </w:rPr>
        <w:t>u</w:t>
      </w:r>
      <w:r w:rsidR="00D335E3">
        <w:rPr>
          <w:rFonts w:ascii="Arial" w:eastAsia="Times New Roman" w:hAnsi="Arial" w:cs="Arial"/>
          <w:i/>
          <w:color w:val="000000"/>
          <w:sz w:val="24"/>
          <w:szCs w:val="24"/>
          <w:lang w:val="sr-Latn-ME"/>
        </w:rPr>
        <w:t xml:space="preserve"> a najduži 5 godina računajući </w:t>
      </w:r>
      <w:r w:rsidR="00705CA0">
        <w:rPr>
          <w:rFonts w:ascii="Arial" w:eastAsia="Times New Roman" w:hAnsi="Arial" w:cs="Arial"/>
          <w:i/>
          <w:color w:val="000000"/>
          <w:sz w:val="24"/>
          <w:szCs w:val="24"/>
          <w:lang w:val="sr-Latn-ME"/>
        </w:rPr>
        <w:t>od dana ugradnje</w:t>
      </w:r>
      <w:r w:rsidR="00705CA0" w:rsidRPr="00705CA0">
        <w:rPr>
          <w:rFonts w:ascii="Arial" w:eastAsia="Times New Roman" w:hAnsi="Arial" w:cs="Arial"/>
          <w:i/>
          <w:color w:val="000000"/>
          <w:sz w:val="24"/>
          <w:szCs w:val="24"/>
          <w:lang w:val="sr-Latn-ME"/>
        </w:rPr>
        <w:t xml:space="preserve">. Ponuđač sa najdužim ponuđenim garantnim rokom dobija maksimalni broj bodova u skladu sa ovim parametrom, a drugi ponuđači dobijaju proporcionalan broj bodova po formuli: </w:t>
      </w:r>
      <w:r w:rsidR="00705CA0">
        <w:rPr>
          <w:rFonts w:ascii="Arial" w:eastAsia="Times New Roman" w:hAnsi="Arial" w:cs="Arial"/>
          <w:i/>
          <w:color w:val="000000"/>
          <w:sz w:val="24"/>
          <w:szCs w:val="24"/>
          <w:lang w:val="sr-Latn-ME"/>
        </w:rPr>
        <w:t>K</w:t>
      </w:r>
      <w:r w:rsidR="00705CA0" w:rsidRPr="00705CA0">
        <w:rPr>
          <w:rFonts w:ascii="Arial" w:eastAsia="Times New Roman" w:hAnsi="Arial" w:cs="Arial"/>
          <w:i/>
          <w:color w:val="000000"/>
          <w:sz w:val="24"/>
          <w:szCs w:val="24"/>
          <w:lang w:val="sr-Latn-ME"/>
        </w:rPr>
        <w:t xml:space="preserve"> = (</w:t>
      </w:r>
      <w:r w:rsidR="00705CA0">
        <w:rPr>
          <w:rFonts w:ascii="Arial" w:eastAsia="Times New Roman" w:hAnsi="Arial" w:cs="Arial"/>
          <w:i/>
          <w:color w:val="000000"/>
          <w:sz w:val="24"/>
          <w:szCs w:val="24"/>
          <w:lang w:val="sr-Latn-ME"/>
        </w:rPr>
        <w:t>K1</w:t>
      </w:r>
      <w:r w:rsidR="00705CA0" w:rsidRPr="00705CA0">
        <w:rPr>
          <w:rFonts w:ascii="Arial" w:eastAsia="Times New Roman" w:hAnsi="Arial" w:cs="Arial"/>
          <w:i/>
          <w:color w:val="000000"/>
          <w:sz w:val="24"/>
          <w:szCs w:val="24"/>
          <w:lang w:val="sr-Latn-ME"/>
        </w:rPr>
        <w:t xml:space="preserve"> /</w:t>
      </w:r>
      <w:r w:rsidR="00705CA0">
        <w:rPr>
          <w:rFonts w:ascii="Arial" w:eastAsia="Times New Roman" w:hAnsi="Arial" w:cs="Arial"/>
          <w:i/>
          <w:color w:val="000000"/>
          <w:sz w:val="24"/>
          <w:szCs w:val="24"/>
          <w:lang w:val="sr-Latn-ME"/>
        </w:rPr>
        <w:t>K2</w:t>
      </w:r>
      <w:r w:rsidR="00705CA0" w:rsidRPr="00705CA0">
        <w:rPr>
          <w:rFonts w:ascii="Arial" w:eastAsia="Times New Roman" w:hAnsi="Arial" w:cs="Arial"/>
          <w:i/>
          <w:color w:val="000000"/>
          <w:sz w:val="24"/>
          <w:szCs w:val="24"/>
          <w:lang w:val="sr-Latn-ME"/>
        </w:rPr>
        <w:t xml:space="preserve">) x </w:t>
      </w:r>
      <w:r w:rsidR="00705CA0">
        <w:rPr>
          <w:rFonts w:ascii="Arial" w:eastAsia="Times New Roman" w:hAnsi="Arial" w:cs="Arial"/>
          <w:i/>
          <w:color w:val="000000"/>
          <w:sz w:val="24"/>
          <w:szCs w:val="24"/>
          <w:lang w:val="sr-Latn-ME"/>
        </w:rPr>
        <w:t>1</w:t>
      </w:r>
      <w:r w:rsidR="00705CA0" w:rsidRPr="00705CA0">
        <w:rPr>
          <w:rFonts w:ascii="Arial" w:eastAsia="Times New Roman" w:hAnsi="Arial" w:cs="Arial"/>
          <w:i/>
          <w:color w:val="000000"/>
          <w:sz w:val="24"/>
          <w:szCs w:val="24"/>
          <w:lang w:val="sr-Latn-ME"/>
        </w:rPr>
        <w:t xml:space="preserve">0, gdje je </w:t>
      </w:r>
      <w:r w:rsidR="00705CA0">
        <w:rPr>
          <w:rFonts w:ascii="Arial" w:eastAsia="Times New Roman" w:hAnsi="Arial" w:cs="Arial"/>
          <w:i/>
          <w:color w:val="000000"/>
          <w:sz w:val="24"/>
          <w:szCs w:val="24"/>
          <w:lang w:val="sr-Latn-ME"/>
        </w:rPr>
        <w:t>K</w:t>
      </w:r>
      <w:r w:rsidR="00705CA0" w:rsidRPr="00705CA0">
        <w:rPr>
          <w:rFonts w:ascii="Arial" w:eastAsia="Times New Roman" w:hAnsi="Arial" w:cs="Arial"/>
          <w:i/>
          <w:color w:val="000000"/>
          <w:sz w:val="24"/>
          <w:szCs w:val="24"/>
          <w:lang w:val="sr-Latn-ME"/>
        </w:rPr>
        <w:t xml:space="preserve"> - broj bodova; </w:t>
      </w:r>
      <w:r w:rsidR="00705CA0">
        <w:rPr>
          <w:rFonts w:ascii="Arial" w:eastAsia="Times New Roman" w:hAnsi="Arial" w:cs="Arial"/>
          <w:i/>
          <w:color w:val="000000"/>
          <w:sz w:val="24"/>
          <w:szCs w:val="24"/>
          <w:lang w:val="sr-Latn-ME"/>
        </w:rPr>
        <w:t>K1</w:t>
      </w:r>
      <w:r w:rsidR="00705CA0" w:rsidRPr="00705CA0">
        <w:rPr>
          <w:rFonts w:ascii="Arial" w:eastAsia="Times New Roman" w:hAnsi="Arial" w:cs="Arial"/>
          <w:i/>
          <w:color w:val="000000"/>
          <w:sz w:val="24"/>
          <w:szCs w:val="24"/>
          <w:lang w:val="sr-Latn-ME"/>
        </w:rPr>
        <w:t>–</w:t>
      </w:r>
      <w:r w:rsidR="00705CA0" w:rsidRPr="00705CA0">
        <w:t xml:space="preserve"> </w:t>
      </w:r>
      <w:r w:rsidR="00705CA0" w:rsidRPr="00705CA0">
        <w:rPr>
          <w:rFonts w:ascii="Arial" w:eastAsia="Times New Roman" w:hAnsi="Arial" w:cs="Arial"/>
          <w:i/>
          <w:color w:val="000000"/>
          <w:sz w:val="24"/>
          <w:szCs w:val="24"/>
          <w:lang w:val="sr-Latn-ME"/>
        </w:rPr>
        <w:t>ponuđeni garantni rok</w:t>
      </w:r>
      <w:r w:rsidR="00705CA0">
        <w:rPr>
          <w:rFonts w:ascii="Arial" w:eastAsia="Times New Roman" w:hAnsi="Arial" w:cs="Arial"/>
          <w:i/>
          <w:color w:val="000000"/>
          <w:sz w:val="24"/>
          <w:szCs w:val="24"/>
          <w:lang w:val="sr-Latn-ME"/>
        </w:rPr>
        <w:t>, K</w:t>
      </w:r>
      <w:r w:rsidR="00705CA0" w:rsidRPr="00705CA0">
        <w:rPr>
          <w:rFonts w:ascii="Arial" w:eastAsia="Times New Roman" w:hAnsi="Arial" w:cs="Arial"/>
          <w:i/>
          <w:color w:val="000000"/>
          <w:sz w:val="24"/>
          <w:szCs w:val="24"/>
          <w:lang w:val="sr-Latn-ME"/>
        </w:rPr>
        <w:t xml:space="preserve"> 2– najduže ponuđeni garantni rok</w:t>
      </w:r>
      <w:r w:rsidR="00705CA0">
        <w:rPr>
          <w:rFonts w:ascii="Arial" w:eastAsia="Times New Roman" w:hAnsi="Arial" w:cs="Arial"/>
          <w:i/>
          <w:color w:val="000000"/>
          <w:sz w:val="24"/>
          <w:szCs w:val="24"/>
          <w:lang w:val="sr-Latn-ME"/>
        </w:rPr>
        <w:t>.</w:t>
      </w:r>
    </w:p>
    <w:p w14:paraId="64CC537D"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DABCBC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B4BA2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Vrednovanje</w:t>
      </w:r>
      <w:r w:rsidRPr="00117BC1">
        <w:rPr>
          <w:rFonts w:ascii="Arial" w:eastAsia="Times New Roman" w:hAnsi="Arial" w:cs="Arial"/>
          <w:sz w:val="24"/>
          <w:szCs w:val="24"/>
          <w:lang w:val="sr-Latn-ME"/>
        </w:rPr>
        <w:t xml:space="preserve"> ponuda sa varijantama: </w:t>
      </w:r>
    </w:p>
    <w:p w14:paraId="3A563A7E"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90EC2D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sz w:val="24"/>
          <w:szCs w:val="24"/>
          <w:lang w:val="sr-Latn-ME"/>
        </w:rPr>
        <w:t>Ukoliko je tenderskom dokumentacijom predvidjena mogućnost ponude sa varijantama, metodologija vrednovanja ponuda mora da obezbijedi primjenu predvidjenog kriterijuma vrednovanja na sve predviđene varijante ponude na način</w:t>
      </w:r>
      <w:r w:rsidRPr="00117BC1">
        <w:rPr>
          <w:rFonts w:ascii="Arial" w:eastAsia="Times New Roman" w:hAnsi="Arial" w:cs="Arial"/>
          <w:sz w:val="24"/>
          <w:szCs w:val="24"/>
          <w:vertAlign w:val="superscript"/>
          <w:lang w:val="sr-Latn-ME"/>
        </w:rPr>
        <w:footnoteReference w:id="12"/>
      </w:r>
      <w:r w:rsidRPr="00117BC1">
        <w:rPr>
          <w:rFonts w:ascii="Arial" w:eastAsia="Times New Roman" w:hAnsi="Arial" w:cs="Arial"/>
          <w:sz w:val="24"/>
          <w:szCs w:val="24"/>
          <w:lang w:val="sr-Latn-ME"/>
        </w:rPr>
        <w:t>:___________________</w:t>
      </w:r>
    </w:p>
    <w:p w14:paraId="6654E45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1C855E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0"/>
      <w:r w:rsidRPr="00117BC1">
        <w:rPr>
          <w:rFonts w:ascii="Arial" w:eastAsia="Times New Roman" w:hAnsi="Arial" w:cs="Times New Roman"/>
          <w:b/>
          <w:sz w:val="24"/>
          <w:szCs w:val="32"/>
          <w:lang w:val="sr-Latn-ME"/>
        </w:rPr>
        <w:t>JEZIK PONUDE</w:t>
      </w:r>
      <w:bookmarkEnd w:id="12"/>
    </w:p>
    <w:p w14:paraId="5D93CA77"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9CB31B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Ponuda se sačinjava na:</w:t>
      </w:r>
    </w:p>
    <w:p w14:paraId="533FF8D3"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58399656" w14:textId="60D6E6E3"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3449395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ponudu u cjelini</w:t>
      </w:r>
    </w:p>
    <w:p w14:paraId="782A494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949EDE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dio ponude koji se odnosi na:</w:t>
      </w:r>
    </w:p>
    <w:p w14:paraId="7437967E"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1395641A"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652DE487" w14:textId="77777777" w:rsidR="00117BC1" w:rsidRPr="00117BC1" w:rsidRDefault="00117BC1" w:rsidP="00117BC1">
      <w:pPr>
        <w:spacing w:after="0" w:line="240" w:lineRule="auto"/>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r w:rsidRPr="00117BC1">
        <w:rPr>
          <w:rFonts w:ascii="Arial" w:eastAsia="Times New Roman" w:hAnsi="Arial" w:cs="Arial"/>
          <w:i/>
          <w:iCs/>
          <w:color w:val="000000"/>
          <w:sz w:val="24"/>
          <w:szCs w:val="24"/>
          <w:lang w:val="sr-Latn-ME"/>
        </w:rPr>
        <w:t>na linijama upisati koji djelovi ponude</w:t>
      </w:r>
      <w:r w:rsidRPr="00117BC1">
        <w:rPr>
          <w:rFonts w:ascii="Arial" w:eastAsia="Times New Roman" w:hAnsi="Arial" w:cs="Arial"/>
          <w:color w:val="000000"/>
          <w:sz w:val="24"/>
          <w:szCs w:val="24"/>
          <w:lang w:val="sr-Latn-ME"/>
        </w:rPr>
        <w:t>)</w:t>
      </w:r>
    </w:p>
    <w:p w14:paraId="2CA4F9E4"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0137A6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3" w:name="_Toc62730561"/>
      <w:r w:rsidRPr="00117BC1">
        <w:rPr>
          <w:rFonts w:ascii="Arial" w:eastAsia="Times New Roman" w:hAnsi="Arial" w:cs="Times New Roman"/>
          <w:b/>
          <w:sz w:val="24"/>
          <w:szCs w:val="32"/>
          <w:lang w:val="sr-Latn-ME"/>
        </w:rPr>
        <w:t>NAČIN, MJESTO I VRIJEME PODNOŠENJA PONUDA I OTVARANJA PONUDA</w:t>
      </w:r>
      <w:bookmarkEnd w:id="13"/>
    </w:p>
    <w:p w14:paraId="164C2581"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247760C" w14:textId="7903B2A2"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Ponude se podnose preko ESJN-a zaključno sa danom </w:t>
      </w:r>
      <w:r w:rsidR="008A7F6C">
        <w:rPr>
          <w:rFonts w:ascii="Arial" w:eastAsia="Times New Roman" w:hAnsi="Arial" w:cs="Arial"/>
          <w:color w:val="000000"/>
          <w:sz w:val="24"/>
          <w:szCs w:val="24"/>
          <w:lang w:val="sr-Latn-ME"/>
        </w:rPr>
        <w:t>23</w:t>
      </w:r>
      <w:r w:rsidR="00FD75C7">
        <w:rPr>
          <w:rFonts w:ascii="Arial" w:eastAsia="Times New Roman" w:hAnsi="Arial" w:cs="Arial"/>
          <w:color w:val="000000"/>
          <w:sz w:val="24"/>
          <w:szCs w:val="24"/>
          <w:lang w:val="sr-Latn-ME"/>
        </w:rPr>
        <w:t>.0</w:t>
      </w:r>
      <w:r w:rsidR="008A7F6C">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w:t>
      </w:r>
      <w:r w:rsidR="00A83713">
        <w:rPr>
          <w:rFonts w:ascii="Arial" w:eastAsia="Times New Roman" w:hAnsi="Arial" w:cs="Arial"/>
          <w:color w:val="000000"/>
          <w:sz w:val="24"/>
          <w:szCs w:val="24"/>
          <w:lang w:val="sr-Latn-ME"/>
        </w:rPr>
        <w:t>6</w:t>
      </w:r>
      <w:r w:rsidRPr="00117BC1">
        <w:rPr>
          <w:rFonts w:ascii="Arial" w:eastAsia="Times New Roman" w:hAnsi="Arial" w:cs="Arial"/>
          <w:color w:val="000000"/>
          <w:sz w:val="24"/>
          <w:szCs w:val="24"/>
          <w:lang w:val="sr-Latn-ME"/>
        </w:rPr>
        <w:t xml:space="preserve"> godine do </w:t>
      </w:r>
      <w:r w:rsidR="00C32C85">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A83713">
        <w:rPr>
          <w:rFonts w:ascii="Arial" w:eastAsia="Times New Roman" w:hAnsi="Arial" w:cs="Arial"/>
          <w:color w:val="000000"/>
          <w:sz w:val="24"/>
          <w:szCs w:val="24"/>
          <w:lang w:val="sr-Latn-ME"/>
        </w:rPr>
        <w:t>0</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w:t>
      </w:r>
    </w:p>
    <w:p w14:paraId="0A8855F9" w14:textId="77777777" w:rsidR="00117BC1" w:rsidRPr="00117BC1" w:rsidRDefault="00117BC1" w:rsidP="00117BC1">
      <w:pPr>
        <w:spacing w:after="0" w:line="240" w:lineRule="auto"/>
        <w:jc w:val="both"/>
        <w:rPr>
          <w:rFonts w:ascii="Arial" w:eastAsia="Times New Roman" w:hAnsi="Arial" w:cs="Arial"/>
          <w:b/>
          <w:bCs/>
          <w:i/>
          <w:iCs/>
          <w:color w:val="000000"/>
          <w:sz w:val="24"/>
          <w:szCs w:val="24"/>
          <w:lang w:val="sr-Latn-ME"/>
        </w:rPr>
      </w:pPr>
    </w:p>
    <w:p w14:paraId="2B56D9FF" w14:textId="11875362"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Otvaranje ponuda održaće se dana  </w:t>
      </w:r>
      <w:r w:rsidR="008A7F6C">
        <w:rPr>
          <w:rFonts w:ascii="Arial" w:eastAsia="Times New Roman" w:hAnsi="Arial" w:cs="Arial"/>
          <w:color w:val="000000"/>
          <w:sz w:val="24"/>
          <w:szCs w:val="24"/>
          <w:lang w:val="sr-Latn-ME"/>
        </w:rPr>
        <w:t>23</w:t>
      </w:r>
      <w:r w:rsidR="00A83713">
        <w:rPr>
          <w:rFonts w:ascii="Arial" w:eastAsia="Times New Roman" w:hAnsi="Arial" w:cs="Arial"/>
          <w:color w:val="000000"/>
          <w:sz w:val="24"/>
          <w:szCs w:val="24"/>
          <w:lang w:val="sr-Latn-ME"/>
        </w:rPr>
        <w:t>.0</w:t>
      </w:r>
      <w:r w:rsidR="008A7F6C">
        <w:rPr>
          <w:rFonts w:ascii="Arial" w:eastAsia="Times New Roman" w:hAnsi="Arial" w:cs="Arial"/>
          <w:color w:val="000000"/>
          <w:sz w:val="24"/>
          <w:szCs w:val="24"/>
          <w:lang w:val="sr-Latn-ME"/>
        </w:rPr>
        <w:t>4</w:t>
      </w:r>
      <w:r w:rsidR="00A83713">
        <w:rPr>
          <w:rFonts w:ascii="Arial" w:eastAsia="Times New Roman" w:hAnsi="Arial" w:cs="Arial"/>
          <w:color w:val="000000"/>
          <w:sz w:val="24"/>
          <w:szCs w:val="24"/>
          <w:lang w:val="sr-Latn-ME"/>
        </w:rPr>
        <w:t>.</w:t>
      </w:r>
      <w:r w:rsidR="00FD75C7">
        <w:rPr>
          <w:rFonts w:ascii="Arial" w:eastAsia="Times New Roman" w:hAnsi="Arial" w:cs="Arial"/>
          <w:color w:val="000000"/>
          <w:sz w:val="24"/>
          <w:szCs w:val="24"/>
          <w:lang w:val="sr-Latn-ME"/>
        </w:rPr>
        <w:t>202</w:t>
      </w:r>
      <w:r w:rsidR="00A83713">
        <w:rPr>
          <w:rFonts w:ascii="Arial" w:eastAsia="Times New Roman" w:hAnsi="Arial" w:cs="Arial"/>
          <w:color w:val="000000"/>
          <w:sz w:val="24"/>
          <w:szCs w:val="24"/>
          <w:lang w:val="sr-Latn-ME"/>
        </w:rPr>
        <w:t>6</w:t>
      </w:r>
      <w:r w:rsidRPr="00117BC1">
        <w:rPr>
          <w:rFonts w:ascii="Arial" w:eastAsia="Times New Roman" w:hAnsi="Arial" w:cs="Arial"/>
          <w:color w:val="000000"/>
          <w:sz w:val="24"/>
          <w:szCs w:val="24"/>
          <w:lang w:val="sr-Latn-ME"/>
        </w:rPr>
        <w:t xml:space="preserve"> godine u </w:t>
      </w:r>
      <w:r w:rsidR="00C32C85">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A83713">
        <w:rPr>
          <w:rFonts w:ascii="Arial" w:eastAsia="Times New Roman" w:hAnsi="Arial" w:cs="Arial"/>
          <w:color w:val="000000"/>
          <w:sz w:val="24"/>
          <w:szCs w:val="24"/>
          <w:lang w:val="sr-Latn-ME"/>
        </w:rPr>
        <w:t>0</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 </w:t>
      </w:r>
    </w:p>
    <w:p w14:paraId="37855ED8" w14:textId="77777777" w:rsidR="00813C6D" w:rsidRPr="00117BC1" w:rsidRDefault="00813C6D" w:rsidP="00117BC1">
      <w:pPr>
        <w:spacing w:after="0" w:line="240" w:lineRule="auto"/>
        <w:jc w:val="both"/>
        <w:rPr>
          <w:rFonts w:ascii="Arial" w:eastAsia="Times New Roman" w:hAnsi="Arial" w:cs="Arial"/>
          <w:color w:val="000000"/>
          <w:sz w:val="24"/>
          <w:szCs w:val="24"/>
          <w:lang w:val="sr-Latn-ME"/>
        </w:rPr>
      </w:pPr>
    </w:p>
    <w:p w14:paraId="48AC94EF"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•Garancija ponude podnosi se u elektronskom obliku putem ESJN.</w:t>
      </w:r>
    </w:p>
    <w:p w14:paraId="1FDA6077"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p>
    <w:p w14:paraId="3DF5E05F" w14:textId="0A624DF0" w:rsidR="00117BC1"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 xml:space="preserve">Ako ponuđač ne može da garanciju ponude podnese u elektronskom obliku, dužan je da putem ESJN dostavi kopiju garancije ponude, a da original garancije ponude dostavi, odnosno uruči </w:t>
      </w:r>
      <w:r w:rsidRPr="00813C6D">
        <w:rPr>
          <w:rFonts w:ascii="Arial" w:eastAsia="Times New Roman" w:hAnsi="Arial" w:cs="Arial"/>
          <w:color w:val="000000"/>
          <w:sz w:val="24"/>
          <w:szCs w:val="24"/>
          <w:lang w:val="sr-Latn-ME"/>
        </w:rPr>
        <w:lastRenderedPageBreak/>
        <w:t>naručiocu neposredno ili putem pošte, preporučenom pošiljkom najkasnije prije isteka roka za podnošenje ponuda.</w:t>
      </w:r>
    </w:p>
    <w:p w14:paraId="78549845" w14:textId="77777777" w:rsidR="00813C6D" w:rsidRPr="00117BC1" w:rsidRDefault="00813C6D" w:rsidP="00813C6D">
      <w:pPr>
        <w:spacing w:after="0" w:line="240" w:lineRule="auto"/>
        <w:jc w:val="both"/>
        <w:rPr>
          <w:rFonts w:ascii="Arial" w:eastAsia="Times New Roman" w:hAnsi="Arial" w:cs="Arial"/>
          <w:color w:val="000000"/>
          <w:sz w:val="24"/>
          <w:szCs w:val="24"/>
          <w:lang w:val="sr-Latn-ME"/>
        </w:rPr>
      </w:pPr>
    </w:p>
    <w:p w14:paraId="1CAD77D0" w14:textId="50799D3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Dio ponude koje se ne dostavlja preko ESJN-a, a odnosi se na </w:t>
      </w:r>
      <w:r w:rsidR="00FD75C7">
        <w:rPr>
          <w:rFonts w:ascii="Arial" w:eastAsia="Times New Roman" w:hAnsi="Arial" w:cs="Arial"/>
          <w:color w:val="000000"/>
          <w:sz w:val="24"/>
          <w:szCs w:val="24"/>
          <w:lang w:val="sr-Latn-ME"/>
        </w:rPr>
        <w:t xml:space="preserve">garanciju ponude </w:t>
      </w:r>
      <w:r w:rsidRPr="00117BC1">
        <w:rPr>
          <w:rFonts w:ascii="Arial" w:eastAsia="Times New Roman" w:hAnsi="Arial" w:cs="Arial"/>
          <w:color w:val="000000"/>
          <w:sz w:val="24"/>
          <w:szCs w:val="24"/>
          <w:lang w:val="sr-Latn-ME"/>
        </w:rPr>
        <w:t xml:space="preserve">dostavlja se: </w:t>
      </w:r>
    </w:p>
    <w:p w14:paraId="7CC2AECA" w14:textId="703884D2" w:rsidR="00FD75C7" w:rsidRPr="007C07FD" w:rsidRDefault="00FD75C7" w:rsidP="007C07FD">
      <w:pPr>
        <w:numPr>
          <w:ilvl w:val="0"/>
          <w:numId w:val="1"/>
        </w:numPr>
        <w:spacing w:before="96" w:after="0" w:line="240" w:lineRule="auto"/>
        <w:jc w:val="both"/>
        <w:rPr>
          <w:rFonts w:ascii="Arial" w:eastAsia="Calibri" w:hAnsi="Arial" w:cs="Arial"/>
          <w:color w:val="000000"/>
          <w:sz w:val="24"/>
          <w:szCs w:val="24"/>
          <w:lang w:val="sr-Latn-ME"/>
        </w:rPr>
      </w:pPr>
      <w:r w:rsidRPr="007C07FD">
        <w:rPr>
          <w:rFonts w:ascii="Arial" w:eastAsia="Calibri" w:hAnsi="Arial" w:cs="Arial"/>
          <w:color w:val="000000"/>
          <w:sz w:val="24"/>
          <w:szCs w:val="24"/>
          <w:lang w:val="sr-Latn-ME"/>
        </w:rPr>
        <w:t xml:space="preserve">neposrednom predajom na arhivi naručioca na adresi </w:t>
      </w:r>
      <w:bookmarkStart w:id="14" w:name="_Hlk80101892"/>
      <w:r w:rsidRPr="007C07FD">
        <w:rPr>
          <w:rFonts w:ascii="Arial" w:eastAsia="Calibri" w:hAnsi="Arial" w:cs="Arial"/>
          <w:color w:val="000000"/>
          <w:sz w:val="24"/>
          <w:szCs w:val="24"/>
          <w:lang w:val="sr-Latn-ME"/>
        </w:rPr>
        <w:t xml:space="preserve">Opština Bijelo Polje, </w:t>
      </w:r>
      <w:r w:rsidR="007C07FD" w:rsidRPr="007C07FD">
        <w:rPr>
          <w:rFonts w:ascii="Arial" w:eastAsia="Calibri" w:hAnsi="Arial" w:cs="Arial"/>
          <w:color w:val="000000"/>
          <w:sz w:val="24"/>
          <w:szCs w:val="24"/>
          <w:lang w:val="sr-Latn-ME"/>
        </w:rPr>
        <w:t>Sekretarijata za stambeno komunalne poslove i saobraćaj</w:t>
      </w:r>
      <w:r w:rsidRPr="007C07FD">
        <w:rPr>
          <w:rFonts w:ascii="Arial" w:eastAsia="Calibri" w:hAnsi="Arial" w:cs="Arial"/>
          <w:color w:val="000000"/>
          <w:sz w:val="24"/>
          <w:szCs w:val="24"/>
          <w:lang w:val="sr-Latn-ME"/>
        </w:rPr>
        <w:t>, ul.Slobode br.5</w:t>
      </w:r>
    </w:p>
    <w:bookmarkEnd w:id="14"/>
    <w:p w14:paraId="53B86FBF" w14:textId="7FED4DF0" w:rsidR="00FD75C7" w:rsidRPr="00B324A1" w:rsidRDefault="00FD75C7" w:rsidP="007C07FD">
      <w:pPr>
        <w:tabs>
          <w:tab w:val="left" w:pos="1701"/>
          <w:tab w:val="left" w:pos="4820"/>
        </w:tabs>
        <w:spacing w:after="0" w:line="240" w:lineRule="auto"/>
        <w:jc w:val="both"/>
        <w:rPr>
          <w:rFonts w:ascii="Arial" w:eastAsia="Calibri" w:hAnsi="Arial" w:cs="Arial"/>
          <w:color w:val="000000"/>
          <w:sz w:val="24"/>
          <w:szCs w:val="24"/>
          <w:lang w:val="sr-Latn-ME"/>
        </w:rPr>
      </w:pPr>
      <w:r w:rsidRPr="00B324A1">
        <w:rPr>
          <w:rFonts w:ascii="Arial" w:eastAsia="Calibri" w:hAnsi="Arial" w:cs="Arial"/>
          <w:color w:val="000000"/>
          <w:sz w:val="24"/>
          <w:szCs w:val="24"/>
          <w:lang w:val="sr-Latn-ME"/>
        </w:rPr>
        <w:t xml:space="preserve">preporučenom pošiljkom sa povratnicom na adresi Opština Bijelo Polje, </w:t>
      </w:r>
      <w:r w:rsidR="007C07FD" w:rsidRPr="002C5798">
        <w:rPr>
          <w:rFonts w:ascii="Arial" w:eastAsia="Times New Roman" w:hAnsi="Arial" w:cs="Arial"/>
          <w:color w:val="000000"/>
          <w:sz w:val="24"/>
          <w:szCs w:val="24"/>
          <w:lang w:val="sr-Latn-ME"/>
        </w:rPr>
        <w:t>Sekretarijata za stambeno komunalne poslove i saobraćaj</w:t>
      </w:r>
      <w:r w:rsidRPr="00B324A1">
        <w:rPr>
          <w:rFonts w:ascii="Arial" w:eastAsia="Calibri" w:hAnsi="Arial" w:cs="Arial"/>
          <w:color w:val="000000"/>
          <w:sz w:val="24"/>
          <w:szCs w:val="24"/>
          <w:lang w:val="sr-Latn-ME"/>
        </w:rPr>
        <w:t>, ul.Slobode br.5</w:t>
      </w:r>
    </w:p>
    <w:p w14:paraId="65A82C4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FB6B3F8" w14:textId="5FD51345"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radnim danima od </w:t>
      </w:r>
      <w:r w:rsidR="00FD75C7">
        <w:rPr>
          <w:rFonts w:ascii="Arial" w:eastAsia="Times New Roman" w:hAnsi="Arial" w:cs="Arial"/>
          <w:color w:val="000000"/>
          <w:sz w:val="24"/>
          <w:szCs w:val="24"/>
          <w:lang w:val="sr-Latn-ME"/>
        </w:rPr>
        <w:t>07</w:t>
      </w:r>
      <w:r w:rsidRPr="00117BC1">
        <w:rPr>
          <w:rFonts w:ascii="Arial" w:eastAsia="Times New Roman" w:hAnsi="Arial" w:cs="Arial"/>
          <w:color w:val="000000"/>
          <w:sz w:val="24"/>
          <w:szCs w:val="24"/>
          <w:lang w:val="sr-Latn-ME"/>
        </w:rPr>
        <w:t xml:space="preserve"> do </w:t>
      </w:r>
      <w:r w:rsidR="00FD75C7">
        <w:rPr>
          <w:rFonts w:ascii="Arial" w:eastAsia="Times New Roman" w:hAnsi="Arial" w:cs="Arial"/>
          <w:color w:val="000000"/>
          <w:sz w:val="24"/>
          <w:szCs w:val="24"/>
          <w:lang w:val="sr-Latn-ME"/>
        </w:rPr>
        <w:t>15</w:t>
      </w:r>
      <w:r w:rsidRPr="00117BC1">
        <w:rPr>
          <w:rFonts w:ascii="Arial" w:eastAsia="Times New Roman" w:hAnsi="Arial" w:cs="Arial"/>
          <w:color w:val="000000"/>
          <w:sz w:val="24"/>
          <w:szCs w:val="24"/>
          <w:lang w:val="sr-Latn-ME"/>
        </w:rPr>
        <w:t xml:space="preserve"> sati, zaključno sa danom </w:t>
      </w:r>
      <w:r w:rsidR="008A7F6C">
        <w:rPr>
          <w:rFonts w:ascii="Arial" w:eastAsia="Times New Roman" w:hAnsi="Arial" w:cs="Arial"/>
          <w:color w:val="000000"/>
          <w:sz w:val="24"/>
          <w:szCs w:val="24"/>
          <w:lang w:val="sr-Latn-ME"/>
        </w:rPr>
        <w:t>23</w:t>
      </w:r>
      <w:r w:rsidR="00FD75C7">
        <w:rPr>
          <w:rFonts w:ascii="Arial" w:eastAsia="Times New Roman" w:hAnsi="Arial" w:cs="Arial"/>
          <w:color w:val="000000"/>
          <w:sz w:val="24"/>
          <w:szCs w:val="24"/>
          <w:lang w:val="sr-Latn-ME"/>
        </w:rPr>
        <w:t>.0</w:t>
      </w:r>
      <w:r w:rsidR="008A7F6C">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w:t>
      </w:r>
      <w:r w:rsidR="00A83713">
        <w:rPr>
          <w:rFonts w:ascii="Arial" w:eastAsia="Times New Roman" w:hAnsi="Arial" w:cs="Arial"/>
          <w:color w:val="000000"/>
          <w:sz w:val="24"/>
          <w:szCs w:val="24"/>
          <w:lang w:val="sr-Latn-ME"/>
        </w:rPr>
        <w:t>6</w:t>
      </w:r>
      <w:r w:rsidRPr="00117BC1">
        <w:rPr>
          <w:rFonts w:ascii="Arial" w:eastAsia="Times New Roman" w:hAnsi="Arial" w:cs="Arial"/>
          <w:color w:val="000000"/>
          <w:sz w:val="24"/>
          <w:szCs w:val="24"/>
          <w:lang w:val="sr-Latn-ME"/>
        </w:rPr>
        <w:t xml:space="preserve"> godine do </w:t>
      </w:r>
      <w:r w:rsidR="00FD75C7">
        <w:rPr>
          <w:rFonts w:ascii="Arial" w:eastAsia="Times New Roman" w:hAnsi="Arial" w:cs="Arial"/>
          <w:color w:val="000000"/>
          <w:sz w:val="24"/>
          <w:szCs w:val="24"/>
          <w:lang w:val="sr-Latn-ME"/>
        </w:rPr>
        <w:t>09:</w:t>
      </w:r>
      <w:r w:rsidR="00A83713">
        <w:rPr>
          <w:rFonts w:ascii="Arial" w:eastAsia="Times New Roman" w:hAnsi="Arial" w:cs="Arial"/>
          <w:color w:val="000000"/>
          <w:sz w:val="24"/>
          <w:szCs w:val="24"/>
          <w:lang w:val="sr-Latn-ME"/>
        </w:rPr>
        <w:t>0</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w:t>
      </w:r>
    </w:p>
    <w:p w14:paraId="49422829" w14:textId="77777777" w:rsidR="00813C6D" w:rsidRDefault="00813C6D" w:rsidP="00117BC1">
      <w:pPr>
        <w:spacing w:after="0" w:line="240" w:lineRule="auto"/>
        <w:jc w:val="both"/>
        <w:rPr>
          <w:rFonts w:ascii="Arial" w:eastAsia="Times New Roman" w:hAnsi="Arial" w:cs="Arial"/>
          <w:color w:val="000000"/>
          <w:sz w:val="24"/>
          <w:szCs w:val="24"/>
          <w:lang w:val="sr-Latn-ME"/>
        </w:rPr>
      </w:pPr>
    </w:p>
    <w:p w14:paraId="57D92B12" w14:textId="77777777" w:rsidR="00C32C85" w:rsidRDefault="00813C6D"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813C6D">
        <w:rPr>
          <w:rFonts w:ascii="Arial" w:eastAsia="Times New Roman" w:hAnsi="Arial" w:cs="Arial"/>
          <w:color w:val="000000"/>
          <w:sz w:val="24"/>
          <w:szCs w:val="24"/>
          <w:lang w:val="sr-Latn-ME"/>
        </w:rPr>
        <w:t xml:space="preserve">Napomena: </w:t>
      </w:r>
    </w:p>
    <w:p w14:paraId="5D553803" w14:textId="21DF1902" w:rsidR="00813C6D" w:rsidRDefault="00C32C85"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w:t>
      </w:r>
      <w:r w:rsidR="00813C6D" w:rsidRPr="00813C6D">
        <w:rPr>
          <w:rFonts w:ascii="Arial" w:eastAsia="Times New Roman" w:hAnsi="Arial" w:cs="Arial"/>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F2322B0"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21F67B8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Razlozi hitnosti za skraćenje roka za podnošenje ponuda_____________________.</w:t>
      </w:r>
    </w:p>
    <w:p w14:paraId="07ECB4DF"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1EE37A8C"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5" w:name="_Toc62730562"/>
      <w:r w:rsidRPr="00117BC1">
        <w:rPr>
          <w:rFonts w:ascii="Arial" w:eastAsia="Times New Roman" w:hAnsi="Arial" w:cs="Times New Roman"/>
          <w:b/>
          <w:sz w:val="24"/>
          <w:szCs w:val="32"/>
          <w:lang w:val="sr-Latn-ME"/>
        </w:rPr>
        <w:t>USLOVI ZA AKTIVIRANJE GARANCIJE PONUDE</w:t>
      </w:r>
      <w:r w:rsidRPr="00117BC1">
        <w:rPr>
          <w:rFonts w:ascii="Arial" w:eastAsia="Times New Roman" w:hAnsi="Arial" w:cs="Times New Roman"/>
          <w:b/>
          <w:sz w:val="24"/>
          <w:szCs w:val="32"/>
          <w:vertAlign w:val="superscript"/>
          <w:lang w:val="sr-Latn-ME"/>
        </w:rPr>
        <w:footnoteReference w:id="13"/>
      </w:r>
      <w:bookmarkEnd w:id="15"/>
    </w:p>
    <w:p w14:paraId="17E114CB"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0E7719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Garancija ponude će se aktivirati ako ponuđač: </w:t>
      </w:r>
    </w:p>
    <w:p w14:paraId="39FE3A8D"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1) odustane od ponude u roku važenja ponude i/ili</w:t>
      </w:r>
    </w:p>
    <w:p w14:paraId="6918F4A2" w14:textId="77777777" w:rsidR="00117BC1" w:rsidRPr="00117BC1" w:rsidRDefault="00117BC1" w:rsidP="00117BC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2) odbije da zaključi ugovor o javnoj nabavci ili okvirni sporazum.</w:t>
      </w:r>
    </w:p>
    <w:p w14:paraId="7D6DDAA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A69C614"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6" w:name="_Toc62730563"/>
      <w:r w:rsidRPr="00117BC1">
        <w:rPr>
          <w:rFonts w:ascii="Arial" w:eastAsia="Times New Roman" w:hAnsi="Arial" w:cs="Times New Roman"/>
          <w:b/>
          <w:sz w:val="24"/>
          <w:szCs w:val="32"/>
          <w:lang w:val="sr-Latn-ME"/>
        </w:rPr>
        <w:t>TAJNOST PODATAKA</w:t>
      </w:r>
      <w:bookmarkEnd w:id="16"/>
    </w:p>
    <w:p w14:paraId="46E0DAE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p>
    <w:p w14:paraId="3B3A066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Tenderska dokumentacija sadrži tajne podatke</w:t>
      </w:r>
    </w:p>
    <w:p w14:paraId="3C14E31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858568D" w14:textId="6FCFB4AE"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FFD225C"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w:t>
      </w:r>
    </w:p>
    <w:p w14:paraId="6D1BF3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45FD59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4B90EBA0" w14:textId="77777777" w:rsidR="00117BC1" w:rsidRPr="00117BC1" w:rsidRDefault="00117BC1" w:rsidP="00117BC1">
      <w:pPr>
        <w:spacing w:after="0" w:line="240" w:lineRule="auto"/>
        <w:rPr>
          <w:rFonts w:ascii="Arial" w:eastAsia="Times New Roman" w:hAnsi="Arial" w:cs="Arial"/>
          <w:sz w:val="24"/>
          <w:szCs w:val="24"/>
          <w:lang w:val="sr-Latn-ME"/>
        </w:rPr>
      </w:pPr>
    </w:p>
    <w:p w14:paraId="11AC2BB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7" w:name="_Toc62730564"/>
      <w:r w:rsidRPr="00117BC1">
        <w:rPr>
          <w:rFonts w:ascii="Arial" w:eastAsia="Times New Roman" w:hAnsi="Arial" w:cs="Times New Roman"/>
          <w:b/>
          <w:sz w:val="24"/>
          <w:szCs w:val="32"/>
          <w:lang w:val="sr-Latn-ME"/>
        </w:rPr>
        <w:lastRenderedPageBreak/>
        <w:t>UPUTSTVO ZA SAČINJAVANJE PONUDE</w:t>
      </w:r>
      <w:bookmarkEnd w:id="17"/>
    </w:p>
    <w:p w14:paraId="15152BF3" w14:textId="77777777" w:rsidR="00117BC1" w:rsidRPr="00117BC1" w:rsidRDefault="00117BC1" w:rsidP="00117BC1">
      <w:pPr>
        <w:spacing w:after="0" w:line="240" w:lineRule="auto"/>
        <w:rPr>
          <w:rFonts w:ascii="Arial" w:eastAsia="Times New Roman" w:hAnsi="Arial" w:cs="Arial"/>
          <w:sz w:val="24"/>
          <w:szCs w:val="24"/>
          <w:lang w:val="sr-Latn-ME"/>
        </w:rPr>
      </w:pPr>
    </w:p>
    <w:p w14:paraId="6843CC6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0C05CEC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55D9B08E" w14:textId="77777777" w:rsidR="00117BC1" w:rsidRPr="00117BC1" w:rsidRDefault="00117BC1" w:rsidP="00117BC1">
      <w:pPr>
        <w:spacing w:after="0" w:line="240" w:lineRule="auto"/>
        <w:jc w:val="both"/>
        <w:rPr>
          <w:rFonts w:ascii="Arial" w:eastAsia="Times New Roman" w:hAnsi="Arial" w:cs="Arial"/>
          <w:i/>
          <w:iCs/>
          <w:color w:val="000000"/>
          <w:sz w:val="24"/>
          <w:szCs w:val="24"/>
          <w:lang w:val="sr-Latn-ME"/>
        </w:rPr>
      </w:pPr>
      <w:r w:rsidRPr="00117BC1">
        <w:rPr>
          <w:rFonts w:ascii="Arial" w:eastAsia="Times New Roman" w:hAnsi="Arial" w:cs="Arial"/>
          <w:sz w:val="24"/>
          <w:szCs w:val="24"/>
          <w:lang w:val="sr-Latn-ME"/>
        </w:rPr>
        <w:t xml:space="preserve">Ponuđač je dužan da tačno, potpuno, pravilno i nedvosmisleno popuni </w:t>
      </w:r>
      <w:r w:rsidRPr="00117BC1">
        <w:rPr>
          <w:rFonts w:ascii="Arial" w:eastAsia="Calibri" w:hAnsi="Arial" w:cs="Arial"/>
          <w:sz w:val="24"/>
          <w:szCs w:val="24"/>
          <w:lang w:val="sr-Latn-ME"/>
        </w:rPr>
        <w:t>Izjavu privrednog subjekta u skladu sa zahtjevima iz tenderske dokumentacije.</w:t>
      </w:r>
    </w:p>
    <w:p w14:paraId="1B572DC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A82E362"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8" w:name="_Toc62730565"/>
      <w:r w:rsidRPr="00117BC1">
        <w:rPr>
          <w:rFonts w:ascii="Arial" w:eastAsia="Times New Roman" w:hAnsi="Arial" w:cs="Times New Roman"/>
          <w:b/>
          <w:sz w:val="24"/>
          <w:szCs w:val="32"/>
          <w:lang w:val="sr-Latn-ME"/>
        </w:rPr>
        <w:t>NAČIN ZAKLJUČIVANJA I IZMJENE UGOVORA O JAVNOJ NABAVCI</w:t>
      </w:r>
      <w:bookmarkEnd w:id="18"/>
    </w:p>
    <w:p w14:paraId="0A5A0F21" w14:textId="77777777" w:rsidR="00117BC1" w:rsidRPr="00117BC1" w:rsidRDefault="00117BC1" w:rsidP="00117BC1">
      <w:pPr>
        <w:spacing w:after="0" w:line="240" w:lineRule="auto"/>
        <w:jc w:val="both"/>
        <w:rPr>
          <w:rFonts w:ascii="Arial" w:eastAsia="Times New Roman" w:hAnsi="Arial" w:cs="Arial"/>
          <w:i/>
          <w:sz w:val="24"/>
          <w:szCs w:val="24"/>
          <w:lang w:val="sr-Latn-ME"/>
        </w:rPr>
      </w:pPr>
    </w:p>
    <w:p w14:paraId="3C032773"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600D450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81E577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F0D567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DBB6AA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117BC1">
        <w:rPr>
          <w:rFonts w:ascii="Arial" w:eastAsia="Times New Roman" w:hAnsi="Arial" w:cs="Arial"/>
          <w:color w:val="000000"/>
          <w:sz w:val="24"/>
          <w:szCs w:val="24"/>
          <w:vertAlign w:val="superscript"/>
          <w:lang w:val="sr-Latn-ME"/>
        </w:rPr>
        <w:footnoteReference w:id="14"/>
      </w:r>
    </w:p>
    <w:p w14:paraId="19F7447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27BD139" w14:textId="51E2C90F" w:rsidR="00FD75C7" w:rsidRDefault="00FD75C7" w:rsidP="00FD75C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FD75C7">
        <w:rPr>
          <w:rFonts w:ascii="Arial" w:eastAsia="Times New Roman" w:hAnsi="Arial" w:cs="Arial"/>
          <w:color w:val="000000"/>
          <w:sz w:val="24"/>
          <w:szCs w:val="24"/>
          <w:lang w:val="sr-Latn-ME"/>
        </w:rPr>
        <w:t xml:space="preserve">Ugovorne strane su saglasne da do raskida ovog Ugovora može doći ako </w:t>
      </w:r>
      <w:r w:rsidR="007C07FD">
        <w:rPr>
          <w:rFonts w:ascii="Arial" w:eastAsia="Times New Roman" w:hAnsi="Arial" w:cs="Arial"/>
          <w:color w:val="000000"/>
          <w:sz w:val="24"/>
          <w:szCs w:val="24"/>
          <w:lang w:val="sr-Latn-ME"/>
        </w:rPr>
        <w:t>Izvođač</w:t>
      </w:r>
      <w:r w:rsidRPr="00FD75C7">
        <w:rPr>
          <w:rFonts w:ascii="Arial" w:eastAsia="Times New Roman" w:hAnsi="Arial" w:cs="Arial"/>
          <w:color w:val="000000"/>
          <w:sz w:val="24"/>
          <w:szCs w:val="24"/>
          <w:lang w:val="sr-Latn-ME"/>
        </w:rPr>
        <w:t xml:space="preserve"> ne bude izvršavao svoje obaveze u rokovima i na način predviđen Ugovorom: </w:t>
      </w:r>
    </w:p>
    <w:p w14:paraId="04481E38" w14:textId="25C8304C" w:rsidR="007C07FD" w:rsidRDefault="007C07FD" w:rsidP="00FD75C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Izvođač je obavezan da pristupi otkanjanju kvara najkasnije do 24 sata od momenta upu</w:t>
      </w:r>
      <w:r w:rsidR="00A815C6">
        <w:rPr>
          <w:rFonts w:ascii="Arial" w:eastAsia="Times New Roman" w:hAnsi="Arial" w:cs="Arial"/>
          <w:color w:val="000000"/>
          <w:sz w:val="24"/>
          <w:szCs w:val="24"/>
          <w:lang w:val="sr-Latn-ME"/>
        </w:rPr>
        <w:t>ć</w:t>
      </w:r>
      <w:r>
        <w:rPr>
          <w:rFonts w:ascii="Arial" w:eastAsia="Times New Roman" w:hAnsi="Arial" w:cs="Arial"/>
          <w:color w:val="000000"/>
          <w:sz w:val="24"/>
          <w:szCs w:val="24"/>
          <w:lang w:val="sr-Latn-ME"/>
        </w:rPr>
        <w:t>ivanja zahtjeva od strane naručioca za intervenciju.</w:t>
      </w:r>
    </w:p>
    <w:p w14:paraId="71CFCA11" w14:textId="7035E30E" w:rsidR="004B6F82" w:rsidRDefault="004B6F82" w:rsidP="00FD75C7">
      <w:pPr>
        <w:spacing w:after="0" w:line="240" w:lineRule="auto"/>
        <w:jc w:val="both"/>
        <w:rPr>
          <w:rFonts w:ascii="Arial" w:eastAsia="Times New Roman" w:hAnsi="Arial" w:cs="Arial"/>
          <w:color w:val="000000"/>
          <w:sz w:val="24"/>
          <w:szCs w:val="24"/>
          <w:lang w:val="sr-Latn-ME"/>
        </w:rPr>
      </w:pPr>
      <w:r w:rsidRPr="004B6F82">
        <w:rPr>
          <w:rFonts w:ascii="Arial" w:eastAsia="Times New Roman" w:hAnsi="Arial" w:cs="Arial"/>
          <w:color w:val="000000"/>
          <w:sz w:val="24"/>
          <w:szCs w:val="24"/>
          <w:lang w:val="sr-Latn-ME"/>
        </w:rPr>
        <w:t>Izvođač je dužan da prilikom izvođenja radova na tekućem održavanju javne rasvjete propisno zaštiti instalacije i elemente Sistema rasvjete, čime bi se postigla bezbjednost i sigurnost stanovništva i izbegle neželjene posledice.</w:t>
      </w:r>
    </w:p>
    <w:p w14:paraId="5E5475D6" w14:textId="77777777" w:rsidR="004B6F82" w:rsidRPr="00FD75C7" w:rsidRDefault="004B6F82" w:rsidP="00FD75C7">
      <w:pPr>
        <w:spacing w:after="0" w:line="240" w:lineRule="auto"/>
        <w:jc w:val="both"/>
        <w:rPr>
          <w:rFonts w:ascii="Arial" w:eastAsia="Times New Roman" w:hAnsi="Arial" w:cs="Arial"/>
          <w:color w:val="000000"/>
          <w:sz w:val="24"/>
          <w:szCs w:val="24"/>
          <w:lang w:val="sr-Latn-ME"/>
        </w:rPr>
      </w:pPr>
    </w:p>
    <w:p w14:paraId="59BED3B2" w14:textId="77777777" w:rsidR="00FD75C7" w:rsidRPr="00117BC1" w:rsidRDefault="00FD75C7" w:rsidP="00FD75C7">
      <w:pPr>
        <w:spacing w:after="0" w:line="240" w:lineRule="auto"/>
        <w:jc w:val="both"/>
        <w:rPr>
          <w:rFonts w:ascii="Arial" w:eastAsia="Times New Roman" w:hAnsi="Arial" w:cs="Arial"/>
          <w:b/>
          <w:bCs/>
          <w:color w:val="000000"/>
          <w:sz w:val="24"/>
          <w:szCs w:val="24"/>
          <w:lang w:val="sr-Latn-ME"/>
        </w:rPr>
      </w:pPr>
    </w:p>
    <w:p w14:paraId="1820EA9D"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____(</w:t>
      </w:r>
      <w:r w:rsidRPr="00117BC1">
        <w:rPr>
          <w:rFonts w:ascii="Arial" w:eastAsia="Times New Roman" w:hAnsi="Arial" w:cs="Arial"/>
          <w:i/>
          <w:color w:val="000000"/>
          <w:sz w:val="24"/>
          <w:szCs w:val="24"/>
          <w:u w:val="single"/>
          <w:lang w:val="sr-Latn-ME"/>
        </w:rPr>
        <w:t>navesti  razlog izmjene u skladu sa članom 151 stav 1 Zakona o javnim nabavkama</w:t>
      </w:r>
      <w:r w:rsidRPr="00117BC1">
        <w:rPr>
          <w:rFonts w:ascii="Arial" w:eastAsia="Times New Roman" w:hAnsi="Arial" w:cs="Arial"/>
          <w:color w:val="000000"/>
          <w:sz w:val="24"/>
          <w:szCs w:val="24"/>
          <w:u w:val="single"/>
          <w:lang w:val="sr-Latn-ME"/>
        </w:rPr>
        <w:t>)</w:t>
      </w:r>
      <w:r w:rsidRPr="00117BC1">
        <w:rPr>
          <w:rFonts w:ascii="Arial" w:eastAsia="Times New Roman" w:hAnsi="Arial" w:cs="Arial"/>
          <w:color w:val="000000"/>
          <w:sz w:val="24"/>
          <w:szCs w:val="24"/>
          <w:vertAlign w:val="superscript"/>
          <w:lang w:val="sr-Latn-ME"/>
        </w:rPr>
        <w:footnoteReference w:id="15"/>
      </w:r>
    </w:p>
    <w:p w14:paraId="41D54E45"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28809D"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9" w:name="_Toc62730566"/>
      <w:r w:rsidRPr="00117BC1">
        <w:rPr>
          <w:rFonts w:ascii="Arial" w:eastAsia="Times New Roman" w:hAnsi="Arial" w:cs="Times New Roman"/>
          <w:b/>
          <w:sz w:val="24"/>
          <w:szCs w:val="32"/>
          <w:lang w:val="sr-Latn-ME"/>
        </w:rPr>
        <w:t>ZAHTJEV ZA POJAŠNJENJE ILI IZMJENU I DOPUNU TENDERSKE DOKUMENTACIJE</w:t>
      </w:r>
      <w:bookmarkEnd w:id="19"/>
    </w:p>
    <w:p w14:paraId="3FDACED1"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3D0237" w14:textId="77777777" w:rsidR="00117BC1" w:rsidRPr="00117BC1" w:rsidRDefault="00117BC1" w:rsidP="00117BC1">
      <w:pPr>
        <w:autoSpaceDE w:val="0"/>
        <w:autoSpaceDN w:val="0"/>
        <w:adjustRightInd w:val="0"/>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78ACD1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2EB1F1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Privredni subjekat ima pravo da pisanim zahtjevom traži od naručioca pojašnjenje tenderske dokumentacije najkasnije deset dana prije isteka roka određenog za dostavljanje ponuda.</w:t>
      </w:r>
    </w:p>
    <w:p w14:paraId="211545A6"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1DA7E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Zahtjev se podnosi isključivo putem ESJN-a.</w:t>
      </w:r>
    </w:p>
    <w:p w14:paraId="34C018E6" w14:textId="77777777" w:rsidR="00117BC1" w:rsidRDefault="00117BC1" w:rsidP="00117BC1">
      <w:pPr>
        <w:spacing w:after="0" w:line="240" w:lineRule="auto"/>
        <w:jc w:val="both"/>
        <w:rPr>
          <w:rFonts w:ascii="Arial" w:eastAsia="Times New Roman" w:hAnsi="Arial" w:cs="Arial"/>
          <w:color w:val="000000"/>
          <w:sz w:val="24"/>
          <w:szCs w:val="24"/>
          <w:lang w:val="sr-Latn-ME"/>
        </w:rPr>
      </w:pPr>
    </w:p>
    <w:p w14:paraId="05F5D45D" w14:textId="77777777" w:rsidR="00E26470" w:rsidRDefault="00E26470" w:rsidP="00117BC1">
      <w:pPr>
        <w:spacing w:after="0" w:line="240" w:lineRule="auto"/>
        <w:jc w:val="both"/>
        <w:rPr>
          <w:rFonts w:ascii="Arial" w:eastAsia="Times New Roman" w:hAnsi="Arial" w:cs="Arial"/>
          <w:color w:val="000000"/>
          <w:sz w:val="24"/>
          <w:szCs w:val="24"/>
          <w:lang w:val="sr-Latn-ME"/>
        </w:rPr>
      </w:pPr>
    </w:p>
    <w:p w14:paraId="028F48ED" w14:textId="6537DAA7" w:rsidR="00192C19" w:rsidRPr="00192C19" w:rsidRDefault="00192C19" w:rsidP="00192C19">
      <w:pPr>
        <w:spacing w:after="0" w:line="240" w:lineRule="auto"/>
        <w:jc w:val="both"/>
        <w:rPr>
          <w:rFonts w:ascii="Arial" w:eastAsia="Times New Roman" w:hAnsi="Arial" w:cs="Arial"/>
          <w:color w:val="000000"/>
          <w:sz w:val="24"/>
          <w:szCs w:val="24"/>
        </w:rPr>
      </w:pPr>
      <w:r w:rsidRPr="00192C19">
        <w:rPr>
          <w:rFonts w:ascii="Arial" w:eastAsia="Times New Roman" w:hAnsi="Arial" w:cs="Arial"/>
          <w:noProof/>
          <w:color w:val="000000"/>
          <w:sz w:val="24"/>
          <w:szCs w:val="24"/>
        </w:rPr>
        <w:lastRenderedPageBreak/>
        <w:drawing>
          <wp:inline distT="0" distB="0" distL="0" distR="0" wp14:anchorId="0D57F644" wp14:editId="59C7DF05">
            <wp:extent cx="5928360" cy="8458200"/>
            <wp:effectExtent l="0" t="0" r="0" b="0"/>
            <wp:docPr id="1165031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28360" cy="8458200"/>
                    </a:xfrm>
                    <a:prstGeom prst="rect">
                      <a:avLst/>
                    </a:prstGeom>
                    <a:noFill/>
                    <a:ln>
                      <a:noFill/>
                    </a:ln>
                  </pic:spPr>
                </pic:pic>
              </a:graphicData>
            </a:graphic>
          </wp:inline>
        </w:drawing>
      </w:r>
    </w:p>
    <w:p w14:paraId="79B94A78" w14:textId="74CE3E4F" w:rsidR="00E26470" w:rsidRPr="00E26470" w:rsidRDefault="00E26470" w:rsidP="00E26470">
      <w:pPr>
        <w:spacing w:after="0" w:line="240" w:lineRule="auto"/>
        <w:jc w:val="both"/>
        <w:rPr>
          <w:rFonts w:ascii="Arial" w:eastAsia="Times New Roman" w:hAnsi="Arial" w:cs="Arial"/>
          <w:color w:val="000000"/>
          <w:sz w:val="24"/>
          <w:szCs w:val="24"/>
        </w:rPr>
      </w:pPr>
    </w:p>
    <w:p w14:paraId="3F274AE4" w14:textId="77777777" w:rsidR="00E26470" w:rsidRPr="00117BC1" w:rsidRDefault="00E26470" w:rsidP="00117BC1">
      <w:pPr>
        <w:spacing w:after="0" w:line="240" w:lineRule="auto"/>
        <w:jc w:val="both"/>
        <w:rPr>
          <w:rFonts w:ascii="Arial" w:eastAsia="Times New Roman" w:hAnsi="Arial" w:cs="Arial"/>
          <w:color w:val="000000"/>
          <w:sz w:val="24"/>
          <w:szCs w:val="24"/>
          <w:lang w:val="sr-Latn-ME"/>
        </w:rPr>
      </w:pPr>
    </w:p>
    <w:p w14:paraId="4887F55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C3FF4AC" w14:textId="3DFC00FC" w:rsidR="005E7310" w:rsidRPr="005E7310" w:rsidRDefault="005E7310" w:rsidP="005E7310">
      <w:pPr>
        <w:spacing w:after="0" w:line="240" w:lineRule="auto"/>
        <w:jc w:val="both"/>
        <w:rPr>
          <w:rFonts w:ascii="Arial" w:eastAsia="Times New Roman" w:hAnsi="Arial" w:cs="Arial"/>
          <w:color w:val="000000"/>
          <w:sz w:val="24"/>
          <w:szCs w:val="24"/>
        </w:rPr>
      </w:pPr>
    </w:p>
    <w:p w14:paraId="365EB701"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20" w:name="_Toc62730568"/>
      <w:r w:rsidRPr="00117BC1">
        <w:rPr>
          <w:rFonts w:ascii="Arial" w:eastAsia="Times New Roman" w:hAnsi="Arial" w:cs="Times New Roman"/>
          <w:b/>
          <w:sz w:val="28"/>
          <w:szCs w:val="32"/>
          <w:lang w:val="sr-Latn-ME"/>
        </w:rPr>
        <w:t>UPUTSTVO O PRAVNOM SREDSTVU</w:t>
      </w:r>
      <w:bookmarkEnd w:id="20"/>
    </w:p>
    <w:p w14:paraId="6A9F80D2" w14:textId="77777777" w:rsidR="00117BC1" w:rsidRPr="00117BC1" w:rsidRDefault="00117BC1" w:rsidP="00117BC1">
      <w:pPr>
        <w:tabs>
          <w:tab w:val="left" w:pos="5760"/>
        </w:tabs>
        <w:spacing w:after="0" w:line="240" w:lineRule="auto"/>
        <w:jc w:val="center"/>
        <w:rPr>
          <w:rFonts w:ascii="Arial" w:eastAsia="Times New Roman" w:hAnsi="Arial" w:cs="Arial"/>
          <w:color w:val="000000"/>
          <w:sz w:val="24"/>
          <w:szCs w:val="24"/>
          <w:lang w:val="sr-Latn-ME"/>
        </w:rPr>
      </w:pPr>
    </w:p>
    <w:p w14:paraId="041DE1DE"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rPr>
      </w:pPr>
      <w:r w:rsidRPr="00117BC1">
        <w:rPr>
          <w:rFonts w:ascii="Arial" w:eastAsia="Times New Roman" w:hAnsi="Arial" w:cs="Arial"/>
          <w:color w:val="000000"/>
          <w:sz w:val="24"/>
          <w:szCs w:val="24"/>
          <w:lang w:val="sr-Latn-ME"/>
        </w:rPr>
        <w:t>Privredni subjekat može da izjavi žalbu protiv ove tenderske dokumentacije Komisiji za zaštitu prava</w:t>
      </w:r>
      <w:r w:rsidRPr="00117BC1">
        <w:rPr>
          <w:rFonts w:ascii="Arial" w:eastAsia="Times New Roman" w:hAnsi="Arial" w:cs="Arial"/>
          <w:color w:val="000000"/>
          <w:sz w:val="24"/>
          <w:szCs w:val="24"/>
        </w:rPr>
        <w:t>:</w:t>
      </w:r>
    </w:p>
    <w:p w14:paraId="096EB281"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1) u </w:t>
      </w:r>
      <w:proofErr w:type="spellStart"/>
      <w:r w:rsidRPr="00117BC1">
        <w:rPr>
          <w:rFonts w:ascii="Arial" w:eastAsia="Times New Roman" w:hAnsi="Arial" w:cs="Arial"/>
          <w:color w:val="000000"/>
          <w:sz w:val="24"/>
          <w:szCs w:val="24"/>
        </w:rPr>
        <w:t>roku</w:t>
      </w:r>
      <w:proofErr w:type="spellEnd"/>
      <w:r w:rsidRPr="00117BC1">
        <w:rPr>
          <w:rFonts w:ascii="Arial" w:eastAsia="Times New Roman" w:hAnsi="Arial" w:cs="Arial"/>
          <w:color w:val="000000"/>
          <w:sz w:val="24"/>
          <w:szCs w:val="24"/>
        </w:rPr>
        <w:t xml:space="preserve"> od 20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najmanje</w:t>
      </w:r>
      <w:proofErr w:type="spellEnd"/>
      <w:r w:rsidRPr="00117BC1">
        <w:rPr>
          <w:rFonts w:ascii="Arial" w:eastAsia="Times New Roman" w:hAnsi="Arial" w:cs="Arial"/>
          <w:color w:val="000000"/>
          <w:sz w:val="24"/>
          <w:szCs w:val="24"/>
        </w:rPr>
        <w:t xml:space="preserve"> 30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w:t>
      </w:r>
    </w:p>
    <w:p w14:paraId="76C2C2D2"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2) u </w:t>
      </w:r>
      <w:proofErr w:type="spellStart"/>
      <w:r w:rsidRPr="00117BC1">
        <w:rPr>
          <w:rFonts w:ascii="Arial" w:eastAsia="Times New Roman" w:hAnsi="Arial" w:cs="Arial"/>
          <w:color w:val="000000"/>
          <w:sz w:val="24"/>
          <w:szCs w:val="24"/>
        </w:rPr>
        <w:t>roku</w:t>
      </w:r>
      <w:proofErr w:type="spellEnd"/>
      <w:r w:rsidRPr="00117BC1">
        <w:rPr>
          <w:rFonts w:ascii="Arial" w:eastAsia="Times New Roman" w:hAnsi="Arial" w:cs="Arial"/>
          <w:color w:val="000000"/>
          <w:sz w:val="24"/>
          <w:szCs w:val="24"/>
        </w:rPr>
        <w:t xml:space="preserve"> od </w:t>
      </w:r>
      <w:proofErr w:type="spellStart"/>
      <w:r w:rsidRPr="00117BC1">
        <w:rPr>
          <w:rFonts w:ascii="Arial" w:eastAsia="Times New Roman" w:hAnsi="Arial" w:cs="Arial"/>
          <w:color w:val="000000"/>
          <w:sz w:val="24"/>
          <w:szCs w:val="24"/>
        </w:rPr>
        <w:t>deset</w:t>
      </w:r>
      <w:proofErr w:type="spellEnd"/>
      <w:r w:rsidRPr="00117BC1">
        <w:rPr>
          <w:rFonts w:ascii="Arial" w:eastAsia="Times New Roman" w:hAnsi="Arial" w:cs="Arial"/>
          <w:color w:val="000000"/>
          <w:sz w:val="24"/>
          <w:szCs w:val="24"/>
        </w:rPr>
        <w:t xml:space="preserve">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najmanje</w:t>
      </w:r>
      <w:proofErr w:type="spellEnd"/>
      <w:r w:rsidRPr="00117BC1">
        <w:rPr>
          <w:rFonts w:ascii="Arial" w:eastAsia="Times New Roman" w:hAnsi="Arial" w:cs="Arial"/>
          <w:color w:val="000000"/>
          <w:sz w:val="24"/>
          <w:szCs w:val="24"/>
        </w:rPr>
        <w:t xml:space="preserve"> 15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w:t>
      </w:r>
    </w:p>
    <w:p w14:paraId="28B8E8D4"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3) do </w:t>
      </w:r>
      <w:proofErr w:type="spellStart"/>
      <w:r w:rsidRPr="00117BC1">
        <w:rPr>
          <w:rFonts w:ascii="Arial" w:eastAsia="Times New Roman" w:hAnsi="Arial" w:cs="Arial"/>
          <w:color w:val="000000"/>
          <w:sz w:val="24"/>
          <w:szCs w:val="24"/>
        </w:rPr>
        <w:t>isteka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polovine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roka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kraći</w:t>
      </w:r>
      <w:proofErr w:type="spellEnd"/>
      <w:r w:rsidRPr="00117BC1">
        <w:rPr>
          <w:rFonts w:ascii="Arial" w:eastAsia="Times New Roman" w:hAnsi="Arial" w:cs="Arial"/>
          <w:color w:val="000000"/>
          <w:sz w:val="24"/>
          <w:szCs w:val="24"/>
        </w:rPr>
        <w:t xml:space="preserve"> od 15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a u </w:t>
      </w:r>
      <w:proofErr w:type="spellStart"/>
      <w:r w:rsidRPr="00117BC1">
        <w:rPr>
          <w:rFonts w:ascii="Arial" w:eastAsia="Times New Roman" w:hAnsi="Arial" w:cs="Arial"/>
          <w:color w:val="000000"/>
          <w:sz w:val="24"/>
          <w:szCs w:val="24"/>
        </w:rPr>
        <w:t>slučaju</w:t>
      </w:r>
      <w:proofErr w:type="spellEnd"/>
      <w:r w:rsidRPr="00117BC1">
        <w:rPr>
          <w:rFonts w:ascii="Arial" w:eastAsia="Times New Roman" w:hAnsi="Arial" w:cs="Arial"/>
          <w:color w:val="000000"/>
          <w:sz w:val="24"/>
          <w:szCs w:val="24"/>
        </w:rPr>
        <w:t xml:space="preserve"> da je </w:t>
      </w:r>
      <w:proofErr w:type="spellStart"/>
      <w:r w:rsidRPr="00117BC1">
        <w:rPr>
          <w:rFonts w:ascii="Arial" w:eastAsia="Times New Roman" w:hAnsi="Arial" w:cs="Arial"/>
          <w:color w:val="000000"/>
          <w:sz w:val="24"/>
          <w:szCs w:val="24"/>
        </w:rPr>
        <w:t>posljednji</w:t>
      </w:r>
      <w:proofErr w:type="spellEnd"/>
      <w:r w:rsidRPr="00117BC1">
        <w:rPr>
          <w:rFonts w:ascii="Arial" w:eastAsia="Times New Roman" w:hAnsi="Arial" w:cs="Arial"/>
          <w:color w:val="000000"/>
          <w:sz w:val="24"/>
          <w:szCs w:val="24"/>
        </w:rPr>
        <w:t xml:space="preserve"> dan </w:t>
      </w:r>
      <w:proofErr w:type="spellStart"/>
      <w:r w:rsidRPr="00117BC1">
        <w:rPr>
          <w:rFonts w:ascii="Arial" w:eastAsia="Times New Roman" w:hAnsi="Arial" w:cs="Arial"/>
          <w:color w:val="000000"/>
          <w:sz w:val="24"/>
          <w:szCs w:val="24"/>
        </w:rPr>
        <w:t>roka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kraći</w:t>
      </w:r>
      <w:proofErr w:type="spellEnd"/>
      <w:r w:rsidRPr="00117BC1">
        <w:rPr>
          <w:rFonts w:ascii="Arial" w:eastAsia="Times New Roman" w:hAnsi="Arial" w:cs="Arial"/>
          <w:color w:val="000000"/>
          <w:sz w:val="24"/>
          <w:szCs w:val="24"/>
        </w:rPr>
        <w:t xml:space="preserve"> od 24 </w:t>
      </w:r>
      <w:proofErr w:type="spellStart"/>
      <w:r w:rsidRPr="00117BC1">
        <w:rPr>
          <w:rFonts w:ascii="Arial" w:eastAsia="Times New Roman" w:hAnsi="Arial" w:cs="Arial"/>
          <w:color w:val="000000"/>
          <w:sz w:val="24"/>
          <w:szCs w:val="24"/>
        </w:rPr>
        <w:t>časa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smatra</w:t>
      </w:r>
      <w:proofErr w:type="spellEnd"/>
      <w:r w:rsidRPr="00117BC1">
        <w:rPr>
          <w:rFonts w:ascii="Arial" w:eastAsia="Times New Roman" w:hAnsi="Arial" w:cs="Arial"/>
          <w:color w:val="000000"/>
          <w:sz w:val="24"/>
          <w:szCs w:val="24"/>
        </w:rPr>
        <w:t xml:space="preserve"> se da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ističe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istekom</w:t>
      </w:r>
      <w:proofErr w:type="spellEnd"/>
      <w:r w:rsidRPr="00117BC1">
        <w:rPr>
          <w:rFonts w:ascii="Arial" w:eastAsia="Times New Roman" w:hAnsi="Arial" w:cs="Arial"/>
          <w:color w:val="000000"/>
          <w:sz w:val="24"/>
          <w:szCs w:val="24"/>
        </w:rPr>
        <w:t xml:space="preserve"> tog dana.</w:t>
      </w:r>
    </w:p>
    <w:p w14:paraId="58C8CE47" w14:textId="77777777" w:rsidR="00117BC1" w:rsidRPr="00117BC1" w:rsidRDefault="00117BC1" w:rsidP="00117BC1">
      <w:pPr>
        <w:tabs>
          <w:tab w:val="left" w:pos="5760"/>
        </w:tabs>
        <w:spacing w:after="0" w:line="240" w:lineRule="auto"/>
        <w:jc w:val="both"/>
        <w:rPr>
          <w:rFonts w:ascii="Arial" w:eastAsia="Times New Roman" w:hAnsi="Arial" w:cs="Arial"/>
          <w:color w:val="000000"/>
          <w:sz w:val="24"/>
          <w:szCs w:val="24"/>
          <w:lang w:val="sr-Latn-ME"/>
        </w:rPr>
      </w:pPr>
    </w:p>
    <w:p w14:paraId="2A9E5BA7"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182ED1B0"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572F135E"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17BC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406F376"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59B6C87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543450F8"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7613239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17BC1">
          <w:rPr>
            <w:rFonts w:ascii="Arial" w:eastAsia="Times New Roman" w:hAnsi="Arial" w:cs="Arial"/>
            <w:color w:val="0000FF"/>
            <w:sz w:val="24"/>
            <w:szCs w:val="24"/>
            <w:u w:val="single"/>
            <w:lang w:val="sr-Latn-ME"/>
          </w:rPr>
          <w:t>http://www.kontrola-nabavki.me/</w:t>
        </w:r>
      </w:hyperlink>
      <w:r w:rsidRPr="00117BC1">
        <w:rPr>
          <w:rFonts w:ascii="Arial" w:eastAsia="Times New Roman" w:hAnsi="Arial" w:cs="Arial"/>
          <w:color w:val="000000"/>
          <w:sz w:val="24"/>
          <w:szCs w:val="24"/>
          <w:lang w:val="sr-Latn-ME"/>
        </w:rPr>
        <w:t>.“.</w:t>
      </w:r>
    </w:p>
    <w:p w14:paraId="57494E7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25419C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EA0ACD6" w14:textId="77777777" w:rsidR="00FF0131" w:rsidRDefault="00FF0131"/>
    <w:sectPr w:rsidR="00FF0131" w:rsidSect="00807A89">
      <w:pgSz w:w="12240" w:h="15840"/>
      <w:pgMar w:top="1080" w:right="99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BDB41" w14:textId="77777777" w:rsidR="000E1959" w:rsidRDefault="000E1959" w:rsidP="00117BC1">
      <w:pPr>
        <w:spacing w:after="0" w:line="240" w:lineRule="auto"/>
      </w:pPr>
      <w:r>
        <w:separator/>
      </w:r>
    </w:p>
  </w:endnote>
  <w:endnote w:type="continuationSeparator" w:id="0">
    <w:p w14:paraId="437FD333" w14:textId="77777777" w:rsidR="000E1959" w:rsidRDefault="000E1959" w:rsidP="00117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BC370" w14:textId="77777777" w:rsidR="000E1959" w:rsidRDefault="000E1959" w:rsidP="00117BC1">
      <w:pPr>
        <w:spacing w:after="0" w:line="240" w:lineRule="auto"/>
      </w:pPr>
      <w:r>
        <w:separator/>
      </w:r>
    </w:p>
  </w:footnote>
  <w:footnote w:type="continuationSeparator" w:id="0">
    <w:p w14:paraId="53F78FA0" w14:textId="77777777" w:rsidR="000E1959" w:rsidRDefault="000E1959" w:rsidP="00117BC1">
      <w:pPr>
        <w:spacing w:after="0" w:line="240" w:lineRule="auto"/>
      </w:pPr>
      <w:r>
        <w:continuationSeparator/>
      </w:r>
    </w:p>
  </w:footnote>
  <w:footnote w:id="1">
    <w:p w14:paraId="5F6CB18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67E2FBD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9E3DCEB"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59EE23D"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B5A00D9" w14:textId="77777777" w:rsidR="00117BC1" w:rsidRPr="00367536"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6DF51A3"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04B94A9" w14:textId="77777777" w:rsidR="00117BC1" w:rsidRPr="0083641C"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E92E4F2" w14:textId="77777777" w:rsidR="00117BC1" w:rsidRPr="00F6061C" w:rsidRDefault="00117BC1" w:rsidP="00117BC1">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9">
    <w:p w14:paraId="5465F1AD" w14:textId="77777777" w:rsidR="00117BC1" w:rsidRPr="007F2BA0" w:rsidRDefault="00117BC1" w:rsidP="00117BC1">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10">
    <w:p w14:paraId="65F56AEA" w14:textId="77777777" w:rsidR="00117BC1" w:rsidRPr="00244A34" w:rsidRDefault="00117BC1" w:rsidP="00117BC1">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koji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1">
    <w:p w14:paraId="13137085" w14:textId="77777777" w:rsidR="00117BC1" w:rsidRPr="007F2BA0" w:rsidRDefault="00117BC1" w:rsidP="00117BC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2">
    <w:p w14:paraId="6BD06C2A" w14:textId="77777777" w:rsidR="00117BC1" w:rsidRPr="002E211C" w:rsidRDefault="00117BC1" w:rsidP="00117BC1">
      <w:pPr>
        <w:pStyle w:val="FootnoteText"/>
        <w:contextualSpacing/>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je </w:t>
      </w:r>
      <w:proofErr w:type="spellStart"/>
      <w:r w:rsidRPr="007F2BA0">
        <w:rPr>
          <w:rFonts w:ascii="Arial" w:hAnsi="Arial" w:cs="Arial"/>
          <w:sz w:val="14"/>
          <w:szCs w:val="16"/>
        </w:rPr>
        <w:t>predvi</w:t>
      </w:r>
      <w:proofErr w:type="spellEnd"/>
      <w:r w:rsidRPr="007F2BA0">
        <w:rPr>
          <w:rFonts w:ascii="Arial" w:hAnsi="Arial" w:cs="Arial"/>
          <w:sz w:val="14"/>
          <w:szCs w:val="16"/>
          <w:lang w:val="sr-Latn-ME"/>
        </w:rPr>
        <w:t>đeno podnošenje ponude sa varijanama opisati metodologiju vrednovanja ponuda, ukoliko nije brisati dio</w:t>
      </w:r>
    </w:p>
  </w:footnote>
  <w:footnote w:id="13">
    <w:p w14:paraId="35D27CE5" w14:textId="77777777" w:rsidR="00117BC1" w:rsidRPr="007F2BA0" w:rsidRDefault="00117BC1" w:rsidP="00117BC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4">
    <w:p w14:paraId="670E3DEC" w14:textId="77777777" w:rsidR="00117BC1" w:rsidRPr="002E211C" w:rsidRDefault="00117BC1" w:rsidP="00117BC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5">
    <w:p w14:paraId="286A73AF" w14:textId="77777777" w:rsidR="00117BC1" w:rsidRPr="002E211C" w:rsidRDefault="00117BC1" w:rsidP="00117BC1">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w:t>
      </w:r>
      <w:proofErr w:type="spellStart"/>
      <w:r w:rsidRPr="002E211C">
        <w:rPr>
          <w:rFonts w:ascii="Arial" w:hAnsi="Arial" w:cs="Arial"/>
          <w:sz w:val="16"/>
          <w:szCs w:val="16"/>
        </w:rPr>
        <w:t>Ukoliko</w:t>
      </w:r>
      <w:proofErr w:type="spellEnd"/>
      <w:r w:rsidRPr="002E211C">
        <w:rPr>
          <w:rFonts w:ascii="Arial" w:hAnsi="Arial" w:cs="Arial"/>
          <w:sz w:val="16"/>
          <w:szCs w:val="16"/>
        </w:rPr>
        <w:t xml:space="preserve"> se ne </w:t>
      </w:r>
      <w:proofErr w:type="spellStart"/>
      <w:r w:rsidRPr="002E211C">
        <w:rPr>
          <w:rFonts w:ascii="Arial" w:hAnsi="Arial" w:cs="Arial"/>
          <w:sz w:val="16"/>
          <w:szCs w:val="16"/>
        </w:rPr>
        <w:t>predviđa</w:t>
      </w:r>
      <w:proofErr w:type="spellEnd"/>
      <w:r w:rsidRPr="002E211C">
        <w:rPr>
          <w:rFonts w:ascii="Arial" w:hAnsi="Arial" w:cs="Arial"/>
          <w:sz w:val="16"/>
          <w:szCs w:val="16"/>
        </w:rPr>
        <w:t xml:space="preserve">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384065398">
    <w:abstractNumId w:val="2"/>
  </w:num>
  <w:num w:numId="2" w16cid:durableId="31468062">
    <w:abstractNumId w:val="1"/>
  </w:num>
  <w:num w:numId="3" w16cid:durableId="2072540855">
    <w:abstractNumId w:val="0"/>
  </w:num>
  <w:num w:numId="4" w16cid:durableId="453410180">
    <w:abstractNumId w:val="5"/>
  </w:num>
  <w:num w:numId="5" w16cid:durableId="2108966610">
    <w:abstractNumId w:val="7"/>
  </w:num>
  <w:num w:numId="6" w16cid:durableId="729495524">
    <w:abstractNumId w:val="6"/>
  </w:num>
  <w:num w:numId="7" w16cid:durableId="1663460313">
    <w:abstractNumId w:val="3"/>
  </w:num>
  <w:num w:numId="8" w16cid:durableId="1520699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BC1"/>
    <w:rsid w:val="0008119E"/>
    <w:rsid w:val="000B6827"/>
    <w:rsid w:val="000E1959"/>
    <w:rsid w:val="00114D35"/>
    <w:rsid w:val="00117BC1"/>
    <w:rsid w:val="00146634"/>
    <w:rsid w:val="00192C19"/>
    <w:rsid w:val="001A47A5"/>
    <w:rsid w:val="002870E2"/>
    <w:rsid w:val="002A0F6A"/>
    <w:rsid w:val="002C5798"/>
    <w:rsid w:val="002F7865"/>
    <w:rsid w:val="00331CDD"/>
    <w:rsid w:val="003824B9"/>
    <w:rsid w:val="00391C83"/>
    <w:rsid w:val="00404734"/>
    <w:rsid w:val="00493A0E"/>
    <w:rsid w:val="004B6F82"/>
    <w:rsid w:val="004F4446"/>
    <w:rsid w:val="005E7310"/>
    <w:rsid w:val="0063095C"/>
    <w:rsid w:val="006A278C"/>
    <w:rsid w:val="00705CA0"/>
    <w:rsid w:val="0072780A"/>
    <w:rsid w:val="00771078"/>
    <w:rsid w:val="007C07FD"/>
    <w:rsid w:val="00807A89"/>
    <w:rsid w:val="00813C6D"/>
    <w:rsid w:val="00831A4E"/>
    <w:rsid w:val="00857F86"/>
    <w:rsid w:val="00867FB2"/>
    <w:rsid w:val="008A7F6C"/>
    <w:rsid w:val="00946AEA"/>
    <w:rsid w:val="009944A9"/>
    <w:rsid w:val="009A24DF"/>
    <w:rsid w:val="009C771A"/>
    <w:rsid w:val="00A47D71"/>
    <w:rsid w:val="00A5590B"/>
    <w:rsid w:val="00A56472"/>
    <w:rsid w:val="00A815C6"/>
    <w:rsid w:val="00A83713"/>
    <w:rsid w:val="00A9248F"/>
    <w:rsid w:val="00AB25B4"/>
    <w:rsid w:val="00AE2ED4"/>
    <w:rsid w:val="00B16649"/>
    <w:rsid w:val="00BE019E"/>
    <w:rsid w:val="00BE5837"/>
    <w:rsid w:val="00BF0963"/>
    <w:rsid w:val="00C246DD"/>
    <w:rsid w:val="00C32C85"/>
    <w:rsid w:val="00CF07EC"/>
    <w:rsid w:val="00D25389"/>
    <w:rsid w:val="00D335E3"/>
    <w:rsid w:val="00DE4714"/>
    <w:rsid w:val="00DF2314"/>
    <w:rsid w:val="00E26470"/>
    <w:rsid w:val="00E56B11"/>
    <w:rsid w:val="00E94A90"/>
    <w:rsid w:val="00F055C2"/>
    <w:rsid w:val="00F07DAA"/>
    <w:rsid w:val="00F1588C"/>
    <w:rsid w:val="00F3130C"/>
    <w:rsid w:val="00F4193B"/>
    <w:rsid w:val="00FD75C7"/>
    <w:rsid w:val="00FF0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C8C8"/>
  <w15:chartTrackingRefBased/>
  <w15:docId w15:val="{86D88D7B-4C42-4A8B-AFA8-D9367F8E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7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17BC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17BC1"/>
    <w:rPr>
      <w:rFonts w:ascii="Calibri" w:eastAsia="Calibri" w:hAnsi="Calibri" w:cs="Times New Roman"/>
      <w:sz w:val="20"/>
      <w:szCs w:val="20"/>
    </w:rPr>
  </w:style>
  <w:style w:type="character" w:styleId="FootnoteReference">
    <w:name w:val="footnote reference"/>
    <w:uiPriority w:val="99"/>
    <w:unhideWhenUsed/>
    <w:rsid w:val="00117BC1"/>
    <w:rPr>
      <w:vertAlign w:val="superscript"/>
    </w:rPr>
  </w:style>
  <w:style w:type="paragraph" w:styleId="ListParagraph">
    <w:name w:val="List Paragraph"/>
    <w:basedOn w:val="Normal"/>
    <w:uiPriority w:val="34"/>
    <w:qFormat/>
    <w:rsid w:val="00FD7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461727">
      <w:bodyDiv w:val="1"/>
      <w:marLeft w:val="0"/>
      <w:marRight w:val="0"/>
      <w:marTop w:val="0"/>
      <w:marBottom w:val="0"/>
      <w:divBdr>
        <w:top w:val="none" w:sz="0" w:space="0" w:color="auto"/>
        <w:left w:val="none" w:sz="0" w:space="0" w:color="auto"/>
        <w:bottom w:val="none" w:sz="0" w:space="0" w:color="auto"/>
        <w:right w:val="none" w:sz="0" w:space="0" w:color="auto"/>
      </w:divBdr>
    </w:div>
    <w:div w:id="159960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360</TotalTime>
  <Pages>11</Pages>
  <Words>2304</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2024-04-01T11:27:00Z</dcterms:created>
  <dcterms:modified xsi:type="dcterms:W3CDTF">2026-04-07T08:03:00Z</dcterms:modified>
</cp:coreProperties>
</file>