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6308" w14:textId="77777777" w:rsidR="00535D01" w:rsidRPr="00535D01" w:rsidRDefault="00535D01" w:rsidP="00535D01">
      <w:pPr>
        <w:spacing w:after="0" w:line="240" w:lineRule="auto"/>
        <w:jc w:val="right"/>
        <w:rPr>
          <w:rFonts w:ascii="Arial" w:eastAsia="Times New Roman" w:hAnsi="Arial" w:cs="Arial"/>
          <w:b/>
          <w:color w:val="000000"/>
          <w:sz w:val="24"/>
          <w:szCs w:val="24"/>
        </w:rPr>
      </w:pPr>
      <w:r w:rsidRPr="00535D01">
        <w:rPr>
          <w:rFonts w:ascii="Arial" w:eastAsia="Times New Roman" w:hAnsi="Arial" w:cs="Arial"/>
          <w:b/>
          <w:color w:val="000000"/>
          <w:sz w:val="24"/>
          <w:szCs w:val="24"/>
        </w:rPr>
        <w:t xml:space="preserve">OBRAZAC 1  </w:t>
      </w:r>
    </w:p>
    <w:p w14:paraId="4E511E92" w14:textId="77777777" w:rsidR="00535D01" w:rsidRPr="00535D01" w:rsidRDefault="00535D01" w:rsidP="00535D01">
      <w:pPr>
        <w:spacing w:after="0" w:line="240" w:lineRule="auto"/>
        <w:rPr>
          <w:rFonts w:ascii="Arial" w:eastAsia="Times New Roman" w:hAnsi="Arial" w:cs="Arial"/>
          <w:color w:val="000000"/>
          <w:sz w:val="24"/>
          <w:szCs w:val="24"/>
        </w:rPr>
      </w:pPr>
    </w:p>
    <w:p w14:paraId="190E99D6" w14:textId="77777777" w:rsidR="004D40AA" w:rsidRPr="00EC4BBC" w:rsidRDefault="004D40AA" w:rsidP="004D40AA">
      <w:pPr>
        <w:spacing w:after="0" w:line="240" w:lineRule="auto"/>
        <w:jc w:val="both"/>
        <w:rPr>
          <w:rFonts w:ascii="Arial" w:eastAsia="Times New Roman" w:hAnsi="Arial" w:cs="Arial"/>
          <w:sz w:val="24"/>
          <w:szCs w:val="24"/>
        </w:rPr>
      </w:pPr>
      <w:r w:rsidRPr="00EC4BBC">
        <w:rPr>
          <w:rFonts w:ascii="Arial" w:eastAsia="Times New Roman" w:hAnsi="Arial" w:cs="Arial"/>
          <w:sz w:val="24"/>
          <w:szCs w:val="24"/>
        </w:rPr>
        <w:t>Crnogorski elektroprenosni sistem AD Podgorica</w:t>
      </w:r>
    </w:p>
    <w:p w14:paraId="60307591" w14:textId="2E19194E" w:rsidR="004D40AA" w:rsidRPr="00EC4BBC" w:rsidRDefault="004D40AA" w:rsidP="004D40AA">
      <w:pPr>
        <w:spacing w:after="0" w:line="240" w:lineRule="auto"/>
        <w:jc w:val="both"/>
        <w:rPr>
          <w:rFonts w:ascii="Arial" w:eastAsia="Times New Roman" w:hAnsi="Arial" w:cs="Arial"/>
          <w:sz w:val="24"/>
          <w:szCs w:val="24"/>
        </w:rPr>
      </w:pPr>
      <w:r w:rsidRPr="00EC4BBC">
        <w:rPr>
          <w:rFonts w:ascii="Arial" w:eastAsia="Times New Roman" w:hAnsi="Arial" w:cs="Arial"/>
          <w:sz w:val="24"/>
          <w:szCs w:val="24"/>
        </w:rPr>
        <w:t xml:space="preserve">Broj iz evidencije postupaka javnih nabavki: </w:t>
      </w:r>
      <w:r w:rsidR="00EC4BBC" w:rsidRPr="00EC4BBC">
        <w:rPr>
          <w:rFonts w:ascii="Arial" w:eastAsia="Times New Roman" w:hAnsi="Arial" w:cs="Arial"/>
          <w:sz w:val="24"/>
          <w:szCs w:val="24"/>
        </w:rPr>
        <w:t>2</w:t>
      </w:r>
      <w:r w:rsidR="00D350CE">
        <w:rPr>
          <w:rFonts w:ascii="Arial" w:eastAsia="Times New Roman" w:hAnsi="Arial" w:cs="Arial"/>
          <w:sz w:val="24"/>
          <w:szCs w:val="24"/>
        </w:rPr>
        <w:t>3</w:t>
      </w:r>
      <w:r w:rsidR="008E0578" w:rsidRPr="00EC4BBC">
        <w:rPr>
          <w:rFonts w:ascii="Arial" w:eastAsia="Times New Roman" w:hAnsi="Arial" w:cs="Arial"/>
          <w:sz w:val="24"/>
          <w:szCs w:val="24"/>
        </w:rPr>
        <w:t>/2</w:t>
      </w:r>
      <w:r w:rsidR="00EC4BBC" w:rsidRPr="00EC4BBC">
        <w:rPr>
          <w:rFonts w:ascii="Arial" w:eastAsia="Times New Roman" w:hAnsi="Arial" w:cs="Arial"/>
          <w:sz w:val="24"/>
          <w:szCs w:val="24"/>
        </w:rPr>
        <w:t>6</w:t>
      </w:r>
    </w:p>
    <w:p w14:paraId="3E1B18D0" w14:textId="7C9C4E4F" w:rsidR="004D40AA" w:rsidRPr="00EC4BBC" w:rsidRDefault="004D40AA" w:rsidP="004D40AA">
      <w:pPr>
        <w:spacing w:after="0" w:line="240" w:lineRule="auto"/>
        <w:jc w:val="both"/>
        <w:rPr>
          <w:rFonts w:ascii="Arial" w:eastAsia="Times New Roman" w:hAnsi="Arial" w:cs="Arial"/>
          <w:sz w:val="24"/>
          <w:szCs w:val="24"/>
        </w:rPr>
      </w:pPr>
      <w:r w:rsidRPr="00EC4BBC">
        <w:rPr>
          <w:rFonts w:ascii="Arial" w:eastAsia="Times New Roman" w:hAnsi="Arial" w:cs="Arial"/>
          <w:sz w:val="24"/>
          <w:szCs w:val="24"/>
        </w:rPr>
        <w:t xml:space="preserve">Redni broj iz Plana javnih nabavki: </w:t>
      </w:r>
      <w:r w:rsidR="00EC4BBC" w:rsidRPr="00EC4BBC">
        <w:rPr>
          <w:rFonts w:ascii="Arial" w:eastAsia="Times New Roman" w:hAnsi="Arial" w:cs="Arial"/>
          <w:sz w:val="24"/>
          <w:szCs w:val="24"/>
        </w:rPr>
        <w:t>60</w:t>
      </w:r>
    </w:p>
    <w:p w14:paraId="3093B4F0" w14:textId="0F3E2141" w:rsidR="004D40AA" w:rsidRPr="00EC4BBC" w:rsidRDefault="004D40AA" w:rsidP="004D40AA">
      <w:pPr>
        <w:spacing w:after="0" w:line="240" w:lineRule="auto"/>
        <w:jc w:val="both"/>
        <w:rPr>
          <w:rFonts w:ascii="Arial" w:eastAsia="Times New Roman" w:hAnsi="Arial" w:cs="Arial"/>
          <w:b/>
          <w:bCs/>
          <w:sz w:val="24"/>
          <w:szCs w:val="24"/>
        </w:rPr>
      </w:pPr>
      <w:r w:rsidRPr="00EC4BBC">
        <w:rPr>
          <w:rFonts w:ascii="Arial" w:eastAsia="Times New Roman" w:hAnsi="Arial" w:cs="Arial"/>
          <w:sz w:val="24"/>
          <w:szCs w:val="24"/>
        </w:rPr>
        <w:t xml:space="preserve">Mjesto i datum: Podgorica, </w:t>
      </w:r>
      <w:r w:rsidR="00EC4BBC" w:rsidRPr="00EC4BBC">
        <w:rPr>
          <w:rFonts w:ascii="Arial" w:eastAsia="Times New Roman" w:hAnsi="Arial" w:cs="Arial"/>
          <w:sz w:val="24"/>
          <w:szCs w:val="24"/>
        </w:rPr>
        <w:t>0</w:t>
      </w:r>
      <w:r w:rsidR="00554D1D">
        <w:rPr>
          <w:rFonts w:ascii="Arial" w:eastAsia="Times New Roman" w:hAnsi="Arial" w:cs="Arial"/>
          <w:sz w:val="24"/>
          <w:szCs w:val="24"/>
        </w:rPr>
        <w:t>6</w:t>
      </w:r>
      <w:r w:rsidRPr="00EC4BBC">
        <w:rPr>
          <w:rFonts w:ascii="Arial" w:eastAsia="Times New Roman" w:hAnsi="Arial" w:cs="Arial"/>
          <w:sz w:val="24"/>
          <w:szCs w:val="24"/>
        </w:rPr>
        <w:t>.0</w:t>
      </w:r>
      <w:r w:rsidR="00EC4BBC" w:rsidRPr="00EC4BBC">
        <w:rPr>
          <w:rFonts w:ascii="Arial" w:eastAsia="Times New Roman" w:hAnsi="Arial" w:cs="Arial"/>
          <w:sz w:val="24"/>
          <w:szCs w:val="24"/>
        </w:rPr>
        <w:t>4</w:t>
      </w:r>
      <w:r w:rsidRPr="00EC4BBC">
        <w:rPr>
          <w:rFonts w:ascii="Arial" w:eastAsia="Times New Roman" w:hAnsi="Arial" w:cs="Arial"/>
          <w:sz w:val="24"/>
          <w:szCs w:val="24"/>
        </w:rPr>
        <w:t>.202</w:t>
      </w:r>
      <w:r w:rsidR="00EC4BBC" w:rsidRPr="00EC4BBC">
        <w:rPr>
          <w:rFonts w:ascii="Arial" w:eastAsia="Times New Roman" w:hAnsi="Arial" w:cs="Arial"/>
          <w:sz w:val="24"/>
          <w:szCs w:val="24"/>
        </w:rPr>
        <w:t>6</w:t>
      </w:r>
      <w:r w:rsidRPr="00EC4BBC">
        <w:rPr>
          <w:rFonts w:ascii="Arial" w:eastAsia="Times New Roman" w:hAnsi="Arial" w:cs="Arial"/>
          <w:sz w:val="24"/>
          <w:szCs w:val="24"/>
        </w:rPr>
        <w:t>. godine</w:t>
      </w:r>
    </w:p>
    <w:p w14:paraId="2D9118B5" w14:textId="77777777" w:rsidR="00535D01" w:rsidRPr="00202679" w:rsidRDefault="00535D01" w:rsidP="00535D01">
      <w:pPr>
        <w:spacing w:after="0" w:line="240" w:lineRule="auto"/>
        <w:rPr>
          <w:rFonts w:ascii="Arial" w:eastAsia="Times New Roman" w:hAnsi="Arial" w:cs="Arial"/>
          <w:sz w:val="24"/>
          <w:szCs w:val="24"/>
        </w:rPr>
      </w:pPr>
    </w:p>
    <w:p w14:paraId="326D901A" w14:textId="77777777" w:rsidR="00535D01" w:rsidRPr="00202679" w:rsidRDefault="00535D01" w:rsidP="00535D01">
      <w:pPr>
        <w:spacing w:after="0" w:line="240" w:lineRule="auto"/>
        <w:rPr>
          <w:rFonts w:ascii="Arial" w:eastAsia="Times New Roman" w:hAnsi="Arial" w:cs="Arial"/>
          <w:sz w:val="24"/>
          <w:szCs w:val="24"/>
        </w:rPr>
      </w:pPr>
    </w:p>
    <w:p w14:paraId="303DFFB3" w14:textId="77777777" w:rsidR="00535D01" w:rsidRPr="00202679"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r w:rsidRPr="00202679">
        <w:rPr>
          <w:rFonts w:ascii="Arial" w:eastAsia="Times New Roman" w:hAnsi="Arial" w:cs="Arial"/>
          <w:sz w:val="24"/>
          <w:szCs w:val="24"/>
        </w:rPr>
        <w:t xml:space="preserve">Na osnovu člana 53 stav 3 Zakona o javnim nabavkama </w:t>
      </w:r>
      <w:r w:rsidR="00976A57" w:rsidRPr="00202679">
        <w:rPr>
          <w:rFonts w:ascii="Arial" w:eastAsia="Times New Roman" w:hAnsi="Arial" w:cs="Arial"/>
          <w:sz w:val="24"/>
          <w:szCs w:val="24"/>
        </w:rPr>
        <w:t>(“Službeni list Crne Go</w:t>
      </w:r>
      <w:r w:rsidR="004D40AA">
        <w:rPr>
          <w:rFonts w:ascii="Arial" w:eastAsia="Times New Roman" w:hAnsi="Arial" w:cs="Arial"/>
          <w:sz w:val="24"/>
          <w:szCs w:val="24"/>
        </w:rPr>
        <w:t xml:space="preserve">re”, br. </w:t>
      </w:r>
      <w:r w:rsidR="00251AF8">
        <w:rPr>
          <w:rFonts w:ascii="Arial" w:eastAsia="Times New Roman" w:hAnsi="Arial" w:cs="Arial"/>
          <w:sz w:val="24"/>
          <w:szCs w:val="24"/>
        </w:rPr>
        <w:t>74/19</w:t>
      </w:r>
      <w:r w:rsidR="004D40AA">
        <w:rPr>
          <w:rFonts w:ascii="Arial" w:eastAsia="Times New Roman" w:hAnsi="Arial" w:cs="Arial"/>
          <w:sz w:val="24"/>
          <w:szCs w:val="24"/>
        </w:rPr>
        <w:t xml:space="preserve">, </w:t>
      </w:r>
      <w:r w:rsidR="00251AF8">
        <w:rPr>
          <w:rFonts w:ascii="Arial" w:eastAsia="Times New Roman" w:hAnsi="Arial" w:cs="Arial"/>
          <w:sz w:val="24"/>
          <w:szCs w:val="24"/>
        </w:rPr>
        <w:t xml:space="preserve">3/23, </w:t>
      </w:r>
      <w:r w:rsidR="00976A57" w:rsidRPr="00202679">
        <w:rPr>
          <w:rFonts w:ascii="Arial" w:eastAsia="Times New Roman" w:hAnsi="Arial" w:cs="Arial"/>
          <w:sz w:val="24"/>
          <w:szCs w:val="24"/>
        </w:rPr>
        <w:t>11/23</w:t>
      </w:r>
      <w:r w:rsidR="004D40AA">
        <w:rPr>
          <w:rFonts w:ascii="Arial" w:eastAsia="Times New Roman" w:hAnsi="Arial" w:cs="Arial"/>
          <w:sz w:val="24"/>
          <w:szCs w:val="24"/>
        </w:rPr>
        <w:t xml:space="preserve"> i 84/24</w:t>
      </w:r>
      <w:r w:rsidR="00976A57" w:rsidRPr="00202679">
        <w:rPr>
          <w:rFonts w:ascii="Arial" w:eastAsia="Times New Roman" w:hAnsi="Arial" w:cs="Arial"/>
          <w:sz w:val="24"/>
          <w:szCs w:val="24"/>
        </w:rPr>
        <w:t>)</w:t>
      </w:r>
      <w:r w:rsidRPr="00202679">
        <w:rPr>
          <w:rFonts w:ascii="Arial" w:eastAsia="Times New Roman" w:hAnsi="Arial" w:cs="Arial"/>
          <w:sz w:val="24"/>
          <w:szCs w:val="24"/>
        </w:rPr>
        <w:t xml:space="preserve"> </w:t>
      </w:r>
      <w:r w:rsidR="004D40AA" w:rsidRPr="004D40AA">
        <w:rPr>
          <w:rFonts w:ascii="Arial" w:eastAsia="Times New Roman" w:hAnsi="Arial" w:cs="Arial"/>
          <w:sz w:val="24"/>
          <w:szCs w:val="24"/>
        </w:rPr>
        <w:t>Crnogorski elektroprenosni sistem AD Podgorica</w:t>
      </w:r>
      <w:r w:rsidR="004D40AA">
        <w:rPr>
          <w:rFonts w:ascii="Arial" w:eastAsia="Times New Roman" w:hAnsi="Arial" w:cs="Arial"/>
          <w:sz w:val="24"/>
          <w:szCs w:val="24"/>
        </w:rPr>
        <w:t xml:space="preserve"> </w:t>
      </w:r>
      <w:r w:rsidRPr="00202679">
        <w:rPr>
          <w:rFonts w:ascii="Arial" w:eastAsia="Times New Roman" w:hAnsi="Arial" w:cs="Arial"/>
          <w:sz w:val="24"/>
          <w:szCs w:val="24"/>
        </w:rPr>
        <w:t>objavljuje</w:t>
      </w:r>
      <w:r w:rsidRPr="00202679">
        <w:rPr>
          <w:rFonts w:ascii="Arial" w:eastAsia="Times New Roman" w:hAnsi="Arial" w:cs="Arial"/>
          <w:b/>
          <w:bCs/>
          <w:color w:val="000000"/>
          <w:sz w:val="24"/>
          <w:szCs w:val="24"/>
        </w:rPr>
        <w:t xml:space="preserve">        </w:t>
      </w:r>
    </w:p>
    <w:p w14:paraId="55875017" w14:textId="77777777" w:rsidR="00535D01" w:rsidRPr="00202679"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p>
    <w:p w14:paraId="431868EF" w14:textId="77777777" w:rsidR="00535D01" w:rsidRPr="00202679"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p>
    <w:p w14:paraId="1A7E65DA" w14:textId="77777777" w:rsidR="00535D01" w:rsidRPr="00202679"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p>
    <w:p w14:paraId="7E162B8A" w14:textId="77777777" w:rsidR="00535D01" w:rsidRPr="00535D01"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p>
    <w:p w14:paraId="33915B0C" w14:textId="77777777" w:rsidR="00535D01" w:rsidRPr="00535D01" w:rsidRDefault="00535D01" w:rsidP="00535D01">
      <w:pPr>
        <w:tabs>
          <w:tab w:val="left" w:pos="1276"/>
          <w:tab w:val="left" w:pos="3261"/>
        </w:tabs>
        <w:spacing w:after="0" w:line="240" w:lineRule="auto"/>
        <w:jc w:val="both"/>
        <w:rPr>
          <w:rFonts w:ascii="Arial" w:eastAsia="Times New Roman" w:hAnsi="Arial" w:cs="Arial"/>
          <w:b/>
          <w:bCs/>
          <w:color w:val="000000"/>
          <w:sz w:val="24"/>
          <w:szCs w:val="24"/>
        </w:rPr>
      </w:pPr>
    </w:p>
    <w:p w14:paraId="6A5EB665" w14:textId="77777777" w:rsidR="00535D01" w:rsidRPr="00535D01" w:rsidRDefault="00535D01" w:rsidP="00535D01">
      <w:pPr>
        <w:tabs>
          <w:tab w:val="left" w:pos="1276"/>
          <w:tab w:val="left" w:pos="3261"/>
        </w:tabs>
        <w:spacing w:after="0" w:line="240" w:lineRule="auto"/>
        <w:jc w:val="both"/>
        <w:rPr>
          <w:rFonts w:ascii="Arial" w:eastAsia="Times New Roman" w:hAnsi="Arial" w:cs="Arial"/>
          <w:sz w:val="24"/>
          <w:szCs w:val="24"/>
        </w:rPr>
      </w:pPr>
      <w:r w:rsidRPr="00535D01">
        <w:rPr>
          <w:rFonts w:ascii="Arial" w:eastAsia="Times New Roman" w:hAnsi="Arial" w:cs="Arial"/>
          <w:b/>
          <w:bCs/>
          <w:color w:val="000000"/>
          <w:sz w:val="24"/>
          <w:szCs w:val="24"/>
        </w:rPr>
        <w:t xml:space="preserve">                                          </w:t>
      </w:r>
      <w:r w:rsidRPr="00535D01">
        <w:rPr>
          <w:rFonts w:ascii="Arial" w:eastAsia="Times New Roman" w:hAnsi="Arial" w:cs="Arial"/>
          <w:b/>
          <w:bCs/>
          <w:color w:val="000000"/>
          <w:sz w:val="24"/>
          <w:szCs w:val="24"/>
        </w:rPr>
        <w:tab/>
      </w:r>
      <w:r w:rsidRPr="00535D01">
        <w:rPr>
          <w:rFonts w:ascii="Arial" w:eastAsia="Times New Roman" w:hAnsi="Arial" w:cs="Arial"/>
          <w:bCs/>
          <w:color w:val="000000"/>
          <w:sz w:val="24"/>
          <w:szCs w:val="24"/>
        </w:rPr>
        <w:t xml:space="preserve">                                                      </w:t>
      </w:r>
    </w:p>
    <w:p w14:paraId="4E883521" w14:textId="77777777" w:rsidR="00535D01" w:rsidRPr="00535D01" w:rsidRDefault="00535D01" w:rsidP="00535D01">
      <w:pPr>
        <w:keepNext/>
        <w:spacing w:after="0" w:line="240" w:lineRule="auto"/>
        <w:jc w:val="center"/>
        <w:outlineLvl w:val="0"/>
        <w:rPr>
          <w:rFonts w:ascii="Arial" w:eastAsia="Times New Roman" w:hAnsi="Arial" w:cs="Arial"/>
          <w:b/>
          <w:bCs/>
          <w:color w:val="000000"/>
          <w:sz w:val="24"/>
          <w:szCs w:val="24"/>
        </w:rPr>
      </w:pPr>
    </w:p>
    <w:p w14:paraId="5A6B172B" w14:textId="77777777" w:rsidR="00535D01" w:rsidRPr="00EB1254" w:rsidRDefault="00535D01" w:rsidP="00535D01">
      <w:pPr>
        <w:spacing w:after="0" w:line="240" w:lineRule="auto"/>
        <w:jc w:val="center"/>
        <w:rPr>
          <w:rFonts w:ascii="Arial" w:eastAsia="Times New Roman" w:hAnsi="Arial" w:cs="Arial"/>
          <w:b/>
          <w:bCs/>
          <w:color w:val="000000"/>
          <w:sz w:val="24"/>
          <w:szCs w:val="24"/>
        </w:rPr>
      </w:pPr>
      <w:r w:rsidRPr="00EB1254">
        <w:rPr>
          <w:rFonts w:ascii="Arial" w:eastAsia="Times New Roman" w:hAnsi="Arial" w:cs="Arial"/>
          <w:b/>
          <w:bCs/>
          <w:color w:val="000000"/>
          <w:sz w:val="24"/>
          <w:szCs w:val="24"/>
        </w:rPr>
        <w:t>TENDERSKU DOKUMENTACIJU</w:t>
      </w:r>
    </w:p>
    <w:p w14:paraId="5964A0D7" w14:textId="77777777" w:rsidR="00535D01" w:rsidRPr="00EB1254" w:rsidRDefault="00535D01" w:rsidP="00535D01">
      <w:pPr>
        <w:spacing w:after="0" w:line="240" w:lineRule="auto"/>
        <w:jc w:val="center"/>
        <w:rPr>
          <w:rFonts w:ascii="Arial" w:eastAsia="Times New Roman" w:hAnsi="Arial" w:cs="Arial"/>
          <w:b/>
          <w:bCs/>
          <w:color w:val="000000"/>
          <w:sz w:val="24"/>
          <w:szCs w:val="24"/>
        </w:rPr>
      </w:pPr>
      <w:r w:rsidRPr="00EB1254">
        <w:rPr>
          <w:rFonts w:ascii="Arial" w:eastAsia="Times New Roman" w:hAnsi="Arial" w:cs="Arial"/>
          <w:b/>
          <w:bCs/>
          <w:color w:val="000000"/>
          <w:sz w:val="24"/>
          <w:szCs w:val="24"/>
        </w:rPr>
        <w:t>ZA OTVORENI POSTUPAK JAVNE NABAVKE</w:t>
      </w:r>
    </w:p>
    <w:p w14:paraId="047B383E" w14:textId="77777777" w:rsidR="00EB1254" w:rsidRDefault="00EB1254" w:rsidP="00202679">
      <w:pPr>
        <w:spacing w:after="0" w:line="240" w:lineRule="auto"/>
        <w:jc w:val="center"/>
        <w:rPr>
          <w:rFonts w:ascii="Arial" w:eastAsia="Times New Roman" w:hAnsi="Arial" w:cs="Arial"/>
          <w:b/>
          <w:bCs/>
          <w:color w:val="000000"/>
          <w:sz w:val="24"/>
          <w:szCs w:val="24"/>
        </w:rPr>
      </w:pPr>
    </w:p>
    <w:p w14:paraId="062957BA" w14:textId="698B5EBE" w:rsidR="00535D01" w:rsidRPr="00EB1254" w:rsidRDefault="00EC4BBC" w:rsidP="00202679">
      <w:pPr>
        <w:spacing w:after="0" w:line="24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O</w:t>
      </w:r>
      <w:r w:rsidR="00202679" w:rsidRPr="00EB1254">
        <w:rPr>
          <w:rFonts w:ascii="Arial" w:eastAsia="Times New Roman" w:hAnsi="Arial" w:cs="Arial"/>
          <w:b/>
          <w:bCs/>
          <w:color w:val="000000"/>
          <w:sz w:val="24"/>
          <w:szCs w:val="24"/>
        </w:rPr>
        <w:t xml:space="preserve">siguranje zaposlenih </w:t>
      </w:r>
    </w:p>
    <w:p w14:paraId="7B172CB2" w14:textId="77777777" w:rsidR="00202679" w:rsidRPr="00202679" w:rsidRDefault="00202679" w:rsidP="00202679">
      <w:pPr>
        <w:spacing w:after="0" w:line="240" w:lineRule="auto"/>
        <w:jc w:val="center"/>
        <w:rPr>
          <w:rFonts w:ascii="Arial" w:eastAsia="Times New Roman" w:hAnsi="Arial" w:cs="Arial"/>
          <w:sz w:val="20"/>
          <w:szCs w:val="20"/>
        </w:rPr>
      </w:pPr>
    </w:p>
    <w:p w14:paraId="431A965C" w14:textId="77777777" w:rsidR="00535D01" w:rsidRPr="00535D01" w:rsidRDefault="00535D01" w:rsidP="00535D01">
      <w:pPr>
        <w:spacing w:after="0" w:line="240" w:lineRule="auto"/>
        <w:rPr>
          <w:rFonts w:ascii="Arial" w:eastAsia="Times New Roman" w:hAnsi="Arial" w:cs="Arial"/>
          <w:sz w:val="24"/>
          <w:szCs w:val="24"/>
        </w:rPr>
      </w:pPr>
    </w:p>
    <w:p w14:paraId="6E071E43" w14:textId="77777777" w:rsidR="00535D01" w:rsidRPr="00202679" w:rsidRDefault="004D40AA" w:rsidP="00535D01">
      <w:pPr>
        <w:spacing w:after="0" w:line="240" w:lineRule="auto"/>
        <w:jc w:val="both"/>
        <w:rPr>
          <w:rFonts w:ascii="Arial" w:eastAsia="Times New Roman" w:hAnsi="Arial" w:cs="Arial"/>
          <w:color w:val="000000"/>
        </w:rPr>
      </w:pPr>
      <w:r>
        <w:rPr>
          <w:rFonts w:ascii="Arial" w:eastAsia="Times New Roman" w:hAnsi="Arial" w:cs="Arial"/>
          <w:color w:val="000000"/>
        </w:rPr>
        <w:t xml:space="preserve">Predmet nabavke se nabavlja </w:t>
      </w:r>
      <w:r w:rsidR="00535D01" w:rsidRPr="00202679">
        <w:rPr>
          <w:rFonts w:ascii="Arial" w:eastAsia="Times New Roman" w:hAnsi="Arial" w:cs="Arial"/>
          <w:color w:val="000000"/>
        </w:rPr>
        <w:t xml:space="preserve">kao cjelina </w:t>
      </w:r>
    </w:p>
    <w:p w14:paraId="2220DE30" w14:textId="77777777" w:rsidR="002C1B60" w:rsidRPr="00202679" w:rsidRDefault="002C1B60" w:rsidP="002C1B60">
      <w:pPr>
        <w:spacing w:after="0" w:line="240" w:lineRule="auto"/>
        <w:rPr>
          <w:rFonts w:ascii="Arial" w:eastAsia="Times New Roman" w:hAnsi="Arial" w:cs="Arial"/>
          <w:color w:val="000000"/>
        </w:rPr>
      </w:pPr>
    </w:p>
    <w:p w14:paraId="61F89600" w14:textId="77777777" w:rsidR="002C1B60" w:rsidRPr="00202679" w:rsidRDefault="002C1B60" w:rsidP="002C1B60">
      <w:pPr>
        <w:spacing w:after="0" w:line="240" w:lineRule="auto"/>
        <w:rPr>
          <w:rFonts w:ascii="Arial" w:eastAsia="Times New Roman" w:hAnsi="Arial" w:cs="Arial"/>
          <w:color w:val="000000"/>
        </w:rPr>
      </w:pPr>
    </w:p>
    <w:p w14:paraId="189F718B" w14:textId="77777777" w:rsidR="002C1B60" w:rsidRPr="002C1B60" w:rsidRDefault="002C1B60" w:rsidP="002C1B60">
      <w:pPr>
        <w:spacing w:after="0" w:line="240" w:lineRule="auto"/>
        <w:rPr>
          <w:rFonts w:ascii="Arial" w:eastAsia="Times New Roman" w:hAnsi="Arial" w:cs="Arial"/>
          <w:color w:val="000000"/>
          <w:sz w:val="24"/>
          <w:szCs w:val="24"/>
        </w:rPr>
      </w:pPr>
    </w:p>
    <w:p w14:paraId="37D3986B" w14:textId="77777777" w:rsidR="002C1B60" w:rsidRPr="002C1B60" w:rsidRDefault="002C1B60" w:rsidP="002C1B60">
      <w:pPr>
        <w:spacing w:after="0" w:line="240" w:lineRule="auto"/>
        <w:rPr>
          <w:rFonts w:ascii="Arial" w:eastAsia="Times New Roman" w:hAnsi="Arial" w:cs="Arial"/>
          <w:color w:val="000000"/>
          <w:sz w:val="24"/>
          <w:szCs w:val="24"/>
        </w:rPr>
      </w:pPr>
    </w:p>
    <w:p w14:paraId="4B8B202E" w14:textId="77777777" w:rsidR="002C1B60" w:rsidRDefault="002C1B60" w:rsidP="002C1B60">
      <w:pPr>
        <w:spacing w:after="0" w:line="240" w:lineRule="auto"/>
        <w:rPr>
          <w:rFonts w:ascii="Arial" w:eastAsia="Times New Roman" w:hAnsi="Arial" w:cs="Arial"/>
          <w:color w:val="000000"/>
          <w:sz w:val="24"/>
          <w:szCs w:val="24"/>
        </w:rPr>
      </w:pPr>
    </w:p>
    <w:p w14:paraId="335E6059" w14:textId="77777777" w:rsidR="00420388" w:rsidRPr="002C1B60" w:rsidRDefault="00420388" w:rsidP="002C1B60">
      <w:pPr>
        <w:spacing w:after="0" w:line="240" w:lineRule="auto"/>
        <w:rPr>
          <w:rFonts w:ascii="Arial" w:eastAsia="Times New Roman" w:hAnsi="Arial" w:cs="Arial"/>
          <w:color w:val="000000"/>
          <w:sz w:val="24"/>
          <w:szCs w:val="24"/>
        </w:rPr>
      </w:pPr>
    </w:p>
    <w:p w14:paraId="46A315CA" w14:textId="77777777" w:rsidR="002C1B60" w:rsidRDefault="002C1B60" w:rsidP="002C1B60">
      <w:pPr>
        <w:spacing w:after="0" w:line="240" w:lineRule="auto"/>
        <w:rPr>
          <w:rFonts w:ascii="Arial" w:eastAsia="Times New Roman" w:hAnsi="Arial" w:cs="Arial"/>
          <w:color w:val="000000"/>
          <w:sz w:val="24"/>
          <w:szCs w:val="24"/>
        </w:rPr>
      </w:pPr>
    </w:p>
    <w:p w14:paraId="7987CFF4" w14:textId="77777777" w:rsidR="00DA1DE2" w:rsidRDefault="00DA1DE2" w:rsidP="002C1B60">
      <w:pPr>
        <w:spacing w:after="0" w:line="240" w:lineRule="auto"/>
        <w:rPr>
          <w:rFonts w:ascii="Arial" w:eastAsia="Times New Roman" w:hAnsi="Arial" w:cs="Arial"/>
          <w:color w:val="000000"/>
          <w:sz w:val="24"/>
          <w:szCs w:val="24"/>
        </w:rPr>
      </w:pPr>
    </w:p>
    <w:p w14:paraId="6A41C138" w14:textId="77777777" w:rsidR="00DA1DE2" w:rsidRDefault="00DA1DE2" w:rsidP="002C1B60">
      <w:pPr>
        <w:spacing w:after="0" w:line="240" w:lineRule="auto"/>
        <w:rPr>
          <w:rFonts w:ascii="Arial" w:eastAsia="Times New Roman" w:hAnsi="Arial" w:cs="Arial"/>
          <w:color w:val="000000"/>
          <w:sz w:val="24"/>
          <w:szCs w:val="24"/>
        </w:rPr>
      </w:pPr>
    </w:p>
    <w:p w14:paraId="779E6BAA" w14:textId="77777777" w:rsidR="00535D01" w:rsidRDefault="00535D01" w:rsidP="002C1B60">
      <w:pPr>
        <w:spacing w:after="0" w:line="240" w:lineRule="auto"/>
        <w:rPr>
          <w:rFonts w:ascii="Arial" w:eastAsia="Times New Roman" w:hAnsi="Arial" w:cs="Arial"/>
          <w:color w:val="000000"/>
          <w:sz w:val="24"/>
          <w:szCs w:val="24"/>
        </w:rPr>
      </w:pPr>
    </w:p>
    <w:p w14:paraId="13954F4C" w14:textId="77777777" w:rsidR="00535D01" w:rsidRDefault="00535D01" w:rsidP="002C1B60">
      <w:pPr>
        <w:spacing w:after="0" w:line="240" w:lineRule="auto"/>
        <w:rPr>
          <w:rFonts w:ascii="Arial" w:eastAsia="Times New Roman" w:hAnsi="Arial" w:cs="Arial"/>
          <w:color w:val="000000"/>
          <w:sz w:val="24"/>
          <w:szCs w:val="24"/>
        </w:rPr>
      </w:pPr>
    </w:p>
    <w:p w14:paraId="620FD7DF" w14:textId="77777777" w:rsidR="00E07B96" w:rsidRDefault="00E07B96" w:rsidP="002C1B60">
      <w:pPr>
        <w:spacing w:after="0" w:line="240" w:lineRule="auto"/>
        <w:rPr>
          <w:rFonts w:ascii="Arial" w:eastAsia="Times New Roman" w:hAnsi="Arial" w:cs="Arial"/>
          <w:color w:val="000000"/>
          <w:sz w:val="24"/>
          <w:szCs w:val="24"/>
        </w:rPr>
      </w:pPr>
    </w:p>
    <w:p w14:paraId="14D967DF" w14:textId="77777777" w:rsidR="00E07B96" w:rsidRDefault="00E07B96" w:rsidP="002C1B60">
      <w:pPr>
        <w:spacing w:after="0" w:line="240" w:lineRule="auto"/>
        <w:rPr>
          <w:rFonts w:ascii="Arial" w:eastAsia="Times New Roman" w:hAnsi="Arial" w:cs="Arial"/>
          <w:color w:val="000000"/>
          <w:sz w:val="24"/>
          <w:szCs w:val="24"/>
        </w:rPr>
      </w:pPr>
    </w:p>
    <w:p w14:paraId="73729207" w14:textId="77777777" w:rsidR="00E07B96" w:rsidRDefault="00E07B96" w:rsidP="002C1B60">
      <w:pPr>
        <w:spacing w:after="0" w:line="240" w:lineRule="auto"/>
        <w:rPr>
          <w:rFonts w:ascii="Arial" w:eastAsia="Times New Roman" w:hAnsi="Arial" w:cs="Arial"/>
          <w:color w:val="000000"/>
          <w:sz w:val="24"/>
          <w:szCs w:val="24"/>
        </w:rPr>
      </w:pPr>
    </w:p>
    <w:p w14:paraId="0D590358" w14:textId="77777777" w:rsidR="00E07B96" w:rsidRDefault="00E07B96" w:rsidP="002C1B60">
      <w:pPr>
        <w:spacing w:after="0" w:line="240" w:lineRule="auto"/>
        <w:rPr>
          <w:rFonts w:ascii="Arial" w:eastAsia="Times New Roman" w:hAnsi="Arial" w:cs="Arial"/>
          <w:color w:val="000000"/>
          <w:sz w:val="24"/>
          <w:szCs w:val="24"/>
        </w:rPr>
      </w:pPr>
    </w:p>
    <w:p w14:paraId="2AE1F08E" w14:textId="77777777" w:rsidR="00E07B96" w:rsidRDefault="00E07B96" w:rsidP="002C1B60">
      <w:pPr>
        <w:spacing w:after="0" w:line="240" w:lineRule="auto"/>
        <w:rPr>
          <w:rFonts w:ascii="Arial" w:eastAsia="Times New Roman" w:hAnsi="Arial" w:cs="Arial"/>
          <w:color w:val="000000"/>
          <w:sz w:val="24"/>
          <w:szCs w:val="24"/>
        </w:rPr>
      </w:pPr>
    </w:p>
    <w:p w14:paraId="38D64A28" w14:textId="77777777" w:rsidR="00535D01" w:rsidRDefault="00535D01" w:rsidP="002C1B60">
      <w:pPr>
        <w:spacing w:after="0" w:line="240" w:lineRule="auto"/>
        <w:rPr>
          <w:rFonts w:ascii="Arial" w:eastAsia="Times New Roman" w:hAnsi="Arial" w:cs="Arial"/>
          <w:color w:val="000000"/>
          <w:sz w:val="24"/>
          <w:szCs w:val="24"/>
        </w:rPr>
      </w:pPr>
    </w:p>
    <w:p w14:paraId="0FE7C0D1" w14:textId="77777777" w:rsidR="00535D01" w:rsidRDefault="00535D01" w:rsidP="002C1B60">
      <w:pPr>
        <w:spacing w:after="0" w:line="240" w:lineRule="auto"/>
        <w:rPr>
          <w:rFonts w:ascii="Arial" w:eastAsia="Times New Roman" w:hAnsi="Arial" w:cs="Arial"/>
          <w:color w:val="000000"/>
          <w:sz w:val="24"/>
          <w:szCs w:val="24"/>
        </w:rPr>
      </w:pPr>
    </w:p>
    <w:p w14:paraId="48DCD510" w14:textId="77777777" w:rsidR="00535D01" w:rsidRPr="002C1B60" w:rsidRDefault="00535D01" w:rsidP="002C1B60">
      <w:pPr>
        <w:spacing w:after="0" w:line="240" w:lineRule="auto"/>
        <w:rPr>
          <w:rFonts w:ascii="Arial" w:eastAsia="Times New Roman" w:hAnsi="Arial" w:cs="Arial"/>
          <w:color w:val="000000"/>
          <w:sz w:val="24"/>
          <w:szCs w:val="24"/>
        </w:rPr>
      </w:pPr>
    </w:p>
    <w:p w14:paraId="5AE6970F" w14:textId="77777777" w:rsidR="002C1B60" w:rsidRPr="002C1B60" w:rsidRDefault="002C1B60" w:rsidP="002C1B60">
      <w:pPr>
        <w:spacing w:after="0" w:line="240" w:lineRule="auto"/>
        <w:rPr>
          <w:rFonts w:ascii="Arial" w:eastAsia="Times New Roman" w:hAnsi="Arial" w:cs="Arial"/>
          <w:color w:val="000000"/>
          <w:sz w:val="24"/>
          <w:szCs w:val="24"/>
        </w:rPr>
      </w:pPr>
    </w:p>
    <w:p w14:paraId="5B3E08E4" w14:textId="77777777" w:rsidR="002C1B60" w:rsidRDefault="002C1B60" w:rsidP="002C1B60">
      <w:pPr>
        <w:spacing w:after="0" w:line="240" w:lineRule="auto"/>
        <w:rPr>
          <w:rFonts w:ascii="Arial" w:eastAsia="Times New Roman" w:hAnsi="Arial" w:cs="Arial"/>
          <w:color w:val="000000"/>
          <w:sz w:val="24"/>
          <w:szCs w:val="24"/>
        </w:rPr>
      </w:pPr>
    </w:p>
    <w:p w14:paraId="75E808FD" w14:textId="77777777" w:rsidR="004D40AA" w:rsidRDefault="004D40AA" w:rsidP="002C1B60">
      <w:pPr>
        <w:spacing w:after="0" w:line="240" w:lineRule="auto"/>
        <w:rPr>
          <w:rFonts w:ascii="Arial" w:eastAsia="Times New Roman" w:hAnsi="Arial" w:cs="Arial"/>
          <w:color w:val="000000"/>
          <w:sz w:val="24"/>
          <w:szCs w:val="24"/>
        </w:rPr>
      </w:pPr>
    </w:p>
    <w:p w14:paraId="61ADBCE8" w14:textId="77777777" w:rsidR="004D40AA" w:rsidRDefault="004D40AA" w:rsidP="002C1B60">
      <w:pPr>
        <w:spacing w:after="0" w:line="240" w:lineRule="auto"/>
        <w:rPr>
          <w:rFonts w:ascii="Arial" w:eastAsia="Times New Roman" w:hAnsi="Arial" w:cs="Arial"/>
          <w:color w:val="000000"/>
          <w:sz w:val="24"/>
          <w:szCs w:val="24"/>
        </w:rPr>
      </w:pPr>
    </w:p>
    <w:p w14:paraId="6134F8CE" w14:textId="77777777" w:rsidR="00EB1254" w:rsidRDefault="00EB1254" w:rsidP="002C1B60">
      <w:pPr>
        <w:spacing w:after="0" w:line="240" w:lineRule="auto"/>
        <w:rPr>
          <w:rFonts w:ascii="Arial" w:eastAsia="Times New Roman" w:hAnsi="Arial" w:cs="Arial"/>
          <w:color w:val="000000"/>
          <w:sz w:val="24"/>
          <w:szCs w:val="24"/>
        </w:rPr>
      </w:pPr>
    </w:p>
    <w:p w14:paraId="4839DF96" w14:textId="77777777" w:rsidR="00EB1254" w:rsidRPr="002C1B60" w:rsidRDefault="00EB1254" w:rsidP="002C1B60">
      <w:pPr>
        <w:spacing w:after="0" w:line="240" w:lineRule="auto"/>
        <w:rPr>
          <w:rFonts w:ascii="Arial" w:eastAsia="Times New Roman" w:hAnsi="Arial" w:cs="Arial"/>
          <w:color w:val="000000"/>
          <w:sz w:val="24"/>
          <w:szCs w:val="24"/>
        </w:rPr>
      </w:pPr>
    </w:p>
    <w:p w14:paraId="6F4354C8" w14:textId="77777777" w:rsidR="002C1B60" w:rsidRPr="003115E7" w:rsidRDefault="002C1B60" w:rsidP="00275A6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bookmarkEnd w:id="0"/>
      <w:r w:rsidRPr="003115E7">
        <w:rPr>
          <w:rFonts w:ascii="Arial" w:eastAsia="Times New Roman" w:hAnsi="Arial" w:cs="Arial"/>
          <w:b/>
          <w:bCs/>
          <w:color w:val="000000"/>
          <w:sz w:val="24"/>
          <w:szCs w:val="24"/>
        </w:rPr>
        <w:tab/>
      </w:r>
    </w:p>
    <w:p w14:paraId="05186DF4" w14:textId="77777777" w:rsidR="002C1B60" w:rsidRPr="002C1B60" w:rsidRDefault="002C1B60" w:rsidP="003115E7">
      <w:pPr>
        <w:spacing w:after="0" w:line="240" w:lineRule="auto"/>
        <w:rPr>
          <w:rFonts w:ascii="Arial" w:eastAsia="Times New Roman" w:hAnsi="Arial" w:cs="Arial"/>
          <w:b/>
          <w:bCs/>
          <w:color w:val="000000"/>
          <w:sz w:val="24"/>
          <w:szCs w:val="24"/>
        </w:rPr>
      </w:pPr>
    </w:p>
    <w:p w14:paraId="153ECF55" w14:textId="77777777" w:rsidR="002C1B60" w:rsidRPr="002C1B60" w:rsidRDefault="002C1B60" w:rsidP="00275A66">
      <w:pPr>
        <w:numPr>
          <w:ilvl w:val="0"/>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25A4B15E" w14:textId="77777777" w:rsidR="002C1B60" w:rsidRPr="002C1B60" w:rsidRDefault="002C1B60" w:rsidP="00275A66">
      <w:pPr>
        <w:numPr>
          <w:ilvl w:val="0"/>
          <w:numId w:val="1"/>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3A35338C"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260757E1"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02C31A4D"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p>
    <w:p w14:paraId="11D49AFF"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244AE3C2" w14:textId="77777777" w:rsidR="002C1B60" w:rsidRPr="002C1B60" w:rsidRDefault="002C1B60" w:rsidP="00275A66">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68106004" w14:textId="77777777" w:rsidR="002C1B60" w:rsidRPr="002C1B60" w:rsidRDefault="002C1B60" w:rsidP="00275A66">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574071C9" w14:textId="77777777" w:rsidR="002C1B60" w:rsidRPr="002C1B60" w:rsidRDefault="002C1B60" w:rsidP="00275A66">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5E5A2148"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42BBAB43" w14:textId="77777777" w:rsidR="002C1B60" w:rsidRPr="002C1B60" w:rsidRDefault="002C1B60" w:rsidP="00275A66">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34A5F698" w14:textId="77777777" w:rsidR="002C1B60" w:rsidRPr="002C1B60" w:rsidRDefault="002C1B60" w:rsidP="00275A66">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5DF1E31C" w14:textId="77777777" w:rsidR="002C1B60" w:rsidRPr="002C1B60" w:rsidRDefault="002C1B60" w:rsidP="00275A66">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23A2845D" w14:textId="77777777" w:rsidR="002C1B60" w:rsidRPr="002C1B60" w:rsidRDefault="002C1B60" w:rsidP="00275A66">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2CBC996F"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5A571343"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598AC64F"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3BE69DCA"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1940271A"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4D28C651" w14:textId="77777777" w:rsidR="002C1B60" w:rsidRPr="002C1B60" w:rsidRDefault="002C1B60" w:rsidP="00275A66">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Garancija ponude</w:t>
      </w:r>
    </w:p>
    <w:p w14:paraId="304D0245" w14:textId="77777777" w:rsidR="002C1B60" w:rsidRPr="002C1B60" w:rsidRDefault="002C1B60" w:rsidP="002C1B60">
      <w:pPr>
        <w:spacing w:after="0" w:line="240" w:lineRule="auto"/>
        <w:rPr>
          <w:rFonts w:ascii="Calibri" w:eastAsia="Calibri" w:hAnsi="Calibri" w:cs="Times New Roman"/>
          <w:color w:val="000000"/>
        </w:rPr>
      </w:pPr>
    </w:p>
    <w:p w14:paraId="155CD9AD" w14:textId="77777777" w:rsidR="002C1B60" w:rsidRPr="002C1B60" w:rsidRDefault="002C1B60" w:rsidP="00275A6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2C1B60">
        <w:rPr>
          <w:rFonts w:ascii="Arial" w:eastAsia="Times New Roman" w:hAnsi="Arial" w:cs="Times New Roman"/>
          <w:b/>
          <w:color w:val="000000"/>
          <w:sz w:val="24"/>
          <w:szCs w:val="32"/>
        </w:rPr>
        <w:t>TEHNIČKA SPECIFIKACIJA PREDMETA JAVNE NABAVKE</w:t>
      </w:r>
      <w:bookmarkEnd w:id="1"/>
    </w:p>
    <w:p w14:paraId="261775B3" w14:textId="77777777" w:rsidR="002C1B60" w:rsidRPr="002C1B60" w:rsidRDefault="002C1B60" w:rsidP="002C1B60">
      <w:pPr>
        <w:spacing w:after="0" w:line="240" w:lineRule="auto"/>
        <w:rPr>
          <w:rFonts w:ascii="Calibri" w:eastAsia="Calibri" w:hAnsi="Calibri" w:cs="Times New Roman"/>
          <w:color w:val="000000"/>
        </w:rPr>
      </w:pPr>
    </w:p>
    <w:p w14:paraId="6D0B222D" w14:textId="77777777" w:rsidR="002C1B60" w:rsidRPr="00F13615" w:rsidRDefault="002C1B60" w:rsidP="00275A66">
      <w:pPr>
        <w:pStyle w:val="ListParagraph"/>
        <w:numPr>
          <w:ilvl w:val="1"/>
          <w:numId w:val="4"/>
        </w:numPr>
        <w:spacing w:after="0" w:line="240" w:lineRule="auto"/>
        <w:contextualSpacing/>
        <w:jc w:val="both"/>
        <w:rPr>
          <w:rFonts w:ascii="Arial" w:hAnsi="Arial" w:cs="Arial"/>
          <w:color w:val="000000"/>
        </w:rPr>
      </w:pPr>
      <w:r w:rsidRPr="00F13615">
        <w:rPr>
          <w:rFonts w:ascii="Arial" w:hAnsi="Arial" w:cs="Arial"/>
          <w:color w:val="000000"/>
        </w:rPr>
        <w:t>Naziv i opis predmeta nabavke u cjelini, po partijama i stavkama sa bitnim karakteristikama</w:t>
      </w:r>
    </w:p>
    <w:p w14:paraId="5F2B037E" w14:textId="77777777" w:rsidR="00C44FD5" w:rsidRPr="00C44FD5" w:rsidRDefault="002C1B60" w:rsidP="00275A66">
      <w:pPr>
        <w:pStyle w:val="ListParagraph"/>
        <w:numPr>
          <w:ilvl w:val="1"/>
          <w:numId w:val="4"/>
        </w:numPr>
        <w:spacing w:after="0" w:line="240" w:lineRule="auto"/>
        <w:contextualSpacing/>
        <w:jc w:val="both"/>
        <w:rPr>
          <w:rFonts w:ascii="Arial" w:hAnsi="Arial" w:cs="Arial"/>
          <w:color w:val="000000"/>
        </w:rPr>
      </w:pPr>
      <w:r w:rsidRPr="00F13615">
        <w:rPr>
          <w:rFonts w:ascii="Arial" w:hAnsi="Arial" w:cs="Arial"/>
          <w:color w:val="000000"/>
        </w:rPr>
        <w:t>Zahtjevi u pogledu načina izvršavanja predmeta nabavke koji su od značaja za sačinjavanje ponude i izvršenje ugovora</w:t>
      </w:r>
      <w:r w:rsidR="003115E7" w:rsidRPr="00F13615">
        <w:rPr>
          <w:rFonts w:ascii="Arial" w:hAnsi="Arial" w:cs="Arial"/>
          <w:color w:val="000000"/>
        </w:rPr>
        <w:t>.</w:t>
      </w:r>
    </w:p>
    <w:p w14:paraId="1031EF63" w14:textId="77777777" w:rsidR="0028720A" w:rsidRDefault="0028720A" w:rsidP="0028720A">
      <w:pPr>
        <w:spacing w:after="0" w:line="240" w:lineRule="auto"/>
        <w:contextualSpacing/>
        <w:jc w:val="both"/>
        <w:rPr>
          <w:rFonts w:ascii="Arial" w:hAnsi="Arial" w:cs="Arial"/>
          <w:color w:val="000000"/>
        </w:rPr>
      </w:pPr>
    </w:p>
    <w:p w14:paraId="66B9710B" w14:textId="77777777" w:rsidR="0028720A" w:rsidRPr="0028720A" w:rsidRDefault="0028720A" w:rsidP="0028720A">
      <w:pPr>
        <w:spacing w:after="0" w:line="240" w:lineRule="auto"/>
        <w:contextualSpacing/>
        <w:jc w:val="both"/>
        <w:rPr>
          <w:rFonts w:ascii="Arial" w:hAnsi="Arial" w:cs="Arial"/>
          <w:color w:val="000000"/>
        </w:rPr>
      </w:pPr>
    </w:p>
    <w:p w14:paraId="7332A928" w14:textId="77777777" w:rsidR="00F13615" w:rsidRPr="00F13615" w:rsidRDefault="00F13615" w:rsidP="00275A66">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rPr>
      </w:pPr>
      <w:bookmarkStart w:id="2" w:name="_Toc62730555"/>
      <w:r w:rsidRPr="00F13615">
        <w:rPr>
          <w:rFonts w:ascii="Arial" w:eastAsia="Times New Roman" w:hAnsi="Arial" w:cs="Times New Roman"/>
          <w:b/>
          <w:color w:val="000000"/>
          <w:sz w:val="24"/>
          <w:szCs w:val="24"/>
        </w:rPr>
        <w:t>DODATNE INFORMACIJE O PREDMETU I POSTUPKU NABAVKE</w:t>
      </w:r>
      <w:bookmarkEnd w:id="2"/>
    </w:p>
    <w:p w14:paraId="79904E87" w14:textId="77777777" w:rsidR="00396D8A" w:rsidRPr="000E5BC8" w:rsidRDefault="00396D8A" w:rsidP="002C1B60">
      <w:pPr>
        <w:spacing w:after="0" w:line="240" w:lineRule="auto"/>
        <w:jc w:val="both"/>
        <w:rPr>
          <w:rFonts w:ascii="Arial" w:hAnsi="Arial" w:cs="Arial"/>
          <w:color w:val="000000"/>
          <w:lang w:val="pl-PL"/>
        </w:rPr>
      </w:pPr>
    </w:p>
    <w:p w14:paraId="30217992" w14:textId="77777777" w:rsidR="00F13615" w:rsidRPr="002C1B60" w:rsidRDefault="00F13615" w:rsidP="002C1B60">
      <w:pPr>
        <w:spacing w:after="0" w:line="240" w:lineRule="auto"/>
        <w:jc w:val="both"/>
        <w:rPr>
          <w:rFonts w:ascii="Arial" w:eastAsia="Times New Roman" w:hAnsi="Arial" w:cs="Arial"/>
          <w:b/>
          <w:bCs/>
          <w:color w:val="000000"/>
          <w:sz w:val="24"/>
          <w:szCs w:val="24"/>
        </w:rPr>
      </w:pPr>
    </w:p>
    <w:p w14:paraId="0F419881" w14:textId="77777777" w:rsidR="002C1B60" w:rsidRPr="00157F4B" w:rsidRDefault="002C1B60" w:rsidP="00157F4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p>
    <w:p w14:paraId="628444C2" w14:textId="3E42C5CF" w:rsidR="002F09A9" w:rsidRPr="000E5BC8" w:rsidRDefault="002F09A9" w:rsidP="002F09A9">
      <w:pPr>
        <w:spacing w:after="0" w:line="240" w:lineRule="auto"/>
        <w:jc w:val="both"/>
        <w:rPr>
          <w:rFonts w:ascii="Arial" w:eastAsia="Times New Roman" w:hAnsi="Arial" w:cs="Arial"/>
          <w:b/>
          <w:bCs/>
          <w:color w:val="000000"/>
          <w:sz w:val="24"/>
          <w:szCs w:val="24"/>
          <w:lang w:val="pl-PL"/>
        </w:rPr>
      </w:pPr>
      <w:r w:rsidRPr="000E5BC8">
        <w:rPr>
          <w:rFonts w:ascii="Arial" w:eastAsia="Times New Roman" w:hAnsi="Arial" w:cs="Arial"/>
          <w:b/>
          <w:bCs/>
          <w:color w:val="000000"/>
          <w:sz w:val="24"/>
          <w:szCs w:val="24"/>
          <w:lang w:val="pl-PL"/>
        </w:rPr>
        <w:t>Procijenjena vrijednost predmeta nabavke</w:t>
      </w:r>
      <w:r w:rsidR="000E5BC8" w:rsidRPr="000E5BC8">
        <w:rPr>
          <w:rFonts w:ascii="Arial" w:eastAsia="Times New Roman" w:hAnsi="Arial" w:cs="Arial"/>
          <w:color w:val="000000"/>
          <w:sz w:val="24"/>
          <w:szCs w:val="24"/>
          <w:lang w:val="pl-PL"/>
        </w:rPr>
        <w:t xml:space="preserve"> </w:t>
      </w:r>
      <w:r w:rsidR="000E5BC8" w:rsidRPr="000E5BC8">
        <w:rPr>
          <w:rFonts w:ascii="Arial" w:eastAsia="Times New Roman" w:hAnsi="Arial" w:cs="Arial"/>
          <w:b/>
          <w:bCs/>
          <w:color w:val="000000"/>
          <w:sz w:val="24"/>
          <w:szCs w:val="24"/>
          <w:lang w:val="pl-PL"/>
        </w:rPr>
        <w:t>kao cjeline</w:t>
      </w:r>
      <w:r w:rsidRPr="000E5BC8">
        <w:rPr>
          <w:rFonts w:ascii="Arial" w:eastAsia="Times New Roman" w:hAnsi="Arial" w:cs="Arial"/>
          <w:b/>
          <w:bCs/>
          <w:color w:val="000000"/>
          <w:sz w:val="24"/>
          <w:szCs w:val="24"/>
          <w:lang w:val="pl-PL"/>
        </w:rPr>
        <w:t>:</w:t>
      </w:r>
    </w:p>
    <w:p w14:paraId="074EB3A7" w14:textId="77777777" w:rsidR="002F09A9" w:rsidRPr="000E5BC8" w:rsidRDefault="002F09A9" w:rsidP="002F09A9">
      <w:pPr>
        <w:spacing w:after="0" w:line="240" w:lineRule="auto"/>
        <w:jc w:val="both"/>
        <w:rPr>
          <w:rFonts w:ascii="Arial" w:eastAsia="Times New Roman" w:hAnsi="Arial" w:cs="Arial"/>
          <w:color w:val="000000"/>
          <w:sz w:val="24"/>
          <w:szCs w:val="24"/>
          <w:lang w:val="pl-PL"/>
        </w:rPr>
      </w:pPr>
    </w:p>
    <w:p w14:paraId="714EB3BB" w14:textId="47E90C2A" w:rsidR="004D40AA" w:rsidRPr="000E5BC8" w:rsidRDefault="000E5BC8" w:rsidP="004D40AA">
      <w:pPr>
        <w:spacing w:after="0" w:line="240" w:lineRule="auto"/>
        <w:jc w:val="both"/>
        <w:rPr>
          <w:rFonts w:ascii="Arial" w:eastAsia="Times New Roman" w:hAnsi="Arial" w:cs="Arial"/>
          <w:color w:val="000000"/>
          <w:sz w:val="24"/>
          <w:szCs w:val="24"/>
          <w:lang w:val="pl-PL"/>
        </w:rPr>
      </w:pPr>
      <w:r>
        <w:rPr>
          <w:rFonts w:ascii="Arial" w:eastAsia="Times New Roman" w:hAnsi="Arial" w:cs="Arial"/>
          <w:color w:val="000000"/>
          <w:sz w:val="24"/>
          <w:szCs w:val="24"/>
          <w:lang w:val="pl-PL"/>
        </w:rPr>
        <w:t>33</w:t>
      </w:r>
      <w:r w:rsidR="004D40AA" w:rsidRPr="000E5BC8">
        <w:rPr>
          <w:rFonts w:ascii="Arial" w:eastAsia="Times New Roman" w:hAnsi="Arial" w:cs="Arial"/>
          <w:color w:val="000000"/>
          <w:sz w:val="24"/>
          <w:szCs w:val="24"/>
          <w:lang w:val="pl-PL"/>
        </w:rPr>
        <w:t>.000,00 €</w:t>
      </w:r>
    </w:p>
    <w:p w14:paraId="7351F143" w14:textId="77777777" w:rsidR="0020365C" w:rsidRPr="000E5BC8" w:rsidRDefault="0020365C" w:rsidP="004D40AA">
      <w:pPr>
        <w:spacing w:after="0" w:line="240" w:lineRule="auto"/>
        <w:jc w:val="both"/>
        <w:rPr>
          <w:rFonts w:ascii="Arial" w:eastAsia="Times New Roman" w:hAnsi="Arial" w:cs="Arial"/>
          <w:color w:val="000000"/>
          <w:sz w:val="24"/>
          <w:szCs w:val="24"/>
          <w:lang w:val="pl-PL"/>
        </w:rPr>
      </w:pPr>
    </w:p>
    <w:p w14:paraId="29A17993" w14:textId="77777777" w:rsidR="0020365C" w:rsidRPr="006A1E0F" w:rsidRDefault="002C1B60" w:rsidP="0020365C">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C1B60">
        <w:rPr>
          <w:rFonts w:ascii="Arial" w:eastAsia="Times New Roman" w:hAnsi="Arial" w:cs="Arial"/>
          <w:color w:val="000000"/>
          <w:sz w:val="24"/>
          <w:szCs w:val="24"/>
        </w:rPr>
        <w:t xml:space="preserve"> </w:t>
      </w:r>
      <w:r w:rsidR="0020365C" w:rsidRPr="006A1E0F">
        <w:rPr>
          <w:rFonts w:ascii="Arial" w:hAnsi="Arial" w:cs="Arial"/>
          <w:color w:val="000000"/>
        </w:rPr>
        <w:t>Obrazloženje razloga zašto predmet nabavke nije podijeljen na partije:</w:t>
      </w:r>
    </w:p>
    <w:p w14:paraId="32C1B4F9" w14:textId="77777777" w:rsidR="002C1B60" w:rsidRPr="00EB1254" w:rsidRDefault="0020365C" w:rsidP="00EB1254">
      <w:pPr>
        <w:jc w:val="both"/>
        <w:rPr>
          <w:rFonts w:ascii="Arial" w:hAnsi="Arial" w:cs="Arial"/>
          <w:color w:val="000000"/>
        </w:rPr>
      </w:pPr>
      <w:r w:rsidRPr="006A1E0F">
        <w:rPr>
          <w:rFonts w:ascii="Arial" w:hAnsi="Arial" w:cs="Arial"/>
          <w:color w:val="000000"/>
        </w:rPr>
        <w:t xml:space="preserve">Predmet javne nabavke predstavlja istorodnu </w:t>
      </w:r>
      <w:r>
        <w:rPr>
          <w:rFonts w:ascii="Arial" w:hAnsi="Arial" w:cs="Arial"/>
          <w:color w:val="000000"/>
        </w:rPr>
        <w:t>uslugu</w:t>
      </w:r>
      <w:r w:rsidRPr="006A1E0F">
        <w:rPr>
          <w:rFonts w:ascii="Arial" w:hAnsi="Arial" w:cs="Arial"/>
          <w:color w:val="000000"/>
        </w:rPr>
        <w:t xml:space="preserve">, te stoga nije podijeljen po partijama. </w:t>
      </w:r>
    </w:p>
    <w:p w14:paraId="4C48939E" w14:textId="77777777" w:rsidR="000C7739" w:rsidRPr="002C1B60" w:rsidRDefault="000C7739" w:rsidP="002C1B60">
      <w:pPr>
        <w:spacing w:after="0" w:line="240" w:lineRule="auto"/>
        <w:jc w:val="both"/>
        <w:rPr>
          <w:rFonts w:ascii="Arial" w:eastAsia="Times New Roman" w:hAnsi="Arial" w:cs="Arial"/>
          <w:sz w:val="24"/>
          <w:szCs w:val="24"/>
        </w:rPr>
      </w:pPr>
    </w:p>
    <w:p w14:paraId="1753E21A"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0815C0C9" w14:textId="77777777" w:rsidR="002C1B60" w:rsidRPr="002C1B60" w:rsidRDefault="002C1B60" w:rsidP="002C1B60">
      <w:pPr>
        <w:spacing w:after="0" w:line="240" w:lineRule="auto"/>
        <w:jc w:val="both"/>
        <w:rPr>
          <w:rFonts w:ascii="Arial" w:eastAsia="Times New Roman" w:hAnsi="Arial" w:cs="Arial"/>
          <w:sz w:val="24"/>
          <w:szCs w:val="24"/>
        </w:rPr>
      </w:pPr>
    </w:p>
    <w:p w14:paraId="4591A17B"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2C1B60" w:rsidRPr="002C1B60">
        <w:rPr>
          <w:rFonts w:ascii="Arial" w:eastAsia="Times New Roman" w:hAnsi="Arial" w:cs="Arial"/>
          <w:color w:val="222A35"/>
          <w:sz w:val="24"/>
          <w:szCs w:val="24"/>
        </w:rPr>
        <w:t xml:space="preserve"> </w:t>
      </w:r>
    </w:p>
    <w:p w14:paraId="7EECC9F1" w14:textId="77777777" w:rsidR="00EB1254" w:rsidRPr="002C1B60" w:rsidRDefault="00EB1254" w:rsidP="002C1B60">
      <w:pPr>
        <w:spacing w:after="0" w:line="240" w:lineRule="auto"/>
        <w:jc w:val="both"/>
        <w:rPr>
          <w:rFonts w:ascii="Arial" w:eastAsia="Times New Roman" w:hAnsi="Arial" w:cs="Arial"/>
          <w:color w:val="222A35"/>
          <w:sz w:val="24"/>
          <w:szCs w:val="24"/>
        </w:rPr>
      </w:pPr>
    </w:p>
    <w:p w14:paraId="5D0C0FB8" w14:textId="77777777" w:rsidR="002C1B60" w:rsidRPr="002C1B60" w:rsidRDefault="002C1B60" w:rsidP="002C1B60">
      <w:pPr>
        <w:spacing w:after="0" w:line="240" w:lineRule="auto"/>
        <w:jc w:val="both"/>
        <w:rPr>
          <w:rFonts w:ascii="Arial" w:eastAsia="Times New Roman" w:hAnsi="Arial" w:cs="Arial"/>
          <w:sz w:val="24"/>
          <w:szCs w:val="24"/>
        </w:rPr>
      </w:pPr>
    </w:p>
    <w:p w14:paraId="32C3F8B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lastRenderedPageBreak/>
        <w:t>ELEKTRONSKI KATALOG</w:t>
      </w:r>
      <w:r w:rsidRPr="002C1B60">
        <w:rPr>
          <w:rFonts w:ascii="Arial" w:eastAsia="Times New Roman" w:hAnsi="Arial" w:cs="Arial"/>
          <w:b/>
          <w:color w:val="FF0000"/>
          <w:sz w:val="24"/>
          <w:szCs w:val="24"/>
        </w:rPr>
        <w:t xml:space="preserve"> </w:t>
      </w:r>
    </w:p>
    <w:p w14:paraId="2329230E" w14:textId="77777777" w:rsidR="002C1B60" w:rsidRPr="002C1B60" w:rsidRDefault="002C1B60" w:rsidP="002C1B60">
      <w:pPr>
        <w:spacing w:after="0" w:line="240" w:lineRule="auto"/>
        <w:jc w:val="both"/>
        <w:rPr>
          <w:rFonts w:ascii="Arial" w:eastAsia="Times New Roman" w:hAnsi="Arial" w:cs="Arial"/>
          <w:color w:val="FF0000"/>
          <w:sz w:val="24"/>
          <w:szCs w:val="24"/>
        </w:rPr>
      </w:pPr>
    </w:p>
    <w:p w14:paraId="7C3287C1"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674D0D">
        <w:rPr>
          <w:rFonts w:ascii="Arial" w:eastAsia="Times New Roman" w:hAnsi="Arial" w:cs="Arial"/>
          <w:color w:val="222A35"/>
          <w:sz w:val="24"/>
          <w:szCs w:val="24"/>
        </w:rPr>
        <w:t xml:space="preserve">               </w:t>
      </w:r>
    </w:p>
    <w:p w14:paraId="398EF5BE" w14:textId="77777777" w:rsidR="001C726D" w:rsidRPr="002C1B60" w:rsidRDefault="001C726D" w:rsidP="002C1B60">
      <w:pPr>
        <w:spacing w:after="0" w:line="240" w:lineRule="auto"/>
        <w:jc w:val="both"/>
        <w:rPr>
          <w:rFonts w:ascii="Arial" w:eastAsia="Times New Roman" w:hAnsi="Arial" w:cs="Arial"/>
          <w:color w:val="000000"/>
          <w:sz w:val="24"/>
          <w:szCs w:val="24"/>
        </w:rPr>
      </w:pPr>
    </w:p>
    <w:p w14:paraId="3C7652F7"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22599883"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623C97B4"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4994C47C" w14:textId="77777777" w:rsidR="002C1B60" w:rsidRPr="002C1B60" w:rsidRDefault="004D40AA" w:rsidP="002C1B60">
      <w:pPr>
        <w:spacing w:after="0" w:line="240" w:lineRule="auto"/>
        <w:jc w:val="both"/>
        <w:rPr>
          <w:rFonts w:ascii="Arial" w:eastAsia="Times New Roman" w:hAnsi="Arial" w:cs="Arial"/>
          <w:color w:val="000000"/>
          <w:sz w:val="24"/>
          <w:szCs w:val="24"/>
        </w:rPr>
      </w:pPr>
      <w:r w:rsidRPr="000E5BC8">
        <w:rPr>
          <w:rFonts w:ascii="Arial" w:eastAsia="Times New Roman" w:hAnsi="Arial" w:cs="Arial"/>
          <w:color w:val="000000"/>
          <w:sz w:val="24"/>
          <w:szCs w:val="24"/>
        </w:rPr>
        <w:t>-</w:t>
      </w:r>
      <w:r w:rsidR="002C1B60" w:rsidRPr="002C1B60">
        <w:rPr>
          <w:rFonts w:ascii="Arial" w:eastAsia="Times New Roman" w:hAnsi="Arial" w:cs="Arial"/>
          <w:sz w:val="24"/>
          <w:szCs w:val="24"/>
        </w:rPr>
        <w:t>Varijante ponude nijesu dozvoljene i neće biti razmatrane.</w:t>
      </w:r>
    </w:p>
    <w:p w14:paraId="6B4298B1" w14:textId="77777777" w:rsidR="00A72546" w:rsidRPr="002C1B60" w:rsidRDefault="00A72546" w:rsidP="002C1B60">
      <w:pPr>
        <w:spacing w:after="0" w:line="240" w:lineRule="auto"/>
        <w:jc w:val="both"/>
        <w:rPr>
          <w:rFonts w:ascii="Arial" w:eastAsia="Times New Roman" w:hAnsi="Arial" w:cs="Arial"/>
          <w:b/>
          <w:bCs/>
          <w:color w:val="FF0000"/>
          <w:sz w:val="24"/>
          <w:szCs w:val="24"/>
        </w:rPr>
      </w:pPr>
    </w:p>
    <w:p w14:paraId="74E8C1B9" w14:textId="77777777" w:rsidR="002C1B60" w:rsidRPr="002C1B60" w:rsidRDefault="002C1B60" w:rsidP="00DE0AD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205CC720" w14:textId="77777777" w:rsidR="00036649"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Ne</w:t>
      </w:r>
    </w:p>
    <w:p w14:paraId="224FE647" w14:textId="77777777" w:rsidR="00036649" w:rsidRPr="00036649" w:rsidRDefault="0020365C" w:rsidP="0003664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4. </w:t>
      </w:r>
      <w:r w:rsidR="00036649" w:rsidRPr="00036649">
        <w:rPr>
          <w:rFonts w:ascii="Arial" w:eastAsia="Times New Roman" w:hAnsi="Arial" w:cs="Times New Roman"/>
          <w:b/>
          <w:sz w:val="24"/>
          <w:szCs w:val="32"/>
        </w:rPr>
        <w:t>NAČIN UTVRĐIVANJA EKVIVALENTNOSTI</w:t>
      </w:r>
    </w:p>
    <w:p w14:paraId="6E41E87D" w14:textId="77777777" w:rsidR="00036649" w:rsidRPr="002C1B60" w:rsidRDefault="00036649" w:rsidP="00036649">
      <w:pPr>
        <w:spacing w:after="0" w:line="240" w:lineRule="auto"/>
        <w:jc w:val="both"/>
        <w:rPr>
          <w:rFonts w:ascii="Arial" w:eastAsia="Times New Roman" w:hAnsi="Arial" w:cs="Arial"/>
          <w:bCs/>
          <w:color w:val="FF0000"/>
          <w:sz w:val="24"/>
          <w:szCs w:val="24"/>
        </w:rPr>
      </w:pPr>
    </w:p>
    <w:p w14:paraId="7180F42D" w14:textId="77777777" w:rsidR="0028720A" w:rsidRDefault="0028720A" w:rsidP="002C1B60">
      <w:pPr>
        <w:spacing w:after="0" w:line="240" w:lineRule="auto"/>
        <w:jc w:val="both"/>
        <w:rPr>
          <w:rFonts w:ascii="Arial" w:eastAsia="Times New Roman" w:hAnsi="Arial" w:cs="Arial"/>
          <w:bCs/>
          <w:color w:val="000000"/>
          <w:sz w:val="24"/>
          <w:szCs w:val="24"/>
        </w:rPr>
      </w:pPr>
      <w:r w:rsidRPr="0028720A">
        <w:rPr>
          <w:rFonts w:ascii="Arial" w:eastAsia="Times New Roman" w:hAnsi="Arial" w:cs="Arial"/>
          <w:bCs/>
          <w:color w:val="000000"/>
          <w:sz w:val="24"/>
          <w:szCs w:val="24"/>
        </w:rPr>
        <w:t>Nije primjenjivo.</w:t>
      </w:r>
    </w:p>
    <w:p w14:paraId="7B244A6B" w14:textId="77777777" w:rsidR="002C1B60" w:rsidRPr="0020365C"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3" w:name="_Toc62730557"/>
      <w:r w:rsidRPr="0020365C">
        <w:rPr>
          <w:rFonts w:ascii="Arial" w:eastAsia="Times New Roman" w:hAnsi="Arial" w:cs="Arial"/>
          <w:b/>
          <w:bCs/>
          <w:color w:val="000000"/>
          <w:sz w:val="24"/>
          <w:szCs w:val="24"/>
        </w:rPr>
        <w:t>5.</w:t>
      </w:r>
      <w:r>
        <w:rPr>
          <w:rFonts w:ascii="Arial" w:eastAsia="Times New Roman" w:hAnsi="Arial" w:cs="Arial"/>
          <w:bCs/>
          <w:color w:val="000000"/>
          <w:sz w:val="24"/>
          <w:szCs w:val="24"/>
        </w:rPr>
        <w:t xml:space="preserve"> </w:t>
      </w:r>
      <w:r w:rsidR="002C1B60" w:rsidRPr="0020365C">
        <w:rPr>
          <w:rFonts w:ascii="Arial" w:eastAsia="Times New Roman" w:hAnsi="Arial" w:cs="Times New Roman"/>
          <w:b/>
          <w:sz w:val="24"/>
          <w:szCs w:val="32"/>
        </w:rPr>
        <w:t>OSNOVI ZA OBAVEZNO ISKLJUČENJE IZ POSTUPKA JAVNE NABAVKE</w:t>
      </w:r>
      <w:bookmarkEnd w:id="3"/>
    </w:p>
    <w:p w14:paraId="3A47F69D"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 </w:t>
      </w:r>
    </w:p>
    <w:p w14:paraId="75CCB5BB" w14:textId="77777777" w:rsidR="00F13615" w:rsidRPr="00F13615" w:rsidRDefault="00F13615" w:rsidP="00F13615">
      <w:pPr>
        <w:spacing w:after="0" w:line="240" w:lineRule="auto"/>
        <w:jc w:val="both"/>
        <w:rPr>
          <w:rFonts w:ascii="Arial" w:eastAsia="Times New Roman" w:hAnsi="Arial" w:cs="Arial"/>
          <w:sz w:val="24"/>
          <w:szCs w:val="24"/>
        </w:rPr>
      </w:pPr>
      <w:r w:rsidRPr="00344944">
        <w:rPr>
          <w:rFonts w:ascii="Arial" w:eastAsia="Times New Roman" w:hAnsi="Arial" w:cs="Arial"/>
          <w:sz w:val="24"/>
          <w:szCs w:val="24"/>
        </w:rPr>
        <w:t>Naručilac će isključiti privrednog subjekta iz postupka javne nabavke ako utvrdi da:</w:t>
      </w:r>
    </w:p>
    <w:p w14:paraId="4964B8D3"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 xml:space="preserve">1) je vršio neprimjeren uticaj u smislu člana 38 stav 2 tačka 1 </w:t>
      </w:r>
      <w:r>
        <w:rPr>
          <w:rFonts w:ascii="Arial" w:eastAsia="Times New Roman" w:hAnsi="Arial" w:cs="Arial"/>
          <w:sz w:val="24"/>
          <w:szCs w:val="24"/>
        </w:rPr>
        <w:t>ZJN</w:t>
      </w:r>
      <w:r w:rsidRPr="00F13615">
        <w:rPr>
          <w:rFonts w:ascii="Arial" w:eastAsia="Times New Roman" w:hAnsi="Arial" w:cs="Arial"/>
          <w:sz w:val="24"/>
          <w:szCs w:val="24"/>
        </w:rPr>
        <w:t>;</w:t>
      </w:r>
    </w:p>
    <w:p w14:paraId="38135417"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 xml:space="preserve">2) postoji sukob interesa iz člana 41 stav 1 tačka 2 ili člana 42 </w:t>
      </w:r>
      <w:r>
        <w:rPr>
          <w:rFonts w:ascii="Arial" w:eastAsia="Times New Roman" w:hAnsi="Arial" w:cs="Arial"/>
          <w:sz w:val="24"/>
          <w:szCs w:val="24"/>
        </w:rPr>
        <w:t>ZJN</w:t>
      </w:r>
      <w:r w:rsidRPr="00F13615">
        <w:rPr>
          <w:rFonts w:ascii="Arial" w:eastAsia="Times New Roman" w:hAnsi="Arial" w:cs="Arial"/>
          <w:sz w:val="24"/>
          <w:szCs w:val="24"/>
        </w:rPr>
        <w:t>;</w:t>
      </w:r>
    </w:p>
    <w:p w14:paraId="588DBD3D"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 xml:space="preserve">3) ne ispunjava uslov iz člana 99 </w:t>
      </w:r>
      <w:r>
        <w:rPr>
          <w:rFonts w:ascii="Arial" w:eastAsia="Times New Roman" w:hAnsi="Arial" w:cs="Arial"/>
          <w:sz w:val="24"/>
          <w:szCs w:val="24"/>
        </w:rPr>
        <w:t>ZJN</w:t>
      </w:r>
      <w:r w:rsidRPr="00F13615">
        <w:rPr>
          <w:rFonts w:ascii="Arial" w:eastAsia="Times New Roman" w:hAnsi="Arial" w:cs="Arial"/>
          <w:sz w:val="24"/>
          <w:szCs w:val="24"/>
        </w:rPr>
        <w:t xml:space="preserve"> zakona;</w:t>
      </w:r>
    </w:p>
    <w:p w14:paraId="50A1A08E" w14:textId="77777777" w:rsidR="00F13615" w:rsidRPr="00F13615" w:rsidRDefault="00C623CA" w:rsidP="00F13615">
      <w:pPr>
        <w:spacing w:after="0" w:line="240" w:lineRule="auto"/>
        <w:jc w:val="both"/>
        <w:rPr>
          <w:rFonts w:ascii="Arial" w:eastAsia="Times New Roman" w:hAnsi="Arial" w:cs="Arial"/>
          <w:sz w:val="24"/>
          <w:szCs w:val="24"/>
        </w:rPr>
      </w:pPr>
      <w:r>
        <w:rPr>
          <w:rFonts w:ascii="Arial" w:eastAsia="Times New Roman" w:hAnsi="Arial" w:cs="Arial"/>
          <w:sz w:val="24"/>
          <w:szCs w:val="24"/>
        </w:rPr>
        <w:t>4)</w:t>
      </w:r>
      <w:r w:rsidR="00F13615" w:rsidRPr="00F13615">
        <w:rPr>
          <w:rFonts w:ascii="Arial" w:eastAsia="Times New Roman" w:hAnsi="Arial" w:cs="Arial"/>
          <w:sz w:val="24"/>
          <w:szCs w:val="24"/>
        </w:rPr>
        <w:t xml:space="preserve">ne ispunjava uslov iz čl. 102, 104 ili 106 </w:t>
      </w:r>
      <w:r w:rsidR="00F13615">
        <w:rPr>
          <w:rFonts w:ascii="Arial" w:eastAsia="Times New Roman" w:hAnsi="Arial" w:cs="Arial"/>
          <w:sz w:val="24"/>
          <w:szCs w:val="24"/>
        </w:rPr>
        <w:t>ZJN</w:t>
      </w:r>
      <w:r w:rsidR="00F13615" w:rsidRPr="00F13615">
        <w:rPr>
          <w:rFonts w:ascii="Arial" w:eastAsia="Times New Roman" w:hAnsi="Arial" w:cs="Arial"/>
          <w:sz w:val="24"/>
          <w:szCs w:val="24"/>
        </w:rPr>
        <w:t xml:space="preserve"> predviđen tenderskom dokumentacijom;</w:t>
      </w:r>
    </w:p>
    <w:p w14:paraId="639947CB"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5) nije dostavio izjavu privrednog subjekta ili dostavljena izjava ne sadrži informacije i podatke tražene tenderskom</w:t>
      </w:r>
      <w:r>
        <w:rPr>
          <w:rFonts w:ascii="Arial" w:eastAsia="Times New Roman" w:hAnsi="Arial" w:cs="Arial"/>
          <w:sz w:val="24"/>
          <w:szCs w:val="24"/>
        </w:rPr>
        <w:t xml:space="preserve"> </w:t>
      </w:r>
      <w:r w:rsidRPr="00F13615">
        <w:rPr>
          <w:rFonts w:ascii="Arial" w:eastAsia="Times New Roman" w:hAnsi="Arial" w:cs="Arial"/>
          <w:sz w:val="24"/>
          <w:szCs w:val="24"/>
        </w:rPr>
        <w:t>dokumentacijom ili je nepravilno sačinjena;</w:t>
      </w:r>
    </w:p>
    <w:p w14:paraId="0A641948"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6) postoji razlog na osnovu kojeg se smatra da je odustao od prijave, odnosno ponude, a koji je propisan članom 120 stav 15</w:t>
      </w:r>
      <w:r>
        <w:rPr>
          <w:rFonts w:ascii="Arial" w:eastAsia="Times New Roman" w:hAnsi="Arial" w:cs="Arial"/>
          <w:sz w:val="24"/>
          <w:szCs w:val="24"/>
        </w:rPr>
        <w:t xml:space="preserve"> </w:t>
      </w:r>
      <w:r w:rsidR="00C623CA">
        <w:rPr>
          <w:rFonts w:ascii="Arial" w:eastAsia="Times New Roman" w:hAnsi="Arial" w:cs="Arial"/>
          <w:sz w:val="24"/>
          <w:szCs w:val="24"/>
        </w:rPr>
        <w:t>ZJN</w:t>
      </w:r>
      <w:r w:rsidRPr="00F13615">
        <w:rPr>
          <w:rFonts w:ascii="Arial" w:eastAsia="Times New Roman" w:hAnsi="Arial" w:cs="Arial"/>
          <w:sz w:val="24"/>
          <w:szCs w:val="24"/>
        </w:rPr>
        <w:t>;</w:t>
      </w:r>
    </w:p>
    <w:p w14:paraId="3D2A8D2A"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7) nije dostavio garanciju ponude ili nije dostavio garanciju ponude na način predviđen tenderskom dokumentacijom u skladu</w:t>
      </w:r>
      <w:r w:rsidR="00C623CA">
        <w:rPr>
          <w:rFonts w:ascii="Arial" w:eastAsia="Times New Roman" w:hAnsi="Arial" w:cs="Arial"/>
          <w:sz w:val="24"/>
          <w:szCs w:val="24"/>
        </w:rPr>
        <w:t xml:space="preserve"> </w:t>
      </w:r>
      <w:r w:rsidRPr="00F13615">
        <w:rPr>
          <w:rFonts w:ascii="Arial" w:eastAsia="Times New Roman" w:hAnsi="Arial" w:cs="Arial"/>
          <w:sz w:val="24"/>
          <w:szCs w:val="24"/>
        </w:rPr>
        <w:t xml:space="preserve">sa članom 122 st. 2, 3 ili 4 </w:t>
      </w:r>
      <w:r w:rsidR="00C623CA">
        <w:rPr>
          <w:rFonts w:ascii="Arial" w:eastAsia="Times New Roman" w:hAnsi="Arial" w:cs="Arial"/>
          <w:sz w:val="24"/>
          <w:szCs w:val="24"/>
        </w:rPr>
        <w:t>ZJN</w:t>
      </w:r>
      <w:r w:rsidRPr="00F13615">
        <w:rPr>
          <w:rFonts w:ascii="Arial" w:eastAsia="Times New Roman" w:hAnsi="Arial" w:cs="Arial"/>
          <w:sz w:val="24"/>
          <w:szCs w:val="24"/>
        </w:rPr>
        <w:t xml:space="preserve"> ili je dostavio garanciju ponude na manji iznos od traženog ili je ta garancija neispravna;</w:t>
      </w:r>
    </w:p>
    <w:p w14:paraId="24764BF7" w14:textId="77777777" w:rsidR="00F13615" w:rsidRPr="00F13615"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i/ili</w:t>
      </w:r>
    </w:p>
    <w:p w14:paraId="694D160C" w14:textId="77777777" w:rsidR="002F09A9" w:rsidRPr="002C1B60" w:rsidRDefault="00F13615" w:rsidP="00F13615">
      <w:pPr>
        <w:spacing w:after="0" w:line="240" w:lineRule="auto"/>
        <w:jc w:val="both"/>
        <w:rPr>
          <w:rFonts w:ascii="Arial" w:eastAsia="Times New Roman" w:hAnsi="Arial" w:cs="Arial"/>
          <w:sz w:val="24"/>
          <w:szCs w:val="24"/>
        </w:rPr>
      </w:pPr>
      <w:r w:rsidRPr="00F13615">
        <w:rPr>
          <w:rFonts w:ascii="Arial" w:eastAsia="Times New Roman" w:hAnsi="Arial" w:cs="Arial"/>
          <w:sz w:val="24"/>
          <w:szCs w:val="24"/>
        </w:rPr>
        <w:t xml:space="preserve">8) postoji drugi razlog propisan </w:t>
      </w:r>
      <w:r w:rsidR="00C623CA">
        <w:rPr>
          <w:rFonts w:ascii="Arial" w:eastAsia="Times New Roman" w:hAnsi="Arial" w:cs="Arial"/>
          <w:sz w:val="24"/>
          <w:szCs w:val="24"/>
        </w:rPr>
        <w:t>ZJN</w:t>
      </w:r>
      <w:r w:rsidRPr="00F13615">
        <w:rPr>
          <w:rFonts w:ascii="Arial" w:eastAsia="Times New Roman" w:hAnsi="Arial" w:cs="Arial"/>
          <w:sz w:val="24"/>
          <w:szCs w:val="24"/>
        </w:rPr>
        <w:t>.</w:t>
      </w:r>
    </w:p>
    <w:p w14:paraId="4D53C9F6"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4" w:name="_Toc62730558"/>
      <w:r>
        <w:rPr>
          <w:rFonts w:ascii="Arial" w:eastAsia="Times New Roman" w:hAnsi="Arial" w:cs="Times New Roman"/>
          <w:b/>
          <w:sz w:val="24"/>
          <w:szCs w:val="32"/>
        </w:rPr>
        <w:t xml:space="preserve">6. </w:t>
      </w:r>
      <w:r w:rsidR="002C1B60" w:rsidRPr="002C1B60">
        <w:rPr>
          <w:rFonts w:ascii="Arial" w:eastAsia="Times New Roman" w:hAnsi="Arial" w:cs="Times New Roman"/>
          <w:b/>
          <w:sz w:val="24"/>
          <w:szCs w:val="32"/>
        </w:rPr>
        <w:t>SREDSTVA FINANSIJSKOG OBEZBJEĐENJA UGOVORA O JAVNOJ NABAVCI</w:t>
      </w:r>
      <w:bookmarkEnd w:id="4"/>
    </w:p>
    <w:p w14:paraId="2277C905"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686798CF" w14:textId="77777777" w:rsidR="00ED63DF" w:rsidRPr="002C1B60" w:rsidRDefault="00ED63DF" w:rsidP="00ED63DF">
      <w:pPr>
        <w:spacing w:after="0" w:line="240" w:lineRule="auto"/>
        <w:jc w:val="both"/>
        <w:rPr>
          <w:rFonts w:ascii="Arial" w:eastAsia="Times New Roman" w:hAnsi="Arial" w:cs="Arial"/>
          <w:color w:val="000000"/>
          <w:sz w:val="24"/>
          <w:szCs w:val="24"/>
        </w:rPr>
      </w:pPr>
      <w:bookmarkStart w:id="5" w:name="_Toc62730559"/>
      <w:r w:rsidRPr="00344944">
        <w:rPr>
          <w:rFonts w:ascii="Arial" w:eastAsia="Times New Roman" w:hAnsi="Arial" w:cs="Arial"/>
          <w:color w:val="000000"/>
          <w:sz w:val="24"/>
          <w:szCs w:val="24"/>
        </w:rPr>
        <w:t>Ponuđač čija ponuda bude izabrana kao najpovoljnija je dužan da uz potpisan ugovor o javnoj nabavci dostavi naručiocu:</w:t>
      </w:r>
    </w:p>
    <w:p w14:paraId="695E2ECA" w14:textId="77777777" w:rsidR="00ED63DF" w:rsidRPr="000E5BC8" w:rsidRDefault="004D40AA" w:rsidP="00ED63DF">
      <w:pPr>
        <w:spacing w:after="0" w:line="240" w:lineRule="auto"/>
        <w:jc w:val="both"/>
        <w:rPr>
          <w:rFonts w:ascii="Arial" w:eastAsia="Times New Roman" w:hAnsi="Arial" w:cs="Arial"/>
          <w:color w:val="000000"/>
          <w:sz w:val="24"/>
          <w:szCs w:val="24"/>
        </w:rPr>
      </w:pPr>
      <w:r w:rsidRPr="000E5BC8">
        <w:rPr>
          <w:rFonts w:ascii="Arial" w:eastAsia="Times New Roman" w:hAnsi="Arial" w:cs="Arial"/>
          <w:color w:val="000000"/>
          <w:sz w:val="24"/>
          <w:szCs w:val="24"/>
        </w:rPr>
        <w:t>-</w:t>
      </w:r>
      <w:r w:rsidR="00ED63DF" w:rsidRPr="00A83A1B">
        <w:rPr>
          <w:rFonts w:ascii="Arial" w:eastAsia="Times New Roman" w:hAnsi="Arial" w:cs="Arial"/>
          <w:color w:val="000000"/>
          <w:sz w:val="24"/>
          <w:szCs w:val="24"/>
          <w:lang w:val="en-US"/>
        </w:rPr>
        <w:t>bezuslovnu</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i</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plativu</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na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prvi</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poziv</w:t>
      </w:r>
      <w:r w:rsidR="00ED63DF" w:rsidRPr="000E5BC8">
        <w:rPr>
          <w:rFonts w:ascii="Arial" w:eastAsia="Times New Roman" w:hAnsi="Arial" w:cs="Arial"/>
          <w:color w:val="000000"/>
          <w:sz w:val="24"/>
          <w:szCs w:val="24"/>
        </w:rPr>
        <w:t xml:space="preserve"> </w:t>
      </w:r>
      <w:r>
        <w:rPr>
          <w:rFonts w:ascii="Arial" w:eastAsia="Times New Roman" w:hAnsi="Arial" w:cs="Arial"/>
          <w:color w:val="000000"/>
          <w:sz w:val="24"/>
          <w:szCs w:val="24"/>
          <w:lang w:val="en-US"/>
        </w:rPr>
        <w:t>g</w:t>
      </w:r>
      <w:r w:rsidR="00ED63DF" w:rsidRPr="00A83A1B">
        <w:rPr>
          <w:rFonts w:ascii="Arial" w:eastAsia="Times New Roman" w:hAnsi="Arial" w:cs="Arial"/>
          <w:color w:val="000000"/>
          <w:sz w:val="24"/>
          <w:szCs w:val="24"/>
          <w:lang w:val="en-US"/>
        </w:rPr>
        <w:t>aranciju</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banke</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za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dobro</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izvr</w:t>
      </w:r>
      <w:r w:rsidR="00ED63DF" w:rsidRPr="000E5BC8">
        <w:rPr>
          <w:rFonts w:ascii="Arial" w:eastAsia="Times New Roman" w:hAnsi="Arial" w:cs="Arial"/>
          <w:color w:val="000000"/>
          <w:sz w:val="24"/>
          <w:szCs w:val="24"/>
        </w:rPr>
        <w:t>š</w:t>
      </w:r>
      <w:r w:rsidR="00ED63DF" w:rsidRPr="00A83A1B">
        <w:rPr>
          <w:rFonts w:ascii="Arial" w:eastAsia="Times New Roman" w:hAnsi="Arial" w:cs="Arial"/>
          <w:color w:val="000000"/>
          <w:sz w:val="24"/>
          <w:szCs w:val="24"/>
          <w:lang w:val="en-US"/>
        </w:rPr>
        <w:t>enje</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ugovora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na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iznos</w:t>
      </w:r>
      <w:r w:rsidR="00ED63DF" w:rsidRPr="000E5BC8">
        <w:rPr>
          <w:rFonts w:ascii="Arial" w:eastAsia="Times New Roman" w:hAnsi="Arial" w:cs="Arial"/>
          <w:color w:val="000000"/>
          <w:sz w:val="24"/>
          <w:szCs w:val="24"/>
        </w:rPr>
        <w:t xml:space="preserve"> </w:t>
      </w:r>
      <w:r>
        <w:rPr>
          <w:rFonts w:ascii="Arial" w:eastAsia="Times New Roman" w:hAnsi="Arial" w:cs="Arial"/>
          <w:color w:val="000000"/>
          <w:sz w:val="24"/>
          <w:szCs w:val="24"/>
          <w:lang w:val="en-US"/>
        </w:rPr>
        <w:t>od</w:t>
      </w:r>
      <w:r w:rsidRPr="000E5BC8">
        <w:rPr>
          <w:rFonts w:ascii="Arial" w:eastAsia="Times New Roman" w:hAnsi="Arial" w:cs="Arial"/>
          <w:color w:val="000000"/>
          <w:sz w:val="24"/>
          <w:szCs w:val="24"/>
        </w:rPr>
        <w:t xml:space="preserve"> </w:t>
      </w:r>
      <w:r w:rsidR="00ED63DF" w:rsidRPr="000E5BC8">
        <w:rPr>
          <w:rFonts w:ascii="Arial" w:eastAsia="Times New Roman" w:hAnsi="Arial" w:cs="Arial"/>
          <w:color w:val="000000"/>
          <w:sz w:val="24"/>
          <w:szCs w:val="24"/>
        </w:rPr>
        <w:t xml:space="preserve">10% </w:t>
      </w:r>
      <w:r>
        <w:rPr>
          <w:rFonts w:ascii="Arial" w:eastAsia="Times New Roman" w:hAnsi="Arial" w:cs="Arial"/>
          <w:color w:val="000000"/>
          <w:sz w:val="24"/>
          <w:szCs w:val="24"/>
          <w:lang w:val="en-US"/>
        </w:rPr>
        <w:t>vrijednosti</w:t>
      </w:r>
      <w:r w:rsidRPr="000E5BC8">
        <w:rPr>
          <w:rFonts w:ascii="Arial" w:eastAsia="Times New Roman" w:hAnsi="Arial" w:cs="Arial"/>
          <w:color w:val="000000"/>
          <w:sz w:val="24"/>
          <w:szCs w:val="24"/>
        </w:rPr>
        <w:t xml:space="preserve"> </w:t>
      </w:r>
      <w:r>
        <w:rPr>
          <w:rFonts w:ascii="Arial" w:eastAsia="Times New Roman" w:hAnsi="Arial" w:cs="Arial"/>
          <w:color w:val="000000"/>
          <w:sz w:val="24"/>
          <w:szCs w:val="24"/>
          <w:lang w:val="en-US"/>
        </w:rPr>
        <w:t>u</w:t>
      </w:r>
      <w:r w:rsidR="00ED63DF" w:rsidRPr="00A83A1B">
        <w:rPr>
          <w:rFonts w:ascii="Arial" w:eastAsia="Times New Roman" w:hAnsi="Arial" w:cs="Arial"/>
          <w:color w:val="000000"/>
          <w:sz w:val="24"/>
          <w:szCs w:val="24"/>
          <w:lang w:val="en-US"/>
        </w:rPr>
        <w:t>govora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kojom</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garantuje</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potpuno</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izvr</w:t>
      </w:r>
      <w:r w:rsidR="00ED63DF" w:rsidRPr="000E5BC8">
        <w:rPr>
          <w:rFonts w:ascii="Arial" w:eastAsia="Times New Roman" w:hAnsi="Arial" w:cs="Arial"/>
          <w:color w:val="000000"/>
          <w:sz w:val="24"/>
          <w:szCs w:val="24"/>
        </w:rPr>
        <w:t>š</w:t>
      </w:r>
      <w:r w:rsidR="00ED63DF" w:rsidRPr="00A83A1B">
        <w:rPr>
          <w:rFonts w:ascii="Arial" w:eastAsia="Times New Roman" w:hAnsi="Arial" w:cs="Arial"/>
          <w:color w:val="000000"/>
          <w:sz w:val="24"/>
          <w:szCs w:val="24"/>
          <w:lang w:val="en-US"/>
        </w:rPr>
        <w:t>enje</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ugovornih</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obaveza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sa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rokom</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va</w:t>
      </w:r>
      <w:r w:rsidR="00ED63DF" w:rsidRPr="000E5BC8">
        <w:rPr>
          <w:rFonts w:ascii="Arial" w:eastAsia="Times New Roman" w:hAnsi="Arial" w:cs="Arial"/>
          <w:color w:val="000000"/>
          <w:sz w:val="24"/>
          <w:szCs w:val="24"/>
        </w:rPr>
        <w:t>ž</w:t>
      </w:r>
      <w:r w:rsidR="00ED63DF" w:rsidRPr="00A83A1B">
        <w:rPr>
          <w:rFonts w:ascii="Arial" w:eastAsia="Times New Roman" w:hAnsi="Arial" w:cs="Arial"/>
          <w:color w:val="000000"/>
          <w:sz w:val="24"/>
          <w:szCs w:val="24"/>
          <w:lang w:val="en-US"/>
        </w:rPr>
        <w:t>nosti</w:t>
      </w:r>
      <w:r w:rsidR="00ED63DF" w:rsidRPr="000E5BC8">
        <w:rPr>
          <w:rFonts w:ascii="Arial" w:eastAsia="Times New Roman" w:hAnsi="Arial" w:cs="Arial"/>
          <w:color w:val="000000"/>
          <w:sz w:val="24"/>
          <w:szCs w:val="24"/>
        </w:rPr>
        <w:t xml:space="preserve"> 375 </w:t>
      </w:r>
      <w:r w:rsidR="00ED63DF">
        <w:rPr>
          <w:rFonts w:ascii="Arial" w:eastAsia="Times New Roman" w:hAnsi="Arial" w:cs="Arial"/>
          <w:color w:val="000000"/>
          <w:sz w:val="24"/>
          <w:szCs w:val="24"/>
          <w:lang w:val="en-US"/>
        </w:rPr>
        <w:t>dana</w:t>
      </w:r>
      <w:r w:rsidR="00ED63DF" w:rsidRPr="000E5BC8">
        <w:rPr>
          <w:rFonts w:ascii="Arial" w:eastAsia="Times New Roman" w:hAnsi="Arial" w:cs="Arial"/>
          <w:color w:val="000000"/>
          <w:sz w:val="24"/>
          <w:szCs w:val="24"/>
        </w:rPr>
        <w:t xml:space="preserve"> </w:t>
      </w:r>
      <w:r w:rsidR="00ED63DF">
        <w:rPr>
          <w:rFonts w:ascii="Arial" w:eastAsia="Times New Roman" w:hAnsi="Arial" w:cs="Arial"/>
          <w:color w:val="000000"/>
          <w:sz w:val="24"/>
          <w:szCs w:val="24"/>
          <w:lang w:val="en-US"/>
        </w:rPr>
        <w:t>od</w:t>
      </w:r>
      <w:r w:rsidR="00ED63DF" w:rsidRPr="000E5BC8">
        <w:rPr>
          <w:rFonts w:ascii="Arial" w:eastAsia="Times New Roman" w:hAnsi="Arial" w:cs="Arial"/>
          <w:color w:val="000000"/>
          <w:sz w:val="24"/>
          <w:szCs w:val="24"/>
        </w:rPr>
        <w:t xml:space="preserve"> </w:t>
      </w:r>
      <w:r w:rsidR="00ED63DF">
        <w:rPr>
          <w:rFonts w:ascii="Arial" w:eastAsia="Times New Roman" w:hAnsi="Arial" w:cs="Arial"/>
          <w:color w:val="000000"/>
          <w:sz w:val="24"/>
          <w:szCs w:val="24"/>
          <w:lang w:val="en-US"/>
        </w:rPr>
        <w:t>dana</w:t>
      </w:r>
      <w:r w:rsidR="00ED63DF" w:rsidRPr="000E5BC8">
        <w:rPr>
          <w:rFonts w:ascii="Arial" w:eastAsia="Times New Roman" w:hAnsi="Arial" w:cs="Arial"/>
          <w:color w:val="000000"/>
          <w:sz w:val="24"/>
          <w:szCs w:val="24"/>
        </w:rPr>
        <w:t xml:space="preserve"> </w:t>
      </w:r>
      <w:r w:rsidR="00ED63DF">
        <w:rPr>
          <w:rFonts w:ascii="Arial" w:eastAsia="Times New Roman" w:hAnsi="Arial" w:cs="Arial"/>
          <w:color w:val="000000"/>
          <w:sz w:val="24"/>
          <w:szCs w:val="24"/>
          <w:lang w:val="en-US"/>
        </w:rPr>
        <w:t>potpisivanja</w:t>
      </w:r>
      <w:r w:rsidR="00ED63DF" w:rsidRPr="000E5BC8">
        <w:rPr>
          <w:rFonts w:ascii="Arial" w:eastAsia="Times New Roman" w:hAnsi="Arial" w:cs="Arial"/>
          <w:color w:val="000000"/>
          <w:sz w:val="24"/>
          <w:szCs w:val="24"/>
        </w:rPr>
        <w:t xml:space="preserve"> </w:t>
      </w:r>
      <w:r w:rsidR="00ED63DF">
        <w:rPr>
          <w:rFonts w:ascii="Arial" w:eastAsia="Times New Roman" w:hAnsi="Arial" w:cs="Arial"/>
          <w:color w:val="000000"/>
          <w:sz w:val="24"/>
          <w:szCs w:val="24"/>
          <w:lang w:val="en-US"/>
        </w:rPr>
        <w:t>ugovora</w:t>
      </w:r>
      <w:r w:rsidR="00ED63DF" w:rsidRPr="000E5BC8">
        <w:rPr>
          <w:rFonts w:ascii="Arial" w:eastAsia="Times New Roman" w:hAnsi="Arial" w:cs="Arial"/>
          <w:color w:val="000000"/>
          <w:sz w:val="24"/>
          <w:szCs w:val="24"/>
        </w:rPr>
        <w:t xml:space="preserve"> </w:t>
      </w:r>
      <w:r w:rsidR="00ED63DF" w:rsidRPr="00A83A1B">
        <w:rPr>
          <w:rFonts w:ascii="Arial" w:eastAsia="Times New Roman" w:hAnsi="Arial" w:cs="Arial"/>
          <w:color w:val="000000"/>
          <w:sz w:val="24"/>
          <w:szCs w:val="24"/>
          <w:lang w:val="en-US"/>
        </w:rPr>
        <w:t>Ugovora</w:t>
      </w:r>
      <w:r w:rsidR="00ED63DF" w:rsidRPr="000E5BC8">
        <w:rPr>
          <w:rFonts w:ascii="Arial" w:eastAsia="Times New Roman" w:hAnsi="Arial" w:cs="Arial"/>
          <w:color w:val="000000"/>
          <w:sz w:val="24"/>
          <w:szCs w:val="24"/>
        </w:rPr>
        <w:t>.</w:t>
      </w:r>
    </w:p>
    <w:p w14:paraId="5D35E34F"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color w:val="000000"/>
          <w:sz w:val="24"/>
          <w:szCs w:val="32"/>
        </w:rPr>
      </w:pPr>
      <w:r>
        <w:rPr>
          <w:rFonts w:ascii="Arial" w:eastAsia="Times New Roman" w:hAnsi="Arial" w:cs="Times New Roman"/>
          <w:b/>
          <w:sz w:val="24"/>
          <w:szCs w:val="32"/>
        </w:rPr>
        <w:t xml:space="preserve">7. </w:t>
      </w:r>
      <w:r w:rsidR="002C1B60" w:rsidRPr="002C1B60">
        <w:rPr>
          <w:rFonts w:ascii="Arial" w:eastAsia="Times New Roman" w:hAnsi="Arial" w:cs="Times New Roman"/>
          <w:b/>
          <w:sz w:val="24"/>
          <w:szCs w:val="32"/>
        </w:rPr>
        <w:t>METODOLOGIJA VREDNOVANJA PONUDA</w:t>
      </w:r>
      <w:bookmarkEnd w:id="5"/>
    </w:p>
    <w:p w14:paraId="775E2510" w14:textId="77777777" w:rsidR="002C1B60" w:rsidRDefault="002C1B60" w:rsidP="002C1B60">
      <w:pPr>
        <w:spacing w:after="0" w:line="240" w:lineRule="auto"/>
        <w:rPr>
          <w:rFonts w:ascii="Arial" w:eastAsia="Times New Roman" w:hAnsi="Arial" w:cs="Arial"/>
          <w:sz w:val="24"/>
          <w:szCs w:val="24"/>
        </w:rPr>
      </w:pPr>
    </w:p>
    <w:p w14:paraId="71C0CF12" w14:textId="77777777" w:rsidR="00ED63DF" w:rsidRPr="000E5BC8" w:rsidRDefault="00ED63DF" w:rsidP="00ED63DF">
      <w:pPr>
        <w:spacing w:after="0" w:line="240" w:lineRule="auto"/>
        <w:jc w:val="both"/>
        <w:rPr>
          <w:rFonts w:ascii="Arial" w:eastAsia="Times New Roman" w:hAnsi="Arial" w:cs="Arial"/>
          <w:sz w:val="24"/>
          <w:szCs w:val="24"/>
        </w:rPr>
      </w:pPr>
      <w:r w:rsidRPr="0024100D">
        <w:rPr>
          <w:rFonts w:ascii="Arial" w:eastAsia="Times New Roman" w:hAnsi="Arial" w:cs="Arial"/>
          <w:sz w:val="24"/>
          <w:szCs w:val="24"/>
          <w:lang w:val="en-US"/>
        </w:rPr>
        <w:t>Naru</w:t>
      </w:r>
      <w:r w:rsidRPr="000E5BC8">
        <w:rPr>
          <w:rFonts w:ascii="Arial" w:eastAsia="Times New Roman" w:hAnsi="Arial" w:cs="Arial"/>
          <w:sz w:val="24"/>
          <w:szCs w:val="24"/>
        </w:rPr>
        <w:t>č</w:t>
      </w:r>
      <w:r w:rsidRPr="0024100D">
        <w:rPr>
          <w:rFonts w:ascii="Arial" w:eastAsia="Times New Roman" w:hAnsi="Arial" w:cs="Arial"/>
          <w:sz w:val="24"/>
          <w:szCs w:val="24"/>
          <w:lang w:val="en-US"/>
        </w:rPr>
        <w:t>ilac</w:t>
      </w:r>
      <w:r w:rsidRPr="000E5BC8">
        <w:rPr>
          <w:rFonts w:ascii="Arial" w:eastAsia="Times New Roman" w:hAnsi="Arial" w:cs="Arial"/>
          <w:sz w:val="24"/>
          <w:szCs w:val="24"/>
        </w:rPr>
        <w:t xml:space="preserve"> ć</w:t>
      </w:r>
      <w:r w:rsidRPr="0024100D">
        <w:rPr>
          <w:rFonts w:ascii="Arial" w:eastAsia="Times New Roman" w:hAnsi="Arial" w:cs="Arial"/>
          <w:sz w:val="24"/>
          <w:szCs w:val="24"/>
          <w:lang w:val="en-US"/>
        </w:rPr>
        <w:t>e</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u</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postupku</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javne</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nabavki</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izabrati</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ekonomski</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najpovoljniju</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ponudu</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primjenom</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pristupa</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isplativosti</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po</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osnovu</w:t>
      </w:r>
      <w:r w:rsidRPr="000E5BC8">
        <w:rPr>
          <w:rFonts w:ascii="Arial" w:eastAsia="Times New Roman" w:hAnsi="Arial" w:cs="Arial"/>
          <w:sz w:val="24"/>
          <w:szCs w:val="24"/>
        </w:rPr>
        <w:t xml:space="preserve"> </w:t>
      </w:r>
      <w:r w:rsidRPr="0024100D">
        <w:rPr>
          <w:rFonts w:ascii="Arial" w:eastAsia="Times New Roman" w:hAnsi="Arial" w:cs="Arial"/>
          <w:sz w:val="24"/>
          <w:szCs w:val="24"/>
          <w:lang w:val="en-US"/>
        </w:rPr>
        <w:t>kriterijuma</w:t>
      </w:r>
      <w:r w:rsidRPr="000E5BC8">
        <w:rPr>
          <w:rFonts w:ascii="Arial" w:eastAsia="Times New Roman" w:hAnsi="Arial" w:cs="Arial"/>
          <w:sz w:val="24"/>
          <w:szCs w:val="24"/>
        </w:rPr>
        <w:t xml:space="preserve">: </w:t>
      </w:r>
    </w:p>
    <w:p w14:paraId="0CD4D3E9" w14:textId="77777777" w:rsidR="00ED63DF" w:rsidRPr="000E5BC8" w:rsidRDefault="00ED63DF" w:rsidP="00ED63DF">
      <w:pPr>
        <w:spacing w:after="0" w:line="240" w:lineRule="auto"/>
        <w:rPr>
          <w:rFonts w:ascii="Arial" w:eastAsia="Times New Roman" w:hAnsi="Arial" w:cs="Arial"/>
          <w:sz w:val="24"/>
          <w:szCs w:val="24"/>
        </w:rPr>
      </w:pPr>
    </w:p>
    <w:p w14:paraId="5BD25A8C" w14:textId="77777777" w:rsidR="00ED63DF" w:rsidRDefault="00ED63DF" w:rsidP="00ED63DF">
      <w:pPr>
        <w:spacing w:after="0" w:line="240" w:lineRule="auto"/>
        <w:rPr>
          <w:rFonts w:ascii="Arial" w:eastAsia="Times New Roman" w:hAnsi="Arial" w:cs="Arial"/>
          <w:sz w:val="24"/>
          <w:szCs w:val="24"/>
          <w:lang w:val="en-US"/>
        </w:rPr>
      </w:pPr>
      <w:r w:rsidRPr="00ED7BDA">
        <w:rPr>
          <w:rFonts w:ascii="Arial" w:eastAsia="Times New Roman" w:hAnsi="Arial" w:cs="Arial"/>
          <w:color w:val="000000"/>
          <w:sz w:val="24"/>
          <w:szCs w:val="24"/>
          <w:lang w:val="en-US"/>
        </w:rPr>
        <w:sym w:font="Wingdings" w:char="F0FD"/>
      </w:r>
      <w:r w:rsidRPr="00ED7BDA">
        <w:rPr>
          <w:rFonts w:ascii="Arial" w:eastAsia="Times New Roman" w:hAnsi="Arial" w:cs="Arial"/>
          <w:color w:val="000000"/>
          <w:sz w:val="24"/>
          <w:szCs w:val="24"/>
          <w:lang w:val="en-US"/>
        </w:rPr>
        <w:t xml:space="preserve"> </w:t>
      </w:r>
      <w:r w:rsidRPr="00ED7BDA">
        <w:rPr>
          <w:rFonts w:ascii="Arial" w:eastAsia="Times New Roman" w:hAnsi="Arial" w:cs="Arial"/>
          <w:sz w:val="24"/>
          <w:szCs w:val="24"/>
          <w:lang w:val="en-US"/>
        </w:rPr>
        <w:t>odnos cijene i kvaliteta</w:t>
      </w:r>
      <w:r w:rsidRPr="0024100D">
        <w:rPr>
          <w:rFonts w:ascii="Arial" w:eastAsia="Times New Roman" w:hAnsi="Arial" w:cs="Arial"/>
          <w:sz w:val="24"/>
          <w:szCs w:val="24"/>
          <w:lang w:val="en-US"/>
        </w:rPr>
        <w:t xml:space="preserve"> </w:t>
      </w:r>
    </w:p>
    <w:p w14:paraId="2FE8A2F3" w14:textId="77777777" w:rsidR="00344944" w:rsidRDefault="00344944" w:rsidP="00ED63DF">
      <w:pPr>
        <w:spacing w:after="0" w:line="240" w:lineRule="auto"/>
        <w:rPr>
          <w:rFonts w:ascii="Arial" w:eastAsia="Times New Roman" w:hAnsi="Arial" w:cs="Arial"/>
          <w:sz w:val="24"/>
          <w:szCs w:val="24"/>
          <w:lang w:val="en-US"/>
        </w:rPr>
      </w:pPr>
    </w:p>
    <w:p w14:paraId="0AC001F2" w14:textId="03FD29C4" w:rsidR="00344944" w:rsidRPr="000E5BC8" w:rsidRDefault="00344944" w:rsidP="00275A66">
      <w:pPr>
        <w:numPr>
          <w:ilvl w:val="0"/>
          <w:numId w:val="5"/>
        </w:numPr>
        <w:spacing w:after="0" w:line="240" w:lineRule="auto"/>
        <w:jc w:val="both"/>
        <w:rPr>
          <w:rFonts w:ascii="Arial" w:eastAsia="Times New Roman" w:hAnsi="Arial" w:cs="Arial"/>
          <w:b/>
          <w:bCs/>
          <w:sz w:val="24"/>
          <w:szCs w:val="24"/>
          <w:shd w:val="clear" w:color="auto" w:fill="FFFFFF"/>
          <w:lang w:val="pl-PL"/>
        </w:rPr>
      </w:pPr>
      <w:r>
        <w:rPr>
          <w:rFonts w:ascii="Arial" w:eastAsia="Times New Roman" w:hAnsi="Arial" w:cs="Arial"/>
          <w:b/>
          <w:bCs/>
          <w:sz w:val="24"/>
          <w:szCs w:val="24"/>
          <w:shd w:val="clear" w:color="auto" w:fill="FFFFFF"/>
          <w:lang w:val="hr-HR"/>
        </w:rPr>
        <w:lastRenderedPageBreak/>
        <w:t xml:space="preserve">Ponude po </w:t>
      </w:r>
      <w:r w:rsidR="000A27EE">
        <w:rPr>
          <w:rFonts w:ascii="Arial" w:eastAsia="Times New Roman" w:hAnsi="Arial" w:cs="Arial"/>
          <w:b/>
          <w:bCs/>
          <w:sz w:val="24"/>
          <w:szCs w:val="24"/>
          <w:shd w:val="clear" w:color="auto" w:fill="FFFFFF"/>
          <w:lang w:val="hr-HR"/>
        </w:rPr>
        <w:t xml:space="preserve"> </w:t>
      </w:r>
      <w:r w:rsidR="000E5BC8">
        <w:rPr>
          <w:rFonts w:ascii="Arial" w:eastAsia="Times New Roman" w:hAnsi="Arial" w:cs="Arial"/>
          <w:b/>
          <w:bCs/>
          <w:sz w:val="24"/>
          <w:szCs w:val="24"/>
          <w:shd w:val="clear" w:color="auto" w:fill="FFFFFF"/>
          <w:lang w:val="hr-HR"/>
        </w:rPr>
        <w:t>parametru</w:t>
      </w:r>
      <w:r w:rsidRPr="0024100D">
        <w:rPr>
          <w:rFonts w:ascii="Arial" w:eastAsia="Times New Roman" w:hAnsi="Arial" w:cs="Arial"/>
          <w:b/>
          <w:bCs/>
          <w:sz w:val="24"/>
          <w:szCs w:val="24"/>
          <w:shd w:val="clear" w:color="auto" w:fill="FFFFFF"/>
          <w:lang w:val="hr-HR"/>
        </w:rPr>
        <w:t xml:space="preserve"> cijena </w:t>
      </w:r>
      <w:r w:rsidRPr="000E5BC8">
        <w:rPr>
          <w:rFonts w:ascii="Arial" w:eastAsia="Times New Roman" w:hAnsi="Arial" w:cs="Arial"/>
          <w:b/>
          <w:bCs/>
          <w:sz w:val="24"/>
          <w:szCs w:val="24"/>
          <w:shd w:val="clear" w:color="auto" w:fill="FFFFFF"/>
          <w:lang w:val="pl-PL"/>
        </w:rPr>
        <w:t xml:space="preserve">vrednovaće se na sljedeći način: </w:t>
      </w:r>
    </w:p>
    <w:p w14:paraId="03176733" w14:textId="77777777" w:rsidR="00ED63DF" w:rsidRPr="000E5BC8" w:rsidRDefault="00ED63DF" w:rsidP="00ED63DF">
      <w:pPr>
        <w:spacing w:after="0" w:line="240" w:lineRule="auto"/>
        <w:rPr>
          <w:rFonts w:ascii="Arial" w:eastAsia="Times New Roman" w:hAnsi="Arial" w:cs="Arial"/>
          <w:sz w:val="24"/>
          <w:szCs w:val="24"/>
          <w:lang w:val="pl-PL"/>
        </w:rPr>
      </w:pPr>
    </w:p>
    <w:p w14:paraId="33DED18A" w14:textId="555D9010" w:rsidR="00344944" w:rsidRPr="000E5BC8" w:rsidRDefault="00344944" w:rsidP="00344944">
      <w:pPr>
        <w:spacing w:after="0" w:line="240" w:lineRule="auto"/>
        <w:ind w:firstLine="567"/>
        <w:jc w:val="both"/>
        <w:rPr>
          <w:rFonts w:ascii="Arial" w:eastAsia="Times New Roman" w:hAnsi="Arial" w:cs="Arial"/>
          <w:bCs/>
          <w:sz w:val="24"/>
          <w:szCs w:val="24"/>
          <w:shd w:val="clear" w:color="auto" w:fill="FFFFFF"/>
          <w:lang w:val="pl-PL"/>
        </w:rPr>
      </w:pPr>
      <w:r w:rsidRPr="00572CDC">
        <w:rPr>
          <w:rFonts w:ascii="Arial" w:eastAsia="Times New Roman" w:hAnsi="Arial" w:cs="Arial"/>
          <w:bCs/>
          <w:sz w:val="24"/>
          <w:szCs w:val="24"/>
          <w:shd w:val="clear" w:color="auto" w:fill="FFFFFF"/>
          <w:lang w:val="sr-Cyrl-CS"/>
        </w:rPr>
        <w:t>Maksimalan broj bodova po ovom p</w:t>
      </w:r>
      <w:r w:rsidR="009C1A16">
        <w:rPr>
          <w:rFonts w:ascii="Arial" w:eastAsia="Times New Roman" w:hAnsi="Arial" w:cs="Arial"/>
          <w:bCs/>
          <w:sz w:val="24"/>
          <w:szCs w:val="24"/>
          <w:shd w:val="clear" w:color="auto" w:fill="FFFFFF"/>
        </w:rPr>
        <w:t>arametru</w:t>
      </w:r>
      <w:r w:rsidRPr="00572CDC">
        <w:rPr>
          <w:rFonts w:ascii="Arial" w:eastAsia="Times New Roman" w:hAnsi="Arial" w:cs="Arial"/>
          <w:bCs/>
          <w:sz w:val="24"/>
          <w:szCs w:val="24"/>
          <w:shd w:val="clear" w:color="auto" w:fill="FFFFFF"/>
          <w:lang w:val="sr-Cyrl-CS"/>
        </w:rPr>
        <w:t xml:space="preserve"> je </w:t>
      </w:r>
      <w:r w:rsidRPr="000E5BC8">
        <w:rPr>
          <w:rFonts w:ascii="Arial" w:eastAsia="Times New Roman" w:hAnsi="Arial" w:cs="Arial"/>
          <w:b/>
          <w:bCs/>
          <w:sz w:val="24"/>
          <w:szCs w:val="24"/>
          <w:shd w:val="clear" w:color="auto" w:fill="FFFFFF"/>
          <w:lang w:val="pl-PL"/>
        </w:rPr>
        <w:t>90</w:t>
      </w:r>
    </w:p>
    <w:p w14:paraId="061975F4" w14:textId="77777777" w:rsidR="00344944" w:rsidRPr="00572CDC" w:rsidRDefault="00344944" w:rsidP="00344944">
      <w:pPr>
        <w:spacing w:after="0" w:line="240" w:lineRule="auto"/>
        <w:jc w:val="both"/>
        <w:rPr>
          <w:rFonts w:ascii="Arial" w:eastAsia="Times New Roman" w:hAnsi="Arial" w:cs="Arial"/>
          <w:bCs/>
          <w:sz w:val="24"/>
          <w:szCs w:val="24"/>
          <w:shd w:val="clear" w:color="auto" w:fill="FFFFFF"/>
          <w:lang w:val="sr-Cyrl-CS"/>
        </w:rPr>
      </w:pPr>
    </w:p>
    <w:p w14:paraId="19CEBB74" w14:textId="016C97F9" w:rsidR="00344944" w:rsidRPr="00572CDC" w:rsidRDefault="00344944" w:rsidP="00344944">
      <w:pPr>
        <w:spacing w:after="0" w:line="240" w:lineRule="auto"/>
        <w:ind w:firstLine="567"/>
        <w:jc w:val="both"/>
        <w:rPr>
          <w:rFonts w:ascii="Arial" w:eastAsia="Times New Roman" w:hAnsi="Arial" w:cs="Arial"/>
          <w:bCs/>
          <w:sz w:val="24"/>
          <w:szCs w:val="24"/>
          <w:shd w:val="clear" w:color="auto" w:fill="FFFFFF"/>
          <w:lang w:val="sl-SI"/>
        </w:rPr>
      </w:pPr>
      <w:r w:rsidRPr="00572CDC">
        <w:rPr>
          <w:rFonts w:ascii="Arial" w:eastAsia="Times New Roman" w:hAnsi="Arial" w:cs="Arial"/>
          <w:bCs/>
          <w:sz w:val="24"/>
          <w:szCs w:val="24"/>
          <w:shd w:val="clear" w:color="auto" w:fill="FFFFFF"/>
          <w:lang w:val="sr-Cyrl-CS"/>
        </w:rPr>
        <w:t xml:space="preserve">Broj </w:t>
      </w:r>
      <w:r w:rsidRPr="00572CDC">
        <w:rPr>
          <w:rFonts w:ascii="Arial" w:eastAsia="Times New Roman" w:hAnsi="Arial" w:cs="Arial"/>
          <w:bCs/>
          <w:sz w:val="24"/>
          <w:szCs w:val="24"/>
          <w:shd w:val="clear" w:color="auto" w:fill="FFFFFF"/>
          <w:lang w:val="sl-SI"/>
        </w:rPr>
        <w:t xml:space="preserve">bodova </w:t>
      </w:r>
      <w:r w:rsidRPr="00572CDC">
        <w:rPr>
          <w:rFonts w:ascii="Arial" w:eastAsia="Times New Roman" w:hAnsi="Arial" w:cs="Arial"/>
          <w:bCs/>
          <w:sz w:val="24"/>
          <w:szCs w:val="24"/>
          <w:shd w:val="clear" w:color="auto" w:fill="FFFFFF"/>
          <w:lang w:val="sr-Cyrl-CS"/>
        </w:rPr>
        <w:t>odre</w:t>
      </w:r>
      <w:r w:rsidRPr="00572CDC">
        <w:rPr>
          <w:rFonts w:ascii="Arial" w:eastAsia="Times New Roman" w:hAnsi="Arial" w:cs="Arial"/>
          <w:bCs/>
          <w:sz w:val="24"/>
          <w:szCs w:val="24"/>
          <w:shd w:val="clear" w:color="auto" w:fill="FFFFFF"/>
          <w:lang w:val="sr-Latn-CS"/>
        </w:rPr>
        <w:t>đ</w:t>
      </w:r>
      <w:r w:rsidRPr="00572CDC">
        <w:rPr>
          <w:rFonts w:ascii="Arial" w:eastAsia="Times New Roman" w:hAnsi="Arial" w:cs="Arial"/>
          <w:bCs/>
          <w:sz w:val="24"/>
          <w:szCs w:val="24"/>
          <w:shd w:val="clear" w:color="auto" w:fill="FFFFFF"/>
          <w:lang w:val="sr-Cyrl-CS"/>
        </w:rPr>
        <w:t>uje se po formuli</w:t>
      </w:r>
      <w:r w:rsidRPr="00572CDC">
        <w:rPr>
          <w:rFonts w:ascii="Arial" w:eastAsia="Times New Roman" w:hAnsi="Arial" w:cs="Arial"/>
          <w:bCs/>
          <w:sz w:val="24"/>
          <w:szCs w:val="24"/>
          <w:shd w:val="clear" w:color="auto" w:fill="FFFFFF"/>
          <w:lang w:val="sl-SI"/>
        </w:rPr>
        <w:t>:</w:t>
      </w:r>
    </w:p>
    <w:p w14:paraId="2AFA1241" w14:textId="77777777" w:rsidR="00344944" w:rsidRPr="00572CDC" w:rsidRDefault="00344944" w:rsidP="00344944">
      <w:pPr>
        <w:spacing w:after="0" w:line="240" w:lineRule="auto"/>
        <w:ind w:firstLine="567"/>
        <w:jc w:val="both"/>
        <w:rPr>
          <w:rFonts w:ascii="Arial" w:eastAsia="Times New Roman" w:hAnsi="Arial" w:cs="Arial"/>
          <w:bCs/>
          <w:sz w:val="24"/>
          <w:szCs w:val="24"/>
          <w:shd w:val="clear" w:color="auto" w:fill="FFFFFF"/>
          <w:lang w:val="sl-SI"/>
        </w:rPr>
      </w:pPr>
    </w:p>
    <w:p w14:paraId="569B1B88" w14:textId="77777777" w:rsidR="00344944" w:rsidRPr="00572CDC" w:rsidRDefault="00344944" w:rsidP="00344944">
      <w:pPr>
        <w:spacing w:after="0" w:line="240" w:lineRule="auto"/>
        <w:jc w:val="both"/>
        <w:rPr>
          <w:rFonts w:ascii="Arial" w:eastAsia="Times New Roman" w:hAnsi="Arial" w:cs="Arial"/>
          <w:b/>
          <w:bCs/>
          <w:sz w:val="24"/>
          <w:szCs w:val="24"/>
          <w:shd w:val="clear" w:color="auto" w:fill="FFFFFF"/>
          <w:lang w:val="sr-Latn-CS"/>
        </w:rPr>
      </w:pPr>
      <w:r w:rsidRPr="00572CDC">
        <w:rPr>
          <w:rFonts w:ascii="Arial" w:eastAsia="Times New Roman" w:hAnsi="Arial" w:cs="Arial"/>
          <w:b/>
          <w:bCs/>
          <w:sz w:val="24"/>
          <w:szCs w:val="24"/>
          <w:shd w:val="clear" w:color="auto" w:fill="FFFFFF"/>
          <w:lang w:val="sr-Latn-CS"/>
        </w:rPr>
        <w:t>C</w:t>
      </w:r>
      <w:r w:rsidRPr="00572CDC">
        <w:rPr>
          <w:rFonts w:ascii="Arial" w:eastAsia="Times New Roman" w:hAnsi="Arial" w:cs="Arial"/>
          <w:b/>
          <w:bCs/>
          <w:sz w:val="24"/>
          <w:szCs w:val="24"/>
          <w:shd w:val="clear" w:color="auto" w:fill="FFFFFF"/>
          <w:lang w:val="sr-Cyrl-CS"/>
        </w:rPr>
        <w:t>= (</w:t>
      </w:r>
      <w:r w:rsidRPr="00572CDC">
        <w:rPr>
          <w:rFonts w:ascii="Arial" w:eastAsia="Times New Roman" w:hAnsi="Arial" w:cs="Arial"/>
          <w:b/>
          <w:bCs/>
          <w:sz w:val="24"/>
          <w:szCs w:val="24"/>
          <w:shd w:val="clear" w:color="auto" w:fill="FFFFFF"/>
          <w:lang w:val="sr-Latn-CS"/>
        </w:rPr>
        <w:t>C</w:t>
      </w:r>
      <w:r w:rsidRPr="00572CDC">
        <w:rPr>
          <w:rFonts w:ascii="Arial" w:eastAsia="Times New Roman" w:hAnsi="Arial" w:cs="Arial"/>
          <w:b/>
          <w:bCs/>
          <w:sz w:val="24"/>
          <w:szCs w:val="24"/>
          <w:shd w:val="clear" w:color="auto" w:fill="FFFFFF"/>
          <w:vertAlign w:val="subscript"/>
          <w:lang w:val="sr-Latn-CS"/>
        </w:rPr>
        <w:t>min</w:t>
      </w:r>
      <w:r w:rsidRPr="00572CDC">
        <w:rPr>
          <w:rFonts w:ascii="Arial" w:eastAsia="Times New Roman" w:hAnsi="Arial" w:cs="Arial"/>
          <w:b/>
          <w:bCs/>
          <w:sz w:val="24"/>
          <w:szCs w:val="24"/>
          <w:shd w:val="clear" w:color="auto" w:fill="FFFFFF"/>
          <w:lang w:val="sr-Latn-CS"/>
        </w:rPr>
        <w:t>/C</w:t>
      </w:r>
      <w:r w:rsidRPr="00572CDC">
        <w:rPr>
          <w:rFonts w:ascii="Arial" w:eastAsia="Times New Roman" w:hAnsi="Arial" w:cs="Arial"/>
          <w:b/>
          <w:bCs/>
          <w:sz w:val="24"/>
          <w:szCs w:val="24"/>
          <w:shd w:val="clear" w:color="auto" w:fill="FFFFFF"/>
          <w:vertAlign w:val="subscript"/>
          <w:lang w:val="sr-Latn-CS"/>
        </w:rPr>
        <w:t>p</w:t>
      </w:r>
      <w:r w:rsidRPr="00572CDC">
        <w:rPr>
          <w:rFonts w:ascii="Arial" w:eastAsia="Times New Roman" w:hAnsi="Arial" w:cs="Arial"/>
          <w:b/>
          <w:bCs/>
          <w:sz w:val="24"/>
          <w:szCs w:val="24"/>
          <w:shd w:val="clear" w:color="auto" w:fill="FFFFFF"/>
          <w:lang w:val="sr-Cyrl-CS"/>
        </w:rPr>
        <w:t>)</w:t>
      </w:r>
      <w:r w:rsidRPr="00572CDC">
        <w:rPr>
          <w:rFonts w:ascii="Arial" w:eastAsia="Times New Roman" w:hAnsi="Arial" w:cs="Arial"/>
          <w:b/>
          <w:bCs/>
          <w:sz w:val="24"/>
          <w:szCs w:val="24"/>
          <w:shd w:val="clear" w:color="auto" w:fill="FFFFFF"/>
          <w:lang w:val="sr-Latn-CS"/>
        </w:rPr>
        <w:t>x90</w:t>
      </w:r>
    </w:p>
    <w:p w14:paraId="177C1B08" w14:textId="77777777" w:rsidR="00344944" w:rsidRPr="00572CDC" w:rsidRDefault="00344944" w:rsidP="00344944">
      <w:pPr>
        <w:spacing w:after="0" w:line="240" w:lineRule="auto"/>
        <w:jc w:val="both"/>
        <w:rPr>
          <w:rFonts w:ascii="Arial" w:eastAsia="Times New Roman" w:hAnsi="Arial" w:cs="Arial"/>
          <w:bCs/>
          <w:sz w:val="24"/>
          <w:szCs w:val="24"/>
          <w:u w:val="single"/>
          <w:shd w:val="clear" w:color="auto" w:fill="FFFFFF"/>
          <w:lang w:val="sr-Latn-CS"/>
        </w:rPr>
      </w:pPr>
      <w:r w:rsidRPr="00572CDC">
        <w:rPr>
          <w:rFonts w:ascii="Arial" w:eastAsia="Times New Roman" w:hAnsi="Arial" w:cs="Arial"/>
          <w:bCs/>
          <w:sz w:val="24"/>
          <w:szCs w:val="24"/>
          <w:u w:val="single"/>
          <w:shd w:val="clear" w:color="auto" w:fill="FFFFFF"/>
          <w:lang w:val="sr-Latn-CS"/>
        </w:rPr>
        <w:t>gdje je:</w:t>
      </w:r>
    </w:p>
    <w:p w14:paraId="0F25C798" w14:textId="77777777" w:rsidR="00344944" w:rsidRPr="00572CDC" w:rsidRDefault="00344944" w:rsidP="00344944">
      <w:pPr>
        <w:spacing w:after="0" w:line="240" w:lineRule="auto"/>
        <w:ind w:firstLine="567"/>
        <w:jc w:val="both"/>
        <w:rPr>
          <w:rFonts w:ascii="Arial" w:eastAsia="Times New Roman" w:hAnsi="Arial" w:cs="Arial"/>
          <w:bCs/>
          <w:sz w:val="24"/>
          <w:szCs w:val="24"/>
          <w:shd w:val="clear" w:color="auto" w:fill="FFFFFF"/>
          <w:lang w:val="sr-Latn-CS"/>
        </w:rPr>
      </w:pPr>
      <w:r w:rsidRPr="00572CDC">
        <w:rPr>
          <w:rFonts w:ascii="Arial" w:eastAsia="Times New Roman" w:hAnsi="Arial" w:cs="Arial"/>
          <w:bCs/>
          <w:sz w:val="24"/>
          <w:szCs w:val="24"/>
          <w:shd w:val="clear" w:color="auto" w:fill="FFFFFF"/>
          <w:lang w:val="sr-Latn-CS"/>
        </w:rPr>
        <w:t>C – broj bodova za ponuđenu cijenu,</w:t>
      </w:r>
    </w:p>
    <w:p w14:paraId="3766C2D9" w14:textId="77777777" w:rsidR="00344944" w:rsidRPr="00572CDC" w:rsidRDefault="00344944" w:rsidP="00344944">
      <w:pPr>
        <w:spacing w:after="0" w:line="240" w:lineRule="auto"/>
        <w:jc w:val="both"/>
        <w:rPr>
          <w:rFonts w:ascii="Arial" w:eastAsia="Times New Roman" w:hAnsi="Arial" w:cs="Arial"/>
          <w:bCs/>
          <w:sz w:val="24"/>
          <w:szCs w:val="24"/>
          <w:shd w:val="clear" w:color="auto" w:fill="FFFFFF"/>
          <w:lang w:val="sr-Latn-CS"/>
        </w:rPr>
      </w:pPr>
      <w:r w:rsidRPr="00572CDC">
        <w:rPr>
          <w:rFonts w:ascii="Arial" w:eastAsia="Times New Roman" w:hAnsi="Arial" w:cs="Arial"/>
          <w:bCs/>
          <w:sz w:val="24"/>
          <w:szCs w:val="24"/>
          <w:shd w:val="clear" w:color="auto" w:fill="FFFFFF"/>
          <w:lang w:val="sr-Latn-CS"/>
        </w:rPr>
        <w:t xml:space="preserve">         C</w:t>
      </w:r>
      <w:r w:rsidRPr="00572CDC">
        <w:rPr>
          <w:rFonts w:ascii="Arial" w:eastAsia="Times New Roman" w:hAnsi="Arial" w:cs="Arial"/>
          <w:bCs/>
          <w:sz w:val="24"/>
          <w:szCs w:val="24"/>
          <w:shd w:val="clear" w:color="auto" w:fill="FFFFFF"/>
          <w:vertAlign w:val="subscript"/>
          <w:lang w:val="sr-Latn-CS"/>
        </w:rPr>
        <w:t>min</w:t>
      </w:r>
      <w:r w:rsidRPr="00572CDC">
        <w:rPr>
          <w:rFonts w:ascii="Arial" w:eastAsia="Times New Roman" w:hAnsi="Arial" w:cs="Arial"/>
          <w:bCs/>
          <w:sz w:val="24"/>
          <w:szCs w:val="24"/>
          <w:shd w:val="clear" w:color="auto" w:fill="FFFFFF"/>
          <w:lang w:val="sr-Latn-CS"/>
        </w:rPr>
        <w:t xml:space="preserve"> – najniža ponuđena cijena,</w:t>
      </w:r>
    </w:p>
    <w:p w14:paraId="7C4DD43F" w14:textId="77777777" w:rsidR="00344944" w:rsidRPr="00572CDC" w:rsidRDefault="00344944" w:rsidP="00344944">
      <w:pPr>
        <w:spacing w:after="0" w:line="240" w:lineRule="auto"/>
        <w:ind w:firstLine="567"/>
        <w:jc w:val="both"/>
        <w:rPr>
          <w:rFonts w:ascii="Arial" w:eastAsia="Times New Roman" w:hAnsi="Arial" w:cs="Arial"/>
          <w:bCs/>
          <w:sz w:val="24"/>
          <w:szCs w:val="24"/>
          <w:shd w:val="clear" w:color="auto" w:fill="FFFFFF"/>
          <w:lang w:val="sr-Latn-CS"/>
        </w:rPr>
      </w:pPr>
      <w:r w:rsidRPr="00572CDC">
        <w:rPr>
          <w:rFonts w:ascii="Arial" w:eastAsia="Times New Roman" w:hAnsi="Arial" w:cs="Arial"/>
          <w:bCs/>
          <w:sz w:val="24"/>
          <w:szCs w:val="24"/>
          <w:shd w:val="clear" w:color="auto" w:fill="FFFFFF"/>
          <w:lang w:val="sr-Latn-CS"/>
        </w:rPr>
        <w:t>C</w:t>
      </w:r>
      <w:r w:rsidRPr="00572CDC">
        <w:rPr>
          <w:rFonts w:ascii="Arial" w:eastAsia="Times New Roman" w:hAnsi="Arial" w:cs="Arial"/>
          <w:bCs/>
          <w:sz w:val="24"/>
          <w:szCs w:val="24"/>
          <w:shd w:val="clear" w:color="auto" w:fill="FFFFFF"/>
          <w:vertAlign w:val="subscript"/>
          <w:lang w:val="sr-Latn-CS"/>
        </w:rPr>
        <w:t>p</w:t>
      </w:r>
      <w:r w:rsidRPr="00572CDC">
        <w:rPr>
          <w:rFonts w:ascii="Arial" w:eastAsia="Times New Roman" w:hAnsi="Arial" w:cs="Arial"/>
          <w:bCs/>
          <w:sz w:val="24"/>
          <w:szCs w:val="24"/>
          <w:shd w:val="clear" w:color="auto" w:fill="FFFFFF"/>
          <w:lang w:val="sr-Latn-CS"/>
        </w:rPr>
        <w:t xml:space="preserve"> –  ponuđena cijena,</w:t>
      </w:r>
    </w:p>
    <w:p w14:paraId="50D477C9" w14:textId="3CD51F2A" w:rsidR="00344944" w:rsidRPr="00572CDC" w:rsidRDefault="00344944" w:rsidP="00344944">
      <w:pPr>
        <w:spacing w:after="0" w:line="240" w:lineRule="auto"/>
        <w:ind w:firstLine="567"/>
        <w:jc w:val="both"/>
        <w:rPr>
          <w:rFonts w:ascii="Arial" w:eastAsia="Times New Roman" w:hAnsi="Arial" w:cs="Arial"/>
          <w:bCs/>
          <w:sz w:val="24"/>
          <w:szCs w:val="24"/>
          <w:shd w:val="clear" w:color="auto" w:fill="FFFFFF"/>
          <w:lang w:val="sr-Latn-CS"/>
        </w:rPr>
      </w:pPr>
      <w:r w:rsidRPr="00572CDC">
        <w:rPr>
          <w:rFonts w:ascii="Arial" w:eastAsia="Times New Roman" w:hAnsi="Arial" w:cs="Arial"/>
          <w:bCs/>
          <w:sz w:val="24"/>
          <w:szCs w:val="24"/>
          <w:shd w:val="clear" w:color="auto" w:fill="FFFFFF"/>
          <w:lang w:val="sr-Latn-CS"/>
        </w:rPr>
        <w:t xml:space="preserve">90 – maksimalni broj bodova po ovom </w:t>
      </w:r>
      <w:r w:rsidR="009C1A16" w:rsidRPr="009C1A16">
        <w:rPr>
          <w:rFonts w:ascii="Arial" w:eastAsia="Times New Roman" w:hAnsi="Arial" w:cs="Arial"/>
          <w:bCs/>
          <w:sz w:val="24"/>
          <w:szCs w:val="24"/>
          <w:shd w:val="clear" w:color="auto" w:fill="FFFFFF"/>
          <w:lang w:val="sr-Latn-CS"/>
        </w:rPr>
        <w:t>parametru</w:t>
      </w:r>
      <w:r w:rsidRPr="00572CDC">
        <w:rPr>
          <w:rFonts w:ascii="Arial" w:eastAsia="Times New Roman" w:hAnsi="Arial" w:cs="Arial"/>
          <w:bCs/>
          <w:sz w:val="24"/>
          <w:szCs w:val="24"/>
          <w:shd w:val="clear" w:color="auto" w:fill="FFFFFF"/>
          <w:lang w:val="sr-Latn-CS"/>
        </w:rPr>
        <w:t xml:space="preserve">.   </w:t>
      </w:r>
    </w:p>
    <w:p w14:paraId="02044073" w14:textId="77777777" w:rsidR="00344944" w:rsidRPr="00572CDC" w:rsidRDefault="00344944" w:rsidP="00344944">
      <w:pPr>
        <w:spacing w:after="0" w:line="240" w:lineRule="auto"/>
        <w:jc w:val="both"/>
        <w:rPr>
          <w:rFonts w:ascii="Arial" w:eastAsia="Times New Roman" w:hAnsi="Arial" w:cs="Arial"/>
          <w:bCs/>
          <w:sz w:val="24"/>
          <w:szCs w:val="24"/>
          <w:shd w:val="clear" w:color="auto" w:fill="FFFFFF"/>
          <w:lang w:val="sr-Latn-CS"/>
        </w:rPr>
      </w:pPr>
    </w:p>
    <w:p w14:paraId="78293ADD" w14:textId="77777777" w:rsidR="00344944" w:rsidRPr="00572CDC" w:rsidRDefault="00344944" w:rsidP="00344944">
      <w:pPr>
        <w:spacing w:after="0" w:line="240" w:lineRule="auto"/>
        <w:jc w:val="both"/>
        <w:rPr>
          <w:rFonts w:ascii="Arial" w:eastAsia="Times New Roman" w:hAnsi="Arial" w:cs="Arial"/>
          <w:bCs/>
          <w:sz w:val="24"/>
          <w:szCs w:val="24"/>
          <w:shd w:val="clear" w:color="auto" w:fill="FFFFFF"/>
          <w:lang w:val="sr-Latn-CS"/>
        </w:rPr>
      </w:pPr>
    </w:p>
    <w:p w14:paraId="60C42E3E" w14:textId="046D1C31" w:rsidR="00344944" w:rsidRPr="00572CDC" w:rsidRDefault="00344944" w:rsidP="009C1A16">
      <w:pPr>
        <w:overflowPunct w:val="0"/>
        <w:autoSpaceDE w:val="0"/>
        <w:autoSpaceDN w:val="0"/>
        <w:adjustRightInd w:val="0"/>
        <w:spacing w:after="0" w:line="240" w:lineRule="auto"/>
        <w:jc w:val="both"/>
        <w:textAlignment w:val="baseline"/>
        <w:rPr>
          <w:rFonts w:ascii="Arial" w:eastAsia="Times New Roman" w:hAnsi="Arial" w:cs="Arial"/>
          <w:bCs/>
          <w:sz w:val="24"/>
          <w:szCs w:val="24"/>
          <w:shd w:val="clear" w:color="auto" w:fill="FFFFFF"/>
          <w:lang w:val="sr-Latn-CS"/>
        </w:rPr>
      </w:pPr>
      <w:r w:rsidRPr="00572CDC">
        <w:rPr>
          <w:rFonts w:ascii="Arial" w:eastAsia="Times New Roman" w:hAnsi="Arial" w:cs="Arial"/>
          <w:bCs/>
          <w:sz w:val="24"/>
          <w:szCs w:val="24"/>
          <w:shd w:val="clear" w:color="auto" w:fill="FFFFFF"/>
          <w:lang w:val="sr-Latn-CS"/>
        </w:rPr>
        <w:t xml:space="preserve">Ako je ponuđena cijena 0,00 EUR-a, prilikom vrednovanja te cijene po </w:t>
      </w:r>
      <w:r w:rsidR="009C1A16" w:rsidRPr="009C1A16">
        <w:rPr>
          <w:rFonts w:ascii="Arial" w:eastAsia="Times New Roman" w:hAnsi="Arial" w:cs="Arial"/>
          <w:bCs/>
          <w:sz w:val="24"/>
          <w:szCs w:val="24"/>
          <w:shd w:val="clear" w:color="auto" w:fill="FFFFFF"/>
          <w:lang w:val="sr-Latn-CS"/>
        </w:rPr>
        <w:t>parametru</w:t>
      </w:r>
      <w:r w:rsidRPr="00572CDC">
        <w:rPr>
          <w:rFonts w:ascii="Arial" w:eastAsia="Times New Roman" w:hAnsi="Arial" w:cs="Arial"/>
          <w:bCs/>
          <w:sz w:val="24"/>
          <w:szCs w:val="24"/>
          <w:shd w:val="clear" w:color="auto" w:fill="FFFFFF"/>
          <w:lang w:val="sr-Latn-CS"/>
        </w:rPr>
        <w:t xml:space="preserve"> cijena uzima se da je ponuđena cijena 0,01 EUR</w:t>
      </w:r>
    </w:p>
    <w:p w14:paraId="612ED7F7" w14:textId="77777777" w:rsidR="00344944" w:rsidRPr="00572CDC" w:rsidRDefault="00344944" w:rsidP="00344944">
      <w:pPr>
        <w:overflowPunct w:val="0"/>
        <w:autoSpaceDE w:val="0"/>
        <w:autoSpaceDN w:val="0"/>
        <w:adjustRightInd w:val="0"/>
        <w:spacing w:after="0" w:line="240" w:lineRule="auto"/>
        <w:ind w:left="852"/>
        <w:textAlignment w:val="baseline"/>
        <w:rPr>
          <w:rFonts w:ascii="Arial" w:eastAsia="Times New Roman" w:hAnsi="Arial" w:cs="Arial"/>
          <w:bCs/>
          <w:sz w:val="24"/>
          <w:szCs w:val="24"/>
          <w:shd w:val="clear" w:color="auto" w:fill="FFFFFF"/>
          <w:lang w:val="sr-Latn-CS"/>
        </w:rPr>
      </w:pPr>
    </w:p>
    <w:p w14:paraId="5D1FF798" w14:textId="3E89100D" w:rsidR="00ED7BDA" w:rsidRPr="000E5BC8" w:rsidRDefault="00ED7BDA" w:rsidP="00275A66">
      <w:pPr>
        <w:numPr>
          <w:ilvl w:val="0"/>
          <w:numId w:val="6"/>
        </w:numPr>
        <w:spacing w:line="276" w:lineRule="auto"/>
        <w:contextualSpacing/>
        <w:jc w:val="both"/>
        <w:rPr>
          <w:rFonts w:ascii="Arial" w:eastAsia="Times New Roman" w:hAnsi="Arial" w:cs="Arial"/>
          <w:b/>
          <w:bCs/>
          <w:sz w:val="24"/>
          <w:szCs w:val="24"/>
          <w:shd w:val="clear" w:color="auto" w:fill="FFFFFF"/>
          <w:lang w:val="pl-PL"/>
        </w:rPr>
      </w:pPr>
      <w:r w:rsidRPr="000E5BC8">
        <w:rPr>
          <w:rFonts w:ascii="Arial" w:eastAsia="Times New Roman" w:hAnsi="Arial" w:cs="Arial"/>
          <w:b/>
          <w:bCs/>
          <w:sz w:val="24"/>
          <w:szCs w:val="24"/>
          <w:shd w:val="clear" w:color="auto" w:fill="FFFFFF"/>
          <w:lang w:val="pl-PL"/>
        </w:rPr>
        <w:t xml:space="preserve">Ponude po </w:t>
      </w:r>
      <w:r w:rsidR="009C1A16" w:rsidRPr="009C1A16">
        <w:rPr>
          <w:rFonts w:ascii="Arial" w:eastAsia="Times New Roman" w:hAnsi="Arial" w:cs="Arial"/>
          <w:b/>
          <w:bCs/>
          <w:sz w:val="24"/>
          <w:szCs w:val="24"/>
          <w:shd w:val="clear" w:color="auto" w:fill="FFFFFF"/>
          <w:lang w:val="pl-PL"/>
        </w:rPr>
        <w:t>parametru</w:t>
      </w:r>
      <w:r w:rsidRPr="000E5BC8">
        <w:rPr>
          <w:rFonts w:ascii="Arial" w:eastAsia="Times New Roman" w:hAnsi="Arial" w:cs="Arial"/>
          <w:b/>
          <w:bCs/>
          <w:sz w:val="24"/>
          <w:szCs w:val="24"/>
          <w:shd w:val="clear" w:color="auto" w:fill="FFFFFF"/>
          <w:lang w:val="pl-PL"/>
        </w:rPr>
        <w:t xml:space="preserve"> </w:t>
      </w:r>
      <w:r w:rsidRPr="00572CDC">
        <w:rPr>
          <w:rFonts w:ascii="Arial" w:eastAsia="Times New Roman" w:hAnsi="Arial" w:cs="Arial"/>
          <w:b/>
          <w:bCs/>
          <w:sz w:val="24"/>
          <w:szCs w:val="24"/>
          <w:shd w:val="clear" w:color="auto" w:fill="FFFFFF"/>
          <w:lang w:val="hr-HR"/>
        </w:rPr>
        <w:t xml:space="preserve">kvalitet </w:t>
      </w:r>
      <w:r w:rsidRPr="000E5BC8">
        <w:rPr>
          <w:rFonts w:ascii="Arial" w:eastAsia="Times New Roman" w:hAnsi="Arial" w:cs="Arial"/>
          <w:b/>
          <w:bCs/>
          <w:sz w:val="24"/>
          <w:szCs w:val="24"/>
          <w:shd w:val="clear" w:color="auto" w:fill="FFFFFF"/>
          <w:lang w:val="pl-PL"/>
        </w:rPr>
        <w:t xml:space="preserve">vrednovaće se na sljedeći način: </w:t>
      </w:r>
    </w:p>
    <w:p w14:paraId="2E6A6C65" w14:textId="77777777" w:rsidR="00ED7BDA" w:rsidRPr="00572CDC" w:rsidRDefault="00ED7BDA" w:rsidP="00ED7BDA">
      <w:pPr>
        <w:spacing w:after="0" w:line="240" w:lineRule="auto"/>
        <w:jc w:val="both"/>
        <w:rPr>
          <w:rFonts w:ascii="Arial" w:eastAsia="Times New Roman" w:hAnsi="Arial" w:cs="Arial"/>
          <w:bCs/>
          <w:color w:val="000000"/>
          <w:sz w:val="24"/>
          <w:szCs w:val="24"/>
        </w:rPr>
      </w:pPr>
    </w:p>
    <w:p w14:paraId="43CD20EE" w14:textId="5924756B" w:rsidR="00ED7BDA" w:rsidRPr="000E5BC8" w:rsidRDefault="00ED7BDA" w:rsidP="009C1A16">
      <w:pPr>
        <w:spacing w:after="0" w:line="240" w:lineRule="auto"/>
        <w:jc w:val="both"/>
        <w:rPr>
          <w:rFonts w:ascii="Arial" w:eastAsia="Times New Roman" w:hAnsi="Arial" w:cs="Arial"/>
          <w:b/>
          <w:bCs/>
          <w:color w:val="000000"/>
          <w:sz w:val="24"/>
          <w:szCs w:val="24"/>
          <w:lang w:val="pl-PL"/>
        </w:rPr>
      </w:pPr>
      <w:r w:rsidRPr="00572CDC">
        <w:rPr>
          <w:rFonts w:ascii="Arial" w:eastAsia="Times New Roman" w:hAnsi="Arial" w:cs="Arial"/>
          <w:bCs/>
          <w:color w:val="000000"/>
          <w:sz w:val="24"/>
          <w:szCs w:val="24"/>
          <w:lang w:val="sr-Cyrl-CS"/>
        </w:rPr>
        <w:t xml:space="preserve">Maksimalan broj bodova je </w:t>
      </w:r>
      <w:r w:rsidRPr="000E5BC8">
        <w:rPr>
          <w:rFonts w:ascii="Arial" w:eastAsia="Times New Roman" w:hAnsi="Arial" w:cs="Arial"/>
          <w:b/>
          <w:bCs/>
          <w:color w:val="000000"/>
          <w:sz w:val="24"/>
          <w:szCs w:val="24"/>
          <w:lang w:val="pl-PL"/>
        </w:rPr>
        <w:t>10</w:t>
      </w:r>
      <w:r w:rsidR="009C1A16">
        <w:rPr>
          <w:rFonts w:ascii="Arial" w:eastAsia="Times New Roman" w:hAnsi="Arial" w:cs="Arial"/>
          <w:b/>
          <w:bCs/>
          <w:color w:val="000000"/>
          <w:sz w:val="24"/>
          <w:szCs w:val="24"/>
          <w:lang w:val="pl-PL"/>
        </w:rPr>
        <w:t>.</w:t>
      </w:r>
    </w:p>
    <w:p w14:paraId="1FEA9206" w14:textId="40B6DDE1"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P</w:t>
      </w:r>
      <w:r w:rsidR="009C1A16" w:rsidRPr="009C1A16">
        <w:rPr>
          <w:rFonts w:ascii="Arial" w:eastAsia="Times New Roman" w:hAnsi="Arial" w:cs="Arial"/>
          <w:bCs/>
          <w:color w:val="000000"/>
          <w:sz w:val="24"/>
          <w:szCs w:val="24"/>
          <w:lang w:val="sr-Cyrl-CS"/>
        </w:rPr>
        <w:t>aramet</w:t>
      </w:r>
      <w:r w:rsidR="009C1A16">
        <w:rPr>
          <w:rFonts w:ascii="Arial" w:eastAsia="Times New Roman" w:hAnsi="Arial" w:cs="Arial"/>
          <w:bCs/>
          <w:color w:val="000000"/>
          <w:sz w:val="24"/>
          <w:szCs w:val="24"/>
        </w:rPr>
        <w:t>ar</w:t>
      </w:r>
      <w:r w:rsidRPr="000E5BC8">
        <w:rPr>
          <w:rFonts w:ascii="Arial" w:eastAsia="Times New Roman" w:hAnsi="Arial" w:cs="Arial"/>
          <w:bCs/>
          <w:color w:val="000000"/>
          <w:sz w:val="24"/>
          <w:szCs w:val="24"/>
          <w:lang w:val="sr-Cyrl-CS"/>
        </w:rPr>
        <w:t xml:space="preserve"> kvalitet vrednovaće se na osnovu roka za isplatu šteta.</w:t>
      </w:r>
    </w:p>
    <w:p w14:paraId="1420A77F" w14:textId="411F2A26"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Rok za isplatu štete vrednovaće se na osnovu najkraćeg ponuđenog roka (u danima) za isplatu</w:t>
      </w:r>
      <w:r w:rsidR="009C1A16">
        <w:rPr>
          <w:rFonts w:ascii="Arial" w:eastAsia="Times New Roman" w:hAnsi="Arial" w:cs="Arial"/>
          <w:bCs/>
          <w:color w:val="000000"/>
          <w:sz w:val="24"/>
          <w:szCs w:val="24"/>
        </w:rPr>
        <w:t xml:space="preserve"> </w:t>
      </w:r>
      <w:r w:rsidRPr="000E5BC8">
        <w:rPr>
          <w:rFonts w:ascii="Arial" w:eastAsia="Times New Roman" w:hAnsi="Arial" w:cs="Arial"/>
          <w:bCs/>
          <w:color w:val="000000"/>
          <w:sz w:val="24"/>
          <w:szCs w:val="24"/>
          <w:lang w:val="sr-Cyrl-CS"/>
        </w:rPr>
        <w:t>štete od strane osiguravača, te će ponuđač koji ponudi najkraći rok dobiti 10 bodova, ostali</w:t>
      </w:r>
      <w:r w:rsidR="009C1A16">
        <w:rPr>
          <w:rFonts w:ascii="Arial" w:eastAsia="Times New Roman" w:hAnsi="Arial" w:cs="Arial"/>
          <w:bCs/>
          <w:color w:val="000000"/>
          <w:sz w:val="24"/>
          <w:szCs w:val="24"/>
        </w:rPr>
        <w:t xml:space="preserve"> </w:t>
      </w:r>
      <w:r w:rsidRPr="000E5BC8">
        <w:rPr>
          <w:rFonts w:ascii="Arial" w:eastAsia="Times New Roman" w:hAnsi="Arial" w:cs="Arial"/>
          <w:bCs/>
          <w:color w:val="000000"/>
          <w:sz w:val="24"/>
          <w:szCs w:val="24"/>
          <w:lang w:val="sr-Cyrl-CS"/>
        </w:rPr>
        <w:t>ponuđači po sledećoj formuli:</w:t>
      </w:r>
    </w:p>
    <w:p w14:paraId="43C6760C" w14:textId="77777777"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RŠ= (Rmin/Rp) x 10</w:t>
      </w:r>
    </w:p>
    <w:p w14:paraId="2FAB8C11" w14:textId="77777777"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gdje je:</w:t>
      </w:r>
    </w:p>
    <w:p w14:paraId="63293C9E" w14:textId="77777777"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RŠ - broj bodova za rok za isplatu štete,</w:t>
      </w:r>
    </w:p>
    <w:p w14:paraId="40076E70" w14:textId="77777777"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Rmin - najkraći ponuđeni rok za isplatu štete,</w:t>
      </w:r>
    </w:p>
    <w:p w14:paraId="78248DE2" w14:textId="77777777"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Rp - ponuđeni rok za isplatu štete,</w:t>
      </w:r>
    </w:p>
    <w:p w14:paraId="2D641715" w14:textId="31B2AAF3"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 xml:space="preserve">10 - maksimalni broj bodova po ovom </w:t>
      </w:r>
      <w:r w:rsidR="00EC4BBC">
        <w:rPr>
          <w:rFonts w:ascii="Arial" w:eastAsia="Times New Roman" w:hAnsi="Arial" w:cs="Arial"/>
          <w:bCs/>
          <w:color w:val="000000"/>
          <w:sz w:val="24"/>
          <w:szCs w:val="24"/>
        </w:rPr>
        <w:t>parametru</w:t>
      </w:r>
      <w:r w:rsidRPr="000E5BC8">
        <w:rPr>
          <w:rFonts w:ascii="Arial" w:eastAsia="Times New Roman" w:hAnsi="Arial" w:cs="Arial"/>
          <w:bCs/>
          <w:color w:val="000000"/>
          <w:sz w:val="24"/>
          <w:szCs w:val="24"/>
          <w:lang w:val="sr-Cyrl-CS"/>
        </w:rPr>
        <w:t>.</w:t>
      </w:r>
    </w:p>
    <w:p w14:paraId="2C56F518" w14:textId="77777777" w:rsidR="009C1A16" w:rsidRDefault="009C1A16" w:rsidP="009C1A16">
      <w:pPr>
        <w:spacing w:after="0" w:line="240" w:lineRule="auto"/>
        <w:jc w:val="both"/>
        <w:rPr>
          <w:rFonts w:ascii="Arial" w:eastAsia="Times New Roman" w:hAnsi="Arial" w:cs="Arial"/>
          <w:bCs/>
          <w:color w:val="000000"/>
          <w:sz w:val="24"/>
          <w:szCs w:val="24"/>
        </w:rPr>
      </w:pPr>
    </w:p>
    <w:p w14:paraId="7CFE3171" w14:textId="2FBEC028"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Rok za isplatu štete je maksimum 14 dana i počinje da teče od momenta dostavljanja kompletne</w:t>
      </w:r>
      <w:r w:rsidR="009C1A16">
        <w:rPr>
          <w:rFonts w:ascii="Arial" w:eastAsia="Times New Roman" w:hAnsi="Arial" w:cs="Arial"/>
          <w:bCs/>
          <w:color w:val="000000"/>
          <w:sz w:val="24"/>
          <w:szCs w:val="24"/>
        </w:rPr>
        <w:t xml:space="preserve"> </w:t>
      </w:r>
      <w:r w:rsidRPr="000E5BC8">
        <w:rPr>
          <w:rFonts w:ascii="Arial" w:eastAsia="Times New Roman" w:hAnsi="Arial" w:cs="Arial"/>
          <w:bCs/>
          <w:color w:val="000000"/>
          <w:sz w:val="24"/>
          <w:szCs w:val="24"/>
          <w:lang w:val="sr-Cyrl-CS"/>
        </w:rPr>
        <w:t>dokumentacije za naknadu štete.</w:t>
      </w:r>
    </w:p>
    <w:p w14:paraId="414EF116" w14:textId="5A1CA940" w:rsidR="000E5BC8" w:rsidRPr="000E5BC8" w:rsidRDefault="000E5BC8" w:rsidP="009C1A16">
      <w:pPr>
        <w:spacing w:after="0" w:line="240" w:lineRule="auto"/>
        <w:jc w:val="both"/>
        <w:rPr>
          <w:rFonts w:ascii="Arial" w:eastAsia="Times New Roman" w:hAnsi="Arial" w:cs="Arial"/>
          <w:bCs/>
          <w:color w:val="000000"/>
          <w:sz w:val="24"/>
          <w:szCs w:val="24"/>
          <w:lang w:val="sr-Cyrl-CS"/>
        </w:rPr>
      </w:pPr>
      <w:r w:rsidRPr="000E5BC8">
        <w:rPr>
          <w:rFonts w:ascii="Arial" w:eastAsia="Times New Roman" w:hAnsi="Arial" w:cs="Arial"/>
          <w:bCs/>
          <w:color w:val="000000"/>
          <w:sz w:val="24"/>
          <w:szCs w:val="24"/>
          <w:lang w:val="sr-Cyrl-CS"/>
        </w:rPr>
        <w:t>Ponuđač je dužan navesti tačan rok za isplatu štete izražen u danima, koji počinje da teče od</w:t>
      </w:r>
      <w:r w:rsidR="000A27EE">
        <w:rPr>
          <w:rFonts w:ascii="Arial" w:eastAsia="Times New Roman" w:hAnsi="Arial" w:cs="Arial"/>
          <w:bCs/>
          <w:color w:val="000000"/>
          <w:sz w:val="24"/>
          <w:szCs w:val="24"/>
        </w:rPr>
        <w:t xml:space="preserve"> </w:t>
      </w:r>
      <w:r w:rsidRPr="000E5BC8">
        <w:rPr>
          <w:rFonts w:ascii="Arial" w:eastAsia="Times New Roman" w:hAnsi="Arial" w:cs="Arial"/>
          <w:bCs/>
          <w:color w:val="000000"/>
          <w:sz w:val="24"/>
          <w:szCs w:val="24"/>
          <w:lang w:val="sr-Cyrl-CS"/>
        </w:rPr>
        <w:t>momenta dostavljanja kompletne dokumentacije za naknadu štete.</w:t>
      </w:r>
    </w:p>
    <w:p w14:paraId="2293659C" w14:textId="109CA7F8" w:rsidR="00ED63DF" w:rsidRDefault="000E5BC8" w:rsidP="009C1A16">
      <w:pPr>
        <w:spacing w:after="0" w:line="240" w:lineRule="auto"/>
        <w:jc w:val="both"/>
        <w:rPr>
          <w:rFonts w:ascii="Arial" w:eastAsia="Times New Roman" w:hAnsi="Arial" w:cs="Arial"/>
          <w:bCs/>
          <w:color w:val="000000"/>
          <w:sz w:val="24"/>
          <w:szCs w:val="24"/>
        </w:rPr>
      </w:pPr>
      <w:r w:rsidRPr="000E5BC8">
        <w:rPr>
          <w:rFonts w:ascii="Arial" w:eastAsia="Times New Roman" w:hAnsi="Arial" w:cs="Arial"/>
          <w:bCs/>
          <w:color w:val="000000"/>
          <w:sz w:val="24"/>
          <w:szCs w:val="24"/>
          <w:lang w:val="sr-Cyrl-CS"/>
        </w:rPr>
        <w:t>Ako je ponuđeni rok za isplatu štete manji od 1 dana, prilikom vrednovanja ponude po</w:t>
      </w:r>
      <w:r w:rsidR="000A27EE">
        <w:rPr>
          <w:rFonts w:ascii="Arial" w:eastAsia="Times New Roman" w:hAnsi="Arial" w:cs="Arial"/>
          <w:bCs/>
          <w:color w:val="000000"/>
          <w:sz w:val="24"/>
          <w:szCs w:val="24"/>
        </w:rPr>
        <w:t xml:space="preserve"> </w:t>
      </w:r>
      <w:r w:rsidRPr="000E5BC8">
        <w:rPr>
          <w:rFonts w:ascii="Arial" w:eastAsia="Times New Roman" w:hAnsi="Arial" w:cs="Arial"/>
          <w:bCs/>
          <w:color w:val="000000"/>
          <w:sz w:val="24"/>
          <w:szCs w:val="24"/>
          <w:lang w:val="sr-Cyrl-CS"/>
        </w:rPr>
        <w:t>p</w:t>
      </w:r>
      <w:r w:rsidR="00EC4BBC">
        <w:rPr>
          <w:rFonts w:ascii="Arial" w:eastAsia="Times New Roman" w:hAnsi="Arial" w:cs="Arial"/>
          <w:bCs/>
          <w:color w:val="000000"/>
          <w:sz w:val="24"/>
          <w:szCs w:val="24"/>
        </w:rPr>
        <w:t>arametru</w:t>
      </w:r>
      <w:r w:rsidRPr="000E5BC8">
        <w:rPr>
          <w:rFonts w:ascii="Arial" w:eastAsia="Times New Roman" w:hAnsi="Arial" w:cs="Arial"/>
          <w:bCs/>
          <w:color w:val="000000"/>
          <w:sz w:val="24"/>
          <w:szCs w:val="24"/>
          <w:lang w:val="sr-Cyrl-CS"/>
        </w:rPr>
        <w:t xml:space="preserve"> kvalitet uzima se da je ponuđeni rok 1 dan.</w:t>
      </w:r>
    </w:p>
    <w:p w14:paraId="12103FE6" w14:textId="77777777" w:rsidR="009C1A16" w:rsidRDefault="009C1A16" w:rsidP="009C1A16">
      <w:pPr>
        <w:spacing w:after="0" w:line="240" w:lineRule="auto"/>
        <w:jc w:val="both"/>
        <w:rPr>
          <w:rFonts w:ascii="Arial" w:eastAsia="Times New Roman" w:hAnsi="Arial" w:cs="Arial"/>
          <w:bCs/>
          <w:color w:val="000000"/>
          <w:sz w:val="24"/>
          <w:szCs w:val="24"/>
        </w:rPr>
      </w:pPr>
    </w:p>
    <w:p w14:paraId="289808EF" w14:textId="5B065A29" w:rsidR="009C1A16" w:rsidRPr="009C1A16" w:rsidRDefault="009C1A16" w:rsidP="009C1A16">
      <w:pPr>
        <w:spacing w:after="0" w:line="240" w:lineRule="auto"/>
        <w:jc w:val="both"/>
        <w:rPr>
          <w:rFonts w:ascii="Arial" w:eastAsia="Times New Roman" w:hAnsi="Arial" w:cs="Arial"/>
          <w:bCs/>
          <w:color w:val="000000"/>
          <w:sz w:val="24"/>
          <w:szCs w:val="24"/>
        </w:rPr>
      </w:pPr>
      <w:r w:rsidRPr="009C1A16">
        <w:rPr>
          <w:rFonts w:ascii="Arial" w:eastAsia="Times New Roman" w:hAnsi="Arial" w:cs="Arial"/>
          <w:bCs/>
          <w:color w:val="000000"/>
          <w:sz w:val="24"/>
          <w:szCs w:val="24"/>
        </w:rPr>
        <w:t xml:space="preserve">Ponuđač sa najvećim </w:t>
      </w:r>
      <w:r>
        <w:rPr>
          <w:rFonts w:ascii="Arial" w:eastAsia="Times New Roman" w:hAnsi="Arial" w:cs="Arial"/>
          <w:bCs/>
          <w:color w:val="000000"/>
          <w:sz w:val="24"/>
          <w:szCs w:val="24"/>
        </w:rPr>
        <w:t xml:space="preserve">ukupnim </w:t>
      </w:r>
      <w:r w:rsidRPr="009C1A16">
        <w:rPr>
          <w:rFonts w:ascii="Arial" w:eastAsia="Times New Roman" w:hAnsi="Arial" w:cs="Arial"/>
          <w:bCs/>
          <w:color w:val="000000"/>
          <w:sz w:val="24"/>
          <w:szCs w:val="24"/>
        </w:rPr>
        <w:t>brojem bodova (</w:t>
      </w:r>
      <w:r>
        <w:rPr>
          <w:rFonts w:ascii="Arial" w:eastAsia="Times New Roman" w:hAnsi="Arial" w:cs="Arial"/>
          <w:bCs/>
          <w:color w:val="000000"/>
          <w:sz w:val="24"/>
          <w:szCs w:val="24"/>
        </w:rPr>
        <w:t xml:space="preserve">U = </w:t>
      </w:r>
      <w:r w:rsidRPr="009C1A16">
        <w:rPr>
          <w:rFonts w:ascii="Arial" w:eastAsia="Times New Roman" w:hAnsi="Arial" w:cs="Arial"/>
          <w:bCs/>
          <w:color w:val="000000"/>
          <w:sz w:val="24"/>
          <w:szCs w:val="24"/>
        </w:rPr>
        <w:t>C + RŠ) biće izabran kao prvorangirani.</w:t>
      </w:r>
    </w:p>
    <w:p w14:paraId="0BADC4ED"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6" w:name="_Toc62730560"/>
      <w:r>
        <w:rPr>
          <w:rFonts w:ascii="Arial" w:eastAsia="Times New Roman" w:hAnsi="Arial" w:cs="Times New Roman"/>
          <w:b/>
          <w:sz w:val="24"/>
          <w:szCs w:val="32"/>
        </w:rPr>
        <w:t xml:space="preserve">8. </w:t>
      </w:r>
      <w:r w:rsidR="002C1B60" w:rsidRPr="002C1B60">
        <w:rPr>
          <w:rFonts w:ascii="Arial" w:eastAsia="Times New Roman" w:hAnsi="Arial" w:cs="Times New Roman"/>
          <w:b/>
          <w:sz w:val="24"/>
          <w:szCs w:val="32"/>
        </w:rPr>
        <w:t>JEZIK PONUDE</w:t>
      </w:r>
      <w:bookmarkEnd w:id="6"/>
    </w:p>
    <w:p w14:paraId="246874DE"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5658280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0F04D4BD"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762069D" w14:textId="77777777" w:rsidR="00D03B06" w:rsidRPr="00993DE3" w:rsidRDefault="004D40AA" w:rsidP="002C1B60">
      <w:pPr>
        <w:spacing w:after="0" w:line="240" w:lineRule="auto"/>
        <w:jc w:val="both"/>
        <w:rPr>
          <w:rFonts w:ascii="Arial" w:eastAsia="Times New Roman" w:hAnsi="Arial" w:cs="Arial"/>
          <w:color w:val="000000"/>
          <w:sz w:val="24"/>
          <w:szCs w:val="24"/>
        </w:rPr>
      </w:pPr>
      <w:r w:rsidRPr="000E5BC8">
        <w:rPr>
          <w:rFonts w:ascii="Arial" w:eastAsia="Times New Roman" w:hAnsi="Arial" w:cs="Arial"/>
          <w:color w:val="000000"/>
          <w:sz w:val="24"/>
          <w:szCs w:val="24"/>
          <w:lang w:val="pl-PL"/>
        </w:rPr>
        <w:t xml:space="preserve">- </w:t>
      </w:r>
      <w:r w:rsidR="002C1B60" w:rsidRPr="00F71030">
        <w:rPr>
          <w:rFonts w:ascii="Arial" w:eastAsia="Times New Roman" w:hAnsi="Arial" w:cs="Arial"/>
          <w:color w:val="000000"/>
          <w:sz w:val="24"/>
          <w:szCs w:val="24"/>
        </w:rPr>
        <w:t>crnogorski jezik i drugi jezik koji je u službenoj upotrebi u Crnoj Gori, u skladu sa Ustavom i zakonom</w:t>
      </w:r>
      <w:r w:rsidR="00993DE3" w:rsidRPr="00F71030">
        <w:rPr>
          <w:rFonts w:ascii="Arial" w:eastAsia="Times New Roman" w:hAnsi="Arial" w:cs="Arial"/>
          <w:color w:val="000000"/>
          <w:sz w:val="24"/>
          <w:szCs w:val="24"/>
        </w:rPr>
        <w:t>.</w:t>
      </w:r>
    </w:p>
    <w:p w14:paraId="16A49878"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7" w:name="_Toc62730561"/>
      <w:r>
        <w:rPr>
          <w:rFonts w:ascii="Arial" w:eastAsia="Times New Roman" w:hAnsi="Arial" w:cs="Times New Roman"/>
          <w:b/>
          <w:sz w:val="24"/>
          <w:szCs w:val="32"/>
        </w:rPr>
        <w:lastRenderedPageBreak/>
        <w:t xml:space="preserve">9. </w:t>
      </w:r>
      <w:r w:rsidR="002C1B60" w:rsidRPr="002C1B60">
        <w:rPr>
          <w:rFonts w:ascii="Arial" w:eastAsia="Times New Roman" w:hAnsi="Arial" w:cs="Times New Roman"/>
          <w:b/>
          <w:sz w:val="24"/>
          <w:szCs w:val="32"/>
        </w:rPr>
        <w:t>NAČIN, MJESTO I VRIJEME PODNOŠENJA PONUDA I OTVARANJA PONUDA</w:t>
      </w:r>
      <w:bookmarkEnd w:id="7"/>
    </w:p>
    <w:p w14:paraId="4379E87E"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36D90CC1" w14:textId="5AA6E2F7" w:rsidR="00FA2B85" w:rsidRPr="006E50D0" w:rsidRDefault="00FA2B85" w:rsidP="00FA2B85">
      <w:pPr>
        <w:spacing w:after="0" w:line="240" w:lineRule="auto"/>
        <w:contextualSpacing/>
        <w:jc w:val="both"/>
        <w:rPr>
          <w:rFonts w:ascii="Arial" w:eastAsia="Calibri" w:hAnsi="Arial" w:cs="Arial"/>
          <w:color w:val="000000"/>
          <w:sz w:val="24"/>
          <w:szCs w:val="24"/>
        </w:rPr>
      </w:pPr>
      <w:r w:rsidRPr="00FA2B85">
        <w:rPr>
          <w:rFonts w:ascii="Arial" w:eastAsia="Calibri" w:hAnsi="Arial" w:cs="Arial"/>
          <w:color w:val="000000"/>
          <w:sz w:val="24"/>
          <w:szCs w:val="24"/>
        </w:rPr>
        <w:t>Ponude se podnose preko ESJN-</w:t>
      </w:r>
      <w:r w:rsidRPr="006E50D0">
        <w:rPr>
          <w:rFonts w:ascii="Arial" w:eastAsia="Calibri" w:hAnsi="Arial" w:cs="Arial"/>
          <w:color w:val="000000"/>
          <w:sz w:val="24"/>
          <w:szCs w:val="24"/>
        </w:rPr>
        <w:t xml:space="preserve">a zaključno sa danom </w:t>
      </w:r>
      <w:r w:rsidR="009C1A16">
        <w:rPr>
          <w:rFonts w:ascii="Arial" w:eastAsia="Calibri" w:hAnsi="Arial" w:cs="Arial"/>
          <w:color w:val="000000"/>
          <w:sz w:val="24"/>
          <w:szCs w:val="24"/>
        </w:rPr>
        <w:t>2</w:t>
      </w:r>
      <w:r w:rsidR="00554D1D">
        <w:rPr>
          <w:rFonts w:ascii="Arial" w:eastAsia="Calibri" w:hAnsi="Arial" w:cs="Arial"/>
          <w:color w:val="000000"/>
          <w:sz w:val="24"/>
          <w:szCs w:val="24"/>
        </w:rPr>
        <w:t>2</w:t>
      </w:r>
      <w:r w:rsidR="006E50D0" w:rsidRPr="006E50D0">
        <w:rPr>
          <w:rFonts w:ascii="Arial" w:eastAsia="Calibri" w:hAnsi="Arial" w:cs="Arial"/>
          <w:color w:val="000000"/>
          <w:sz w:val="24"/>
          <w:szCs w:val="24"/>
        </w:rPr>
        <w:t>.0</w:t>
      </w:r>
      <w:r w:rsidR="009C1A16">
        <w:rPr>
          <w:rFonts w:ascii="Arial" w:eastAsia="Calibri" w:hAnsi="Arial" w:cs="Arial"/>
          <w:color w:val="000000"/>
          <w:sz w:val="24"/>
          <w:szCs w:val="24"/>
        </w:rPr>
        <w:t>4</w:t>
      </w:r>
      <w:r w:rsidR="00563346">
        <w:rPr>
          <w:rFonts w:ascii="Arial" w:eastAsia="Calibri" w:hAnsi="Arial" w:cs="Arial"/>
          <w:color w:val="000000"/>
          <w:sz w:val="24"/>
          <w:szCs w:val="24"/>
        </w:rPr>
        <w:t>.202</w:t>
      </w:r>
      <w:r w:rsidR="009C1A16">
        <w:rPr>
          <w:rFonts w:ascii="Arial" w:eastAsia="Calibri" w:hAnsi="Arial" w:cs="Arial"/>
          <w:color w:val="000000"/>
          <w:sz w:val="24"/>
          <w:szCs w:val="24"/>
        </w:rPr>
        <w:t>6</w:t>
      </w:r>
      <w:r w:rsidRPr="006E50D0">
        <w:rPr>
          <w:rFonts w:ascii="Arial" w:eastAsia="Calibri" w:hAnsi="Arial" w:cs="Arial"/>
          <w:color w:val="000000"/>
          <w:sz w:val="24"/>
          <w:szCs w:val="24"/>
        </w:rPr>
        <w:t xml:space="preserve">. godine do </w:t>
      </w:r>
      <w:r w:rsidR="00554D1D">
        <w:rPr>
          <w:rFonts w:ascii="Arial" w:eastAsia="Calibri" w:hAnsi="Arial" w:cs="Arial"/>
          <w:color w:val="000000"/>
          <w:sz w:val="24"/>
          <w:szCs w:val="24"/>
        </w:rPr>
        <w:t>0</w:t>
      </w:r>
      <w:r w:rsidR="004D40AA">
        <w:rPr>
          <w:rFonts w:ascii="Arial" w:eastAsia="Calibri" w:hAnsi="Arial" w:cs="Arial"/>
          <w:color w:val="000000"/>
          <w:sz w:val="24"/>
          <w:szCs w:val="24"/>
        </w:rPr>
        <w:t>8:00</w:t>
      </w:r>
      <w:r w:rsidRPr="006E50D0">
        <w:rPr>
          <w:rFonts w:ascii="Arial" w:eastAsia="Calibri" w:hAnsi="Arial" w:cs="Arial"/>
          <w:color w:val="000000"/>
          <w:sz w:val="24"/>
          <w:szCs w:val="24"/>
        </w:rPr>
        <w:t xml:space="preserve"> sati.</w:t>
      </w:r>
    </w:p>
    <w:p w14:paraId="3FCB1FEE" w14:textId="77777777" w:rsidR="00FA2B85" w:rsidRPr="006E50D0" w:rsidRDefault="00FA2B85" w:rsidP="00FA2B85">
      <w:pPr>
        <w:spacing w:after="0" w:line="240" w:lineRule="auto"/>
        <w:contextualSpacing/>
        <w:jc w:val="both"/>
        <w:rPr>
          <w:rFonts w:ascii="Arial" w:eastAsia="Calibri" w:hAnsi="Arial" w:cs="Arial"/>
          <w:b/>
          <w:bCs/>
          <w:i/>
          <w:iCs/>
          <w:color w:val="000000"/>
          <w:sz w:val="24"/>
          <w:szCs w:val="24"/>
        </w:rPr>
      </w:pPr>
    </w:p>
    <w:p w14:paraId="6E94C2CD" w14:textId="43F586A7" w:rsidR="00FA2B85" w:rsidRPr="006E50D0" w:rsidRDefault="00FA2B85" w:rsidP="00FA2B85">
      <w:pPr>
        <w:spacing w:after="0" w:line="240" w:lineRule="auto"/>
        <w:contextualSpacing/>
        <w:jc w:val="both"/>
        <w:rPr>
          <w:rFonts w:ascii="Arial" w:eastAsia="Calibri" w:hAnsi="Arial" w:cs="Arial"/>
          <w:color w:val="000000"/>
          <w:sz w:val="24"/>
          <w:szCs w:val="24"/>
        </w:rPr>
      </w:pPr>
      <w:r w:rsidRPr="006E50D0">
        <w:rPr>
          <w:rFonts w:ascii="Arial" w:eastAsia="Calibri" w:hAnsi="Arial" w:cs="Arial"/>
          <w:color w:val="000000"/>
          <w:sz w:val="24"/>
          <w:szCs w:val="24"/>
        </w:rPr>
        <w:t xml:space="preserve">Otvaranje ponuda održaće se dana </w:t>
      </w:r>
      <w:r w:rsidR="009C1A16" w:rsidRPr="009C1A16">
        <w:rPr>
          <w:rFonts w:ascii="Arial" w:eastAsia="Calibri" w:hAnsi="Arial" w:cs="Arial"/>
          <w:color w:val="000000"/>
          <w:sz w:val="24"/>
          <w:szCs w:val="24"/>
        </w:rPr>
        <w:t>2</w:t>
      </w:r>
      <w:r w:rsidR="00554D1D">
        <w:rPr>
          <w:rFonts w:ascii="Arial" w:eastAsia="Calibri" w:hAnsi="Arial" w:cs="Arial"/>
          <w:color w:val="000000"/>
          <w:sz w:val="24"/>
          <w:szCs w:val="24"/>
        </w:rPr>
        <w:t>2</w:t>
      </w:r>
      <w:r w:rsidR="009C1A16" w:rsidRPr="009C1A16">
        <w:rPr>
          <w:rFonts w:ascii="Arial" w:eastAsia="Calibri" w:hAnsi="Arial" w:cs="Arial"/>
          <w:color w:val="000000"/>
          <w:sz w:val="24"/>
          <w:szCs w:val="24"/>
        </w:rPr>
        <w:t>.04.2026.</w:t>
      </w:r>
      <w:r w:rsidRPr="006E50D0">
        <w:rPr>
          <w:rFonts w:ascii="Arial" w:eastAsia="Calibri" w:hAnsi="Arial" w:cs="Arial"/>
          <w:color w:val="000000"/>
          <w:sz w:val="24"/>
          <w:szCs w:val="24"/>
        </w:rPr>
        <w:t xml:space="preserve"> godine u </w:t>
      </w:r>
      <w:r w:rsidR="00554D1D">
        <w:rPr>
          <w:rFonts w:ascii="Arial" w:eastAsia="Calibri" w:hAnsi="Arial" w:cs="Arial"/>
          <w:color w:val="000000"/>
          <w:sz w:val="24"/>
          <w:szCs w:val="24"/>
        </w:rPr>
        <w:t>0</w:t>
      </w:r>
      <w:r w:rsidR="004D40AA">
        <w:rPr>
          <w:rFonts w:ascii="Arial" w:eastAsia="Calibri" w:hAnsi="Arial" w:cs="Arial"/>
          <w:color w:val="000000"/>
          <w:sz w:val="24"/>
          <w:szCs w:val="24"/>
        </w:rPr>
        <w:t>8:00</w:t>
      </w:r>
      <w:r w:rsidRPr="006E50D0">
        <w:rPr>
          <w:rFonts w:ascii="Arial" w:eastAsia="Calibri" w:hAnsi="Arial" w:cs="Arial"/>
          <w:color w:val="000000"/>
          <w:sz w:val="24"/>
          <w:szCs w:val="24"/>
        </w:rPr>
        <w:t xml:space="preserve"> sati. </w:t>
      </w:r>
    </w:p>
    <w:p w14:paraId="5C022E67" w14:textId="77777777" w:rsidR="00FA2B85" w:rsidRPr="006E50D0" w:rsidRDefault="00FA2B85" w:rsidP="00FA2B85">
      <w:pPr>
        <w:spacing w:after="0" w:line="240" w:lineRule="auto"/>
        <w:contextualSpacing/>
        <w:jc w:val="both"/>
        <w:rPr>
          <w:rFonts w:ascii="Arial" w:eastAsia="Calibri" w:hAnsi="Arial" w:cs="Arial"/>
          <w:color w:val="000000"/>
          <w:sz w:val="24"/>
          <w:szCs w:val="24"/>
        </w:rPr>
      </w:pPr>
    </w:p>
    <w:p w14:paraId="5ABB100A" w14:textId="13E3CEEF" w:rsidR="00FA2B85" w:rsidRPr="006E50D0" w:rsidRDefault="00FA2B85" w:rsidP="00FA2B85">
      <w:pPr>
        <w:spacing w:after="0" w:line="240" w:lineRule="auto"/>
        <w:contextualSpacing/>
        <w:jc w:val="both"/>
        <w:rPr>
          <w:rFonts w:ascii="Arial" w:eastAsia="Calibri" w:hAnsi="Arial" w:cs="Arial"/>
          <w:color w:val="000000"/>
          <w:sz w:val="24"/>
          <w:szCs w:val="24"/>
        </w:rPr>
      </w:pPr>
      <w:r w:rsidRPr="006E50D0">
        <w:rPr>
          <w:rFonts w:ascii="Arial" w:eastAsia="Calibri" w:hAnsi="Arial" w:cs="Arial"/>
          <w:color w:val="000000"/>
          <w:sz w:val="24"/>
          <w:szCs w:val="24"/>
        </w:rPr>
        <w:t xml:space="preserve">Garancija ponude podnosi se u elektronskom obliku putem ESJN-a. Izuzetno, ako ponuđač ne može da </w:t>
      </w:r>
      <w:r w:rsidR="009C1A16">
        <w:rPr>
          <w:rFonts w:ascii="Arial" w:eastAsia="Calibri" w:hAnsi="Arial" w:cs="Arial"/>
          <w:color w:val="000000"/>
          <w:sz w:val="24"/>
          <w:szCs w:val="24"/>
        </w:rPr>
        <w:t>g</w:t>
      </w:r>
      <w:r w:rsidRPr="006E50D0">
        <w:rPr>
          <w:rFonts w:ascii="Arial" w:eastAsia="Calibri" w:hAnsi="Arial" w:cs="Arial"/>
          <w:color w:val="000000"/>
          <w:sz w:val="24"/>
          <w:szCs w:val="24"/>
        </w:rPr>
        <w:t xml:space="preserve">aranciju ponude podnese u elektronskom obliku, dužan je da putem ESJN-a dostavi kopiju </w:t>
      </w:r>
      <w:r w:rsidR="00396654">
        <w:rPr>
          <w:rFonts w:ascii="Arial" w:eastAsia="Calibri" w:hAnsi="Arial" w:cs="Arial"/>
          <w:color w:val="000000"/>
          <w:sz w:val="24"/>
          <w:szCs w:val="24"/>
        </w:rPr>
        <w:t>g</w:t>
      </w:r>
      <w:r w:rsidRPr="006E50D0">
        <w:rPr>
          <w:rFonts w:ascii="Arial" w:eastAsia="Calibri" w:hAnsi="Arial" w:cs="Arial"/>
          <w:color w:val="000000"/>
          <w:sz w:val="24"/>
          <w:szCs w:val="24"/>
        </w:rPr>
        <w:t xml:space="preserve">arancije ponude, a da original </w:t>
      </w:r>
      <w:r w:rsidR="00396654">
        <w:rPr>
          <w:rFonts w:ascii="Arial" w:eastAsia="Calibri" w:hAnsi="Arial" w:cs="Arial"/>
          <w:color w:val="000000"/>
          <w:sz w:val="24"/>
          <w:szCs w:val="24"/>
        </w:rPr>
        <w:t>g</w:t>
      </w:r>
      <w:r w:rsidRPr="006E50D0">
        <w:rPr>
          <w:rFonts w:ascii="Arial" w:eastAsia="Calibri" w:hAnsi="Arial" w:cs="Arial"/>
          <w:color w:val="000000"/>
          <w:sz w:val="24"/>
          <w:szCs w:val="24"/>
        </w:rPr>
        <w:t xml:space="preserve">arancije ponude dostavi, odnosno uruči Naručiocu neposredno ili putem pošte, preporučenom pošiljkom najkasnije prije isteka roka za podnošenje ponuda. </w:t>
      </w:r>
    </w:p>
    <w:p w14:paraId="55633BAE" w14:textId="77777777" w:rsidR="004D40AA" w:rsidRPr="004D40AA" w:rsidRDefault="004D40AA" w:rsidP="004D40AA">
      <w:pPr>
        <w:spacing w:after="0" w:line="240" w:lineRule="auto"/>
        <w:contextualSpacing/>
        <w:jc w:val="both"/>
        <w:rPr>
          <w:rFonts w:ascii="Arial" w:eastAsia="Calibri" w:hAnsi="Arial" w:cs="Arial"/>
          <w:color w:val="000000"/>
          <w:sz w:val="24"/>
          <w:szCs w:val="24"/>
        </w:rPr>
      </w:pPr>
      <w:r w:rsidRPr="004D40AA">
        <w:rPr>
          <w:rFonts w:ascii="Arial" w:eastAsia="Calibri" w:hAnsi="Arial" w:cs="Arial"/>
          <w:color w:val="000000"/>
          <w:sz w:val="24"/>
          <w:szCs w:val="24"/>
        </w:rPr>
        <w:t xml:space="preserve">Adresa za dostavljanje garancije ponude je: </w:t>
      </w:r>
    </w:p>
    <w:p w14:paraId="5AF55934" w14:textId="77777777" w:rsidR="004D40AA" w:rsidRPr="004D40AA" w:rsidRDefault="004D40AA" w:rsidP="004D40AA">
      <w:pPr>
        <w:spacing w:after="0" w:line="240" w:lineRule="auto"/>
        <w:contextualSpacing/>
        <w:jc w:val="both"/>
        <w:rPr>
          <w:rFonts w:ascii="Arial" w:eastAsia="Calibri" w:hAnsi="Arial" w:cs="Arial"/>
          <w:color w:val="000000"/>
          <w:sz w:val="24"/>
          <w:szCs w:val="24"/>
        </w:rPr>
      </w:pPr>
      <w:r>
        <w:rPr>
          <w:rFonts w:ascii="Arial" w:eastAsia="Calibri" w:hAnsi="Arial" w:cs="Arial"/>
          <w:color w:val="000000"/>
          <w:sz w:val="24"/>
          <w:szCs w:val="24"/>
        </w:rPr>
        <w:t xml:space="preserve">- </w:t>
      </w:r>
      <w:r w:rsidRPr="004D40AA">
        <w:rPr>
          <w:rFonts w:ascii="Arial" w:eastAsia="Calibri" w:hAnsi="Arial" w:cs="Arial"/>
          <w:color w:val="000000"/>
          <w:sz w:val="24"/>
          <w:szCs w:val="24"/>
        </w:rPr>
        <w:t>neposrednim podnošenjem na arhivi naručioca na adresi Bulevar Svetog Petra Cetinjskog 18, Podgorica;</w:t>
      </w:r>
    </w:p>
    <w:p w14:paraId="116BF550" w14:textId="4E44E442" w:rsidR="00FA2B85" w:rsidRPr="006E50D0" w:rsidRDefault="004D40AA" w:rsidP="004D40AA">
      <w:pPr>
        <w:spacing w:after="0" w:line="240" w:lineRule="auto"/>
        <w:contextualSpacing/>
        <w:jc w:val="both"/>
        <w:rPr>
          <w:rFonts w:ascii="Arial" w:eastAsia="Calibri" w:hAnsi="Arial" w:cs="Arial"/>
          <w:color w:val="000000"/>
          <w:sz w:val="24"/>
          <w:szCs w:val="24"/>
        </w:rPr>
      </w:pPr>
      <w:r>
        <w:rPr>
          <w:rFonts w:ascii="Arial" w:eastAsia="Calibri" w:hAnsi="Arial" w:cs="Arial"/>
          <w:color w:val="000000"/>
          <w:sz w:val="24"/>
          <w:szCs w:val="24"/>
        </w:rPr>
        <w:t xml:space="preserve">- </w:t>
      </w:r>
      <w:r w:rsidRPr="004D40AA">
        <w:rPr>
          <w:rFonts w:ascii="Arial" w:eastAsia="Calibri" w:hAnsi="Arial" w:cs="Arial"/>
          <w:color w:val="000000"/>
          <w:sz w:val="24"/>
          <w:szCs w:val="24"/>
        </w:rPr>
        <w:t xml:space="preserve">preporučenom pošiljkom sa povratnicom na adresi Bulevar Svetog Petra Cetinjskog 18, Podgorica, s tim što </w:t>
      </w:r>
      <w:r>
        <w:rPr>
          <w:rFonts w:ascii="Arial" w:eastAsia="Calibri" w:hAnsi="Arial" w:cs="Arial"/>
          <w:color w:val="000000"/>
          <w:sz w:val="24"/>
          <w:szCs w:val="24"/>
        </w:rPr>
        <w:t>g</w:t>
      </w:r>
      <w:r w:rsidRPr="004D40AA">
        <w:rPr>
          <w:rFonts w:ascii="Arial" w:eastAsia="Calibri" w:hAnsi="Arial" w:cs="Arial"/>
          <w:color w:val="000000"/>
          <w:sz w:val="24"/>
          <w:szCs w:val="24"/>
        </w:rPr>
        <w:t xml:space="preserve">arancija ponude mora biti uručena od strane poštanskog operatora najkasnije do roka određenog za podnošenje ponude,  </w:t>
      </w:r>
      <w:r w:rsidR="00FA2B85" w:rsidRPr="006E50D0">
        <w:rPr>
          <w:rFonts w:ascii="Arial" w:eastAsia="Calibri" w:hAnsi="Arial" w:cs="Arial"/>
          <w:color w:val="000000"/>
          <w:sz w:val="24"/>
          <w:szCs w:val="24"/>
        </w:rPr>
        <w:t xml:space="preserve">radnim danima od 7 do 15 sati, zaključno sa danom </w:t>
      </w:r>
      <w:r w:rsidR="009C1A16" w:rsidRPr="009C1A16">
        <w:rPr>
          <w:rFonts w:ascii="Arial" w:eastAsia="Calibri" w:hAnsi="Arial" w:cs="Arial"/>
          <w:color w:val="000000"/>
          <w:sz w:val="24"/>
          <w:szCs w:val="24"/>
        </w:rPr>
        <w:t>2</w:t>
      </w:r>
      <w:r w:rsidR="00554D1D">
        <w:rPr>
          <w:rFonts w:ascii="Arial" w:eastAsia="Calibri" w:hAnsi="Arial" w:cs="Arial"/>
          <w:color w:val="000000"/>
          <w:sz w:val="24"/>
          <w:szCs w:val="24"/>
        </w:rPr>
        <w:t>2</w:t>
      </w:r>
      <w:r w:rsidR="009C1A16" w:rsidRPr="009C1A16">
        <w:rPr>
          <w:rFonts w:ascii="Arial" w:eastAsia="Calibri" w:hAnsi="Arial" w:cs="Arial"/>
          <w:color w:val="000000"/>
          <w:sz w:val="24"/>
          <w:szCs w:val="24"/>
        </w:rPr>
        <w:t>.04.2026</w:t>
      </w:r>
      <w:r w:rsidR="00FA2B85" w:rsidRPr="006E50D0">
        <w:rPr>
          <w:rFonts w:ascii="Arial" w:eastAsia="Calibri" w:hAnsi="Arial" w:cs="Arial"/>
          <w:color w:val="000000"/>
          <w:sz w:val="24"/>
          <w:szCs w:val="24"/>
        </w:rPr>
        <w:t xml:space="preserve">. godine do </w:t>
      </w:r>
      <w:r w:rsidR="00554D1D">
        <w:rPr>
          <w:rFonts w:ascii="Arial" w:eastAsia="Calibri" w:hAnsi="Arial" w:cs="Arial"/>
          <w:color w:val="000000"/>
          <w:sz w:val="24"/>
          <w:szCs w:val="24"/>
        </w:rPr>
        <w:t>0</w:t>
      </w:r>
      <w:r>
        <w:rPr>
          <w:rFonts w:ascii="Arial" w:eastAsia="Calibri" w:hAnsi="Arial" w:cs="Arial"/>
          <w:color w:val="000000"/>
          <w:sz w:val="24"/>
          <w:szCs w:val="24"/>
        </w:rPr>
        <w:t>8:00</w:t>
      </w:r>
      <w:r w:rsidR="00FA2B85" w:rsidRPr="006E50D0">
        <w:rPr>
          <w:rFonts w:ascii="Arial" w:eastAsia="Calibri" w:hAnsi="Arial" w:cs="Arial"/>
          <w:color w:val="000000"/>
          <w:sz w:val="24"/>
          <w:szCs w:val="24"/>
        </w:rPr>
        <w:t xml:space="preserve"> sati.</w:t>
      </w:r>
    </w:p>
    <w:p w14:paraId="75AEB43C" w14:textId="77777777" w:rsidR="00FA2B85" w:rsidRPr="006E50D0" w:rsidRDefault="00FA2B85" w:rsidP="00FA2B85">
      <w:pPr>
        <w:spacing w:after="0" w:line="240" w:lineRule="auto"/>
        <w:contextualSpacing/>
        <w:jc w:val="both"/>
        <w:rPr>
          <w:rFonts w:ascii="Arial" w:eastAsia="Calibri" w:hAnsi="Arial" w:cs="Arial"/>
          <w:color w:val="000000"/>
          <w:sz w:val="24"/>
          <w:szCs w:val="24"/>
        </w:rPr>
      </w:pPr>
    </w:p>
    <w:p w14:paraId="4A454826" w14:textId="77777777" w:rsidR="00FA2B85" w:rsidRPr="00FA2B85" w:rsidRDefault="00FA2B85" w:rsidP="00FA2B85">
      <w:pPr>
        <w:spacing w:after="0" w:line="240" w:lineRule="auto"/>
        <w:contextualSpacing/>
        <w:jc w:val="both"/>
        <w:rPr>
          <w:rFonts w:ascii="Arial" w:eastAsia="Calibri" w:hAnsi="Arial" w:cs="Arial"/>
          <w:color w:val="000000"/>
          <w:sz w:val="24"/>
          <w:szCs w:val="24"/>
          <w:lang w:val="sr-Latn-RS"/>
        </w:rPr>
      </w:pPr>
      <w:r w:rsidRPr="006E50D0">
        <w:rPr>
          <w:rFonts w:ascii="Arial" w:eastAsia="Calibri" w:hAnsi="Arial" w:cs="Arial"/>
          <w:color w:val="000000"/>
          <w:sz w:val="24"/>
          <w:szCs w:val="24"/>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5EEDB870" w14:textId="77777777" w:rsidR="00313AD8" w:rsidRPr="00A52993" w:rsidRDefault="00313AD8" w:rsidP="00313AD8">
      <w:pPr>
        <w:spacing w:after="0" w:line="240" w:lineRule="auto"/>
        <w:contextualSpacing/>
        <w:jc w:val="both"/>
        <w:rPr>
          <w:rFonts w:ascii="Arial" w:eastAsia="Calibri" w:hAnsi="Arial" w:cs="Arial"/>
          <w:color w:val="000000"/>
          <w:sz w:val="24"/>
          <w:szCs w:val="24"/>
        </w:rPr>
      </w:pPr>
    </w:p>
    <w:p w14:paraId="60C98A56"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8" w:name="_Toc62730562"/>
      <w:r>
        <w:rPr>
          <w:rFonts w:ascii="Arial" w:eastAsia="Times New Roman" w:hAnsi="Arial" w:cs="Times New Roman"/>
          <w:b/>
          <w:sz w:val="24"/>
          <w:szCs w:val="32"/>
        </w:rPr>
        <w:t xml:space="preserve">10. </w:t>
      </w:r>
      <w:r w:rsidR="002C1B60" w:rsidRPr="002C1B60">
        <w:rPr>
          <w:rFonts w:ascii="Arial" w:eastAsia="Times New Roman" w:hAnsi="Arial" w:cs="Times New Roman"/>
          <w:b/>
          <w:sz w:val="24"/>
          <w:szCs w:val="32"/>
        </w:rPr>
        <w:t>USLOVI ZA AKTIVIRANJE GARANCIJE PONUDE</w:t>
      </w:r>
      <w:r w:rsidR="002C1B60" w:rsidRPr="002C1B60">
        <w:rPr>
          <w:rFonts w:ascii="Arial" w:eastAsia="Times New Roman" w:hAnsi="Arial" w:cs="Times New Roman"/>
          <w:b/>
          <w:sz w:val="24"/>
          <w:szCs w:val="32"/>
          <w:vertAlign w:val="superscript"/>
        </w:rPr>
        <w:footnoteReference w:id="1"/>
      </w:r>
      <w:bookmarkEnd w:id="8"/>
    </w:p>
    <w:p w14:paraId="2ECCE36E"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053DB2CE" w14:textId="77777777" w:rsidR="00FA2B85" w:rsidRPr="00FA2B85" w:rsidRDefault="00FA2B85" w:rsidP="00F329B3">
      <w:pPr>
        <w:spacing w:after="0"/>
        <w:jc w:val="both"/>
        <w:rPr>
          <w:rFonts w:ascii="Arial" w:hAnsi="Arial" w:cs="Arial"/>
          <w:sz w:val="24"/>
          <w:szCs w:val="24"/>
        </w:rPr>
      </w:pPr>
      <w:bookmarkStart w:id="9" w:name="_Toc62730563"/>
      <w:r w:rsidRPr="00FA2B85">
        <w:rPr>
          <w:rFonts w:ascii="Arial" w:hAnsi="Arial" w:cs="Arial"/>
          <w:sz w:val="24"/>
          <w:szCs w:val="24"/>
        </w:rPr>
        <w:t xml:space="preserve">Garancija ponude će se aktivirati ako ponuđač: </w:t>
      </w:r>
    </w:p>
    <w:p w14:paraId="2B013306" w14:textId="77777777" w:rsidR="00FA2B85" w:rsidRPr="00FA2B85" w:rsidRDefault="00FA2B85" w:rsidP="00F329B3">
      <w:pPr>
        <w:spacing w:after="0"/>
        <w:jc w:val="both"/>
        <w:rPr>
          <w:rFonts w:ascii="Arial" w:hAnsi="Arial" w:cs="Arial"/>
          <w:sz w:val="24"/>
          <w:szCs w:val="24"/>
        </w:rPr>
      </w:pPr>
      <w:r w:rsidRPr="00FA2B85">
        <w:rPr>
          <w:rFonts w:ascii="Arial" w:hAnsi="Arial" w:cs="Arial"/>
          <w:sz w:val="24"/>
          <w:szCs w:val="24"/>
        </w:rPr>
        <w:t xml:space="preserve">1) odustane od ponude u roku važenja ponude i/ili </w:t>
      </w:r>
    </w:p>
    <w:p w14:paraId="680F2AC5" w14:textId="77777777" w:rsidR="00FA2B85" w:rsidRPr="00FA2B85" w:rsidRDefault="00FA2B85" w:rsidP="00F329B3">
      <w:pPr>
        <w:spacing w:after="0"/>
        <w:jc w:val="both"/>
        <w:rPr>
          <w:rFonts w:ascii="Arial" w:hAnsi="Arial" w:cs="Arial"/>
          <w:sz w:val="24"/>
          <w:szCs w:val="24"/>
        </w:rPr>
      </w:pPr>
      <w:r w:rsidRPr="00FA2B85">
        <w:rPr>
          <w:rFonts w:ascii="Arial" w:hAnsi="Arial" w:cs="Arial"/>
          <w:sz w:val="24"/>
          <w:szCs w:val="24"/>
        </w:rPr>
        <w:t>2) odbije da zaključi ugovor o javnoj nabavci.“</w:t>
      </w:r>
    </w:p>
    <w:p w14:paraId="28E8AD3F"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r>
        <w:rPr>
          <w:rFonts w:ascii="Arial" w:eastAsia="Times New Roman" w:hAnsi="Arial" w:cs="Times New Roman"/>
          <w:b/>
          <w:sz w:val="24"/>
          <w:szCs w:val="32"/>
        </w:rPr>
        <w:t xml:space="preserve">11. </w:t>
      </w:r>
      <w:r w:rsidR="002C1B60" w:rsidRPr="002C1B60">
        <w:rPr>
          <w:rFonts w:ascii="Arial" w:eastAsia="Times New Roman" w:hAnsi="Arial" w:cs="Times New Roman"/>
          <w:b/>
          <w:sz w:val="24"/>
          <w:szCs w:val="32"/>
        </w:rPr>
        <w:t>TAJNOST PODATAKA</w:t>
      </w:r>
      <w:bookmarkEnd w:id="9"/>
    </w:p>
    <w:p w14:paraId="014B1006"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37B26A41" w14:textId="77777777" w:rsidR="002C1B60" w:rsidRPr="00A715B9" w:rsidRDefault="002C1B60"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t>Tenderska dokumentacija sadrži tajne podatke</w:t>
      </w:r>
    </w:p>
    <w:p w14:paraId="52A322AB" w14:textId="77777777" w:rsidR="002C1B60" w:rsidRPr="00A715B9" w:rsidRDefault="004D40AA" w:rsidP="002C1B60">
      <w:pPr>
        <w:spacing w:after="0" w:line="240" w:lineRule="auto"/>
        <w:jc w:val="both"/>
        <w:rPr>
          <w:rFonts w:ascii="Arial" w:eastAsia="Times New Roman" w:hAnsi="Arial" w:cs="Arial"/>
          <w:color w:val="000000"/>
          <w:sz w:val="24"/>
          <w:szCs w:val="24"/>
        </w:rPr>
      </w:pPr>
      <w:r w:rsidRPr="000E5BC8">
        <w:rPr>
          <w:rFonts w:ascii="Arial" w:eastAsia="Times New Roman" w:hAnsi="Arial" w:cs="Arial"/>
          <w:color w:val="000000"/>
          <w:sz w:val="24"/>
          <w:szCs w:val="24"/>
        </w:rPr>
        <w:t>-</w:t>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ne</w:t>
      </w:r>
    </w:p>
    <w:p w14:paraId="5775E45E"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10" w:name="_Toc62730564"/>
      <w:r>
        <w:rPr>
          <w:rFonts w:ascii="Arial" w:eastAsia="Times New Roman" w:hAnsi="Arial" w:cs="Times New Roman"/>
          <w:b/>
          <w:sz w:val="24"/>
          <w:szCs w:val="32"/>
        </w:rPr>
        <w:t xml:space="preserve">12. </w:t>
      </w:r>
      <w:r w:rsidR="002C1B60" w:rsidRPr="002C1B60">
        <w:rPr>
          <w:rFonts w:ascii="Arial" w:eastAsia="Times New Roman" w:hAnsi="Arial" w:cs="Times New Roman"/>
          <w:b/>
          <w:sz w:val="24"/>
          <w:szCs w:val="32"/>
        </w:rPr>
        <w:t>UPUTSTVO ZA SAČINJAVANJE PONUDE</w:t>
      </w:r>
      <w:bookmarkEnd w:id="10"/>
    </w:p>
    <w:p w14:paraId="60C6D9B7" w14:textId="77777777" w:rsidR="00E72D50" w:rsidRDefault="00E72D50" w:rsidP="002C1B60">
      <w:pPr>
        <w:spacing w:after="0" w:line="240" w:lineRule="auto"/>
        <w:jc w:val="both"/>
        <w:rPr>
          <w:rFonts w:ascii="Arial" w:eastAsia="Times New Roman" w:hAnsi="Arial" w:cs="Arial"/>
          <w:sz w:val="24"/>
          <w:szCs w:val="24"/>
        </w:rPr>
      </w:pPr>
    </w:p>
    <w:p w14:paraId="479B2D14"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271D2BD0"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25269259"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Ponuđač je dužan da tačno</w:t>
      </w:r>
      <w:r w:rsidR="00FA2B85">
        <w:rPr>
          <w:rFonts w:ascii="Arial" w:eastAsia="Times New Roman" w:hAnsi="Arial" w:cs="Arial"/>
          <w:sz w:val="24"/>
          <w:szCs w:val="24"/>
        </w:rPr>
        <w:t>, potpuno, pravilno</w:t>
      </w:r>
      <w:r w:rsidRPr="002C1B60">
        <w:rPr>
          <w:rFonts w:ascii="Arial" w:eastAsia="Times New Roman" w:hAnsi="Arial" w:cs="Arial"/>
          <w:sz w:val="24"/>
          <w:szCs w:val="24"/>
        </w:rPr>
        <w:t xml:space="preserve"> i nedvosmisleno popuni </w:t>
      </w:r>
      <w:r w:rsidRPr="002C1B60">
        <w:rPr>
          <w:rFonts w:ascii="Arial" w:eastAsia="Calibri" w:hAnsi="Arial" w:cs="Arial"/>
          <w:sz w:val="24"/>
          <w:szCs w:val="24"/>
        </w:rPr>
        <w:t>Izjavu privrednog subjekta u skladu sa zahtjevima iz tenderske dokumentacije.</w:t>
      </w:r>
    </w:p>
    <w:p w14:paraId="53C91442"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641AFD18"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ind w:left="360"/>
        <w:jc w:val="both"/>
        <w:outlineLvl w:val="0"/>
        <w:rPr>
          <w:rFonts w:ascii="Arial" w:eastAsia="Times New Roman" w:hAnsi="Arial" w:cs="Times New Roman"/>
          <w:b/>
          <w:sz w:val="24"/>
          <w:szCs w:val="32"/>
        </w:rPr>
      </w:pPr>
      <w:bookmarkStart w:id="11" w:name="_Toc62730565"/>
      <w:r>
        <w:rPr>
          <w:rFonts w:ascii="Arial" w:eastAsia="Times New Roman" w:hAnsi="Arial" w:cs="Times New Roman"/>
          <w:b/>
          <w:sz w:val="24"/>
          <w:szCs w:val="32"/>
        </w:rPr>
        <w:t xml:space="preserve">13. </w:t>
      </w:r>
      <w:r w:rsidR="002C1B60" w:rsidRPr="002C1B60">
        <w:rPr>
          <w:rFonts w:ascii="Arial" w:eastAsia="Times New Roman" w:hAnsi="Arial" w:cs="Times New Roman"/>
          <w:b/>
          <w:sz w:val="24"/>
          <w:szCs w:val="32"/>
        </w:rPr>
        <w:t>NAČIN ZAKLJUČIVANJA I IZMJENE UGOVORA O JAVNOJ NABAVCI</w:t>
      </w:r>
      <w:bookmarkEnd w:id="11"/>
    </w:p>
    <w:p w14:paraId="7A6C68BE" w14:textId="77777777" w:rsidR="00510E02" w:rsidRDefault="00510E02" w:rsidP="00835D88">
      <w:pPr>
        <w:spacing w:after="0" w:line="240" w:lineRule="auto"/>
        <w:jc w:val="both"/>
        <w:rPr>
          <w:rFonts w:ascii="Arial" w:eastAsia="Times New Roman" w:hAnsi="Arial" w:cs="Arial"/>
          <w:sz w:val="24"/>
          <w:szCs w:val="24"/>
        </w:rPr>
      </w:pPr>
    </w:p>
    <w:p w14:paraId="2BFB37DC"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5F9AD00E" w14:textId="77777777" w:rsidR="00835D88" w:rsidRPr="002C1B60" w:rsidRDefault="00835D88" w:rsidP="00835D88">
      <w:pPr>
        <w:spacing w:after="0" w:line="240" w:lineRule="auto"/>
        <w:jc w:val="both"/>
        <w:rPr>
          <w:rFonts w:ascii="Arial" w:eastAsia="Times New Roman" w:hAnsi="Arial" w:cs="Arial"/>
          <w:sz w:val="24"/>
          <w:szCs w:val="24"/>
        </w:rPr>
      </w:pPr>
    </w:p>
    <w:p w14:paraId="512CA0D2"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8227C2B" w14:textId="77777777" w:rsidR="00835D88" w:rsidRPr="002C1B60" w:rsidRDefault="00835D88" w:rsidP="00835D88">
      <w:pPr>
        <w:spacing w:after="0" w:line="240" w:lineRule="auto"/>
        <w:jc w:val="both"/>
        <w:rPr>
          <w:rFonts w:ascii="Arial" w:eastAsia="Times New Roman" w:hAnsi="Arial" w:cs="Arial"/>
          <w:sz w:val="24"/>
          <w:szCs w:val="24"/>
        </w:rPr>
      </w:pPr>
    </w:p>
    <w:p w14:paraId="1E025C55" w14:textId="77777777" w:rsidR="00401A61" w:rsidRDefault="00835D88" w:rsidP="00401A61">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2C1B60">
        <w:rPr>
          <w:rFonts w:ascii="Arial" w:eastAsia="Times New Roman" w:hAnsi="Arial" w:cs="Arial"/>
          <w:color w:val="000000"/>
          <w:sz w:val="24"/>
          <w:szCs w:val="24"/>
          <w:vertAlign w:val="superscript"/>
        </w:rPr>
        <w:footnoteReference w:id="2"/>
      </w:r>
    </w:p>
    <w:p w14:paraId="5B9CF322" w14:textId="77777777" w:rsidR="008E0578" w:rsidRPr="008E0578" w:rsidRDefault="008E0578" w:rsidP="008E0578">
      <w:pPr>
        <w:spacing w:after="0" w:line="240" w:lineRule="auto"/>
        <w:jc w:val="both"/>
        <w:rPr>
          <w:rFonts w:ascii="Arial" w:eastAsia="Times New Roman" w:hAnsi="Arial" w:cs="Arial"/>
          <w:color w:val="000000"/>
          <w:sz w:val="24"/>
          <w:szCs w:val="24"/>
        </w:rPr>
      </w:pPr>
      <w:r w:rsidRPr="008E0578">
        <w:rPr>
          <w:rFonts w:ascii="Arial" w:eastAsia="Times New Roman" w:hAnsi="Arial" w:cs="Arial"/>
          <w:color w:val="000000"/>
          <w:sz w:val="24"/>
          <w:szCs w:val="24"/>
        </w:rPr>
        <w:t xml:space="preserve">- Podatke o Naručiocu i </w:t>
      </w:r>
      <w:r w:rsidR="00A74538">
        <w:rPr>
          <w:rFonts w:ascii="Arial" w:eastAsia="Times New Roman" w:hAnsi="Arial" w:cs="Arial"/>
          <w:color w:val="000000"/>
          <w:sz w:val="24"/>
          <w:szCs w:val="24"/>
        </w:rPr>
        <w:t>Izvršiocu</w:t>
      </w:r>
      <w:r w:rsidRPr="008E0578">
        <w:rPr>
          <w:rFonts w:ascii="Arial" w:eastAsia="Times New Roman" w:hAnsi="Arial" w:cs="Arial"/>
          <w:color w:val="000000"/>
          <w:sz w:val="24"/>
          <w:szCs w:val="24"/>
        </w:rPr>
        <w:t>;</w:t>
      </w:r>
    </w:p>
    <w:p w14:paraId="2F28396B" w14:textId="77777777" w:rsidR="008E0578" w:rsidRPr="008E0578" w:rsidRDefault="008E0578" w:rsidP="008E0578">
      <w:pPr>
        <w:spacing w:after="0" w:line="240" w:lineRule="auto"/>
        <w:jc w:val="both"/>
        <w:rPr>
          <w:rFonts w:ascii="Arial" w:eastAsia="Times New Roman" w:hAnsi="Arial" w:cs="Arial"/>
          <w:color w:val="000000"/>
          <w:sz w:val="24"/>
          <w:szCs w:val="24"/>
        </w:rPr>
      </w:pPr>
      <w:r w:rsidRPr="008E0578">
        <w:rPr>
          <w:rFonts w:ascii="Arial" w:eastAsia="Times New Roman" w:hAnsi="Arial" w:cs="Arial"/>
          <w:color w:val="000000"/>
          <w:sz w:val="24"/>
          <w:szCs w:val="24"/>
        </w:rPr>
        <w:t>- Osnov ugovora;</w:t>
      </w:r>
    </w:p>
    <w:p w14:paraId="352F7E16" w14:textId="77777777" w:rsidR="008E0578" w:rsidRPr="008E0578" w:rsidRDefault="008E0578" w:rsidP="008E0578">
      <w:pPr>
        <w:spacing w:after="0" w:line="240" w:lineRule="auto"/>
        <w:jc w:val="both"/>
        <w:rPr>
          <w:rFonts w:ascii="Arial" w:eastAsia="Times New Roman" w:hAnsi="Arial" w:cs="Arial"/>
          <w:color w:val="000000"/>
          <w:sz w:val="24"/>
          <w:szCs w:val="24"/>
        </w:rPr>
      </w:pPr>
      <w:r w:rsidRPr="008E0578">
        <w:rPr>
          <w:rFonts w:ascii="Arial" w:eastAsia="Times New Roman" w:hAnsi="Arial" w:cs="Arial"/>
          <w:color w:val="000000"/>
          <w:sz w:val="24"/>
          <w:szCs w:val="24"/>
        </w:rPr>
        <w:t>- Predmet ugovora;</w:t>
      </w:r>
    </w:p>
    <w:p w14:paraId="7A04DF04" w14:textId="77777777" w:rsidR="008E0578" w:rsidRPr="008E0578" w:rsidRDefault="008E0578" w:rsidP="008E0578">
      <w:pPr>
        <w:spacing w:after="0" w:line="240" w:lineRule="auto"/>
        <w:jc w:val="both"/>
        <w:rPr>
          <w:rFonts w:ascii="Arial" w:eastAsia="Times New Roman" w:hAnsi="Arial" w:cs="Arial"/>
          <w:color w:val="000000"/>
          <w:sz w:val="24"/>
          <w:szCs w:val="24"/>
        </w:rPr>
      </w:pPr>
      <w:r w:rsidRPr="008E0578">
        <w:rPr>
          <w:rFonts w:ascii="Arial" w:eastAsia="Times New Roman" w:hAnsi="Arial" w:cs="Arial"/>
          <w:color w:val="000000"/>
          <w:sz w:val="24"/>
          <w:szCs w:val="24"/>
        </w:rPr>
        <w:t>- Ugovorenu vrijednost;</w:t>
      </w:r>
    </w:p>
    <w:p w14:paraId="27EC922B" w14:textId="77777777" w:rsidR="007A03E6" w:rsidRDefault="008E0578" w:rsidP="008E0578">
      <w:pPr>
        <w:spacing w:after="0" w:line="240" w:lineRule="auto"/>
        <w:jc w:val="both"/>
        <w:rPr>
          <w:rFonts w:ascii="Arial" w:eastAsia="Times New Roman" w:hAnsi="Arial" w:cs="Arial"/>
          <w:color w:val="000000"/>
          <w:sz w:val="24"/>
          <w:szCs w:val="24"/>
        </w:rPr>
      </w:pPr>
      <w:r w:rsidRPr="008E0578">
        <w:rPr>
          <w:rFonts w:ascii="Arial" w:eastAsia="Times New Roman" w:hAnsi="Arial" w:cs="Arial"/>
          <w:color w:val="000000"/>
          <w:sz w:val="24"/>
          <w:szCs w:val="24"/>
        </w:rPr>
        <w:t>- Antikorupcijsku klauzulu u smislu člana 38 stav 3 Zakona o javnim nabavkama (“Sl.list CG” br. 74/19, 3/23, 11/23 i 84/24).</w:t>
      </w:r>
    </w:p>
    <w:p w14:paraId="39B03CE2" w14:textId="77777777" w:rsidR="00075E96" w:rsidRPr="00DD588D" w:rsidRDefault="00075E96" w:rsidP="00075E96">
      <w:pPr>
        <w:spacing w:before="96" w:after="0" w:line="360" w:lineRule="atLeast"/>
        <w:rPr>
          <w:rFonts w:ascii="Arial" w:eastAsia="Calibri" w:hAnsi="Arial" w:cs="Arial"/>
          <w:b/>
          <w:sz w:val="24"/>
          <w:szCs w:val="24"/>
          <w:lang w:val="sr-Latn-RS"/>
        </w:rPr>
      </w:pPr>
    </w:p>
    <w:p w14:paraId="681DA490" w14:textId="3EA086C3"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bookmarkStart w:id="12" w:name="_Toc62730566"/>
      <w:r w:rsidRPr="00C24833">
        <w:rPr>
          <w:rFonts w:ascii="Arial" w:eastAsia="Times New Roman" w:hAnsi="Arial" w:cs="Arial"/>
          <w:sz w:val="24"/>
          <w:szCs w:val="24"/>
        </w:rPr>
        <w:t xml:space="preserve">Na osiguranja koja su predmet </w:t>
      </w:r>
      <w:r w:rsidR="009C1A16">
        <w:rPr>
          <w:rFonts w:ascii="Arial" w:eastAsia="Times New Roman" w:hAnsi="Arial" w:cs="Arial"/>
          <w:sz w:val="24"/>
          <w:szCs w:val="24"/>
        </w:rPr>
        <w:t>ugovora,</w:t>
      </w:r>
      <w:r w:rsidRPr="00C24833">
        <w:rPr>
          <w:rFonts w:ascii="Arial" w:eastAsia="Times New Roman" w:hAnsi="Arial" w:cs="Arial"/>
          <w:sz w:val="24"/>
          <w:szCs w:val="24"/>
        </w:rPr>
        <w:t xml:space="preserve"> ugovara se : </w:t>
      </w:r>
    </w:p>
    <w:p w14:paraId="543F170E"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p>
    <w:p w14:paraId="13645FC3"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Pod nesrećnim slučajem podrazumijevaju se najmanje navedeni nesrećni slučajevi:</w:t>
      </w:r>
    </w:p>
    <w:p w14:paraId="0CBA6FFE"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Gaženje, sudar, udarac kakvim predmetom ili o kakav predmet, udar električne struje ili groma, pad, okliznuće, ranjavanje oružjem, nekim drugim predmetom ili eksplozivnim materijalom, ubod kakvim predmetom, udarac i ujed ili ubod životinje, trovanje gutanjem otrova ili hemijskih sredstava i zbog udisanja plinova i otrovnih para, isključujući profesionalne bolesti; infekcija rane koja je nastala usled nezgode;  opekotine vatrom ili eliktricitetom, vrućim predmetima, tečnostima ili parom, kiselinama ili lužinama; davljenje i utapanje;  gušenje ili ugušenje usled zatrpavanja (zemljom, pijeskom i slično), kao i usled udisanja pare ili plinova osim profesionalnih oboljenja;  prekomjerni tjelesni napori, iznenadna tjelesna kretanja, koja se javljaju bez spoljnjeg događaja, ali samo ako prouzrokuju najmanje kompletno kidanje mišića, potpuno iščašenje zgloba, potpuni prekid zglobnog vezivnog tkiva utvrđen ultrazvukom ili MRI-om, potpuni prelom zdravih kostiju, lom ili gubitak stalnih zdravih zuba (zubi, koji prethodno nisu liječeni) i neposredno su nakon povrjeđivanja ustanovljeni u bolnici ili u zdravstvenoj ustanovi;  djelovanje svjetlosti, sunčevih zraka ili temperature, ako je osiguranik takvom djelovanju bio izložen zbog nezgode koja se dogodila neposredno prije toga ili zbog spašavanja ljudskog života.</w:t>
      </w:r>
    </w:p>
    <w:p w14:paraId="676726EE"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p>
    <w:p w14:paraId="7C7D17F0" w14:textId="77777777" w:rsidR="009C1A16" w:rsidRDefault="00C24833" w:rsidP="009C1A16">
      <w:pPr>
        <w:shd w:val="clear" w:color="auto" w:fill="FFFFFF"/>
        <w:spacing w:after="0" w:line="240" w:lineRule="auto"/>
        <w:jc w:val="both"/>
        <w:rPr>
          <w:rFonts w:ascii="Arial" w:eastAsia="Times New Roman" w:hAnsi="Arial" w:cs="Arial"/>
          <w:sz w:val="24"/>
          <w:szCs w:val="24"/>
        </w:rPr>
      </w:pPr>
      <w:r w:rsidRPr="00C24833">
        <w:rPr>
          <w:rFonts w:ascii="Arial" w:eastAsia="Times New Roman" w:hAnsi="Arial" w:cs="Arial"/>
          <w:sz w:val="24"/>
          <w:szCs w:val="24"/>
        </w:rPr>
        <w:t>Korisnik u slučaju smrti usled bolesti su zakonski naslednici.</w:t>
      </w:r>
    </w:p>
    <w:p w14:paraId="6D9A5938" w14:textId="6DC36816" w:rsidR="00C24833" w:rsidRPr="00C24833" w:rsidRDefault="00C24833" w:rsidP="009C1A16">
      <w:pPr>
        <w:shd w:val="clear" w:color="auto" w:fill="FFFFFF"/>
        <w:spacing w:after="0" w:line="240" w:lineRule="auto"/>
        <w:jc w:val="both"/>
        <w:rPr>
          <w:rFonts w:ascii="Arial" w:eastAsia="Times New Roman" w:hAnsi="Arial" w:cs="Arial"/>
          <w:sz w:val="24"/>
          <w:szCs w:val="24"/>
        </w:rPr>
      </w:pPr>
      <w:r w:rsidRPr="00C24833">
        <w:rPr>
          <w:rFonts w:ascii="Arial" w:eastAsia="Times New Roman" w:hAnsi="Arial" w:cs="Arial"/>
          <w:sz w:val="24"/>
          <w:szCs w:val="24"/>
        </w:rPr>
        <w:t xml:space="preserve">Kolektivnim-kombinovanim osiguranjem zaposlenih lica od posledica nesrećnog slučaja (nezgode) obuhvaćeni su svi zaposleni prema kadrovskoj evidenciji, 24 časa bez vremenskog i teritorijalnog ograničenja (pri obavljanju i van obavljanja redovnog zanimanja). </w:t>
      </w:r>
    </w:p>
    <w:p w14:paraId="555DB905"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 xml:space="preserve">Kolektivno-kombinovano osiguranje zaposlenih lica od posledica nesrećnog slučaja (nezgode) zaključiće se na bazi kadrovske evidencije, tj. bez naznačenja imena </w:t>
      </w:r>
      <w:r w:rsidRPr="00C24833">
        <w:rPr>
          <w:rFonts w:ascii="Arial" w:eastAsia="Times New Roman" w:hAnsi="Arial" w:cs="Arial"/>
          <w:sz w:val="24"/>
          <w:szCs w:val="24"/>
        </w:rPr>
        <w:lastRenderedPageBreak/>
        <w:t xml:space="preserve">osiguranika- zaposlenih. Svaki novozaposleni radnik smatra se osiguranim danom početka ugovora o radu ili odgovarajućim ugovorom kojim je zasnovao radni odnos. </w:t>
      </w:r>
    </w:p>
    <w:p w14:paraId="078FE271"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Ukupan broj zaposlenih prema kadrovskoj evidenciji, u trenutku objavljivanja tenderske dokumentacije je  365  zaposlenih lica.</w:t>
      </w:r>
    </w:p>
    <w:p w14:paraId="35EEB290"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Ne priznaju se isključenja za zaposlena lica na bolovanju, odnosno osiguranjem su obuhvaćena i zaposlena lica koja se nalaze na bolovanju. Svi zaposleni su osigurani za slučaj smrti usljed bolesti, bez isključenja za prethodno postojeća zdravstvena stanja. Osiguravač je dužan da isplati cijelu osiguranu sumu za slučaj smrti od prvog dana početka trajanja osiguranja, tj. bez primjene pričeknog perioda-karence.</w:t>
      </w:r>
    </w:p>
    <w:p w14:paraId="214509EB"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Ne priznaju se isključenja za osigurana lica po bilo kom osnovu usled infekcije i bolesti od virusa Covid 19 i njegovih mutacija.</w:t>
      </w:r>
    </w:p>
    <w:p w14:paraId="709A3A69"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Odredbe o karenci-pričeknom periodu se ne primjenjuju ni kod jednog traženog rizika.</w:t>
      </w:r>
    </w:p>
    <w:p w14:paraId="67BFB744"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Osiguranje se zaključuje bez učešća osiguranika u šteti.</w:t>
      </w:r>
    </w:p>
    <w:p w14:paraId="40E6A5E9"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p>
    <w:p w14:paraId="6B77BF4C"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Pod osiguranim slučajem teže bolesti podrazumijevaju se najmanje navedene teže bolesti i stanja: maligni tumori uključujući leukemiju i Hodžkinovu bolest ; moždani udar sa trajnim neurološkim posljedicama ; infarkt miokarda ; transplantacija glavnih organa (srce, pluća, jetra, pankreas, bubrezi) ili koštane srži gdje je osiguranik primalac ; koma u trajanju najmanje 96 časova ; embolija pluća ; bakterijski meningitis ; encefalitis ; otkazivanje rada bubrega u krajnjem stadijumu ; benigni tumor mozga sa trajnim neurološkim deficitom ; sljepilo ; operacija koronarnih arterija (bypass), operacija aorte i zamjena srčanih zalistaka ; hronično oboljenje jetre u krajnjem stadijumu i hronično oboljenje pluća (emfizem) ; pod uslovom da je bolest prvi put nastala i dijagnostikovana u toku trajanja osiguranja.</w:t>
      </w:r>
    </w:p>
    <w:p w14:paraId="6BF2B6C6"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Kolektivno osiguranje zaposlenih lica od težih bolesti i posljedica bolesti obuhvata sve zaposlene prema kadrovskoj evidenciji 24 časa bez vremenskog ograničenja svuda i na svakom mjestu (pri obavljanju i van obavljanja redovnog zanimanja).</w:t>
      </w:r>
    </w:p>
    <w:p w14:paraId="595AC6FC"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Pričekni rok – karenca kod osiguranja od težih bolesti i posljedica težih bolesti iznosi 3 (tri) mjeseca i primjenjuje se isključivo u slučaju nastanka sledećih bolesti: zloćudni tumori, otkazivanje rada bubrega, hronično oboljenje jetre, hronično oboljenje pluća, dobroćudni tumor mozga i maligni tumor kože.</w:t>
      </w:r>
    </w:p>
    <w:p w14:paraId="0A909189"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Ne priznaju se isključenja za zaposlena lica na bolovanju, odnosno osiguranjem su obuhvaćena i zaposlena lica koja se nalaze na bolovanju.</w:t>
      </w:r>
    </w:p>
    <w:p w14:paraId="672BDC08"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Osiguranje se zaključuje bez učešća osiguranika u šteti.</w:t>
      </w:r>
    </w:p>
    <w:p w14:paraId="18A4FFA4"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Pod osiguranim slučajem hirurške intervencije podrazumijevaju se najmanje navedene grupe operacija: operacije na nervnom sistemu (lobanja, mozak, kranijalni živci, kičmena možda) ; operacije na endokrinom sistemu i dojci (hipofiza, epifiza, štitna žlijezda, nadbubrežna žlijezda, radikalna operacija dojke) ; operacije očnog i slušnog sistema (očna duplja, očni mišić, rožnjača, sočivo, operacije unutrašnjeg i srednjeg uha) ; operacije na srcu i arterijama (operacije na srcu sa ili bez vantjelesnog krvotoka, perikardu, aorti i perifernim arterijama) ; operacije na respiratornom i digestivnom sistemu (grkljan, pluća, jednjak, želudac, crijeva, jetra, žučni putevi i gušterača) ; operacije na urinarnom i genitalnom sistemu (bubrezi, mokraćna bešika, prostata, materica i jajnici) ;kao i operacije na kostima i zglobovima ; pod uslovom da je medicinska potreba za zahvatom nastala u toku trajanja osiguranja i da je zahvat izvršen u zdravstvenoj ustanovi registrovanoj za obavljanje medicinske djelatnosti.</w:t>
      </w:r>
    </w:p>
    <w:p w14:paraId="0CEFFD2A"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Kolektivno osiguranje zaposlenih lica za slučaj hirurških intervencija obuhvata sve zaposlene prema kadrovskoj evidenciji 24 časa bez vremenskog ograničenja svuda i na svakom mjestu (pri obavljanju i van obavljanja redovnog zanimanja).</w:t>
      </w:r>
    </w:p>
    <w:p w14:paraId="6DCFEBC7"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lastRenderedPageBreak/>
        <w:t>Pričekni rok – karenca za osiguranje lica od hirurških intervencija iznosi 3 (tri) mjeseca, osim u slučajevima hirurške intervencije carskog reza za koje karenca iznosi 9 (devet) mjeseci. Karenca se ne primjenjuje za hirurške intervencije koje su direktna posljedica nesrećnog slučaja (nezgode).</w:t>
      </w:r>
    </w:p>
    <w:p w14:paraId="5C9521FC"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Naknada za izvršenu hiruršku intervenciju isplaćuje se kao procenat od ugovorene osigurane sume u skladu sa Tabelom hirurških intervencija osiguravača. Ukoliko je hirurška intervencija direktna posljedica teže bolesti za koju je osiguravač već isplatio naknadu, za tu intervenciju se isplaćuje 50% iznosa predviđenog tabelom.</w:t>
      </w:r>
    </w:p>
    <w:p w14:paraId="6A548D38" w14:textId="2A76A641" w:rsidR="00C24833" w:rsidRPr="00C24833" w:rsidRDefault="00C24833" w:rsidP="009C1A16">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Osiguranje se zaključuje bez učešća osiguranika u šteti i obuhvata i zaposlena lica koja se u trenutku zaključenja nalaze na bolovanju.</w:t>
      </w:r>
      <w:r w:rsidR="009C1A16">
        <w:rPr>
          <w:rFonts w:ascii="Arial" w:eastAsia="Times New Roman" w:hAnsi="Arial" w:cs="Arial"/>
          <w:sz w:val="24"/>
          <w:szCs w:val="24"/>
        </w:rPr>
        <w:t xml:space="preserve"> </w:t>
      </w:r>
      <w:r w:rsidRPr="00C24833">
        <w:rPr>
          <w:rFonts w:ascii="Arial" w:eastAsia="Times New Roman" w:hAnsi="Arial" w:cs="Arial"/>
          <w:sz w:val="24"/>
          <w:szCs w:val="24"/>
        </w:rPr>
        <w:t>Ukupan broj zaposlenih prema kadrovskoj evidenciji je 365 lica.</w:t>
      </w:r>
    </w:p>
    <w:p w14:paraId="7C75F1F1" w14:textId="6F6C373E" w:rsidR="00C24833" w:rsidRPr="00C24833" w:rsidRDefault="00C24833" w:rsidP="009C1A16">
      <w:pPr>
        <w:shd w:val="clear" w:color="auto" w:fill="FFFFFF"/>
        <w:spacing w:after="0" w:line="240" w:lineRule="auto"/>
        <w:jc w:val="both"/>
        <w:rPr>
          <w:rFonts w:ascii="Arial" w:eastAsia="Times New Roman" w:hAnsi="Arial" w:cs="Arial"/>
          <w:sz w:val="24"/>
          <w:szCs w:val="24"/>
        </w:rPr>
      </w:pPr>
      <w:r w:rsidRPr="00C24833">
        <w:rPr>
          <w:rFonts w:ascii="Arial" w:eastAsia="Times New Roman" w:hAnsi="Arial" w:cs="Arial"/>
          <w:sz w:val="24"/>
          <w:szCs w:val="24"/>
        </w:rPr>
        <w:t>Naručilac prihvata plaćanje premije osiguranja nakon zaključenja ugovora, u skladu sa članom 1010 stav 2 stav 3 i stav 4 Zakona o obligacionim odnosima ("Sl. list Crne Gore", br. 47/08 od 07.08.2008, 04/11 od 18.01.2011).</w:t>
      </w:r>
    </w:p>
    <w:p w14:paraId="53CFADAD"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Izabrani ponuđac je dužan da dostavi naručiocu pregled šteta po predmetnim rizicima sa naznačenim pojedinačnim riješenim/rezervisanim iznosima, kao i ukupni riješeni/rezervisani iznos po osnovu šteta na polugodišnjem nivou i godišnjem nivou, u kojem će biti navedeni sljedeći podaci: datum i mjesto nastanka štete, uzrok i iznos štete, kao i podatak o ukupnim vrijednosnim iznosima šteta za navedeni period. Izvod iz evidencije se dostavlja naručiocu putem sredstva komunikacije koje je kompatibilno i korišćeno od strane naručioca, i ne sprečava naručioca da zahtijeva i dobije ažurne podatke od izabranog ponuđača bilo kog drugog datuma.</w:t>
      </w:r>
    </w:p>
    <w:p w14:paraId="61469AE4" w14:textId="77777777" w:rsidR="00C24833" w:rsidRPr="00C24833" w:rsidRDefault="00C24833" w:rsidP="00C24833">
      <w:pPr>
        <w:shd w:val="clear" w:color="auto" w:fill="FFFFFF"/>
        <w:spacing w:after="0" w:line="240" w:lineRule="auto"/>
        <w:ind w:firstLine="45"/>
        <w:jc w:val="both"/>
        <w:rPr>
          <w:rFonts w:ascii="Arial" w:eastAsia="Times New Roman" w:hAnsi="Arial" w:cs="Arial"/>
          <w:sz w:val="24"/>
          <w:szCs w:val="24"/>
        </w:rPr>
      </w:pPr>
      <w:r w:rsidRPr="00C24833">
        <w:rPr>
          <w:rFonts w:ascii="Arial" w:eastAsia="Times New Roman" w:hAnsi="Arial" w:cs="Arial"/>
          <w:sz w:val="24"/>
          <w:szCs w:val="24"/>
        </w:rPr>
        <w:t xml:space="preserve">U ostalom se primenjuju Opšti i posebni uslovi osiguranja, ponuđača  koji se odnose na kolektivno osiguranje zaposlenih lica od posledica nesrećnog slučaja (nezgode). </w:t>
      </w:r>
    </w:p>
    <w:p w14:paraId="2614C0BD" w14:textId="77777777" w:rsidR="00396654" w:rsidRPr="00187CF2" w:rsidRDefault="00396654" w:rsidP="00396654">
      <w:pPr>
        <w:shd w:val="clear" w:color="auto" w:fill="FFFFFF"/>
        <w:spacing w:after="0" w:line="240" w:lineRule="auto"/>
        <w:ind w:firstLine="45"/>
        <w:jc w:val="both"/>
        <w:rPr>
          <w:rFonts w:eastAsia="Times New Roman" w:cstheme="minorHAnsi"/>
          <w:color w:val="FF0000"/>
        </w:rPr>
      </w:pPr>
    </w:p>
    <w:p w14:paraId="0532EBAE"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 xml:space="preserve">Naručilac i </w:t>
      </w:r>
      <w:r>
        <w:rPr>
          <w:rFonts w:ascii="Arial" w:eastAsia="Times New Roman" w:hAnsi="Arial" w:cs="Arial"/>
          <w:color w:val="000000"/>
          <w:sz w:val="24"/>
          <w:szCs w:val="24"/>
        </w:rPr>
        <w:t>izvršilac</w:t>
      </w:r>
      <w:r w:rsidRPr="00187CF2">
        <w:rPr>
          <w:rFonts w:ascii="Arial" w:eastAsia="Times New Roman" w:hAnsi="Arial" w:cs="Arial"/>
          <w:color w:val="000000"/>
          <w:sz w:val="24"/>
          <w:szCs w:val="24"/>
        </w:rPr>
        <w:t xml:space="preserve"> su saglasni da sastavni i obavezujući dio ovog Ugovora čine sledeća dokumenta: </w:t>
      </w:r>
    </w:p>
    <w:p w14:paraId="0D881D99"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w:t>
      </w:r>
      <w:r w:rsidRPr="00187CF2">
        <w:rPr>
          <w:rFonts w:ascii="Arial" w:eastAsia="Times New Roman" w:hAnsi="Arial" w:cs="Arial"/>
          <w:color w:val="000000"/>
          <w:sz w:val="24"/>
          <w:szCs w:val="24"/>
        </w:rPr>
        <w:tab/>
        <w:t>specifikacija iz tenderske dokumentacije,</w:t>
      </w:r>
    </w:p>
    <w:p w14:paraId="39E43094"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w:t>
      </w:r>
      <w:r w:rsidRPr="00187CF2">
        <w:rPr>
          <w:rFonts w:ascii="Arial" w:eastAsia="Times New Roman" w:hAnsi="Arial" w:cs="Arial"/>
          <w:color w:val="000000"/>
          <w:sz w:val="24"/>
          <w:szCs w:val="24"/>
        </w:rPr>
        <w:tab/>
        <w:t xml:space="preserve">ponuda </w:t>
      </w:r>
      <w:r>
        <w:rPr>
          <w:rFonts w:ascii="Arial" w:eastAsia="Times New Roman" w:hAnsi="Arial" w:cs="Arial"/>
          <w:color w:val="000000"/>
          <w:sz w:val="24"/>
          <w:szCs w:val="24"/>
        </w:rPr>
        <w:t>Izvršioca</w:t>
      </w:r>
      <w:r w:rsidRPr="00187CF2">
        <w:rPr>
          <w:rFonts w:ascii="Arial" w:eastAsia="Times New Roman" w:hAnsi="Arial" w:cs="Arial"/>
          <w:color w:val="000000"/>
          <w:sz w:val="24"/>
          <w:szCs w:val="24"/>
        </w:rPr>
        <w:t xml:space="preserve">  i </w:t>
      </w:r>
    </w:p>
    <w:p w14:paraId="022867E0"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w:t>
      </w:r>
      <w:r w:rsidRPr="00187CF2">
        <w:rPr>
          <w:rFonts w:ascii="Arial" w:eastAsia="Times New Roman" w:hAnsi="Arial" w:cs="Arial"/>
          <w:color w:val="000000"/>
          <w:sz w:val="24"/>
          <w:szCs w:val="24"/>
        </w:rPr>
        <w:tab/>
        <w:t>garancija za dobro izvršenje ugovora.</w:t>
      </w:r>
    </w:p>
    <w:p w14:paraId="6325A223"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Za sve što nije predviđeno ovim ugovorom primjenjuju se odredbe Zakona o obligacionim odnosima Crne Gore (Sl.list Crne Gore br. 47/08, 4/11, 22/17) i drugih pozitivnih propisa koji su primjenjivi na ovu vrstu ugovora.</w:t>
      </w:r>
    </w:p>
    <w:p w14:paraId="0E4A98AE" w14:textId="77777777" w:rsidR="009C1A16" w:rsidRDefault="009C1A16" w:rsidP="00187CF2">
      <w:pPr>
        <w:spacing w:after="0" w:line="240" w:lineRule="auto"/>
        <w:jc w:val="both"/>
        <w:rPr>
          <w:rFonts w:ascii="Arial" w:eastAsia="Times New Roman" w:hAnsi="Arial" w:cs="Arial"/>
          <w:color w:val="000000"/>
          <w:sz w:val="24"/>
          <w:szCs w:val="24"/>
        </w:rPr>
      </w:pPr>
      <w:r w:rsidRPr="009C1A16">
        <w:rPr>
          <w:rFonts w:ascii="Arial" w:eastAsia="Times New Roman" w:hAnsi="Arial" w:cs="Arial"/>
          <w:color w:val="000000"/>
          <w:sz w:val="24"/>
          <w:szCs w:val="24"/>
        </w:rPr>
        <w:t>Ugovorne strane su saglasne da sve eventualne sporove rješavaju sporazumno, pri čemu mogu koristiti usluge pojedinih stručnih lica ili tijela (komisija, arbitraže i sl.) koja ugovorne strane sporazumno odrede, u suprotnom spor će rješavati nadležni sud u Podgorici.</w:t>
      </w:r>
    </w:p>
    <w:p w14:paraId="228FF60D" w14:textId="2870E695" w:rsidR="00942ADE" w:rsidRPr="00942ADE" w:rsidRDefault="00A74538" w:rsidP="00187CF2">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Izvršilac je</w:t>
      </w:r>
      <w:r w:rsidR="00187CF2" w:rsidRPr="00187CF2">
        <w:rPr>
          <w:rFonts w:ascii="Arial" w:eastAsia="Times New Roman" w:hAnsi="Arial" w:cs="Arial"/>
          <w:color w:val="000000"/>
          <w:sz w:val="24"/>
          <w:szCs w:val="24"/>
        </w:rPr>
        <w:t xml:space="preserve"> dužan da potpiše ovaj Ugovor u roku od 15 dana od dana dostavljanja, i u istom roku vrati Naručiocu potpisan ugovor zajedno sa garancijom za dobro izvršenje ugovora.</w:t>
      </w:r>
    </w:p>
    <w:p w14:paraId="07DF1E0D" w14:textId="77777777" w:rsidR="00187CF2" w:rsidRDefault="00187CF2" w:rsidP="00187CF2">
      <w:pPr>
        <w:spacing w:after="0" w:line="240" w:lineRule="auto"/>
        <w:jc w:val="both"/>
        <w:rPr>
          <w:rFonts w:ascii="Arial" w:eastAsia="Times New Roman" w:hAnsi="Arial" w:cs="Arial"/>
          <w:color w:val="000000"/>
          <w:sz w:val="24"/>
          <w:szCs w:val="24"/>
        </w:rPr>
      </w:pPr>
    </w:p>
    <w:p w14:paraId="15909D96"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 xml:space="preserve">Ugovor o javnoj nabavci tokom njegovog trajanja može da se izmijeni bez sprovođenja novog postupka javne nabavke u skladu sa članom 151 Zakona o javnim nabavkama: </w:t>
      </w:r>
    </w:p>
    <w:p w14:paraId="67FA3432"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4B13E8E"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EB97FA4"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4D6276F1"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3a) kad je potreba za izmjenom ugovora nastala zbog okolnosti koje naručilac u vrijeme zaključivanja ugovora nije mogao da predvidi, a izmjenom se ne mijenja priroda ugovora već se vrši samo smanjenje ugovorene vrijednosti,</w:t>
      </w:r>
    </w:p>
    <w:p w14:paraId="5579D683" w14:textId="77777777" w:rsidR="00187CF2" w:rsidRPr="00187CF2" w:rsidRDefault="00187CF2" w:rsidP="00187CF2">
      <w:pPr>
        <w:spacing w:after="0" w:line="240" w:lineRule="auto"/>
        <w:jc w:val="both"/>
        <w:rPr>
          <w:rFonts w:ascii="Arial" w:eastAsia="Times New Roman" w:hAnsi="Arial" w:cs="Arial"/>
          <w:color w:val="000000"/>
          <w:sz w:val="24"/>
          <w:szCs w:val="24"/>
        </w:rPr>
      </w:pPr>
      <w:r w:rsidRPr="00187CF2">
        <w:rPr>
          <w:rFonts w:ascii="Arial" w:eastAsia="Times New Roman" w:hAnsi="Arial" w:cs="Arial"/>
          <w:color w:val="000000"/>
          <w:sz w:val="24"/>
          <w:szCs w:val="24"/>
        </w:rPr>
        <w:t>3b) kad se vrši zamjena podugovarača, u skladu sa članom 128 st. 10, 11 i 12 ovog zakona,</w:t>
      </w:r>
    </w:p>
    <w:p w14:paraId="3E274D0F" w14:textId="77777777" w:rsidR="00942ADE" w:rsidRPr="00942ADE" w:rsidRDefault="00187CF2" w:rsidP="00187CF2">
      <w:pPr>
        <w:rPr>
          <w:rFonts w:ascii="Calibri" w:eastAsia="Calibri" w:hAnsi="Calibri" w:cs="Times New Roman"/>
        </w:rPr>
      </w:pPr>
      <w:r w:rsidRPr="00187CF2">
        <w:rPr>
          <w:rFonts w:ascii="Arial" w:eastAsia="Times New Roman" w:hAnsi="Arial" w:cs="Arial"/>
          <w:color w:val="000000"/>
          <w:sz w:val="24"/>
          <w:szCs w:val="24"/>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04C420C1"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14. </w:t>
      </w:r>
      <w:r w:rsidR="002C1B60" w:rsidRPr="002C1B60">
        <w:rPr>
          <w:rFonts w:ascii="Arial" w:eastAsia="Times New Roman" w:hAnsi="Arial" w:cs="Times New Roman"/>
          <w:b/>
          <w:sz w:val="24"/>
          <w:szCs w:val="32"/>
        </w:rPr>
        <w:t>ZAHTJEV ZA POJAŠNJENJE ILI IZMJENU I DOPUNU TENDERSKE DOKUMENTACIJE</w:t>
      </w:r>
      <w:bookmarkEnd w:id="12"/>
    </w:p>
    <w:p w14:paraId="73293998" w14:textId="77777777" w:rsidR="002C1B60" w:rsidRPr="002C1B60" w:rsidRDefault="002C1B60" w:rsidP="002C1B60">
      <w:pPr>
        <w:spacing w:after="0" w:line="240" w:lineRule="auto"/>
        <w:jc w:val="both"/>
        <w:rPr>
          <w:rFonts w:ascii="Arial" w:eastAsia="Times New Roman" w:hAnsi="Arial" w:cs="Arial"/>
          <w:sz w:val="24"/>
          <w:szCs w:val="24"/>
        </w:rPr>
      </w:pPr>
    </w:p>
    <w:p w14:paraId="0F935FE0" w14:textId="77777777" w:rsidR="002C1B60" w:rsidRPr="002C1B60" w:rsidRDefault="002C1B60" w:rsidP="002C1B60">
      <w:pPr>
        <w:autoSpaceDE w:val="0"/>
        <w:autoSpaceDN w:val="0"/>
        <w:adjustRightInd w:val="0"/>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w:t>
      </w:r>
      <w:r w:rsidR="00F329B3">
        <w:rPr>
          <w:rFonts w:ascii="Arial" w:eastAsia="Times New Roman" w:hAnsi="Arial" w:cs="Arial"/>
          <w:sz w:val="24"/>
          <w:szCs w:val="24"/>
        </w:rPr>
        <w:t>ZJN</w:t>
      </w:r>
      <w:r w:rsidRPr="002C1B60">
        <w:rPr>
          <w:rFonts w:ascii="Arial" w:eastAsia="Times New Roman" w:hAnsi="Arial" w:cs="Arial"/>
          <w:sz w:val="24"/>
          <w:szCs w:val="24"/>
        </w:rPr>
        <w:t xml:space="preserve">. </w:t>
      </w:r>
    </w:p>
    <w:p w14:paraId="23D1DE55" w14:textId="77777777" w:rsidR="002C1B60" w:rsidRPr="002C1B60" w:rsidRDefault="002C1B60" w:rsidP="002C1B60">
      <w:pPr>
        <w:spacing w:after="0" w:line="240" w:lineRule="auto"/>
        <w:jc w:val="both"/>
        <w:rPr>
          <w:rFonts w:ascii="Arial" w:eastAsia="Times New Roman" w:hAnsi="Arial" w:cs="Arial"/>
          <w:sz w:val="24"/>
          <w:szCs w:val="24"/>
        </w:rPr>
      </w:pPr>
    </w:p>
    <w:p w14:paraId="454B2112"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E40803C" w14:textId="77777777" w:rsidR="00BA5E45"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Zahtjev se podnosi isključivo putem ESJN-a.</w:t>
      </w:r>
    </w:p>
    <w:p w14:paraId="3B846FB0" w14:textId="77777777" w:rsidR="00510E02" w:rsidRDefault="00510E02" w:rsidP="002C1B60">
      <w:pPr>
        <w:spacing w:after="0" w:line="240" w:lineRule="auto"/>
        <w:jc w:val="both"/>
        <w:rPr>
          <w:rFonts w:ascii="Arial" w:eastAsia="Times New Roman" w:hAnsi="Arial" w:cs="Arial"/>
          <w:color w:val="000000"/>
          <w:sz w:val="24"/>
          <w:szCs w:val="24"/>
        </w:rPr>
      </w:pPr>
    </w:p>
    <w:p w14:paraId="62BD905F" w14:textId="77777777" w:rsidR="00A359FD" w:rsidRDefault="00976A57" w:rsidP="00976A57">
      <w:pPr>
        <w:rPr>
          <w:rFonts w:ascii="Arial" w:eastAsia="Times New Roman" w:hAnsi="Arial" w:cs="Arial"/>
          <w:color w:val="000000"/>
          <w:sz w:val="24"/>
          <w:szCs w:val="24"/>
        </w:rPr>
      </w:pPr>
      <w:r>
        <w:rPr>
          <w:rFonts w:ascii="Arial" w:eastAsia="Times New Roman" w:hAnsi="Arial" w:cs="Arial"/>
          <w:color w:val="000000"/>
          <w:sz w:val="24"/>
          <w:szCs w:val="24"/>
        </w:rPr>
        <w:br w:type="page"/>
      </w:r>
    </w:p>
    <w:p w14:paraId="1D5879C2" w14:textId="77777777" w:rsidR="00FB04AD" w:rsidRDefault="00FB04AD" w:rsidP="004A343D">
      <w:pPr>
        <w:spacing w:after="0" w:line="240" w:lineRule="auto"/>
        <w:jc w:val="both"/>
        <w:rPr>
          <w:rFonts w:ascii="Arial" w:eastAsia="Times New Roman" w:hAnsi="Arial" w:cs="Arial"/>
          <w:b/>
          <w:bCs/>
          <w:color w:val="000000"/>
          <w:sz w:val="24"/>
          <w:szCs w:val="24"/>
        </w:rPr>
      </w:pPr>
    </w:p>
    <w:p w14:paraId="6643DADF" w14:textId="7D4BBE95" w:rsidR="00FB04AD" w:rsidRDefault="002C6EF8" w:rsidP="004A343D">
      <w:pPr>
        <w:spacing w:after="0" w:line="240" w:lineRule="auto"/>
        <w:jc w:val="both"/>
        <w:rPr>
          <w:rFonts w:ascii="Arial" w:eastAsia="Times New Roman" w:hAnsi="Arial" w:cs="Arial"/>
          <w:b/>
          <w:bCs/>
          <w:color w:val="000000"/>
          <w:sz w:val="24"/>
          <w:szCs w:val="24"/>
        </w:rPr>
      </w:pPr>
      <w:r w:rsidRPr="002C6EF8">
        <w:rPr>
          <w:rFonts w:ascii="Arial" w:eastAsia="Times New Roman" w:hAnsi="Arial" w:cs="Arial"/>
          <w:b/>
          <w:bCs/>
          <w:color w:val="000000"/>
          <w:sz w:val="24"/>
          <w:szCs w:val="24"/>
        </w:rPr>
        <w:drawing>
          <wp:inline distT="0" distB="0" distL="0" distR="0" wp14:anchorId="5DDB4FFD" wp14:editId="5F79785F">
            <wp:extent cx="5760720" cy="8082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8082280"/>
                    </a:xfrm>
                    <a:prstGeom prst="rect">
                      <a:avLst/>
                    </a:prstGeom>
                  </pic:spPr>
                </pic:pic>
              </a:graphicData>
            </a:graphic>
          </wp:inline>
        </w:drawing>
      </w:r>
    </w:p>
    <w:p w14:paraId="54307D38" w14:textId="77777777" w:rsidR="00FB04AD" w:rsidRDefault="00FB04AD" w:rsidP="004A343D">
      <w:pPr>
        <w:spacing w:after="0" w:line="240" w:lineRule="auto"/>
        <w:jc w:val="both"/>
        <w:rPr>
          <w:rFonts w:ascii="Arial" w:eastAsia="Times New Roman" w:hAnsi="Arial" w:cs="Arial"/>
          <w:b/>
          <w:bCs/>
          <w:color w:val="000000"/>
          <w:sz w:val="24"/>
          <w:szCs w:val="24"/>
        </w:rPr>
      </w:pPr>
    </w:p>
    <w:p w14:paraId="6340AFDF" w14:textId="77777777" w:rsidR="00FB04AD" w:rsidRPr="002C1B60" w:rsidRDefault="00FB04AD" w:rsidP="004A343D">
      <w:pPr>
        <w:spacing w:after="0" w:line="240" w:lineRule="auto"/>
        <w:jc w:val="both"/>
        <w:rPr>
          <w:rFonts w:ascii="Arial" w:eastAsia="Times New Roman" w:hAnsi="Arial" w:cs="Arial"/>
          <w:b/>
          <w:bCs/>
          <w:color w:val="000000"/>
          <w:sz w:val="24"/>
          <w:szCs w:val="24"/>
        </w:rPr>
      </w:pPr>
    </w:p>
    <w:p w14:paraId="43A7F8BF" w14:textId="77777777" w:rsidR="004A343D" w:rsidRPr="002C1B60" w:rsidRDefault="004A343D" w:rsidP="004A343D">
      <w:pPr>
        <w:spacing w:after="0" w:line="240" w:lineRule="auto"/>
        <w:jc w:val="both"/>
        <w:rPr>
          <w:rFonts w:ascii="Arial" w:eastAsia="Times New Roman" w:hAnsi="Arial" w:cs="Arial"/>
          <w:b/>
          <w:bCs/>
          <w:color w:val="000000"/>
          <w:sz w:val="24"/>
          <w:szCs w:val="24"/>
        </w:rPr>
      </w:pPr>
    </w:p>
    <w:p w14:paraId="1DFE7F18" w14:textId="77777777" w:rsidR="006E50D0" w:rsidRDefault="006E50D0" w:rsidP="0020365C">
      <w:pPr>
        <w:spacing w:after="0" w:line="240" w:lineRule="auto"/>
        <w:rPr>
          <w:rFonts w:ascii="Arial" w:eastAsia="Times New Roman" w:hAnsi="Arial" w:cs="Arial"/>
          <w:iCs/>
          <w:color w:val="000000"/>
          <w:sz w:val="24"/>
          <w:szCs w:val="24"/>
        </w:rPr>
      </w:pPr>
    </w:p>
    <w:p w14:paraId="475E8F0A" w14:textId="77777777" w:rsidR="002C1B60" w:rsidRPr="002C1B60" w:rsidRDefault="0020365C" w:rsidP="0020365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iCs/>
          <w:sz w:val="28"/>
          <w:szCs w:val="32"/>
        </w:rPr>
      </w:pPr>
      <w:bookmarkStart w:id="13" w:name="_Toc62730568"/>
      <w:r>
        <w:rPr>
          <w:rFonts w:ascii="Arial" w:eastAsia="Times New Roman" w:hAnsi="Arial" w:cs="Times New Roman"/>
          <w:b/>
          <w:sz w:val="28"/>
          <w:szCs w:val="32"/>
        </w:rPr>
        <w:t xml:space="preserve">16. </w:t>
      </w:r>
      <w:r w:rsidR="002C1B60" w:rsidRPr="002C1B60">
        <w:rPr>
          <w:rFonts w:ascii="Arial" w:eastAsia="Times New Roman" w:hAnsi="Arial" w:cs="Times New Roman"/>
          <w:b/>
          <w:sz w:val="28"/>
          <w:szCs w:val="32"/>
        </w:rPr>
        <w:t>UPUTSTVO O PRAVNOM SREDSTVU</w:t>
      </w:r>
      <w:bookmarkEnd w:id="13"/>
    </w:p>
    <w:p w14:paraId="11A24BE0"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1A4590AB" w14:textId="77777777" w:rsidR="001047B6" w:rsidRPr="001047B6" w:rsidRDefault="001047B6" w:rsidP="001047B6">
      <w:pPr>
        <w:tabs>
          <w:tab w:val="left" w:pos="5760"/>
        </w:tabs>
        <w:spacing w:after="0" w:line="240" w:lineRule="auto"/>
        <w:jc w:val="center"/>
        <w:rPr>
          <w:rFonts w:ascii="Arial" w:eastAsia="Times New Roman" w:hAnsi="Arial" w:cs="Arial"/>
          <w:color w:val="000000"/>
          <w:sz w:val="24"/>
          <w:szCs w:val="24"/>
        </w:rPr>
      </w:pPr>
    </w:p>
    <w:p w14:paraId="79CB9DC0" w14:textId="77777777" w:rsidR="00AF026E" w:rsidRPr="00AF026E" w:rsidRDefault="00AF026E" w:rsidP="00AF026E">
      <w:pPr>
        <w:tabs>
          <w:tab w:val="left" w:pos="5760"/>
        </w:tabs>
        <w:spacing w:line="276" w:lineRule="auto"/>
        <w:jc w:val="both"/>
        <w:rPr>
          <w:rFonts w:ascii="Arial" w:hAnsi="Arial" w:cs="Arial"/>
          <w:color w:val="000000"/>
          <w:sz w:val="24"/>
          <w:szCs w:val="24"/>
        </w:rPr>
      </w:pPr>
      <w:r w:rsidRPr="00AF026E">
        <w:rPr>
          <w:rFonts w:ascii="Arial" w:hAnsi="Arial" w:cs="Arial"/>
          <w:color w:val="000000"/>
          <w:sz w:val="24"/>
          <w:szCs w:val="24"/>
        </w:rPr>
        <w:t xml:space="preserve">Privredni subjekat može da izjavi žalbu protiv ove tenderske dokumentacije Komisiji </w:t>
      </w:r>
    </w:p>
    <w:p w14:paraId="136FC058" w14:textId="77777777" w:rsidR="00AF026E" w:rsidRPr="00AF026E" w:rsidRDefault="006070A2" w:rsidP="006070A2">
      <w:pPr>
        <w:tabs>
          <w:tab w:val="left" w:pos="5760"/>
        </w:tabs>
        <w:spacing w:line="276" w:lineRule="auto"/>
        <w:jc w:val="both"/>
        <w:rPr>
          <w:rFonts w:ascii="Arial" w:hAnsi="Arial" w:cs="Arial"/>
          <w:color w:val="000000"/>
          <w:sz w:val="24"/>
          <w:szCs w:val="24"/>
        </w:rPr>
      </w:pPr>
      <w:r>
        <w:rPr>
          <w:rFonts w:ascii="Arial" w:hAnsi="Arial" w:cs="Arial"/>
          <w:color w:val="000000"/>
          <w:sz w:val="24"/>
          <w:szCs w:val="24"/>
        </w:rPr>
        <w:t xml:space="preserve">za zaštitu prava </w:t>
      </w:r>
      <w:r w:rsidR="00AF026E" w:rsidRPr="00AF026E">
        <w:rPr>
          <w:rFonts w:ascii="Arial" w:hAnsi="Arial" w:cs="Arial"/>
          <w:color w:val="000000"/>
          <w:sz w:val="24"/>
          <w:szCs w:val="24"/>
        </w:rPr>
        <w:t>u roku od deset dana od dana objavljivanja</w:t>
      </w:r>
      <w:r>
        <w:rPr>
          <w:rFonts w:ascii="Arial" w:hAnsi="Arial" w:cs="Arial"/>
          <w:color w:val="000000"/>
          <w:sz w:val="24"/>
          <w:szCs w:val="24"/>
        </w:rPr>
        <w:t xml:space="preserve"> tenderske dokumentacije.</w:t>
      </w:r>
    </w:p>
    <w:p w14:paraId="4132B188" w14:textId="77777777" w:rsidR="00AF026E" w:rsidRPr="00AF026E" w:rsidRDefault="00AF026E" w:rsidP="00AF026E">
      <w:pPr>
        <w:tabs>
          <w:tab w:val="left" w:pos="5760"/>
        </w:tabs>
        <w:spacing w:after="240" w:line="276" w:lineRule="auto"/>
        <w:jc w:val="both"/>
        <w:rPr>
          <w:rFonts w:ascii="Arial" w:hAnsi="Arial" w:cs="Arial"/>
          <w:color w:val="000000"/>
          <w:sz w:val="24"/>
          <w:szCs w:val="24"/>
        </w:rPr>
      </w:pPr>
      <w:r w:rsidRPr="00AF026E">
        <w:rPr>
          <w:rFonts w:ascii="Arial" w:hAnsi="Arial" w:cs="Arial"/>
          <w:color w:val="000000"/>
          <w:sz w:val="24"/>
          <w:szCs w:val="24"/>
        </w:rPr>
        <w:t>Žalba se izjavljuje preko naručioca neposredno putem ESJN-a. Žalba koja nije podnesena na naprijed predviđeni način biće odbijena kao nedozvoljena.</w:t>
      </w:r>
    </w:p>
    <w:p w14:paraId="50D185C6" w14:textId="77777777" w:rsidR="00AF026E" w:rsidRPr="00AF026E" w:rsidRDefault="00AF026E" w:rsidP="00AF026E">
      <w:pPr>
        <w:tabs>
          <w:tab w:val="left" w:pos="5760"/>
        </w:tabs>
        <w:spacing w:after="240" w:line="276" w:lineRule="auto"/>
        <w:jc w:val="both"/>
        <w:rPr>
          <w:rFonts w:ascii="Arial" w:hAnsi="Arial" w:cs="Arial"/>
          <w:color w:val="000000"/>
          <w:sz w:val="24"/>
          <w:szCs w:val="24"/>
        </w:rPr>
      </w:pPr>
      <w:r w:rsidRPr="00AF026E">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105CED4" w14:textId="77777777" w:rsidR="00AF026E" w:rsidRPr="00AF026E" w:rsidRDefault="00AF026E" w:rsidP="00AF026E">
      <w:pPr>
        <w:tabs>
          <w:tab w:val="left" w:pos="5760"/>
        </w:tabs>
        <w:spacing w:after="240" w:line="276" w:lineRule="auto"/>
        <w:jc w:val="both"/>
        <w:rPr>
          <w:rFonts w:ascii="Arial" w:hAnsi="Arial" w:cs="Arial"/>
          <w:color w:val="000000"/>
          <w:sz w:val="24"/>
          <w:szCs w:val="24"/>
        </w:rPr>
      </w:pPr>
      <w:r w:rsidRPr="00AF026E">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14:paraId="26DC62F3" w14:textId="77777777" w:rsidR="00AF026E" w:rsidRPr="00AF026E" w:rsidRDefault="00AF026E" w:rsidP="00AF026E">
      <w:pPr>
        <w:tabs>
          <w:tab w:val="left" w:pos="5760"/>
        </w:tabs>
        <w:spacing w:line="276" w:lineRule="auto"/>
        <w:jc w:val="both"/>
        <w:rPr>
          <w:rFonts w:ascii="Arial" w:hAnsi="Arial" w:cs="Arial"/>
          <w:color w:val="000000"/>
          <w:sz w:val="24"/>
          <w:szCs w:val="24"/>
        </w:rPr>
      </w:pPr>
      <w:r w:rsidRPr="00AF026E">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10" w:history="1">
        <w:r w:rsidRPr="00AF026E">
          <w:rPr>
            <w:rStyle w:val="Hyperlink"/>
            <w:rFonts w:ascii="Arial" w:hAnsi="Arial" w:cs="Arial"/>
            <w:sz w:val="24"/>
            <w:szCs w:val="24"/>
          </w:rPr>
          <w:t>http://www.kontrola-nabavki.me/</w:t>
        </w:r>
      </w:hyperlink>
      <w:r w:rsidRPr="00AF026E">
        <w:rPr>
          <w:rFonts w:ascii="Arial" w:hAnsi="Arial" w:cs="Arial"/>
          <w:color w:val="000000"/>
          <w:sz w:val="24"/>
          <w:szCs w:val="24"/>
        </w:rPr>
        <w:t>.“.</w:t>
      </w:r>
    </w:p>
    <w:p w14:paraId="6FCCC623" w14:textId="77777777" w:rsidR="006F275A" w:rsidRDefault="006F275A"/>
    <w:p w14:paraId="1DDA1FF5" w14:textId="77777777" w:rsidR="00E6394C" w:rsidRDefault="00E6394C"/>
    <w:p w14:paraId="5408BB91" w14:textId="77777777" w:rsidR="00E6394C" w:rsidRDefault="00E6394C"/>
    <w:p w14:paraId="6E10810A" w14:textId="77777777" w:rsidR="00E6394C" w:rsidRDefault="00E6394C"/>
    <w:p w14:paraId="0A3354E5" w14:textId="77777777" w:rsidR="00E6394C" w:rsidRDefault="00E6394C"/>
    <w:p w14:paraId="6E4C9D32" w14:textId="77777777" w:rsidR="00E6394C" w:rsidRDefault="00E6394C"/>
    <w:p w14:paraId="0C37765C" w14:textId="77777777" w:rsidR="00E6394C" w:rsidRDefault="00E6394C"/>
    <w:p w14:paraId="46C4702D" w14:textId="77777777" w:rsidR="00E6394C" w:rsidRDefault="00E6394C"/>
    <w:p w14:paraId="7910567F" w14:textId="77777777" w:rsidR="00E6394C" w:rsidRDefault="00E6394C"/>
    <w:p w14:paraId="02D3326A" w14:textId="77777777" w:rsidR="00E6394C" w:rsidRDefault="00E6394C"/>
    <w:p w14:paraId="7B41ABC0" w14:textId="77777777" w:rsidR="00E6394C" w:rsidRDefault="00E6394C"/>
    <w:p w14:paraId="2166DB24" w14:textId="77777777" w:rsidR="00E6394C" w:rsidRDefault="00E6394C"/>
    <w:p w14:paraId="01F1BE56" w14:textId="77777777" w:rsidR="00E6394C" w:rsidRDefault="00E6394C"/>
    <w:p w14:paraId="321F9CF2" w14:textId="77777777" w:rsidR="00E6394C" w:rsidRDefault="00E6394C"/>
    <w:p w14:paraId="01D4B022" w14:textId="77777777" w:rsidR="00E6394C" w:rsidRDefault="00E6394C"/>
    <w:sectPr w:rsidR="00E6394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4FB86" w14:textId="77777777" w:rsidR="00DA7A46" w:rsidRDefault="00DA7A46" w:rsidP="002C1B60">
      <w:pPr>
        <w:spacing w:after="0" w:line="240" w:lineRule="auto"/>
      </w:pPr>
      <w:r>
        <w:separator/>
      </w:r>
    </w:p>
  </w:endnote>
  <w:endnote w:type="continuationSeparator" w:id="0">
    <w:p w14:paraId="163A47F5" w14:textId="77777777" w:rsidR="00DA7A46" w:rsidRDefault="00DA7A46"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59622"/>
      <w:docPartObj>
        <w:docPartGallery w:val="Page Numbers (Bottom of Page)"/>
        <w:docPartUnique/>
      </w:docPartObj>
    </w:sdtPr>
    <w:sdtEndPr>
      <w:rPr>
        <w:noProof/>
      </w:rPr>
    </w:sdtEndPr>
    <w:sdtContent>
      <w:p w14:paraId="23128AE4" w14:textId="77777777" w:rsidR="00E07B96" w:rsidRDefault="00E07B96">
        <w:pPr>
          <w:pStyle w:val="Footer"/>
          <w:jc w:val="right"/>
        </w:pPr>
        <w:r>
          <w:fldChar w:fldCharType="begin"/>
        </w:r>
        <w:r>
          <w:instrText xml:space="preserve"> PAGE   \* MERGEFORMAT </w:instrText>
        </w:r>
        <w:r>
          <w:fldChar w:fldCharType="separate"/>
        </w:r>
        <w:r w:rsidR="00C3254F">
          <w:rPr>
            <w:noProof/>
          </w:rPr>
          <w:t>9</w:t>
        </w:r>
        <w:r>
          <w:rPr>
            <w:noProof/>
          </w:rPr>
          <w:fldChar w:fldCharType="end"/>
        </w:r>
      </w:p>
    </w:sdtContent>
  </w:sdt>
  <w:p w14:paraId="19672313" w14:textId="77777777" w:rsidR="00925AE5" w:rsidRDefault="00925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977E" w14:textId="77777777" w:rsidR="00DA7A46" w:rsidRDefault="00DA7A46" w:rsidP="002C1B60">
      <w:pPr>
        <w:spacing w:after="0" w:line="240" w:lineRule="auto"/>
      </w:pPr>
      <w:r>
        <w:separator/>
      </w:r>
    </w:p>
  </w:footnote>
  <w:footnote w:type="continuationSeparator" w:id="0">
    <w:p w14:paraId="63A466BE" w14:textId="77777777" w:rsidR="00DA7A46" w:rsidRDefault="00DA7A46" w:rsidP="002C1B60">
      <w:pPr>
        <w:spacing w:after="0" w:line="240" w:lineRule="auto"/>
      </w:pPr>
      <w:r>
        <w:continuationSeparator/>
      </w:r>
    </w:p>
  </w:footnote>
  <w:footnote w:id="1">
    <w:p w14:paraId="30088B35" w14:textId="77777777" w:rsidR="00925AE5" w:rsidRPr="007F2BA0" w:rsidRDefault="00925AE5" w:rsidP="002C1B6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EC3012">
        <w:rPr>
          <w:rFonts w:ascii="Arial" w:hAnsi="Arial" w:cs="Arial"/>
          <w:sz w:val="14"/>
          <w:szCs w:val="14"/>
          <w:lang w:val="sr-Latn-ME"/>
        </w:rPr>
        <w:t xml:space="preserve"> </w:t>
      </w:r>
      <w:r w:rsidRPr="007F2BA0">
        <w:rPr>
          <w:rFonts w:ascii="Arial" w:hAnsi="Arial" w:cs="Arial"/>
          <w:sz w:val="14"/>
          <w:szCs w:val="14"/>
        </w:rPr>
        <w:t>Ukoliko</w:t>
      </w:r>
      <w:r w:rsidRPr="00EC3012">
        <w:rPr>
          <w:rFonts w:ascii="Arial" w:hAnsi="Arial" w:cs="Arial"/>
          <w:sz w:val="14"/>
          <w:szCs w:val="14"/>
          <w:lang w:val="sr-Latn-ME"/>
        </w:rPr>
        <w:t xml:space="preserve"> </w:t>
      </w:r>
      <w:r w:rsidRPr="007F2BA0">
        <w:rPr>
          <w:rFonts w:ascii="Arial" w:hAnsi="Arial" w:cs="Arial"/>
          <w:sz w:val="14"/>
          <w:szCs w:val="14"/>
        </w:rPr>
        <w:t>je</w:t>
      </w:r>
      <w:r w:rsidRPr="00EC3012">
        <w:rPr>
          <w:rFonts w:ascii="Arial" w:hAnsi="Arial" w:cs="Arial"/>
          <w:sz w:val="14"/>
          <w:szCs w:val="14"/>
          <w:lang w:val="sr-Latn-ME"/>
        </w:rPr>
        <w:t xml:space="preserve"> </w:t>
      </w:r>
      <w:r w:rsidRPr="007F2BA0">
        <w:rPr>
          <w:rFonts w:ascii="Arial" w:hAnsi="Arial" w:cs="Arial"/>
          <w:sz w:val="14"/>
          <w:szCs w:val="14"/>
        </w:rPr>
        <w:t>predvi</w:t>
      </w:r>
      <w:r w:rsidRPr="00EC3012">
        <w:rPr>
          <w:rFonts w:ascii="Arial" w:hAnsi="Arial" w:cs="Arial"/>
          <w:sz w:val="14"/>
          <w:szCs w:val="14"/>
          <w:lang w:val="sr-Latn-ME"/>
        </w:rPr>
        <w:t>đ</w:t>
      </w:r>
      <w:r w:rsidRPr="007F2BA0">
        <w:rPr>
          <w:rFonts w:ascii="Arial" w:hAnsi="Arial" w:cs="Arial"/>
          <w:sz w:val="14"/>
          <w:szCs w:val="14"/>
        </w:rPr>
        <w:t>eno</w:t>
      </w:r>
      <w:r w:rsidRPr="00EC3012">
        <w:rPr>
          <w:rFonts w:ascii="Arial" w:hAnsi="Arial" w:cs="Arial"/>
          <w:sz w:val="14"/>
          <w:szCs w:val="14"/>
          <w:lang w:val="sr-Latn-ME"/>
        </w:rPr>
        <w:t xml:space="preserve"> </w:t>
      </w:r>
      <w:r w:rsidRPr="007F2BA0">
        <w:rPr>
          <w:rFonts w:ascii="Arial" w:hAnsi="Arial" w:cs="Arial"/>
          <w:sz w:val="14"/>
          <w:szCs w:val="14"/>
        </w:rPr>
        <w:t>zaklju</w:t>
      </w:r>
      <w:r w:rsidRPr="00EC3012">
        <w:rPr>
          <w:rFonts w:ascii="Arial" w:hAnsi="Arial" w:cs="Arial"/>
          <w:sz w:val="14"/>
          <w:szCs w:val="14"/>
          <w:lang w:val="sr-Latn-ME"/>
        </w:rPr>
        <w:t>č</w:t>
      </w:r>
      <w:r w:rsidRPr="007F2BA0">
        <w:rPr>
          <w:rFonts w:ascii="Arial" w:hAnsi="Arial" w:cs="Arial"/>
          <w:sz w:val="14"/>
          <w:szCs w:val="14"/>
        </w:rPr>
        <w:t>ivanje</w:t>
      </w:r>
      <w:r w:rsidRPr="00EC3012">
        <w:rPr>
          <w:rFonts w:ascii="Arial" w:hAnsi="Arial" w:cs="Arial"/>
          <w:sz w:val="14"/>
          <w:szCs w:val="14"/>
          <w:lang w:val="sr-Latn-ME"/>
        </w:rPr>
        <w:t xml:space="preserve"> </w:t>
      </w:r>
      <w:r w:rsidRPr="007F2BA0">
        <w:rPr>
          <w:rFonts w:ascii="Arial" w:hAnsi="Arial" w:cs="Arial"/>
          <w:sz w:val="14"/>
          <w:szCs w:val="14"/>
        </w:rPr>
        <w:t>okvirnog</w:t>
      </w:r>
      <w:r w:rsidRPr="00EC3012">
        <w:rPr>
          <w:rFonts w:ascii="Arial" w:hAnsi="Arial" w:cs="Arial"/>
          <w:sz w:val="14"/>
          <w:szCs w:val="14"/>
          <w:lang w:val="sr-Latn-ME"/>
        </w:rPr>
        <w:t xml:space="preserve"> </w:t>
      </w:r>
      <w:r w:rsidRPr="007F2BA0">
        <w:rPr>
          <w:rFonts w:ascii="Arial" w:hAnsi="Arial" w:cs="Arial"/>
          <w:sz w:val="14"/>
          <w:szCs w:val="14"/>
        </w:rPr>
        <w:t>sporazuma</w:t>
      </w:r>
      <w:r w:rsidRPr="00EC3012">
        <w:rPr>
          <w:rFonts w:ascii="Arial" w:hAnsi="Arial" w:cs="Arial"/>
          <w:sz w:val="14"/>
          <w:szCs w:val="14"/>
          <w:lang w:val="sr-Latn-ME"/>
        </w:rPr>
        <w:t xml:space="preserve">, </w:t>
      </w:r>
      <w:r w:rsidRPr="007F2BA0">
        <w:rPr>
          <w:rFonts w:ascii="Arial" w:hAnsi="Arial" w:cs="Arial"/>
          <w:sz w:val="14"/>
          <w:szCs w:val="14"/>
        </w:rPr>
        <w:t>garancija</w:t>
      </w:r>
      <w:r w:rsidRPr="00EC3012">
        <w:rPr>
          <w:rFonts w:ascii="Arial" w:hAnsi="Arial" w:cs="Arial"/>
          <w:sz w:val="14"/>
          <w:szCs w:val="14"/>
          <w:lang w:val="sr-Latn-ME"/>
        </w:rPr>
        <w:t xml:space="preserve"> </w:t>
      </w:r>
      <w:r w:rsidRPr="007F2BA0">
        <w:rPr>
          <w:rFonts w:ascii="Arial" w:hAnsi="Arial" w:cs="Arial"/>
          <w:sz w:val="14"/>
          <w:szCs w:val="14"/>
        </w:rPr>
        <w:t>ponude</w:t>
      </w:r>
      <w:r w:rsidRPr="00EC3012">
        <w:rPr>
          <w:rFonts w:ascii="Arial" w:hAnsi="Arial" w:cs="Arial"/>
          <w:sz w:val="14"/>
          <w:szCs w:val="14"/>
          <w:lang w:val="sr-Latn-ME"/>
        </w:rPr>
        <w:t xml:space="preserve"> </w:t>
      </w:r>
      <w:r w:rsidRPr="007F2BA0">
        <w:rPr>
          <w:rFonts w:ascii="Arial" w:hAnsi="Arial" w:cs="Arial"/>
          <w:sz w:val="14"/>
          <w:szCs w:val="14"/>
        </w:rPr>
        <w:t>se</w:t>
      </w:r>
      <w:r w:rsidRPr="00EC3012">
        <w:rPr>
          <w:rFonts w:ascii="Arial" w:hAnsi="Arial" w:cs="Arial"/>
          <w:sz w:val="14"/>
          <w:szCs w:val="14"/>
          <w:lang w:val="sr-Latn-ME"/>
        </w:rPr>
        <w:t xml:space="preserve"> </w:t>
      </w:r>
      <w:r w:rsidRPr="007F2BA0">
        <w:rPr>
          <w:rFonts w:ascii="Arial" w:hAnsi="Arial" w:cs="Arial"/>
          <w:sz w:val="14"/>
          <w:szCs w:val="14"/>
        </w:rPr>
        <w:t>dostavlja</w:t>
      </w:r>
      <w:r w:rsidRPr="00EC3012">
        <w:rPr>
          <w:rFonts w:ascii="Arial" w:hAnsi="Arial" w:cs="Arial"/>
          <w:sz w:val="14"/>
          <w:szCs w:val="14"/>
          <w:lang w:val="sr-Latn-ME"/>
        </w:rPr>
        <w:t xml:space="preserve"> </w:t>
      </w:r>
      <w:r w:rsidRPr="007F2BA0">
        <w:rPr>
          <w:rFonts w:ascii="Arial" w:hAnsi="Arial" w:cs="Arial"/>
          <w:sz w:val="14"/>
          <w:szCs w:val="14"/>
        </w:rPr>
        <w:t>na</w:t>
      </w:r>
      <w:r w:rsidRPr="00EC3012">
        <w:rPr>
          <w:rFonts w:ascii="Arial" w:hAnsi="Arial" w:cs="Arial"/>
          <w:sz w:val="14"/>
          <w:szCs w:val="14"/>
          <w:lang w:val="sr-Latn-ME"/>
        </w:rPr>
        <w:t xml:space="preserve"> </w:t>
      </w:r>
      <w:r w:rsidRPr="007F2BA0">
        <w:rPr>
          <w:rFonts w:ascii="Arial" w:hAnsi="Arial" w:cs="Arial"/>
          <w:sz w:val="14"/>
          <w:szCs w:val="14"/>
        </w:rPr>
        <w:t>iznos</w:t>
      </w:r>
      <w:r w:rsidRPr="00EC3012">
        <w:rPr>
          <w:rFonts w:ascii="Arial" w:hAnsi="Arial" w:cs="Arial"/>
          <w:sz w:val="14"/>
          <w:szCs w:val="14"/>
          <w:lang w:val="sr-Latn-ME"/>
        </w:rPr>
        <w:t xml:space="preserve"> </w:t>
      </w:r>
      <w:r w:rsidRPr="007F2BA0">
        <w:rPr>
          <w:rFonts w:ascii="Arial" w:hAnsi="Arial" w:cs="Arial"/>
          <w:sz w:val="14"/>
          <w:szCs w:val="14"/>
        </w:rPr>
        <w:t>procijenjene</w:t>
      </w:r>
      <w:r w:rsidRPr="00EC3012">
        <w:rPr>
          <w:rFonts w:ascii="Arial" w:hAnsi="Arial" w:cs="Arial"/>
          <w:sz w:val="14"/>
          <w:szCs w:val="14"/>
          <w:lang w:val="sr-Latn-ME"/>
        </w:rPr>
        <w:t xml:space="preserve"> </w:t>
      </w:r>
      <w:r w:rsidRPr="007F2BA0">
        <w:rPr>
          <w:rFonts w:ascii="Arial" w:hAnsi="Arial" w:cs="Arial"/>
          <w:sz w:val="14"/>
          <w:szCs w:val="14"/>
        </w:rPr>
        <w:t>vrijednosti</w:t>
      </w:r>
      <w:r w:rsidRPr="00EC3012">
        <w:rPr>
          <w:rFonts w:ascii="Arial" w:hAnsi="Arial" w:cs="Arial"/>
          <w:sz w:val="14"/>
          <w:szCs w:val="14"/>
          <w:lang w:val="sr-Latn-ME"/>
        </w:rPr>
        <w:t xml:space="preserve"> </w:t>
      </w:r>
      <w:r w:rsidRPr="007F2BA0">
        <w:rPr>
          <w:rFonts w:ascii="Arial" w:hAnsi="Arial" w:cs="Arial"/>
          <w:sz w:val="14"/>
          <w:szCs w:val="14"/>
        </w:rPr>
        <w:t>predmeta</w:t>
      </w:r>
      <w:r w:rsidRPr="00EC3012">
        <w:rPr>
          <w:rFonts w:ascii="Arial" w:hAnsi="Arial" w:cs="Arial"/>
          <w:sz w:val="14"/>
          <w:szCs w:val="14"/>
          <w:lang w:val="sr-Latn-ME"/>
        </w:rPr>
        <w:t xml:space="preserve"> </w:t>
      </w:r>
      <w:r w:rsidRPr="007F2BA0">
        <w:rPr>
          <w:rFonts w:ascii="Arial" w:hAnsi="Arial" w:cs="Arial"/>
          <w:sz w:val="14"/>
          <w:szCs w:val="14"/>
        </w:rPr>
        <w:t>javne</w:t>
      </w:r>
      <w:r w:rsidRPr="00EC3012">
        <w:rPr>
          <w:rFonts w:ascii="Arial" w:hAnsi="Arial" w:cs="Arial"/>
          <w:sz w:val="14"/>
          <w:szCs w:val="14"/>
          <w:lang w:val="sr-Latn-ME"/>
        </w:rPr>
        <w:t xml:space="preserve"> </w:t>
      </w:r>
      <w:r w:rsidRPr="007F2BA0">
        <w:rPr>
          <w:rFonts w:ascii="Arial" w:hAnsi="Arial" w:cs="Arial"/>
          <w:sz w:val="14"/>
          <w:szCs w:val="14"/>
        </w:rPr>
        <w:t>nabavke</w:t>
      </w:r>
      <w:r w:rsidRPr="00EC3012">
        <w:rPr>
          <w:rFonts w:ascii="Arial" w:hAnsi="Arial" w:cs="Arial"/>
          <w:sz w:val="14"/>
          <w:szCs w:val="14"/>
          <w:lang w:val="sr-Latn-ME"/>
        </w:rPr>
        <w:t xml:space="preserve"> </w:t>
      </w:r>
      <w:r w:rsidRPr="007F2BA0">
        <w:rPr>
          <w:rFonts w:ascii="Arial" w:hAnsi="Arial" w:cs="Arial"/>
          <w:sz w:val="14"/>
          <w:szCs w:val="14"/>
        </w:rPr>
        <w:t>za</w:t>
      </w:r>
      <w:r w:rsidRPr="00EC3012">
        <w:rPr>
          <w:rFonts w:ascii="Arial" w:hAnsi="Arial" w:cs="Arial"/>
          <w:sz w:val="14"/>
          <w:szCs w:val="14"/>
          <w:lang w:val="sr-Latn-ME"/>
        </w:rPr>
        <w:t xml:space="preserve"> </w:t>
      </w:r>
      <w:r w:rsidRPr="007F2BA0">
        <w:rPr>
          <w:rFonts w:ascii="Arial" w:hAnsi="Arial" w:cs="Arial"/>
          <w:sz w:val="14"/>
          <w:szCs w:val="14"/>
        </w:rPr>
        <w:t>vrijeme</w:t>
      </w:r>
      <w:r w:rsidRPr="00EC3012">
        <w:rPr>
          <w:rFonts w:ascii="Arial" w:hAnsi="Arial" w:cs="Arial"/>
          <w:sz w:val="14"/>
          <w:szCs w:val="14"/>
          <w:lang w:val="sr-Latn-ME"/>
        </w:rPr>
        <w:t xml:space="preserve"> </w:t>
      </w:r>
      <w:r w:rsidRPr="007F2BA0">
        <w:rPr>
          <w:rFonts w:ascii="Arial" w:hAnsi="Arial" w:cs="Arial"/>
          <w:sz w:val="14"/>
          <w:szCs w:val="14"/>
        </w:rPr>
        <w:t>trajanja</w:t>
      </w:r>
      <w:r w:rsidRPr="00EC3012">
        <w:rPr>
          <w:rFonts w:ascii="Arial" w:hAnsi="Arial" w:cs="Arial"/>
          <w:sz w:val="14"/>
          <w:szCs w:val="14"/>
          <w:lang w:val="sr-Latn-ME"/>
        </w:rPr>
        <w:t xml:space="preserve"> </w:t>
      </w:r>
      <w:r w:rsidRPr="007F2BA0">
        <w:rPr>
          <w:rFonts w:ascii="Arial" w:hAnsi="Arial" w:cs="Arial"/>
          <w:sz w:val="14"/>
          <w:szCs w:val="14"/>
        </w:rPr>
        <w:t>okvirnog</w:t>
      </w:r>
      <w:r w:rsidRPr="00EC3012">
        <w:rPr>
          <w:rFonts w:ascii="Arial" w:hAnsi="Arial" w:cs="Arial"/>
          <w:sz w:val="14"/>
          <w:szCs w:val="14"/>
          <w:lang w:val="sr-Latn-ME"/>
        </w:rPr>
        <w:t xml:space="preserve"> </w:t>
      </w:r>
      <w:r w:rsidRPr="007F2BA0">
        <w:rPr>
          <w:rFonts w:ascii="Arial" w:hAnsi="Arial" w:cs="Arial"/>
          <w:sz w:val="14"/>
          <w:szCs w:val="14"/>
        </w:rPr>
        <w:t>sporazuma</w:t>
      </w:r>
    </w:p>
  </w:footnote>
  <w:footnote w:id="2">
    <w:p w14:paraId="52D14B97" w14:textId="77777777" w:rsidR="00925AE5" w:rsidRPr="002E211C" w:rsidRDefault="00925AE5" w:rsidP="00835D8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D78C929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7F32D6"/>
    <w:multiLevelType w:val="hybridMultilevel"/>
    <w:tmpl w:val="0C8A5D4A"/>
    <w:lvl w:ilvl="0" w:tplc="08090001">
      <w:start w:val="1"/>
      <w:numFmt w:val="bullet"/>
      <w:lvlText w:val=""/>
      <w:lvlJc w:val="left"/>
      <w:pPr>
        <w:ind w:left="720" w:hanging="360"/>
      </w:pPr>
      <w:rPr>
        <w:rFonts w:ascii="Symbol" w:hAnsi="Symbol" w:hint="default"/>
      </w:rPr>
    </w:lvl>
    <w:lvl w:ilvl="1" w:tplc="5A62C58A">
      <w:start w:val="3"/>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1C34315"/>
    <w:multiLevelType w:val="hybridMultilevel"/>
    <w:tmpl w:val="6B4CA9B8"/>
    <w:lvl w:ilvl="0" w:tplc="33E2B5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76560463">
    <w:abstractNumId w:val="1"/>
  </w:num>
  <w:num w:numId="2" w16cid:durableId="1627735867">
    <w:abstractNumId w:val="6"/>
  </w:num>
  <w:num w:numId="3" w16cid:durableId="831139431">
    <w:abstractNumId w:val="5"/>
  </w:num>
  <w:num w:numId="4" w16cid:durableId="1872036055">
    <w:abstractNumId w:val="0"/>
  </w:num>
  <w:num w:numId="5" w16cid:durableId="428818327">
    <w:abstractNumId w:val="3"/>
  </w:num>
  <w:num w:numId="6" w16cid:durableId="5241030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7974296">
    <w:abstractNumId w:val="4"/>
  </w:num>
  <w:num w:numId="8" w16cid:durableId="152837229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45"/>
    <w:rsid w:val="0000420C"/>
    <w:rsid w:val="0000529B"/>
    <w:rsid w:val="0003087A"/>
    <w:rsid w:val="00031FF9"/>
    <w:rsid w:val="00036649"/>
    <w:rsid w:val="000417A5"/>
    <w:rsid w:val="000420D3"/>
    <w:rsid w:val="00062AC6"/>
    <w:rsid w:val="00067D2E"/>
    <w:rsid w:val="00072DDF"/>
    <w:rsid w:val="00073AE2"/>
    <w:rsid w:val="00075E96"/>
    <w:rsid w:val="000775F6"/>
    <w:rsid w:val="0008299F"/>
    <w:rsid w:val="00082C48"/>
    <w:rsid w:val="000916B8"/>
    <w:rsid w:val="000A27EE"/>
    <w:rsid w:val="000A4BA7"/>
    <w:rsid w:val="000B02F1"/>
    <w:rsid w:val="000C617C"/>
    <w:rsid w:val="000C7739"/>
    <w:rsid w:val="000E0E55"/>
    <w:rsid w:val="000E5BC8"/>
    <w:rsid w:val="000F0E83"/>
    <w:rsid w:val="000F7BC1"/>
    <w:rsid w:val="00103174"/>
    <w:rsid w:val="00103F9A"/>
    <w:rsid w:val="001047B6"/>
    <w:rsid w:val="00120C57"/>
    <w:rsid w:val="0013101E"/>
    <w:rsid w:val="001545B5"/>
    <w:rsid w:val="00157F4B"/>
    <w:rsid w:val="00181839"/>
    <w:rsid w:val="00183F02"/>
    <w:rsid w:val="00187CF2"/>
    <w:rsid w:val="001952AF"/>
    <w:rsid w:val="001A1E4E"/>
    <w:rsid w:val="001B03E4"/>
    <w:rsid w:val="001B179A"/>
    <w:rsid w:val="001C4A54"/>
    <w:rsid w:val="001C726D"/>
    <w:rsid w:val="001D2798"/>
    <w:rsid w:val="001E699E"/>
    <w:rsid w:val="001E79D4"/>
    <w:rsid w:val="001F6C45"/>
    <w:rsid w:val="00202679"/>
    <w:rsid w:val="0020365C"/>
    <w:rsid w:val="00206159"/>
    <w:rsid w:val="00211CEB"/>
    <w:rsid w:val="00212F4B"/>
    <w:rsid w:val="00213F43"/>
    <w:rsid w:val="002176DD"/>
    <w:rsid w:val="002408D2"/>
    <w:rsid w:val="002440A0"/>
    <w:rsid w:val="00246391"/>
    <w:rsid w:val="00251AF8"/>
    <w:rsid w:val="002620B2"/>
    <w:rsid w:val="00266BD5"/>
    <w:rsid w:val="00271CFA"/>
    <w:rsid w:val="00275A66"/>
    <w:rsid w:val="00280493"/>
    <w:rsid w:val="0028720A"/>
    <w:rsid w:val="00296A40"/>
    <w:rsid w:val="002B383E"/>
    <w:rsid w:val="002C1B60"/>
    <w:rsid w:val="002C1C85"/>
    <w:rsid w:val="002C6EF8"/>
    <w:rsid w:val="002D6707"/>
    <w:rsid w:val="002E5642"/>
    <w:rsid w:val="002E5B43"/>
    <w:rsid w:val="002F09A9"/>
    <w:rsid w:val="002F6CEB"/>
    <w:rsid w:val="0030546C"/>
    <w:rsid w:val="003115D6"/>
    <w:rsid w:val="003115E7"/>
    <w:rsid w:val="00313AD8"/>
    <w:rsid w:val="00315633"/>
    <w:rsid w:val="003167EF"/>
    <w:rsid w:val="003222F7"/>
    <w:rsid w:val="00327F92"/>
    <w:rsid w:val="00333039"/>
    <w:rsid w:val="00337B3E"/>
    <w:rsid w:val="00342205"/>
    <w:rsid w:val="00344944"/>
    <w:rsid w:val="003458D7"/>
    <w:rsid w:val="00351ED6"/>
    <w:rsid w:val="00352FA4"/>
    <w:rsid w:val="00361DE7"/>
    <w:rsid w:val="003627CF"/>
    <w:rsid w:val="00362A93"/>
    <w:rsid w:val="00363DD1"/>
    <w:rsid w:val="00364ED6"/>
    <w:rsid w:val="00370D6C"/>
    <w:rsid w:val="003739D5"/>
    <w:rsid w:val="0038633D"/>
    <w:rsid w:val="00396654"/>
    <w:rsid w:val="00396850"/>
    <w:rsid w:val="00396D8A"/>
    <w:rsid w:val="003A2DA5"/>
    <w:rsid w:val="003B429D"/>
    <w:rsid w:val="003B7ECC"/>
    <w:rsid w:val="003D1D59"/>
    <w:rsid w:val="003E0325"/>
    <w:rsid w:val="003E5E41"/>
    <w:rsid w:val="004015AB"/>
    <w:rsid w:val="00401A61"/>
    <w:rsid w:val="0040466E"/>
    <w:rsid w:val="00407856"/>
    <w:rsid w:val="00416680"/>
    <w:rsid w:val="00420388"/>
    <w:rsid w:val="004365C4"/>
    <w:rsid w:val="00437D30"/>
    <w:rsid w:val="0044262D"/>
    <w:rsid w:val="00447D26"/>
    <w:rsid w:val="00485838"/>
    <w:rsid w:val="00486124"/>
    <w:rsid w:val="00486918"/>
    <w:rsid w:val="004A2AFD"/>
    <w:rsid w:val="004A343D"/>
    <w:rsid w:val="004A7EB3"/>
    <w:rsid w:val="004B608E"/>
    <w:rsid w:val="004C7272"/>
    <w:rsid w:val="004D0542"/>
    <w:rsid w:val="004D40AA"/>
    <w:rsid w:val="004F1B58"/>
    <w:rsid w:val="004F2C50"/>
    <w:rsid w:val="004F7725"/>
    <w:rsid w:val="00510E02"/>
    <w:rsid w:val="0051629D"/>
    <w:rsid w:val="00516E56"/>
    <w:rsid w:val="0053092C"/>
    <w:rsid w:val="00535D01"/>
    <w:rsid w:val="00540A0B"/>
    <w:rsid w:val="00543C1D"/>
    <w:rsid w:val="00543EFA"/>
    <w:rsid w:val="00547C0E"/>
    <w:rsid w:val="005503A7"/>
    <w:rsid w:val="0055082D"/>
    <w:rsid w:val="0055217E"/>
    <w:rsid w:val="00554D1D"/>
    <w:rsid w:val="00556A8F"/>
    <w:rsid w:val="00563346"/>
    <w:rsid w:val="005744CA"/>
    <w:rsid w:val="00581CEC"/>
    <w:rsid w:val="00583369"/>
    <w:rsid w:val="00587234"/>
    <w:rsid w:val="005B27C0"/>
    <w:rsid w:val="005C1EAA"/>
    <w:rsid w:val="005D0545"/>
    <w:rsid w:val="005D40BA"/>
    <w:rsid w:val="005D5EE2"/>
    <w:rsid w:val="005E3BED"/>
    <w:rsid w:val="005E5195"/>
    <w:rsid w:val="006002D3"/>
    <w:rsid w:val="006009DB"/>
    <w:rsid w:val="0060184F"/>
    <w:rsid w:val="00604533"/>
    <w:rsid w:val="0060651F"/>
    <w:rsid w:val="006070A2"/>
    <w:rsid w:val="00627ACE"/>
    <w:rsid w:val="00632310"/>
    <w:rsid w:val="00642602"/>
    <w:rsid w:val="00654188"/>
    <w:rsid w:val="00661936"/>
    <w:rsid w:val="00662944"/>
    <w:rsid w:val="00670222"/>
    <w:rsid w:val="00674D0D"/>
    <w:rsid w:val="00682688"/>
    <w:rsid w:val="00686261"/>
    <w:rsid w:val="006915C6"/>
    <w:rsid w:val="00695926"/>
    <w:rsid w:val="006B38A3"/>
    <w:rsid w:val="006C74C4"/>
    <w:rsid w:val="006D4897"/>
    <w:rsid w:val="006E50D0"/>
    <w:rsid w:val="006E589C"/>
    <w:rsid w:val="006E7AB0"/>
    <w:rsid w:val="006F275A"/>
    <w:rsid w:val="006F7736"/>
    <w:rsid w:val="00702681"/>
    <w:rsid w:val="00727AD3"/>
    <w:rsid w:val="007558C9"/>
    <w:rsid w:val="00756BAA"/>
    <w:rsid w:val="0075740B"/>
    <w:rsid w:val="00765FAB"/>
    <w:rsid w:val="007A03E6"/>
    <w:rsid w:val="007A2B63"/>
    <w:rsid w:val="007B7CDC"/>
    <w:rsid w:val="007C68B2"/>
    <w:rsid w:val="007D05D8"/>
    <w:rsid w:val="007E083D"/>
    <w:rsid w:val="007E260C"/>
    <w:rsid w:val="007E41EF"/>
    <w:rsid w:val="00814A94"/>
    <w:rsid w:val="00815920"/>
    <w:rsid w:val="00832DE5"/>
    <w:rsid w:val="00834B12"/>
    <w:rsid w:val="00835D88"/>
    <w:rsid w:val="0083747C"/>
    <w:rsid w:val="008438EC"/>
    <w:rsid w:val="0084688D"/>
    <w:rsid w:val="00865B7A"/>
    <w:rsid w:val="008720FC"/>
    <w:rsid w:val="00872EF4"/>
    <w:rsid w:val="00880249"/>
    <w:rsid w:val="008834A1"/>
    <w:rsid w:val="008857D6"/>
    <w:rsid w:val="00892477"/>
    <w:rsid w:val="008A4292"/>
    <w:rsid w:val="008B430C"/>
    <w:rsid w:val="008C687C"/>
    <w:rsid w:val="008E0578"/>
    <w:rsid w:val="008F4171"/>
    <w:rsid w:val="008F74E4"/>
    <w:rsid w:val="009119B3"/>
    <w:rsid w:val="00915E49"/>
    <w:rsid w:val="00925AE5"/>
    <w:rsid w:val="00932814"/>
    <w:rsid w:val="009353ED"/>
    <w:rsid w:val="00942ADE"/>
    <w:rsid w:val="00955DBD"/>
    <w:rsid w:val="009570F1"/>
    <w:rsid w:val="009619D9"/>
    <w:rsid w:val="0097482F"/>
    <w:rsid w:val="00976A57"/>
    <w:rsid w:val="009829ED"/>
    <w:rsid w:val="00983EED"/>
    <w:rsid w:val="009900C4"/>
    <w:rsid w:val="00990383"/>
    <w:rsid w:val="009934FB"/>
    <w:rsid w:val="00993DE3"/>
    <w:rsid w:val="0099702B"/>
    <w:rsid w:val="009A03E7"/>
    <w:rsid w:val="009A231E"/>
    <w:rsid w:val="009A72E5"/>
    <w:rsid w:val="009B324F"/>
    <w:rsid w:val="009B63DE"/>
    <w:rsid w:val="009B7254"/>
    <w:rsid w:val="009C1A16"/>
    <w:rsid w:val="009C70BC"/>
    <w:rsid w:val="009D1E19"/>
    <w:rsid w:val="009D2EE9"/>
    <w:rsid w:val="009E3C29"/>
    <w:rsid w:val="009E45A4"/>
    <w:rsid w:val="009F285D"/>
    <w:rsid w:val="009F376E"/>
    <w:rsid w:val="009F7E40"/>
    <w:rsid w:val="00A006D6"/>
    <w:rsid w:val="00A06E76"/>
    <w:rsid w:val="00A11E5A"/>
    <w:rsid w:val="00A13A11"/>
    <w:rsid w:val="00A14307"/>
    <w:rsid w:val="00A1459D"/>
    <w:rsid w:val="00A14A4D"/>
    <w:rsid w:val="00A150FB"/>
    <w:rsid w:val="00A16411"/>
    <w:rsid w:val="00A233A6"/>
    <w:rsid w:val="00A27C2B"/>
    <w:rsid w:val="00A359FD"/>
    <w:rsid w:val="00A454E9"/>
    <w:rsid w:val="00A47066"/>
    <w:rsid w:val="00A52993"/>
    <w:rsid w:val="00A715B9"/>
    <w:rsid w:val="00A72546"/>
    <w:rsid w:val="00A74538"/>
    <w:rsid w:val="00AA2D5B"/>
    <w:rsid w:val="00AB1139"/>
    <w:rsid w:val="00AB334B"/>
    <w:rsid w:val="00AC1036"/>
    <w:rsid w:val="00AE6BEB"/>
    <w:rsid w:val="00AF026E"/>
    <w:rsid w:val="00AF28BF"/>
    <w:rsid w:val="00AF6EBC"/>
    <w:rsid w:val="00B07FE9"/>
    <w:rsid w:val="00B1134C"/>
    <w:rsid w:val="00B3167C"/>
    <w:rsid w:val="00B44502"/>
    <w:rsid w:val="00B513FD"/>
    <w:rsid w:val="00B662C0"/>
    <w:rsid w:val="00B70880"/>
    <w:rsid w:val="00B73F90"/>
    <w:rsid w:val="00B763AE"/>
    <w:rsid w:val="00B87665"/>
    <w:rsid w:val="00BA0CC7"/>
    <w:rsid w:val="00BA0E18"/>
    <w:rsid w:val="00BA5E45"/>
    <w:rsid w:val="00BC0107"/>
    <w:rsid w:val="00BC421D"/>
    <w:rsid w:val="00BC5876"/>
    <w:rsid w:val="00BC65DB"/>
    <w:rsid w:val="00BD10A4"/>
    <w:rsid w:val="00BD36AF"/>
    <w:rsid w:val="00BD4AAD"/>
    <w:rsid w:val="00BD4DE0"/>
    <w:rsid w:val="00BD5600"/>
    <w:rsid w:val="00BD6207"/>
    <w:rsid w:val="00BF2CAB"/>
    <w:rsid w:val="00C07834"/>
    <w:rsid w:val="00C07AC4"/>
    <w:rsid w:val="00C11277"/>
    <w:rsid w:val="00C24833"/>
    <w:rsid w:val="00C3254F"/>
    <w:rsid w:val="00C37FEB"/>
    <w:rsid w:val="00C404C2"/>
    <w:rsid w:val="00C44FD5"/>
    <w:rsid w:val="00C503C0"/>
    <w:rsid w:val="00C5067B"/>
    <w:rsid w:val="00C52F61"/>
    <w:rsid w:val="00C5756F"/>
    <w:rsid w:val="00C623CA"/>
    <w:rsid w:val="00C6483A"/>
    <w:rsid w:val="00C808BC"/>
    <w:rsid w:val="00C855AB"/>
    <w:rsid w:val="00C97614"/>
    <w:rsid w:val="00CA1ADD"/>
    <w:rsid w:val="00CB6CB9"/>
    <w:rsid w:val="00CD3B55"/>
    <w:rsid w:val="00CE0DC3"/>
    <w:rsid w:val="00CE734D"/>
    <w:rsid w:val="00CE7BAC"/>
    <w:rsid w:val="00CF585C"/>
    <w:rsid w:val="00D03B06"/>
    <w:rsid w:val="00D04DCC"/>
    <w:rsid w:val="00D06632"/>
    <w:rsid w:val="00D1297E"/>
    <w:rsid w:val="00D26B8B"/>
    <w:rsid w:val="00D315B2"/>
    <w:rsid w:val="00D326E6"/>
    <w:rsid w:val="00D336E4"/>
    <w:rsid w:val="00D350CE"/>
    <w:rsid w:val="00D504F2"/>
    <w:rsid w:val="00D57EC4"/>
    <w:rsid w:val="00D80E3F"/>
    <w:rsid w:val="00D84F82"/>
    <w:rsid w:val="00D91D24"/>
    <w:rsid w:val="00D936F8"/>
    <w:rsid w:val="00DA1DE2"/>
    <w:rsid w:val="00DA64CC"/>
    <w:rsid w:val="00DA7892"/>
    <w:rsid w:val="00DA7A46"/>
    <w:rsid w:val="00DC1B2F"/>
    <w:rsid w:val="00DC777B"/>
    <w:rsid w:val="00DE0ADB"/>
    <w:rsid w:val="00DF3730"/>
    <w:rsid w:val="00DF47DC"/>
    <w:rsid w:val="00E02698"/>
    <w:rsid w:val="00E073E3"/>
    <w:rsid w:val="00E07B96"/>
    <w:rsid w:val="00E217EA"/>
    <w:rsid w:val="00E219CF"/>
    <w:rsid w:val="00E27613"/>
    <w:rsid w:val="00E30AF0"/>
    <w:rsid w:val="00E52932"/>
    <w:rsid w:val="00E53EF0"/>
    <w:rsid w:val="00E5433E"/>
    <w:rsid w:val="00E626DE"/>
    <w:rsid w:val="00E62B81"/>
    <w:rsid w:val="00E6394C"/>
    <w:rsid w:val="00E64157"/>
    <w:rsid w:val="00E72D50"/>
    <w:rsid w:val="00E74861"/>
    <w:rsid w:val="00E90BE8"/>
    <w:rsid w:val="00EB1254"/>
    <w:rsid w:val="00EB1C24"/>
    <w:rsid w:val="00EC3012"/>
    <w:rsid w:val="00EC4BBC"/>
    <w:rsid w:val="00EC5E35"/>
    <w:rsid w:val="00ED36E7"/>
    <w:rsid w:val="00ED63DF"/>
    <w:rsid w:val="00ED7BDA"/>
    <w:rsid w:val="00EF4220"/>
    <w:rsid w:val="00F13615"/>
    <w:rsid w:val="00F1503C"/>
    <w:rsid w:val="00F174B2"/>
    <w:rsid w:val="00F22C2D"/>
    <w:rsid w:val="00F24520"/>
    <w:rsid w:val="00F246D9"/>
    <w:rsid w:val="00F3033E"/>
    <w:rsid w:val="00F329B3"/>
    <w:rsid w:val="00F356E0"/>
    <w:rsid w:val="00F41ACE"/>
    <w:rsid w:val="00F44FCA"/>
    <w:rsid w:val="00F535FF"/>
    <w:rsid w:val="00F56E7E"/>
    <w:rsid w:val="00F5766D"/>
    <w:rsid w:val="00F71030"/>
    <w:rsid w:val="00F82AE9"/>
    <w:rsid w:val="00F951B6"/>
    <w:rsid w:val="00FA2778"/>
    <w:rsid w:val="00FA2B85"/>
    <w:rsid w:val="00FA2E7D"/>
    <w:rsid w:val="00FA7600"/>
    <w:rsid w:val="00FB04AD"/>
    <w:rsid w:val="00FB0E24"/>
    <w:rsid w:val="00FE6C33"/>
    <w:rsid w:val="00FE6FB0"/>
    <w:rsid w:val="00FF06E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4B21F"/>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qFormat/>
    <w:locked/>
    <w:rsid w:val="00361DE7"/>
    <w:rPr>
      <w:rFonts w:ascii="Calibri" w:eastAsia="Calibri" w:hAnsi="Calibri" w:cs="Calibri"/>
      <w:lang w:val="sr-Latn-CS"/>
    </w:rPr>
  </w:style>
  <w:style w:type="character" w:styleId="CommentReference">
    <w:name w:val="annotation reference"/>
    <w:basedOn w:val="DefaultParagraphFont"/>
    <w:uiPriority w:val="99"/>
    <w:semiHidden/>
    <w:unhideWhenUsed/>
    <w:rsid w:val="00C404C2"/>
    <w:rPr>
      <w:sz w:val="16"/>
      <w:szCs w:val="16"/>
    </w:rPr>
  </w:style>
  <w:style w:type="paragraph" w:styleId="CommentText">
    <w:name w:val="annotation text"/>
    <w:basedOn w:val="Normal"/>
    <w:link w:val="CommentTextChar"/>
    <w:uiPriority w:val="99"/>
    <w:semiHidden/>
    <w:unhideWhenUsed/>
    <w:rsid w:val="00C404C2"/>
    <w:pPr>
      <w:spacing w:line="240" w:lineRule="auto"/>
    </w:pPr>
    <w:rPr>
      <w:sz w:val="20"/>
      <w:szCs w:val="20"/>
    </w:rPr>
  </w:style>
  <w:style w:type="character" w:customStyle="1" w:styleId="CommentTextChar">
    <w:name w:val="Comment Text Char"/>
    <w:basedOn w:val="DefaultParagraphFont"/>
    <w:link w:val="CommentText"/>
    <w:uiPriority w:val="99"/>
    <w:semiHidden/>
    <w:rsid w:val="00C404C2"/>
    <w:rPr>
      <w:sz w:val="20"/>
      <w:szCs w:val="20"/>
    </w:rPr>
  </w:style>
  <w:style w:type="paragraph" w:styleId="CommentSubject">
    <w:name w:val="annotation subject"/>
    <w:basedOn w:val="CommentText"/>
    <w:next w:val="CommentText"/>
    <w:link w:val="CommentSubjectChar"/>
    <w:uiPriority w:val="99"/>
    <w:semiHidden/>
    <w:unhideWhenUsed/>
    <w:rsid w:val="00C404C2"/>
    <w:rPr>
      <w:b/>
      <w:bCs/>
    </w:rPr>
  </w:style>
  <w:style w:type="character" w:customStyle="1" w:styleId="CommentSubjectChar">
    <w:name w:val="Comment Subject Char"/>
    <w:basedOn w:val="CommentTextChar"/>
    <w:link w:val="CommentSubject"/>
    <w:uiPriority w:val="99"/>
    <w:semiHidden/>
    <w:rsid w:val="00C404C2"/>
    <w:rPr>
      <w:b/>
      <w:bCs/>
      <w:sz w:val="20"/>
      <w:szCs w:val="20"/>
    </w:rPr>
  </w:style>
  <w:style w:type="paragraph" w:styleId="BalloonText">
    <w:name w:val="Balloon Text"/>
    <w:basedOn w:val="Normal"/>
    <w:link w:val="BalloonTextChar"/>
    <w:uiPriority w:val="99"/>
    <w:semiHidden/>
    <w:unhideWhenUsed/>
    <w:rsid w:val="00C40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4C2"/>
    <w:rPr>
      <w:rFonts w:ascii="Segoe UI" w:hAnsi="Segoe UI" w:cs="Segoe UI"/>
      <w:sz w:val="18"/>
      <w:szCs w:val="18"/>
    </w:rPr>
  </w:style>
  <w:style w:type="table" w:styleId="TableGrid">
    <w:name w:val="Table Grid"/>
    <w:basedOn w:val="TableNormal"/>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F026E"/>
    <w:rPr>
      <w:color w:val="0000FF"/>
      <w:u w:val="single"/>
    </w:rPr>
  </w:style>
  <w:style w:type="table" w:customStyle="1" w:styleId="TableGrid2">
    <w:name w:val="Table Grid2"/>
    <w:basedOn w:val="TableNormal"/>
    <w:next w:val="TableGrid"/>
    <w:uiPriority w:val="39"/>
    <w:rsid w:val="002176DD"/>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8670">
      <w:bodyDiv w:val="1"/>
      <w:marLeft w:val="0"/>
      <w:marRight w:val="0"/>
      <w:marTop w:val="0"/>
      <w:marBottom w:val="0"/>
      <w:divBdr>
        <w:top w:val="none" w:sz="0" w:space="0" w:color="auto"/>
        <w:left w:val="none" w:sz="0" w:space="0" w:color="auto"/>
        <w:bottom w:val="none" w:sz="0" w:space="0" w:color="auto"/>
        <w:right w:val="none" w:sz="0" w:space="0" w:color="auto"/>
      </w:divBdr>
    </w:div>
    <w:div w:id="846021757">
      <w:bodyDiv w:val="1"/>
      <w:marLeft w:val="0"/>
      <w:marRight w:val="0"/>
      <w:marTop w:val="0"/>
      <w:marBottom w:val="0"/>
      <w:divBdr>
        <w:top w:val="none" w:sz="0" w:space="0" w:color="auto"/>
        <w:left w:val="none" w:sz="0" w:space="0" w:color="auto"/>
        <w:bottom w:val="none" w:sz="0" w:space="0" w:color="auto"/>
        <w:right w:val="none" w:sz="0" w:space="0" w:color="auto"/>
      </w:divBdr>
    </w:div>
    <w:div w:id="882450049">
      <w:bodyDiv w:val="1"/>
      <w:marLeft w:val="0"/>
      <w:marRight w:val="0"/>
      <w:marTop w:val="0"/>
      <w:marBottom w:val="0"/>
      <w:divBdr>
        <w:top w:val="none" w:sz="0" w:space="0" w:color="auto"/>
        <w:left w:val="none" w:sz="0" w:space="0" w:color="auto"/>
        <w:bottom w:val="none" w:sz="0" w:space="0" w:color="auto"/>
        <w:right w:val="none" w:sz="0" w:space="0" w:color="auto"/>
      </w:divBdr>
    </w:div>
    <w:div w:id="1092320311">
      <w:bodyDiv w:val="1"/>
      <w:marLeft w:val="0"/>
      <w:marRight w:val="0"/>
      <w:marTop w:val="0"/>
      <w:marBottom w:val="0"/>
      <w:divBdr>
        <w:top w:val="none" w:sz="0" w:space="0" w:color="auto"/>
        <w:left w:val="none" w:sz="0" w:space="0" w:color="auto"/>
        <w:bottom w:val="none" w:sz="0" w:space="0" w:color="auto"/>
        <w:right w:val="none" w:sz="0" w:space="0" w:color="auto"/>
      </w:divBdr>
    </w:div>
    <w:div w:id="1508406199">
      <w:bodyDiv w:val="1"/>
      <w:marLeft w:val="0"/>
      <w:marRight w:val="0"/>
      <w:marTop w:val="0"/>
      <w:marBottom w:val="0"/>
      <w:divBdr>
        <w:top w:val="none" w:sz="0" w:space="0" w:color="auto"/>
        <w:left w:val="none" w:sz="0" w:space="0" w:color="auto"/>
        <w:bottom w:val="none" w:sz="0" w:space="0" w:color="auto"/>
        <w:right w:val="none" w:sz="0" w:space="0" w:color="auto"/>
      </w:divBdr>
    </w:div>
    <w:div w:id="194179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B5966F4E-881E-4E07-9B49-46FF4E07F1BE}">
  <ds:schemaRefs>
    <ds:schemaRef ds:uri="http://schemas.openxmlformats.org/officeDocument/2006/bibliography"/>
  </ds:schemaRefs>
</ds:datastoreItem>
</file>

<file path=customXml/itemProps2.xml><?xml version="1.0" encoding="utf-8"?>
<ds:datastoreItem xmlns:ds="http://schemas.openxmlformats.org/officeDocument/2006/customXml" ds:itemID="{13D72EEF-7961-4C88-847B-4044137BE6E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Vladan Raonic</cp:lastModifiedBy>
  <cp:revision>5</cp:revision>
  <cp:lastPrinted>2021-04-01T08:50:00Z</cp:lastPrinted>
  <dcterms:created xsi:type="dcterms:W3CDTF">2026-04-01T07:24:00Z</dcterms:created>
  <dcterms:modified xsi:type="dcterms:W3CDTF">2026-04-03T12:18:00Z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56d87294-ddbc-43c2-931d-380310b2b52e</vt:lpwstr>
  </property>
  <property fmtid="{D5CDD505-2E9C-101B-9397-08002B2CF9AE}" pid="3" name="bjSaver">
    <vt:lpwstr>a8FaL3Vz4UTVEs7Nqb+VpSqk5ykNhKZR</vt:lpwstr>
  </property>
  <property fmtid="{D5CDD505-2E9C-101B-9397-08002B2CF9AE}" pid="4" name="bjDocumentSecurityLabel">
    <vt:lpwstr>This item has no classification</vt:lpwstr>
  </property>
  <property fmtid="{D5CDD505-2E9C-101B-9397-08002B2CF9AE}" pid="5" name="bjClsUserRVM">
    <vt:lpwstr>[]</vt:lpwstr>
  </property>
</Properties>
</file>