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="00896F1A" w:rsidRPr="00896F1A">
        <w:rPr>
          <w:rFonts w:ascii="Arial" w:eastAsia="Calibri" w:hAnsi="Arial" w:cs="Arial"/>
          <w:lang w:val="sr-Latn-ME"/>
        </w:rPr>
        <w:t>01-142/2026-30818/3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03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10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9868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 xml:space="preserve">br. </w:t>
      </w:r>
      <w:r w:rsidR="00D272BD" w:rsidRPr="00D272BD">
        <w:rPr>
          <w:rFonts w:ascii="Arial" w:hAnsi="Arial" w:cs="Arial"/>
          <w:sz w:val="24"/>
          <w:szCs w:val="24"/>
          <w:lang w:val="sr-Latn-ME"/>
        </w:rPr>
        <w:t>01-142/2026-30818/3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A44522" w:rsidRDefault="00851738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D32F61">
        <w:rPr>
          <w:rFonts w:ascii="Arial" w:hAnsi="Arial" w:cs="Arial"/>
          <w:sz w:val="24"/>
          <w:szCs w:val="24"/>
        </w:rPr>
        <w:t xml:space="preserve">Tenderskoj dokumentaciji u tački 2 Tehnička specifikacija predmeta javne nabavke  podtačka 2.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Zahtjevi u pogledu načina izvršavanja predmeta nabavke koji su od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značaja za sačinjavanje ponude i izvršenje ugovora</w:t>
      </w:r>
      <w:r w:rsidR="00E975DA">
        <w:rPr>
          <w:rFonts w:ascii="Arial" w:hAnsi="Arial" w:cs="Arial"/>
          <w:sz w:val="24"/>
          <w:szCs w:val="24"/>
          <w:lang w:val="sr-Latn-ME"/>
        </w:rPr>
        <w:t xml:space="preserve">, a na naslovnoj strani </w:t>
      </w:r>
      <w:r w:rsidR="00D264EA">
        <w:rPr>
          <w:rFonts w:ascii="Arial" w:hAnsi="Arial" w:cs="Arial"/>
          <w:sz w:val="24"/>
          <w:szCs w:val="24"/>
          <w:lang w:val="sr-Latn-ME"/>
        </w:rPr>
        <w:t xml:space="preserve">postupka </w:t>
      </w:r>
      <w:r w:rsidR="00E975DA">
        <w:rPr>
          <w:rFonts w:ascii="Arial" w:hAnsi="Arial" w:cs="Arial"/>
          <w:sz w:val="24"/>
          <w:szCs w:val="24"/>
          <w:lang w:val="sr-Latn-ME"/>
        </w:rPr>
        <w:t>u okviru „</w:t>
      </w:r>
      <w:r w:rsidR="00E975DA" w:rsidRPr="00E975DA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E975DA">
        <w:rPr>
          <w:rFonts w:ascii="Arial" w:hAnsi="Arial" w:cs="Arial"/>
          <w:sz w:val="24"/>
          <w:szCs w:val="24"/>
        </w:rPr>
        <w:t>“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F1039">
        <w:rPr>
          <w:rFonts w:ascii="Arial" w:hAnsi="Arial" w:cs="Arial"/>
          <w:sz w:val="24"/>
          <w:szCs w:val="24"/>
          <w:lang w:val="sr-Latn-ME"/>
        </w:rPr>
        <w:t xml:space="preserve">mijenja se odnosno dopunjava </w:t>
      </w:r>
      <w:r w:rsidR="00437385">
        <w:rPr>
          <w:rFonts w:ascii="Arial" w:hAnsi="Arial" w:cs="Arial"/>
          <w:sz w:val="24"/>
          <w:szCs w:val="24"/>
          <w:lang w:val="sr-Latn-ME"/>
        </w:rPr>
        <w:t xml:space="preserve">sledeći </w:t>
      </w:r>
      <w:r w:rsidR="004F1039">
        <w:rPr>
          <w:rFonts w:ascii="Arial" w:hAnsi="Arial" w:cs="Arial"/>
          <w:sz w:val="24"/>
          <w:szCs w:val="24"/>
          <w:lang w:val="sr-Latn-ME"/>
        </w:rPr>
        <w:t>uslov</w:t>
      </w:r>
      <w:r w:rsidR="00D32F61">
        <w:rPr>
          <w:rFonts w:ascii="Arial" w:hAnsi="Arial" w:cs="Arial"/>
          <w:sz w:val="24"/>
          <w:szCs w:val="24"/>
          <w:lang w:val="sr-Latn-ME"/>
        </w:rPr>
        <w:t>:</w:t>
      </w:r>
    </w:p>
    <w:p w:rsidR="00D32F61" w:rsidRDefault="00437385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  <w:bookmarkStart w:id="0" w:name="_Hlk224814326"/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>Ponuđač mora da obezbijedi minimum 8 (osam) stručnjaka, koji su zaposleni kod ponuđača, a koje može da angažuje na projektu. Ključno osoblje treba da zadovoljava sljedeće kriterijume: • 1 (Jedan) Vođa projekta o minimalno 10 godina radnog iskustva na poslovima vođenja razvojnih IT timova u području vođenja, planiranja i implementacije informacionih sistema o radnim iskustvom u ulozi voditelja razvojnih IT timova na minimalno jednom dovršenom projektu koji se odnose na implementaciju i/ili nadogradnju poslovnih i transkacijskih sistema u javnom sektoru o Nosioc PMI Project Manager Professional (PMP) certifikata ili jednakovrijednog • 1 (Jedan) DB Specijalist - Administrator baze podataka o minimalno 10 godina radnog iskustva na poslovima administracije i optimizacije baza podataka te implementacije i održavanja informacionih sistema baziranih na Oracle DB tehnologiji / platformi o radnim iskustvom u ulozi stručnjaka za baze podataka na minimalno dva dovršena projekta koja se odnose na implementaciju i/ili nadogradnju poslovnih i transkacijskih sistema u javnom sektoru na Oracle DB tehnologiji / platformi o Nosioc certifikata iz područja administracije Oracle baze podataka, Oracle database 12c Administrator Certified ili jednakovrijedan o Nosioc certifikata ili potvrde kojom se dokazuje poznavanje Oracle Exadata Database Machine Platforme • 1 (Jedan) PKI Specijalist o minimalno 5 godina radnog iskustva u radu sa PKI sistemima / PKI baziranim aplikativnim modulima o radnim iskustvom u ulozi PKI stručnjaka na implementaciji minimalno dva dovršena PKI sistema / PKI aplikativna modula • 4 (četri) Java / JEE Programera o Minimalno 5 godina radnog iskustva na implementaciji java baziranih informacionih sistema o Radnim iskustvom u ulozi samostalnog programera na minimalno dva dovršena projekta koja se odnose na implementaciju i/ili nadogradnju transakcijskih informacionih sistema u javnom sektoru o Nosioc certifikata Oracle Certified Professional, minimalno Java SE 7 Programer kao dokaz poznavanja Java tehnologije • 1 (Jedan) Specijalist za testiranje softverskih rješenja o Minimalno 2 godine radnog iskustva na poslovima testiranja informacionih sistema o Radnim iskustvom u ulozi Testera IT Rješenja na minimalno dva dovršena projekta koja se odnose na implementaciju i/ili nadogradnju transakcijskih informacionih sistema Ukoliko je nemoguce rješavanje problema drugim načinom Ponuđač je u obavezi da po zahtjevu Poreske uprave obezbijedi fizičko prisustvo odgovornog predstavnika svoje firme do 5 dana mjesečno, na lokacijama informacionih sistema elektronske fiskalizacije Poreske uprave (primarna i DR lokacija).</w:t>
      </w:r>
    </w:p>
    <w:bookmarkEnd w:id="0"/>
    <w:p w:rsidR="00437385" w:rsidRDefault="00437385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sada glasi:</w:t>
      </w:r>
    </w:p>
    <w:p w:rsidR="00437385" w:rsidRDefault="00437385" w:rsidP="00437385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F5F4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t xml:space="preserve">Ponuđač mora da obezbijedi minimum 8 (osam) stručnjaka, koji su zaposleni kod ponuđača, a koje može da angažuje na projektu. Ključno osoblje treba da zadovoljava sljedeće kriterijume: • 1 (Jedan) Vođa projekta o minimalno 10 godina radnog iskustva na poslovima vođenja razvojnih IT timova u području vođenja, planiranja i implementacije informacionih sistema o radnim iskustvom u ulozi voditelja razvojnih IT timova na minimalno jednom dovršenom projektu koji se odnose na implementaciju i/ili nadogradnju poslovnih i transkacijskih sistema u javnom sektoru o Nosioc PMI Project Manager Professional (PMP) certifikata ili jednakovrijednog • 1 (Jedan) DB Specijalist - Administrator baze podataka o minimalno 10 godina radnog iskustva na poslovima administracije i optimizacije baza podataka te implementacije i održavanja informacionih sistema baziranih na Oracle DB tehnologiji / platformi o radnim iskustvom u ulozi stručnjaka za baze podataka na minimalno dva dovršena projekta koja se odnose na implementaciju i/ili nadogradnju poslovnih i transkacijskih sistema u javnom sektoru na Oracle DB tehnologiji / platformi o Nosioc certifikata iz područja administracije Oracle baze podataka, Oracle database 12c Administrator Certified ili jednakovrijedan o Nosioc certifikata ili potvrde kojom se dokazuje poznavanje Oracle Exadata Database Machine Platforme • 1 (Jedan) PKI Specijalist o minimalno 5 godina radnog iskustva u radu sa PKI sistemima / PKI baziranim aplikativnim modulima o radnim iskustvom u ulozi PKI stručnjaka na implementaciji minimalno dva dovršena PKI sistema / PKI aplikativna modula • 4 (četri) Java / JEE Programera o Minimalno 5 godina radnog iskustva na implementaciji java baziranih informacionih sistema o Radnim iskustvom u ulozi samostalnog programera na minimalno dva dovršena projekta koja se odnose na implementaciju i/ili nadogradnju transakcijskih </w:t>
      </w:r>
      <w:r>
        <w:rPr>
          <w:rFonts w:ascii="Arial" w:hAnsi="Arial" w:cs="Arial"/>
          <w:color w:val="666666"/>
          <w:sz w:val="18"/>
          <w:szCs w:val="18"/>
          <w:shd w:val="clear" w:color="auto" w:fill="F6F5F4"/>
        </w:rPr>
        <w:lastRenderedPageBreak/>
        <w:t xml:space="preserve">informacionih sistema u javnom sektoru o Nosioc certifikata Oracle Certified Professional, minimalno Java SE 7 Programer kao dokaz poznavanja Java tehnologije • 1 (Jedan) Specijalist za testiranje softverskih rješenja o Minimalno 2 godine radnog iskustva na poslovima testiranja informacionih sistema o Radnim iskustvom u ulozi Testera IT Rješenja na minimalno dva dovršena projekta koja se odnose na implementaciju i/ili nadogradnju transakcijskih informacionih sistema Ukoliko je nemoguce rješavanje problema drugim načinom Ponuđač je u obavezi da po zahtjevu Poreske uprave obezbijedi fizičko prisustvo odgovornog predstavnika svoje firme do 5 dana mjesečno, na lokacijama informacionih sistema elektronske fiskalizacije Poreske uprave (primarna i DR lokacija).           </w:t>
      </w:r>
    </w:p>
    <w:p w:rsidR="00437385" w:rsidRDefault="00437385" w:rsidP="00D32F6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U postupku provjere izjave privrednog subjekta, </w:t>
      </w:r>
      <w:r w:rsidR="008F17B0">
        <w:rPr>
          <w:rFonts w:ascii="Calibri" w:hAnsi="Calibri" w:cs="Calibri"/>
          <w:sz w:val="23"/>
          <w:szCs w:val="23"/>
        </w:rPr>
        <w:t xml:space="preserve">na zahtjev </w:t>
      </w:r>
      <w:r w:rsidRPr="00B075F0">
        <w:rPr>
          <w:rFonts w:ascii="Calibri" w:hAnsi="Calibri" w:cs="Calibri"/>
          <w:sz w:val="23"/>
          <w:szCs w:val="23"/>
        </w:rPr>
        <w:t>komisij</w:t>
      </w:r>
      <w:r w:rsidR="008F17B0" w:rsidRPr="00B075F0">
        <w:rPr>
          <w:rFonts w:ascii="Calibri" w:hAnsi="Calibri" w:cs="Calibri"/>
          <w:sz w:val="23"/>
          <w:szCs w:val="23"/>
        </w:rPr>
        <w:t>e</w:t>
      </w:r>
      <w:r w:rsidRPr="00B075F0">
        <w:rPr>
          <w:rFonts w:ascii="Calibri" w:hAnsi="Calibri" w:cs="Calibri"/>
          <w:sz w:val="23"/>
          <w:szCs w:val="23"/>
        </w:rPr>
        <w:t xml:space="preserve"> </w:t>
      </w:r>
      <w:r w:rsidR="008F17B0" w:rsidRPr="00B075F0">
        <w:rPr>
          <w:rFonts w:ascii="Calibri" w:hAnsi="Calibri" w:cs="Calibri"/>
          <w:sz w:val="23"/>
          <w:szCs w:val="23"/>
        </w:rPr>
        <w:t>potrebno je</w:t>
      </w:r>
      <w:r w:rsidRPr="00B075F0">
        <w:rPr>
          <w:rFonts w:ascii="Calibri" w:hAnsi="Calibri" w:cs="Calibri"/>
          <w:sz w:val="23"/>
          <w:szCs w:val="23"/>
        </w:rPr>
        <w:t xml:space="preserve"> dostav</w:t>
      </w:r>
      <w:r w:rsidR="008F17B0" w:rsidRPr="00B075F0">
        <w:rPr>
          <w:rFonts w:ascii="Calibri" w:hAnsi="Calibri" w:cs="Calibri"/>
          <w:sz w:val="23"/>
          <w:szCs w:val="23"/>
        </w:rPr>
        <w:t>iti</w:t>
      </w:r>
      <w:r>
        <w:rPr>
          <w:rFonts w:ascii="Calibri" w:hAnsi="Calibri" w:cs="Calibri"/>
          <w:sz w:val="23"/>
          <w:szCs w:val="23"/>
        </w:rPr>
        <w:t xml:space="preserve"> sljedeć</w:t>
      </w:r>
      <w:r w:rsidR="008F17B0">
        <w:rPr>
          <w:rFonts w:ascii="Calibri" w:hAnsi="Calibri" w:cs="Calibri"/>
          <w:sz w:val="23"/>
          <w:szCs w:val="23"/>
        </w:rPr>
        <w:t>e</w:t>
      </w:r>
      <w:r>
        <w:rPr>
          <w:rFonts w:ascii="Calibri" w:hAnsi="Calibri" w:cs="Calibri"/>
          <w:sz w:val="23"/>
          <w:szCs w:val="23"/>
        </w:rPr>
        <w:t xml:space="preserve"> dokaz</w:t>
      </w:r>
      <w:r w:rsidR="008F17B0">
        <w:rPr>
          <w:rFonts w:ascii="Calibri" w:hAnsi="Calibri" w:cs="Calibri"/>
          <w:sz w:val="23"/>
          <w:szCs w:val="23"/>
        </w:rPr>
        <w:t>e</w:t>
      </w:r>
      <w:r>
        <w:rPr>
          <w:rFonts w:ascii="Calibri" w:hAnsi="Calibri" w:cs="Calibri"/>
          <w:sz w:val="23"/>
          <w:szCs w:val="23"/>
        </w:rPr>
        <w:t>, i to:</w:t>
      </w:r>
    </w:p>
    <w:p w:rsidR="00AF5C27" w:rsidRDefault="00AF5C27" w:rsidP="00AF5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dokaz o stručnim i kadrovskim kapacitetima angažovane radne snage, i to o:</w:t>
      </w:r>
    </w:p>
    <w:p w:rsidR="00AF5C27" w:rsidRDefault="00AF5C27" w:rsidP="00AF5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 a) stručnoj spremi (diploma, uvjerenje, svjedočanstvo ili drugi odgovarajući akt nadležnog organa ili organizacije);</w:t>
      </w:r>
    </w:p>
    <w:p w:rsidR="00AF5C27" w:rsidRDefault="00AF5C27" w:rsidP="00AF5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 b) stručnoj osposobljenosti (sertifikat, uvjerenje ili drugi akt nadležnog organa ili organizacije);</w:t>
      </w:r>
    </w:p>
    <w:p w:rsidR="00AF5C27" w:rsidRDefault="00AF5C27" w:rsidP="00AF5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 c) stručnom iskustvu u vezi sa predmetom nabavke (potvrda ili drugi akt nadležnog organa, investitora ili korisnika);</w:t>
      </w:r>
    </w:p>
    <w:p w:rsidR="00AF5C27" w:rsidRDefault="00AF5C27" w:rsidP="00AF5C2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      d) načinu angažovanja radne snage (prijava na osiguranje zaposlenog, ugovor o radu, sporazum o preuzimanju zaposlenog, ugovor o korišćenju sposobnosti drugog subjekta ili drugi akt u skladu sa zakonom);</w:t>
      </w:r>
    </w:p>
    <w:p w:rsidR="00AF5C27" w:rsidRDefault="00AF5C27" w:rsidP="00D32F61">
      <w:pPr>
        <w:jc w:val="both"/>
        <w:rPr>
          <w:rFonts w:ascii="Arial" w:hAnsi="Arial" w:cs="Arial"/>
          <w:sz w:val="24"/>
          <w:szCs w:val="24"/>
        </w:rPr>
      </w:pPr>
    </w:p>
    <w:p w:rsidR="002B28CB" w:rsidRDefault="002B28CB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Takođe mijenja se odnosno dopunjava sledeći uslov:</w:t>
      </w:r>
    </w:p>
    <w:p w:rsidR="00571241" w:rsidRDefault="00571241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E8E8E8"/>
        </w:rPr>
        <w:t>Ponuđač mora imati minimum 2 (dva) uspješno realizovana i puštena u rad projekta vezanih za usluge implementacije poslovnih i transakcionih sistema u javnom sektoru koji zadovoljavaju sljedeće kriterijume: • Da je sistem razvijan na način da bude dostupan 99,5% vremena u načinu rada 24x7x365 uz pretpostavku dostupnosti 100% • Da su izrađeni korišćenjem Oracle tehnologija i alata • Da je programski kod baziran na Java /JEE tehnologiji • Da podržava digitalno potpisivanje i rad sa PKI infrastrukturom • Da ponuđač posjeduje certifikat o ispunjenosti ISO/IEC 27001:2013 ili jednako priznatim , izdatim od certifikacionog tijela. Navedenim certifikatom Ponuđač dokazuje da osigurava sigurnost i povjerljivost svih informacija te da preduzima i raspolaže organizacionim i tehničkim mjerama sigurnosti, odnosno uključuje sigurnosne zahtjeve u svim fazama prilikom pružanja svojih usluga.</w:t>
      </w:r>
    </w:p>
    <w:p w:rsidR="00571241" w:rsidRDefault="00571241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sada glasi:</w:t>
      </w:r>
    </w:p>
    <w:p w:rsidR="00571241" w:rsidRDefault="00571241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E8E8E8"/>
        </w:rPr>
        <w:t>Ponuđač mora imati minimum 2 (dva) uspješno realizovana i puštena u rad projekta vezanih za usluge implementacije poslovnih i transakcionih sistema u javnom sektoru koji zadovoljavaju sljedeće kriterijume: • Da je sistem razvijan na način da bude dostupan 99,5% vremena u načinu rada 24x7x365 uz pretpostavku dostupnosti 100% • Da su izrađeni korišćenjem Oracle tehnologija i alata • Da je programski kod baziran na Java /JEE tehnologiji • Da podržava digitalno potpisivanje i rad sa PKI infrastrukturom • Da ponuđač posjeduje certifikat o ispunjenosti ISO/IEC 27001:2013 ili jednako priznatim , izdatim od certifikacionog tijela. Navedenim certifikatom Ponuđač dokazuje da osigurava sigurnost i povjerljivost svih informacija te da preduzima i raspolaže organizacionim i tehničkim mjerama sigurnosti, odnosno uključuje sigurnosne zahtjeve u svim fazama prilikom pružanja svojih usluga.</w:t>
      </w:r>
    </w:p>
    <w:p w:rsidR="00E43323" w:rsidRPr="00E43323" w:rsidRDefault="00E43323" w:rsidP="00E43323">
      <w:pPr>
        <w:jc w:val="both"/>
        <w:rPr>
          <w:rFonts w:ascii="Calibri" w:hAnsi="Calibri" w:cs="Calibri"/>
          <w:sz w:val="23"/>
          <w:szCs w:val="23"/>
        </w:rPr>
      </w:pPr>
      <w:r w:rsidRPr="00E43323">
        <w:rPr>
          <w:rFonts w:ascii="Calibri" w:hAnsi="Calibri" w:cs="Calibri"/>
          <w:sz w:val="23"/>
          <w:szCs w:val="23"/>
        </w:rPr>
        <w:t>U postupku provjere izjave privrednog subjekta, na zahtjev komisije potrebno je dostaviti sljedeće dokaze, i to:</w:t>
      </w:r>
    </w:p>
    <w:p w:rsidR="00571241" w:rsidRDefault="00571241" w:rsidP="00D32F6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potvrdu izdatu od strane investitora, odnosno korisnika o izvršenim isporukama robe, pruženim uslugama ili izvedenim radovima, tokom prethodnih godina ali ne duže od pet godina, računajući i godinu u kojoj je započet postupak javne nabavke, koja sadrži opis i vrijednost predmeta nabavke, vrijeme realizacije ugovora i konstataciju da je ugovor blagovremeno i kvalitetno izvršen, radi utvrđivanja ispunjenosti uslova</w:t>
      </w:r>
      <w:r w:rsidR="00CD4036">
        <w:rPr>
          <w:rFonts w:ascii="Calibri" w:hAnsi="Calibri" w:cs="Calibri"/>
          <w:sz w:val="23"/>
          <w:szCs w:val="23"/>
        </w:rPr>
        <w:t>.</w:t>
      </w:r>
    </w:p>
    <w:p w:rsidR="00D46D32" w:rsidRDefault="00D46D32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Takođe mijenja se i dopunjava sledeći uslov:</w:t>
      </w:r>
    </w:p>
    <w:p w:rsidR="003411C6" w:rsidRDefault="003411C6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E8E8E8"/>
        </w:rPr>
        <w:lastRenderedPageBreak/>
        <w:t>Minimalni iznos ostvarenog prometa u prethodne dvije godine uključujući minimalni iznos ostvarenog prometa u oblasti koja je predmet javne nabavke mora iznositi minimum 300.000,00 €</w:t>
      </w:r>
    </w:p>
    <w:p w:rsidR="003411C6" w:rsidRDefault="003411C6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sada glasi:</w:t>
      </w:r>
    </w:p>
    <w:p w:rsidR="004D2B32" w:rsidRDefault="004D2B32" w:rsidP="00D32F61">
      <w:pPr>
        <w:jc w:val="both"/>
        <w:rPr>
          <w:rFonts w:ascii="Arial" w:hAnsi="Arial" w:cs="Arial"/>
          <w:color w:val="666666"/>
          <w:sz w:val="18"/>
          <w:szCs w:val="18"/>
          <w:shd w:val="clear" w:color="auto" w:fill="E8E8E8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E8E8E8"/>
        </w:rPr>
        <w:t>Minimalni iznos ostvarenog prometa u prethodne dvije godine uključujući minimalni iznos ostvarenog prometa u oblasti koja je predmet javne nabavke mora iznositi minimum 300.000,00 €</w:t>
      </w:r>
    </w:p>
    <w:p w:rsidR="008E58CD" w:rsidRPr="008E58CD" w:rsidRDefault="008E58CD" w:rsidP="008E58CD">
      <w:pPr>
        <w:jc w:val="both"/>
        <w:rPr>
          <w:rFonts w:ascii="Calibri" w:hAnsi="Calibri" w:cs="Calibri"/>
          <w:sz w:val="23"/>
          <w:szCs w:val="23"/>
        </w:rPr>
      </w:pPr>
      <w:r w:rsidRPr="008E58CD">
        <w:rPr>
          <w:rFonts w:ascii="Calibri" w:hAnsi="Calibri" w:cs="Calibri"/>
          <w:sz w:val="23"/>
          <w:szCs w:val="23"/>
        </w:rPr>
        <w:t>U postupku provjere izjave privrednog subjekta, na zahtjev komisije potrebno je dostaviti sljedeće dokaze, i to:</w:t>
      </w:r>
    </w:p>
    <w:p w:rsidR="004D2B32" w:rsidRDefault="00772CBE" w:rsidP="00D32F61">
      <w:p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finansijske iskaze za dvije prethodne finansijske godine, zavisno od dana osnivanja ili početka obavljanja djelatnosti, sa izvještajem ovlašćenog revizora u skladu sa zakonom kojim se uređuje revizija, koji je prihvaćen od strane nadležnog organa države u kojoj privredni subjekat ima sjedište, radi utvrđivanja ispunjenosti uslova</w:t>
      </w:r>
      <w:r w:rsidR="00A43C4A">
        <w:rPr>
          <w:rFonts w:ascii="Calibri" w:hAnsi="Calibri" w:cs="Calibri"/>
          <w:sz w:val="23"/>
          <w:szCs w:val="23"/>
        </w:rPr>
        <w:t>.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</w:rPr>
      </w:pPr>
      <w:r w:rsidRPr="007263AA">
        <w:rPr>
          <w:rFonts w:ascii="Calibri" w:hAnsi="Calibri" w:cs="Calibri"/>
          <w:sz w:val="23"/>
          <w:szCs w:val="23"/>
        </w:rPr>
        <w:t>Tačka 9.</w:t>
      </w:r>
      <w:r w:rsidRPr="007263AA">
        <w:rPr>
          <w:rFonts w:ascii="Calibri" w:hAnsi="Calibri" w:cs="Calibri"/>
          <w:sz w:val="23"/>
          <w:szCs w:val="23"/>
        </w:rPr>
        <w:tab/>
        <w:t>NAČIN, MJESTO I VRIJEME PODNOŠENJA PONUDA I OTVARANJA PONUDA se mijenja i sada glasi: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</w:rPr>
      </w:pPr>
    </w:p>
    <w:p w:rsidR="007263AA" w:rsidRPr="007263AA" w:rsidRDefault="007263AA" w:rsidP="007263AA">
      <w:pPr>
        <w:numPr>
          <w:ilvl w:val="0"/>
          <w:numId w:val="9"/>
        </w:numPr>
        <w:jc w:val="both"/>
        <w:rPr>
          <w:rFonts w:ascii="Calibri" w:hAnsi="Calibri" w:cs="Calibri"/>
          <w:b/>
          <w:sz w:val="23"/>
          <w:szCs w:val="23"/>
          <w:lang w:val="sr-Latn-ME"/>
        </w:rPr>
      </w:pPr>
      <w:r w:rsidRPr="007263AA">
        <w:rPr>
          <w:rFonts w:ascii="Calibri" w:hAnsi="Calibri" w:cs="Calibri"/>
          <w:b/>
          <w:sz w:val="23"/>
          <w:szCs w:val="23"/>
          <w:lang w:val="sr-Latn-ME"/>
        </w:rPr>
        <w:t>NAČIN, MJESTO I VRIJEME PODNOŠENJA PONUDA I OTVARANJA PONUDA</w:t>
      </w:r>
    </w:p>
    <w:p w:rsidR="007263AA" w:rsidRPr="007263AA" w:rsidRDefault="007263AA" w:rsidP="007263AA">
      <w:pPr>
        <w:jc w:val="both"/>
        <w:rPr>
          <w:rFonts w:ascii="Calibri" w:hAnsi="Calibri" w:cs="Calibri"/>
          <w:b/>
          <w:bCs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Ponude se podnose preko ESJN-a zaključno sa danom 1</w:t>
      </w:r>
      <w:r w:rsidR="00170D2B">
        <w:rPr>
          <w:rFonts w:ascii="Calibri" w:hAnsi="Calibri" w:cs="Calibri"/>
          <w:sz w:val="23"/>
          <w:szCs w:val="23"/>
          <w:lang w:val="sr-Latn-ME"/>
        </w:rPr>
        <w:t>4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04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 godine do 1</w:t>
      </w:r>
      <w:r w:rsidR="00170D2B">
        <w:rPr>
          <w:rFonts w:ascii="Calibri" w:hAnsi="Calibri" w:cs="Calibri"/>
          <w:sz w:val="23"/>
          <w:szCs w:val="23"/>
          <w:lang w:val="sr-Latn-ME"/>
        </w:rPr>
        <w:t>5</w:t>
      </w:r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</w:t>
      </w:r>
    </w:p>
    <w:p w:rsidR="007263AA" w:rsidRPr="007263AA" w:rsidRDefault="007263AA" w:rsidP="007263AA">
      <w:pPr>
        <w:jc w:val="both"/>
        <w:rPr>
          <w:rFonts w:ascii="Calibri" w:hAnsi="Calibri" w:cs="Calibri"/>
          <w:b/>
          <w:bCs/>
          <w:i/>
          <w:iCs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Otvaranje ponuda održaće se dana  1</w:t>
      </w:r>
      <w:r w:rsidR="00170D2B">
        <w:rPr>
          <w:rFonts w:ascii="Calibri" w:hAnsi="Calibri" w:cs="Calibri"/>
          <w:sz w:val="23"/>
          <w:szCs w:val="23"/>
          <w:lang w:val="sr-Latn-ME"/>
        </w:rPr>
        <w:t>4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04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 godine u 1</w:t>
      </w:r>
      <w:r w:rsidR="00170D2B">
        <w:rPr>
          <w:rFonts w:ascii="Calibri" w:hAnsi="Calibri" w:cs="Calibri"/>
          <w:sz w:val="23"/>
          <w:szCs w:val="23"/>
          <w:lang w:val="sr-Latn-ME"/>
        </w:rPr>
        <w:t>5</w:t>
      </w:r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 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sym w:font="Wingdings" w:char="F0A8"/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Dio ponude koje se ne dostavlja preko ESJN-a, a odnosi se na garanciju ponude dostavlja se: </w:t>
      </w:r>
    </w:p>
    <w:p w:rsidR="007263AA" w:rsidRPr="007263AA" w:rsidRDefault="007263AA" w:rsidP="007263AA">
      <w:pPr>
        <w:numPr>
          <w:ilvl w:val="0"/>
          <w:numId w:val="7"/>
        </w:num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neposrednom predajom na arhivi naručioca na adresi Bulevar Šarla de Gola br. 2 Podgorica.</w:t>
      </w:r>
    </w:p>
    <w:p w:rsidR="007263AA" w:rsidRPr="007263AA" w:rsidRDefault="007263AA" w:rsidP="007263AA">
      <w:pPr>
        <w:numPr>
          <w:ilvl w:val="0"/>
          <w:numId w:val="7"/>
        </w:num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preporučenom pošiljkom sa povratnicom na adresi Bulevar Šarla de Gola br. 2 Podgorica.</w:t>
      </w:r>
    </w:p>
    <w:p w:rsidR="007263AA" w:rsidRPr="007263AA" w:rsidRDefault="007263AA" w:rsidP="007263AA">
      <w:pPr>
        <w:jc w:val="both"/>
        <w:rPr>
          <w:rFonts w:ascii="Calibri" w:hAnsi="Calibri" w:cs="Calibri"/>
          <w:sz w:val="23"/>
          <w:szCs w:val="23"/>
          <w:lang w:val="sr-Latn-ME"/>
        </w:rPr>
      </w:pPr>
      <w:r w:rsidRPr="007263AA">
        <w:rPr>
          <w:rFonts w:ascii="Calibri" w:hAnsi="Calibri" w:cs="Calibri"/>
          <w:sz w:val="23"/>
          <w:szCs w:val="23"/>
          <w:lang w:val="sr-Latn-ME"/>
        </w:rPr>
        <w:t>radnim danima od 08:30 do 13:00 sati, zaključno sa danom 1</w:t>
      </w:r>
      <w:r w:rsidR="00170D2B">
        <w:rPr>
          <w:rFonts w:ascii="Calibri" w:hAnsi="Calibri" w:cs="Calibri"/>
          <w:sz w:val="23"/>
          <w:szCs w:val="23"/>
          <w:lang w:val="sr-Latn-ME"/>
        </w:rPr>
        <w:t>4</w:t>
      </w:r>
      <w:r w:rsidRPr="007263AA">
        <w:rPr>
          <w:rFonts w:ascii="Calibri" w:hAnsi="Calibri" w:cs="Calibri"/>
          <w:sz w:val="23"/>
          <w:szCs w:val="23"/>
          <w:lang w:val="sr-Latn-ME"/>
        </w:rPr>
        <w:t>.</w:t>
      </w:r>
      <w:r w:rsidR="00170D2B">
        <w:rPr>
          <w:rFonts w:ascii="Calibri" w:hAnsi="Calibri" w:cs="Calibri"/>
          <w:sz w:val="23"/>
          <w:szCs w:val="23"/>
          <w:lang w:val="sr-Latn-ME"/>
        </w:rPr>
        <w:t>04</w:t>
      </w:r>
      <w:r w:rsidRPr="007263AA">
        <w:rPr>
          <w:rFonts w:ascii="Calibri" w:hAnsi="Calibri" w:cs="Calibri"/>
          <w:sz w:val="23"/>
          <w:szCs w:val="23"/>
          <w:lang w:val="sr-Latn-ME"/>
        </w:rPr>
        <w:t>.202</w:t>
      </w:r>
      <w:r w:rsidR="00170D2B">
        <w:rPr>
          <w:rFonts w:ascii="Calibri" w:hAnsi="Calibri" w:cs="Calibri"/>
          <w:sz w:val="23"/>
          <w:szCs w:val="23"/>
          <w:lang w:val="sr-Latn-ME"/>
        </w:rPr>
        <w:t>6</w:t>
      </w:r>
      <w:r w:rsidRPr="007263AA">
        <w:rPr>
          <w:rFonts w:ascii="Calibri" w:hAnsi="Calibri" w:cs="Calibri"/>
          <w:sz w:val="23"/>
          <w:szCs w:val="23"/>
          <w:lang w:val="sr-Latn-ME"/>
        </w:rPr>
        <w:t>. godine do 1</w:t>
      </w:r>
      <w:r w:rsidR="007A00A7">
        <w:rPr>
          <w:rFonts w:ascii="Calibri" w:hAnsi="Calibri" w:cs="Calibri"/>
          <w:sz w:val="23"/>
          <w:szCs w:val="23"/>
          <w:lang w:val="sr-Latn-ME"/>
        </w:rPr>
        <w:t>3</w:t>
      </w:r>
      <w:bookmarkStart w:id="1" w:name="_GoBack"/>
      <w:bookmarkEnd w:id="1"/>
      <w:r w:rsidRPr="007263AA">
        <w:rPr>
          <w:rFonts w:ascii="Calibri" w:hAnsi="Calibri" w:cs="Calibri"/>
          <w:sz w:val="23"/>
          <w:szCs w:val="23"/>
          <w:lang w:val="sr-Latn-ME"/>
        </w:rPr>
        <w:t>:</w:t>
      </w:r>
      <w:r w:rsidR="00170D2B">
        <w:rPr>
          <w:rFonts w:ascii="Calibri" w:hAnsi="Calibri" w:cs="Calibri"/>
          <w:sz w:val="23"/>
          <w:szCs w:val="23"/>
          <w:lang w:val="sr-Latn-ME"/>
        </w:rPr>
        <w:t>00</w:t>
      </w:r>
      <w:r w:rsidRPr="007263AA">
        <w:rPr>
          <w:rFonts w:ascii="Calibri" w:hAnsi="Calibri" w:cs="Calibri"/>
          <w:sz w:val="23"/>
          <w:szCs w:val="23"/>
          <w:lang w:val="sr-Latn-ME"/>
        </w:rPr>
        <w:t xml:space="preserve"> sati.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2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2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3D7" w:rsidRDefault="009633D7" w:rsidP="00D169AD">
      <w:pPr>
        <w:spacing w:after="0" w:line="240" w:lineRule="auto"/>
      </w:pPr>
      <w:r>
        <w:separator/>
      </w:r>
    </w:p>
  </w:endnote>
  <w:endnote w:type="continuationSeparator" w:id="0">
    <w:p w:rsidR="009633D7" w:rsidRDefault="009633D7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3D7" w:rsidRDefault="009633D7" w:rsidP="00D169AD">
      <w:pPr>
        <w:spacing w:after="0" w:line="240" w:lineRule="auto"/>
      </w:pPr>
      <w:r>
        <w:separator/>
      </w:r>
    </w:p>
  </w:footnote>
  <w:footnote w:type="continuationSeparator" w:id="0">
    <w:p w:rsidR="009633D7" w:rsidRDefault="009633D7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 w15:restartNumberingAfterBreak="0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131E9"/>
    <w:rsid w:val="000373BF"/>
    <w:rsid w:val="000C0237"/>
    <w:rsid w:val="000F1F71"/>
    <w:rsid w:val="000F4DF3"/>
    <w:rsid w:val="0010571A"/>
    <w:rsid w:val="0011309E"/>
    <w:rsid w:val="00123E47"/>
    <w:rsid w:val="00133637"/>
    <w:rsid w:val="0013494E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5C74"/>
    <w:rsid w:val="002110C1"/>
    <w:rsid w:val="00230CF8"/>
    <w:rsid w:val="00245B78"/>
    <w:rsid w:val="002503BA"/>
    <w:rsid w:val="002549AD"/>
    <w:rsid w:val="00255A09"/>
    <w:rsid w:val="002564EA"/>
    <w:rsid w:val="00260843"/>
    <w:rsid w:val="0026796B"/>
    <w:rsid w:val="002B28CB"/>
    <w:rsid w:val="002F0426"/>
    <w:rsid w:val="003411C6"/>
    <w:rsid w:val="003A1921"/>
    <w:rsid w:val="003B1BE7"/>
    <w:rsid w:val="003D05A9"/>
    <w:rsid w:val="003D6933"/>
    <w:rsid w:val="003F5C97"/>
    <w:rsid w:val="00437385"/>
    <w:rsid w:val="00440763"/>
    <w:rsid w:val="00485887"/>
    <w:rsid w:val="004976CB"/>
    <w:rsid w:val="004B1809"/>
    <w:rsid w:val="004B4269"/>
    <w:rsid w:val="004D2B32"/>
    <w:rsid w:val="004E6D25"/>
    <w:rsid w:val="004F1039"/>
    <w:rsid w:val="0050276C"/>
    <w:rsid w:val="0052076C"/>
    <w:rsid w:val="00556E20"/>
    <w:rsid w:val="00560FBC"/>
    <w:rsid w:val="005709BA"/>
    <w:rsid w:val="00571241"/>
    <w:rsid w:val="005A59C6"/>
    <w:rsid w:val="005B45FE"/>
    <w:rsid w:val="005C4270"/>
    <w:rsid w:val="005C50F3"/>
    <w:rsid w:val="005C6724"/>
    <w:rsid w:val="005D4A4D"/>
    <w:rsid w:val="00611F77"/>
    <w:rsid w:val="0062281D"/>
    <w:rsid w:val="006279C7"/>
    <w:rsid w:val="006753AB"/>
    <w:rsid w:val="00684DC7"/>
    <w:rsid w:val="00695FC9"/>
    <w:rsid w:val="006B244C"/>
    <w:rsid w:val="006D2F95"/>
    <w:rsid w:val="006D3B8B"/>
    <w:rsid w:val="007263AA"/>
    <w:rsid w:val="00736758"/>
    <w:rsid w:val="00770BF7"/>
    <w:rsid w:val="00772CBE"/>
    <w:rsid w:val="007A00A7"/>
    <w:rsid w:val="007B3B52"/>
    <w:rsid w:val="007B7573"/>
    <w:rsid w:val="00811E39"/>
    <w:rsid w:val="008357D7"/>
    <w:rsid w:val="00843EA0"/>
    <w:rsid w:val="00846038"/>
    <w:rsid w:val="00851738"/>
    <w:rsid w:val="00854E98"/>
    <w:rsid w:val="00896E38"/>
    <w:rsid w:val="00896F1A"/>
    <w:rsid w:val="008B48EF"/>
    <w:rsid w:val="008C68A2"/>
    <w:rsid w:val="008E58CD"/>
    <w:rsid w:val="008F17B0"/>
    <w:rsid w:val="00904FBF"/>
    <w:rsid w:val="00912760"/>
    <w:rsid w:val="0095733E"/>
    <w:rsid w:val="009633D7"/>
    <w:rsid w:val="009852FD"/>
    <w:rsid w:val="009C1BCB"/>
    <w:rsid w:val="009C2718"/>
    <w:rsid w:val="009D6002"/>
    <w:rsid w:val="009E1ECF"/>
    <w:rsid w:val="009F5786"/>
    <w:rsid w:val="009F7150"/>
    <w:rsid w:val="00A0303F"/>
    <w:rsid w:val="00A03EAC"/>
    <w:rsid w:val="00A13D3B"/>
    <w:rsid w:val="00A37437"/>
    <w:rsid w:val="00A43C4A"/>
    <w:rsid w:val="00A44522"/>
    <w:rsid w:val="00A74CE7"/>
    <w:rsid w:val="00A81C66"/>
    <w:rsid w:val="00A90C55"/>
    <w:rsid w:val="00AC6AA4"/>
    <w:rsid w:val="00AD3A9D"/>
    <w:rsid w:val="00AE5B0A"/>
    <w:rsid w:val="00AF5C27"/>
    <w:rsid w:val="00AF683B"/>
    <w:rsid w:val="00B075F0"/>
    <w:rsid w:val="00B210B8"/>
    <w:rsid w:val="00C7226D"/>
    <w:rsid w:val="00CB7482"/>
    <w:rsid w:val="00CD35A6"/>
    <w:rsid w:val="00CD4036"/>
    <w:rsid w:val="00CD76B3"/>
    <w:rsid w:val="00CE7B4F"/>
    <w:rsid w:val="00CF6F54"/>
    <w:rsid w:val="00D169AD"/>
    <w:rsid w:val="00D264EA"/>
    <w:rsid w:val="00D272BD"/>
    <w:rsid w:val="00D32F61"/>
    <w:rsid w:val="00D36D0D"/>
    <w:rsid w:val="00D46D32"/>
    <w:rsid w:val="00D54868"/>
    <w:rsid w:val="00DA1832"/>
    <w:rsid w:val="00DD1E72"/>
    <w:rsid w:val="00DD3CA1"/>
    <w:rsid w:val="00E26575"/>
    <w:rsid w:val="00E40275"/>
    <w:rsid w:val="00E43323"/>
    <w:rsid w:val="00E5637D"/>
    <w:rsid w:val="00E96A2B"/>
    <w:rsid w:val="00E975DA"/>
    <w:rsid w:val="00EA3FD9"/>
    <w:rsid w:val="00EB46EB"/>
    <w:rsid w:val="00ED4962"/>
    <w:rsid w:val="00F341B3"/>
    <w:rsid w:val="00FA55C8"/>
    <w:rsid w:val="00FB69C7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366D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1888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400</cp:revision>
  <dcterms:created xsi:type="dcterms:W3CDTF">2026-03-19T09:23:00Z</dcterms:created>
  <dcterms:modified xsi:type="dcterms:W3CDTF">2026-03-30T12:37:00Z</dcterms:modified>
</cp:coreProperties>
</file>