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5B5F" w:rsidRDefault="00000000">
      <w:pPr>
        <w:spacing w:after="160" w:line="259" w:lineRule="auto"/>
        <w:jc w:val="right"/>
        <w:rPr>
          <w:b/>
          <w:color w:val="000000"/>
          <w:sz w:val="22"/>
        </w:rPr>
      </w:pPr>
      <w:r>
        <w:rPr>
          <w:b/>
          <w:color w:val="000000"/>
          <w:sz w:val="22"/>
        </w:rPr>
        <w:t xml:space="preserve">OBRAZAC 1  </w:t>
      </w:r>
    </w:p>
    <w:p w:rsidR="005F5B5F" w:rsidRDefault="00000000">
      <w:pPr>
        <w:keepNext/>
        <w:spacing w:after="0" w:line="240" w:lineRule="auto"/>
        <w:outlineLvl w:val="0"/>
        <w:rPr>
          <w:rFonts w:eastAsia="Times New Roman"/>
          <w:b/>
          <w:szCs w:val="24"/>
        </w:rPr>
      </w:pPr>
      <w:bookmarkStart w:id="0" w:name="_Hlk223088917"/>
      <w:r>
        <w:rPr>
          <w:rFonts w:eastAsia="Times New Roman"/>
          <w:b/>
          <w:szCs w:val="24"/>
          <w:u w:val="single"/>
        </w:rPr>
        <w:t>DOO“Čistoća“Herceg Novi</w:t>
      </w:r>
    </w:p>
    <w:p w:rsidR="005F5B5F" w:rsidRDefault="00000000">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264840">
        <w:rPr>
          <w:rFonts w:eastAsia="Times New Roman"/>
          <w:szCs w:val="24"/>
          <w:lang w:val="en-US"/>
        </w:rPr>
        <w:t>896</w:t>
      </w:r>
      <w:r>
        <w:rPr>
          <w:rFonts w:eastAsia="Times New Roman"/>
          <w:szCs w:val="24"/>
          <w:lang w:val="en-US"/>
        </w:rPr>
        <w:t>/2</w:t>
      </w:r>
      <w:r w:rsidR="00987012">
        <w:rPr>
          <w:rFonts w:eastAsia="Times New Roman"/>
          <w:szCs w:val="24"/>
          <w:lang w:val="en-US"/>
        </w:rPr>
        <w:t>6</w:t>
      </w:r>
    </w:p>
    <w:p w:rsidR="005F5B5F" w:rsidRDefault="00000000">
      <w:pPr>
        <w:keepNext/>
        <w:spacing w:after="0" w:line="240" w:lineRule="auto"/>
        <w:outlineLvl w:val="0"/>
        <w:rPr>
          <w:rFonts w:eastAsia="Times New Roman"/>
          <w:b/>
          <w:szCs w:val="24"/>
        </w:rPr>
      </w:pPr>
      <w:r>
        <w:rPr>
          <w:rFonts w:eastAsia="Times New Roman"/>
          <w:b/>
          <w:szCs w:val="24"/>
        </w:rPr>
        <w:t xml:space="preserve">Redni broj iz Plana javnih nabavki : </w:t>
      </w:r>
      <w:r w:rsidR="00987012">
        <w:rPr>
          <w:rFonts w:eastAsia="Times New Roman"/>
          <w:b/>
          <w:szCs w:val="24"/>
        </w:rPr>
        <w:t>1</w:t>
      </w:r>
      <w:r w:rsidR="00436A42">
        <w:rPr>
          <w:rFonts w:eastAsia="Times New Roman"/>
          <w:b/>
          <w:szCs w:val="24"/>
        </w:rPr>
        <w:t>8</w:t>
      </w:r>
    </w:p>
    <w:p w:rsidR="005F5B5F" w:rsidRDefault="00000000">
      <w:pPr>
        <w:keepNext/>
        <w:spacing w:after="0" w:line="240" w:lineRule="auto"/>
        <w:outlineLvl w:val="0"/>
        <w:rPr>
          <w:rFonts w:eastAsia="Times New Roman"/>
          <w:b/>
          <w:bCs/>
          <w:szCs w:val="24"/>
        </w:rPr>
      </w:pPr>
      <w:r>
        <w:rPr>
          <w:rFonts w:eastAsia="Times New Roman"/>
          <w:b/>
          <w:szCs w:val="24"/>
        </w:rPr>
        <w:t xml:space="preserve">Herceg Novi, </w:t>
      </w:r>
      <w:r w:rsidR="00264840">
        <w:rPr>
          <w:rFonts w:eastAsia="Times New Roman"/>
          <w:b/>
          <w:szCs w:val="24"/>
        </w:rPr>
        <w:t>27.</w:t>
      </w:r>
      <w:r w:rsidR="00987012">
        <w:rPr>
          <w:rFonts w:eastAsia="Times New Roman"/>
          <w:b/>
          <w:szCs w:val="24"/>
        </w:rPr>
        <w:t>02.2026</w:t>
      </w:r>
      <w:r>
        <w:rPr>
          <w:rFonts w:eastAsia="Times New Roman"/>
          <w:b/>
          <w:szCs w:val="24"/>
        </w:rPr>
        <w:t>.godine</w:t>
      </w:r>
    </w:p>
    <w:bookmarkEnd w:id="0"/>
    <w:p w:rsidR="005F5B5F" w:rsidRDefault="005F5B5F">
      <w:pPr>
        <w:keepNext/>
        <w:spacing w:after="0" w:line="240" w:lineRule="auto"/>
        <w:outlineLvl w:val="0"/>
        <w:rPr>
          <w:rFonts w:eastAsia="Times New Roman"/>
          <w:b/>
          <w:bCs/>
          <w:i/>
          <w:iCs/>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tabs>
          <w:tab w:val="left" w:pos="1276"/>
          <w:tab w:val="left" w:pos="3261"/>
        </w:tabs>
        <w:spacing w:after="0" w:line="240" w:lineRule="auto"/>
        <w:rPr>
          <w:rFonts w:eastAsia="Times New Roman"/>
          <w:szCs w:val="24"/>
          <w:lang w:val="en-US"/>
        </w:rPr>
      </w:pPr>
      <w:r>
        <w:rPr>
          <w:rFonts w:eastAsia="Times New Roman"/>
          <w:szCs w:val="24"/>
          <w:lang w:val="en-US"/>
        </w:rPr>
        <w:t>Na osnovu člana 93 stav 1 Zakona o javnim nabavkama ("Službeni list Crne Gore", br. 074/19 od 30.12.2019, 003/23 od 10.01.2023)DOO”Čistoća”Herceg Novi, objavljuje</w:t>
      </w:r>
    </w:p>
    <w:p w:rsidR="005F5B5F" w:rsidRDefault="005F5B5F">
      <w:pPr>
        <w:spacing w:after="0" w:line="240" w:lineRule="auto"/>
        <w:rPr>
          <w:rFonts w:eastAsia="Times New Roman"/>
          <w:szCs w:val="24"/>
          <w:lang w:val="en-US"/>
        </w:rPr>
      </w:pPr>
    </w:p>
    <w:p w:rsidR="005F5B5F" w:rsidRDefault="005F5B5F">
      <w:pPr>
        <w:keepNext/>
        <w:spacing w:after="0" w:line="240" w:lineRule="auto"/>
        <w:outlineLvl w:val="0"/>
        <w:rPr>
          <w:rFonts w:eastAsia="Times New Roman"/>
          <w:i/>
          <w:iCs/>
          <w:szCs w:val="24"/>
          <w:lang w:val="en-US"/>
        </w:rPr>
      </w:pPr>
    </w:p>
    <w:p w:rsidR="005F5B5F" w:rsidRDefault="005F5B5F">
      <w:pPr>
        <w:spacing w:after="0" w:line="240" w:lineRule="auto"/>
        <w:jc w:val="left"/>
        <w:rPr>
          <w:rFonts w:eastAsia="Times New Roman"/>
          <w:szCs w:val="24"/>
          <w:lang w:val="en-US"/>
        </w:rPr>
      </w:pPr>
    </w:p>
    <w:p w:rsidR="005F5B5F" w:rsidRDefault="005F5B5F">
      <w:pPr>
        <w:spacing w:after="0" w:line="240" w:lineRule="auto"/>
        <w:jc w:val="left"/>
        <w:rPr>
          <w:rFonts w:eastAsia="Times New Roman"/>
          <w:szCs w:val="24"/>
          <w:lang w:val="en-US"/>
        </w:rPr>
      </w:pPr>
    </w:p>
    <w:p w:rsidR="005F5B5F" w:rsidRDefault="005F5B5F">
      <w:pPr>
        <w:keepNext/>
        <w:spacing w:after="0" w:line="240" w:lineRule="auto"/>
        <w:jc w:val="center"/>
        <w:outlineLvl w:val="0"/>
        <w:rPr>
          <w:rFonts w:eastAsia="Times New Roman"/>
          <w:b/>
          <w:bCs/>
          <w:szCs w:val="24"/>
          <w:lang w:val="en-US"/>
        </w:rPr>
      </w:pP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TENDERSKU DOKUMENTACIJU</w:t>
      </w: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ZA OTVORENI POSTUPAK JAVNE NABAVKE</w:t>
      </w:r>
    </w:p>
    <w:p w:rsidR="005F5B5F" w:rsidRDefault="005F5B5F">
      <w:pPr>
        <w:spacing w:after="0" w:line="240" w:lineRule="auto"/>
        <w:jc w:val="center"/>
      </w:pPr>
    </w:p>
    <w:p w:rsidR="005F5B5F" w:rsidRDefault="00000000">
      <w:pPr>
        <w:spacing w:after="0" w:line="240" w:lineRule="auto"/>
        <w:jc w:val="center"/>
        <w:rPr>
          <w:rFonts w:eastAsia="Times New Roman"/>
          <w:b/>
          <w:sz w:val="28"/>
          <w:szCs w:val="28"/>
          <w:lang w:val="en-US"/>
        </w:rPr>
      </w:pPr>
      <w:r>
        <w:rPr>
          <w:rFonts w:eastAsia="Times New Roman"/>
          <w:b/>
          <w:sz w:val="28"/>
          <w:szCs w:val="28"/>
          <w:lang w:val="en-US"/>
        </w:rPr>
        <w:t>Roba: nabavka</w:t>
      </w:r>
      <w:r w:rsidR="00987012" w:rsidRPr="00987012">
        <w:rPr>
          <w:rFonts w:eastAsia="Times New Roman"/>
          <w:b/>
          <w:sz w:val="28"/>
          <w:szCs w:val="28"/>
          <w:lang w:val="en-US"/>
        </w:rPr>
        <w:t xml:space="preserve"> </w:t>
      </w:r>
      <w:r w:rsidR="00436A42" w:rsidRPr="00436A42">
        <w:rPr>
          <w:rFonts w:eastAsia="Times New Roman"/>
          <w:b/>
          <w:sz w:val="28"/>
          <w:szCs w:val="28"/>
          <w:lang w:val="en-US"/>
        </w:rPr>
        <w:t xml:space="preserve">novog kamiona sa kranom za prikupljanje  i transport zelenog i građevinskog otpada </w:t>
      </w:r>
    </w:p>
    <w:p w:rsidR="00436A42" w:rsidRDefault="00436A42">
      <w:pPr>
        <w:spacing w:after="0" w:line="240" w:lineRule="auto"/>
        <w:jc w:val="center"/>
        <w:rPr>
          <w:rFonts w:eastAsia="Times New Roman"/>
          <w:b/>
          <w:sz w:val="28"/>
          <w:szCs w:val="28"/>
          <w:lang w:val="en-US"/>
        </w:rPr>
      </w:pPr>
    </w:p>
    <w:p w:rsidR="00436A42" w:rsidRDefault="00436A42">
      <w:pPr>
        <w:spacing w:after="0" w:line="240" w:lineRule="auto"/>
        <w:jc w:val="center"/>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szCs w:val="24"/>
          <w:lang w:val="en-US"/>
        </w:rPr>
      </w:pPr>
    </w:p>
    <w:p w:rsidR="005F5B5F" w:rsidRDefault="00000000">
      <w:pPr>
        <w:spacing w:after="0" w:line="240" w:lineRule="auto"/>
        <w:rPr>
          <w:rFonts w:eastAsia="Times New Roman"/>
          <w:szCs w:val="24"/>
          <w:lang w:val="en-US"/>
        </w:rPr>
      </w:pPr>
      <w:r>
        <w:rPr>
          <w:rFonts w:eastAsia="Times New Roman"/>
          <w:szCs w:val="24"/>
          <w:lang w:val="en-US"/>
        </w:rPr>
        <w:t>Predmet nabavke se nabavlja:</w:t>
      </w:r>
    </w:p>
    <w:p w:rsidR="005F5B5F" w:rsidRDefault="005F5B5F">
      <w:pPr>
        <w:spacing w:after="0" w:line="240" w:lineRule="auto"/>
        <w:rPr>
          <w:rFonts w:eastAsia="Times New Roman"/>
          <w:szCs w:val="24"/>
          <w:lang w:val="en-US"/>
        </w:rPr>
      </w:pPr>
    </w:p>
    <w:p w:rsidR="005F5B5F" w:rsidRDefault="00000000">
      <w:pPr>
        <w:spacing w:after="0" w:line="240" w:lineRule="auto"/>
        <w:rPr>
          <w:rFonts w:eastAsia="Times New Roman"/>
          <w:szCs w:val="24"/>
          <w:lang w:val="en-US"/>
        </w:rPr>
      </w:pPr>
      <w:r>
        <w:rPr>
          <w:szCs w:val="24"/>
          <w:lang w:val="en-US"/>
        </w:rPr>
        <w:sym w:font="Wingdings" w:char="F0FE"/>
      </w:r>
      <w:r>
        <w:rPr>
          <w:rFonts w:eastAsia="Times New Roman"/>
          <w:szCs w:val="24"/>
          <w:lang w:val="en-US"/>
        </w:rPr>
        <w:t xml:space="preserve"> kao cjelina</w:t>
      </w: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spacing w:after="160" w:line="259" w:lineRule="auto"/>
        <w:jc w:val="left"/>
        <w:rPr>
          <w:color w:val="000000"/>
          <w:sz w:val="22"/>
        </w:rPr>
      </w:pPr>
      <w:r>
        <w:rPr>
          <w:rFonts w:eastAsia="Times New Roman"/>
          <w:b/>
          <w:bCs/>
          <w:color w:val="FF0000"/>
          <w:szCs w:val="24"/>
          <w:lang w:val="en-US"/>
        </w:rPr>
        <w:br w:type="page"/>
      </w: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1" w:name="_Toc62730553"/>
      <w:r>
        <w:rPr>
          <w:b/>
          <w:color w:val="000000"/>
          <w:sz w:val="22"/>
          <w:szCs w:val="32"/>
        </w:rPr>
        <w:lastRenderedPageBreak/>
        <w:t>POZIV ZA NADMETANJE</w:t>
      </w:r>
      <w:r>
        <w:rPr>
          <w:b/>
          <w:color w:val="000000"/>
          <w:sz w:val="22"/>
          <w:szCs w:val="32"/>
          <w:vertAlign w:val="superscript"/>
        </w:rPr>
        <w:footnoteReference w:id="1"/>
      </w:r>
      <w:bookmarkEnd w:id="1"/>
      <w:r>
        <w:rPr>
          <w:b/>
          <w:color w:val="000000"/>
          <w:sz w:val="22"/>
          <w:szCs w:val="32"/>
        </w:rPr>
        <w:t xml:space="preserve"> </w:t>
      </w:r>
    </w:p>
    <w:p w:rsidR="005F5B5F" w:rsidRDefault="005F5B5F">
      <w:pPr>
        <w:spacing w:after="160" w:line="259" w:lineRule="auto"/>
        <w:ind w:left="360"/>
        <w:jc w:val="center"/>
        <w:rPr>
          <w:b/>
          <w:bCs/>
          <w:color w:val="000000"/>
          <w:sz w:val="22"/>
        </w:rPr>
      </w:pP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Podaci o naručiocu;</w:t>
      </w: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 xml:space="preserve">Podaci o postupku i predmetu javne nabavke: </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Vrsta postupka,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Predmet javne nabavke (vrsta predmeta, naziv i opis predmeta),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Procijenjena vrijednost predmeta nabavke</w:t>
      </w:r>
      <w:r>
        <w:rPr>
          <w:rFonts w:eastAsia="Calibri"/>
          <w:color w:val="000000"/>
          <w:szCs w:val="24"/>
          <w:vertAlign w:val="superscript"/>
        </w:rPr>
        <w:footnoteReference w:id="2"/>
      </w:r>
      <w:r>
        <w:rPr>
          <w:rFonts w:eastAsia="Calibri"/>
          <w:color w:val="000000"/>
          <w:szCs w:val="24"/>
        </w:rPr>
        <w:t>,</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 xml:space="preserve">Način nabavke: </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Cjelina, po partijama,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Zajednička nabavka,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Centralizovana nabavka,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Posebni oblik nabavke:</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Okvirni sporazum,</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Dinamički sistem nabavki,</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Elektronska aukcija,</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Elektronski katalog,</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Uslovi za učešće u postupku javne nabavke i posebni osnovi za isključenje,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Kriterijum za izbor najpovoljnije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Način, mjesto i vrijeme podnošenja ponuda i otvaranja ponuda,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za donošenje odluke o izboru,</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važenja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Garancija ponude</w:t>
      </w:r>
    </w:p>
    <w:p w:rsidR="005F5B5F" w:rsidRDefault="005F5B5F">
      <w:pPr>
        <w:spacing w:after="160" w:line="259" w:lineRule="auto"/>
        <w:ind w:left="360"/>
        <w:contextualSpacing/>
        <w:jc w:val="left"/>
        <w:rPr>
          <w:rFonts w:eastAsia="Calibri"/>
          <w:color w:val="000000"/>
          <w:sz w:val="22"/>
        </w:rPr>
      </w:pP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2" w:name="_Toc62730554"/>
      <w:r>
        <w:rPr>
          <w:b/>
          <w:color w:val="000000"/>
          <w:sz w:val="22"/>
          <w:szCs w:val="32"/>
        </w:rPr>
        <w:t>TEHNIČKA SPECIFIKACIJA PREDMETA JAVNE NABAVKE</w:t>
      </w:r>
      <w:r>
        <w:rPr>
          <w:b/>
          <w:color w:val="000000"/>
          <w:sz w:val="22"/>
          <w:szCs w:val="32"/>
          <w:vertAlign w:val="superscript"/>
        </w:rPr>
        <w:footnoteReference w:id="3"/>
      </w:r>
      <w:bookmarkEnd w:id="2"/>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Naziv i opis predmeta nabavke u cjelini, po partijama i stavkama sa bitnim karakteristikama.</w:t>
      </w:r>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Zahtjevi u pogledu načina izvršavanja predmeta nabavke koji su od značaja za sačinjavanje ponude i izvršenje ugovora.</w:t>
      </w:r>
    </w:p>
    <w:p w:rsidR="005F5B5F" w:rsidRDefault="005F5B5F">
      <w:pPr>
        <w:spacing w:after="160" w:line="259" w:lineRule="auto"/>
        <w:contextualSpacing/>
        <w:rPr>
          <w:rFonts w:eastAsia="Calibri"/>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3" w:name="_Toc62730555"/>
      <w:r>
        <w:rPr>
          <w:b/>
          <w:color w:val="000000"/>
          <w:sz w:val="22"/>
          <w:szCs w:val="32"/>
        </w:rPr>
        <w:t>DODATNE INFORMACIJE O PREDMETU I POSTUPKU NABAVKE</w:t>
      </w:r>
      <w:r>
        <w:rPr>
          <w:b/>
          <w:color w:val="000000"/>
          <w:sz w:val="22"/>
          <w:szCs w:val="32"/>
          <w:vertAlign w:val="superscript"/>
        </w:rPr>
        <w:footnoteReference w:id="4"/>
      </w:r>
      <w:bookmarkEnd w:id="3"/>
    </w:p>
    <w:p w:rsidR="005F5B5F" w:rsidRDefault="00000000">
      <w:pPr>
        <w:spacing w:after="160" w:line="259" w:lineRule="auto"/>
        <w:contextualSpacing/>
        <w:rPr>
          <w:rFonts w:eastAsia="Calibri"/>
          <w:color w:val="000000"/>
          <w:szCs w:val="24"/>
        </w:rPr>
      </w:pPr>
      <w:r>
        <w:rPr>
          <w:rFonts w:eastAsia="Calibri"/>
          <w:color w:val="000000"/>
          <w:szCs w:val="24"/>
        </w:rPr>
        <w:t>U slučaju da ponuđači podnose zajedničku ponudu: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Zajedničku ponudu mogu da podnesu dva ili više privrednih subjekata koji su zaključili Ugovor o zajedničkom nastupanju.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Ako više privrednih subjekata podnosi zajedničku ponudu, svaki privredni subjekat dužan je da ispunjava obavezne uslove i uslove za obavljanje djelatnosti za učešće u postupku javne nabavke.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U slučaju da ponuđač podnosi ponudu zajedno sa podugovaračem:</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Podugovarač je dužan da ispunjava obavezne uslove, uslove za obavljanje djelatnosti i uslove stručno-tehničke sposobnosti koji se odnose na dio predmeta nabavke koji mu je ustupljen.</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Ponuđač koji namjerava da angažuje podugovarača dužan je da u ponudi:</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1) navede dio predmeta nabavke, odnosno dio ugovora koji namjerava da ustupi, sa podacima o nazivu i opisu dijela predmeta nabavke i da precizira procentualni udio u predmetu nabavke; i</w:t>
      </w:r>
    </w:p>
    <w:p w:rsidR="005F5B5F" w:rsidRDefault="00000000">
      <w:pPr>
        <w:spacing w:after="160" w:line="259" w:lineRule="auto"/>
        <w:contextualSpacing/>
        <w:rPr>
          <w:rFonts w:eastAsia="Calibri"/>
          <w:color w:val="000000"/>
          <w:szCs w:val="24"/>
        </w:rPr>
      </w:pPr>
      <w:r>
        <w:rPr>
          <w:rFonts w:eastAsia="Calibri"/>
          <w:color w:val="000000"/>
          <w:szCs w:val="24"/>
        </w:rPr>
        <w:t>2) navede podatke o podugovaraču (naziv, sjedište, poreski identifikacioni broj, broj računa, ime ovlašćenog lica).</w:t>
      </w:r>
    </w:p>
    <w:p w:rsidR="005F5B5F" w:rsidRDefault="005F5B5F">
      <w:pPr>
        <w:spacing w:after="160" w:line="259" w:lineRule="auto"/>
        <w:contextualSpacing/>
        <w:rPr>
          <w:rFonts w:eastAsia="Calibri"/>
          <w:color w:val="000000"/>
          <w:szCs w:val="24"/>
        </w:rPr>
      </w:pPr>
    </w:p>
    <w:p w:rsidR="005F5B5F" w:rsidRDefault="00000000">
      <w:pPr>
        <w:spacing w:after="0" w:line="240" w:lineRule="auto"/>
        <w:rPr>
          <w:szCs w:val="24"/>
          <w:lang w:val="en-US"/>
        </w:rPr>
      </w:pPr>
      <w:r>
        <w:rPr>
          <w:szCs w:val="24"/>
          <w:lang w:val="en-US"/>
        </w:rPr>
        <w:t>Izjava privrednog subjekta i garancija ponude podnose se u elektronskom obliku putem ESJN.</w:t>
      </w:r>
    </w:p>
    <w:p w:rsidR="005F5B5F" w:rsidRDefault="005F5B5F">
      <w:pPr>
        <w:spacing w:after="0" w:line="240" w:lineRule="auto"/>
        <w:rPr>
          <w:szCs w:val="24"/>
          <w:lang w:val="en-US"/>
        </w:rPr>
      </w:pPr>
    </w:p>
    <w:p w:rsidR="005F5B5F" w:rsidRDefault="00000000">
      <w:pPr>
        <w:spacing w:after="0" w:line="240" w:lineRule="auto"/>
        <w:rPr>
          <w:szCs w:val="24"/>
          <w:lang w:val="en-US"/>
        </w:rPr>
      </w:pPr>
      <w:r>
        <w:rPr>
          <w:szCs w:val="24"/>
          <w:lang w:val="en-US"/>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5F5B5F" w:rsidRDefault="005F5B5F">
      <w:pPr>
        <w:spacing w:after="0" w:line="240" w:lineRule="auto"/>
        <w:rPr>
          <w:szCs w:val="24"/>
          <w:lang w:val="en-US"/>
        </w:rPr>
      </w:pPr>
    </w:p>
    <w:p w:rsidR="005F5B5F" w:rsidRDefault="00000000">
      <w:pPr>
        <w:spacing w:after="0" w:line="240" w:lineRule="auto"/>
        <w:rPr>
          <w:szCs w:val="24"/>
          <w:lang w:val="en-US"/>
        </w:rPr>
      </w:pPr>
      <w:r>
        <w:rPr>
          <w:b/>
          <w:szCs w:val="24"/>
          <w:lang w:val="en-US"/>
        </w:rPr>
        <w:t>1</w:t>
      </w:r>
      <w:r>
        <w:rPr>
          <w:szCs w:val="24"/>
          <w:lang w:val="en-US"/>
        </w:rPr>
        <w:t>)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5F5B5F" w:rsidRDefault="00000000">
      <w:pPr>
        <w:spacing w:after="0" w:line="240" w:lineRule="auto"/>
        <w:rPr>
          <w:szCs w:val="24"/>
          <w:lang w:val="en-US"/>
        </w:rPr>
      </w:pPr>
      <w:r>
        <w:rPr>
          <w:b/>
          <w:szCs w:val="24"/>
          <w:lang w:val="en-US"/>
        </w:rPr>
        <w:t>2</w:t>
      </w:r>
      <w:r>
        <w:rPr>
          <w:szCs w:val="24"/>
          <w:lang w:val="en-US"/>
        </w:rPr>
        <w:t>) uvjerenje, potvrdu ili drugi akt koji izdaje organ uprave nadležan za naplatu poreskih prihoda, odnosno nadležni organ države u kojoj privredni subjekat ima sjedište, radi utvrđivanja ispunjenosti uslova iz člana 99 stav 1 tačka 2 ovog zakona;</w:t>
      </w:r>
    </w:p>
    <w:p w:rsidR="005F5B5F" w:rsidRDefault="00000000">
      <w:pPr>
        <w:spacing w:after="0" w:line="240" w:lineRule="auto"/>
        <w:rPr>
          <w:szCs w:val="24"/>
          <w:lang w:val="en-US"/>
        </w:rPr>
      </w:pPr>
      <w:r>
        <w:rPr>
          <w:b/>
          <w:szCs w:val="24"/>
          <w:lang w:val="en-US"/>
        </w:rPr>
        <w:t>3</w:t>
      </w:r>
      <w:r>
        <w:rPr>
          <w:szCs w:val="24"/>
          <w:lang w:val="en-US"/>
        </w:rPr>
        <w:t>)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eastAsia="Calibri"/>
          <w:b/>
          <w:bCs/>
          <w:color w:val="000000"/>
          <w:sz w:val="22"/>
        </w:rPr>
      </w:pPr>
      <w:r>
        <w:rPr>
          <w:rFonts w:eastAsia="Calibri"/>
          <w:b/>
          <w:bCs/>
          <w:color w:val="000000"/>
          <w:sz w:val="22"/>
        </w:rPr>
        <w:lastRenderedPageBreak/>
        <w:t>Procijenjena vrijednost predmenta nabavke:</w:t>
      </w:r>
      <w:r>
        <w:rPr>
          <w:rFonts w:eastAsia="Calibri"/>
          <w:b/>
          <w:bCs/>
          <w:color w:val="000000"/>
          <w:sz w:val="22"/>
          <w:vertAlign w:val="superscript"/>
        </w:rPr>
        <w:footnoteReference w:id="5"/>
      </w:r>
    </w:p>
    <w:p w:rsidR="005F5B5F" w:rsidRDefault="00000000">
      <w:pPr>
        <w:spacing w:after="160" w:line="259" w:lineRule="auto"/>
        <w:rPr>
          <w:rFonts w:eastAsia="Calibri"/>
          <w:b/>
          <w:bCs/>
          <w:color w:val="000000"/>
          <w:szCs w:val="24"/>
        </w:rPr>
      </w:pPr>
      <w:r>
        <w:rPr>
          <w:rFonts w:eastAsia="Calibri"/>
          <w:color w:val="000000"/>
          <w:szCs w:val="24"/>
        </w:rPr>
        <w:sym w:font="Wingdings" w:char="F078"/>
      </w:r>
      <w:r>
        <w:rPr>
          <w:rFonts w:eastAsia="Calibri"/>
          <w:color w:val="000000"/>
          <w:szCs w:val="24"/>
        </w:rPr>
        <w:t xml:space="preserve"> </w:t>
      </w:r>
      <w:r>
        <w:rPr>
          <w:rFonts w:eastAsia="Calibri"/>
          <w:b/>
          <w:bCs/>
          <w:color w:val="000000"/>
          <w:szCs w:val="24"/>
        </w:rPr>
        <w:t>Procijenjena vrijednost predmeta nabavke bez zaključivanja okvirnog sporazuma</w:t>
      </w:r>
      <w:r>
        <w:rPr>
          <w:rFonts w:eastAsia="Calibri"/>
          <w:color w:val="000000"/>
          <w:szCs w:val="24"/>
        </w:rPr>
        <w:t>:</w:t>
      </w:r>
    </w:p>
    <w:p w:rsidR="005F5B5F" w:rsidRDefault="00000000">
      <w:pPr>
        <w:spacing w:after="160" w:line="259" w:lineRule="auto"/>
        <w:rPr>
          <w:rFonts w:eastAsia="Calibri"/>
          <w:color w:val="000000"/>
          <w:szCs w:val="24"/>
        </w:rPr>
      </w:pPr>
      <w:r>
        <w:rPr>
          <w:rFonts w:eastAsia="Calibri"/>
          <w:color w:val="000000"/>
          <w:szCs w:val="24"/>
        </w:rPr>
        <w:sym w:font="Wingdings" w:char="F078"/>
      </w:r>
      <w:r>
        <w:rPr>
          <w:rFonts w:eastAsia="Calibri"/>
          <w:color w:val="000000"/>
          <w:szCs w:val="24"/>
        </w:rPr>
        <w:t xml:space="preserve">  kao cjelina:</w:t>
      </w:r>
    </w:p>
    <w:p w:rsidR="005F5B5F" w:rsidRDefault="00000000">
      <w:pPr>
        <w:spacing w:after="160" w:line="259" w:lineRule="auto"/>
        <w:rPr>
          <w:rFonts w:eastAsia="Calibri"/>
          <w:color w:val="000000"/>
          <w:szCs w:val="24"/>
        </w:rPr>
      </w:pPr>
      <w:r>
        <w:rPr>
          <w:rFonts w:eastAsia="Calibri"/>
          <w:color w:val="000000"/>
          <w:szCs w:val="24"/>
        </w:rPr>
        <w:t xml:space="preserve">                                      UKUPNO:                    </w:t>
      </w:r>
      <w:r w:rsidR="00C21556">
        <w:rPr>
          <w:szCs w:val="24"/>
        </w:rPr>
        <w:t>182.5</w:t>
      </w:r>
      <w:r w:rsidR="00436A42">
        <w:rPr>
          <w:szCs w:val="24"/>
        </w:rPr>
        <w:t>00</w:t>
      </w:r>
      <w:r w:rsidR="00987012">
        <w:rPr>
          <w:szCs w:val="24"/>
        </w:rPr>
        <w:t xml:space="preserve">,00 eura </w:t>
      </w:r>
      <w:r>
        <w:rPr>
          <w:rFonts w:eastAsia="Calibri"/>
          <w:color w:val="000000"/>
          <w:szCs w:val="24"/>
        </w:rPr>
        <w:t>€</w:t>
      </w: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rPr>
          <w:b/>
          <w:bCs/>
          <w:color w:val="000000"/>
          <w:sz w:val="22"/>
        </w:rPr>
      </w:pPr>
      <w:r>
        <w:rPr>
          <w:b/>
          <w:color w:val="000000"/>
          <w:sz w:val="22"/>
        </w:rPr>
        <w:t>Obrazloženje razloga zašto predmet nabavke nije podijeljen na partije:</w:t>
      </w:r>
      <w:r>
        <w:rPr>
          <w:b/>
          <w:color w:val="000000"/>
          <w:sz w:val="22"/>
          <w:vertAlign w:val="superscript"/>
        </w:rPr>
        <w:footnoteReference w:id="6"/>
      </w:r>
    </w:p>
    <w:p w:rsidR="005F5B5F" w:rsidRDefault="00000000">
      <w:pPr>
        <w:spacing w:after="0" w:line="240" w:lineRule="auto"/>
        <w:rPr>
          <w:b/>
          <w:color w:val="000000"/>
          <w:szCs w:val="24"/>
        </w:rPr>
      </w:pPr>
      <w:r>
        <w:rPr>
          <w:color w:val="000000"/>
          <w:szCs w:val="24"/>
        </w:rPr>
        <w:t xml:space="preserve">Obrazloženje razloga zašto predmet nabavke nije podijeljen na partije: </w:t>
      </w:r>
      <w:r>
        <w:rPr>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ZAKLJUČUJU ZAJEDNIČKU NABAVKU</w:t>
      </w:r>
    </w:p>
    <w:p w:rsidR="005F5B5F" w:rsidRDefault="005F5B5F">
      <w:pPr>
        <w:spacing w:after="0" w:line="240" w:lineRule="auto"/>
        <w:rPr>
          <w:rFonts w:eastAsia="Times New Roman"/>
          <w:color w:val="000000"/>
          <w:szCs w:val="24"/>
        </w:rPr>
      </w:pPr>
    </w:p>
    <w:p w:rsidR="005F5B5F" w:rsidRDefault="00000000">
      <w:pPr>
        <w:spacing w:after="0" w:line="240" w:lineRule="auto"/>
        <w:rPr>
          <w:rFonts w:eastAsia="Times New Roman"/>
          <w:color w:val="000000"/>
          <w:szCs w:val="24"/>
        </w:rPr>
      </w:pPr>
      <w:r>
        <w:rPr>
          <w:rFonts w:eastAsia="Times New Roman"/>
          <w:color w:val="000000"/>
          <w:szCs w:val="24"/>
        </w:rPr>
        <w:t xml:space="preserve">Zajednička nabavka se sprovodi za - </w:t>
      </w:r>
      <w:r>
        <w:rPr>
          <w:rFonts w:eastAsia="Times New Roman"/>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SU UKLJUČENI U CENTRALIZOVANU NABAVKU</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szCs w:val="24"/>
        </w:rPr>
      </w:pPr>
      <w:r>
        <w:rPr>
          <w:rFonts w:eastAsia="Times New Roman"/>
          <w:szCs w:val="24"/>
        </w:rPr>
        <w:t xml:space="preserve">Centralizovana nabavka se sprovodi za - </w:t>
      </w:r>
      <w:r>
        <w:rPr>
          <w:rFonts w:eastAsia="Times New Roman"/>
          <w:b/>
          <w:color w:val="000000"/>
          <w:szCs w:val="24"/>
        </w:rPr>
        <w:t>NIJE PRIMJENLJIVO</w:t>
      </w:r>
    </w:p>
    <w:p w:rsidR="005F5B5F" w:rsidRDefault="005F5B5F">
      <w:pPr>
        <w:spacing w:after="0" w:line="240" w:lineRule="auto"/>
        <w:rPr>
          <w:rFonts w:eastAsia="Times New Roman"/>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NAČIN SPROVOĐENJA ELEKTRONSKE AUKCIJE</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222A35"/>
          <w:szCs w:val="24"/>
        </w:rPr>
      </w:pPr>
      <w:r>
        <w:rPr>
          <w:rFonts w:eastAsia="Times New Roman"/>
          <w:color w:val="222A35"/>
          <w:szCs w:val="24"/>
        </w:rPr>
        <w:t>Elektronska aukcija će se sprovesti nakon ocjene ponuda, kao elektronski proces koji se ponavlja, radi postizanja nove (</w:t>
      </w:r>
      <w:r>
        <w:rPr>
          <w:rFonts w:eastAsia="Times New Roman"/>
          <w:szCs w:val="24"/>
          <w:u w:val="single"/>
        </w:rPr>
        <w:t>upisati kriterijum za koji se sprovodi elektronska aukcija)</w:t>
      </w:r>
      <w:r>
        <w:rPr>
          <w:rFonts w:eastAsia="Times New Roman"/>
          <w:color w:val="222A35"/>
          <w:szCs w:val="24"/>
        </w:rPr>
        <w:t xml:space="preserve">. </w:t>
      </w:r>
    </w:p>
    <w:p w:rsidR="005F5B5F" w:rsidRDefault="005F5B5F">
      <w:pPr>
        <w:spacing w:after="0" w:line="240" w:lineRule="auto"/>
        <w:rPr>
          <w:rFonts w:eastAsia="Times New Roman"/>
          <w:color w:val="222A35"/>
          <w:szCs w:val="24"/>
        </w:rPr>
      </w:pPr>
    </w:p>
    <w:p w:rsidR="005F5B5F" w:rsidRDefault="00000000">
      <w:pPr>
        <w:numPr>
          <w:ilvl w:val="0"/>
          <w:numId w:val="6"/>
        </w:numPr>
        <w:spacing w:after="160" w:line="259" w:lineRule="auto"/>
        <w:contextualSpacing/>
        <w:jc w:val="left"/>
        <w:rPr>
          <w:rFonts w:eastAsia="Calibri"/>
          <w:color w:val="000000"/>
          <w:sz w:val="22"/>
        </w:rPr>
      </w:pPr>
      <w:r>
        <w:rPr>
          <w:rFonts w:eastAsia="Times New Roman"/>
          <w:b/>
          <w:color w:val="000000"/>
          <w:szCs w:val="24"/>
        </w:rPr>
        <w:t>NIJE PRIMJENLJIVO</w:t>
      </w: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PONUDA SA VARIJANTAMA</w:t>
      </w:r>
    </w:p>
    <w:p w:rsidR="005F5B5F" w:rsidRDefault="005F5B5F">
      <w:pPr>
        <w:spacing w:after="0" w:line="240" w:lineRule="auto"/>
        <w:rPr>
          <w:rFonts w:eastAsia="Times New Roman"/>
          <w:b/>
          <w:bCs/>
          <w:color w:val="000000"/>
          <w:szCs w:val="24"/>
        </w:rPr>
      </w:pPr>
    </w:p>
    <w:p w:rsidR="005F5B5F" w:rsidRDefault="00000000">
      <w:pPr>
        <w:spacing w:after="0" w:line="240" w:lineRule="auto"/>
        <w:rPr>
          <w:rFonts w:eastAsia="Times New Roman"/>
          <w:szCs w:val="24"/>
        </w:rPr>
      </w:pPr>
      <w:r>
        <w:rPr>
          <w:rFonts w:eastAsia="Times New Roman"/>
          <w:szCs w:val="24"/>
        </w:rPr>
        <w:t>Mogućnost podnošenja ponude sa varijantama</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w:t>
      </w:r>
      <w:r>
        <w:rPr>
          <w:rFonts w:eastAsia="Times New Roman"/>
          <w:szCs w:val="24"/>
        </w:rPr>
        <w:t>Varijante ponude nijesu dozvoljene i neće biti razmatrane.</w:t>
      </w: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szCs w:val="24"/>
        </w:rPr>
        <w:t xml:space="preserve"> Varijante ponude su dozvoljene.</w:t>
      </w:r>
    </w:p>
    <w:p w:rsidR="005F5B5F" w:rsidRDefault="005F5B5F">
      <w:pPr>
        <w:spacing w:after="0" w:line="240" w:lineRule="auto"/>
        <w:rPr>
          <w:rFonts w:eastAsia="Times New Roman"/>
          <w:b/>
          <w:bCs/>
          <w:color w:val="FF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b/>
          <w:bCs/>
          <w:color w:val="FF0000"/>
          <w:szCs w:val="24"/>
        </w:rPr>
      </w:pPr>
      <w:r>
        <w:rPr>
          <w:rFonts w:eastAsia="Times New Roman"/>
          <w:b/>
          <w:szCs w:val="24"/>
        </w:rPr>
        <w:t>REZERVISANA NABAVKA</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color w:val="000000"/>
          <w:szCs w:val="24"/>
        </w:rPr>
        <w:t xml:space="preserve"> </w:t>
      </w:r>
      <w:r>
        <w:rPr>
          <w:rFonts w:eastAsia="Times New Roman"/>
          <w:szCs w:val="24"/>
        </w:rPr>
        <w:t>Da</w:t>
      </w: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Ne</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bCs/>
          <w:color w:val="000000"/>
          <w:szCs w:val="24"/>
        </w:rPr>
      </w:pPr>
      <w:r>
        <w:rPr>
          <w:rFonts w:eastAsia="Times New Roman"/>
          <w:bCs/>
          <w:color w:val="000000"/>
          <w:szCs w:val="24"/>
        </w:rPr>
        <w:t>Vrsta i uslovi rezervisane nabavke:__________________________ .</w:t>
      </w:r>
    </w:p>
    <w:p w:rsidR="005F5B5F" w:rsidRDefault="005F5B5F">
      <w:pPr>
        <w:spacing w:after="0" w:line="240" w:lineRule="auto"/>
        <w:rPr>
          <w:rFonts w:eastAsia="Times New Roman"/>
          <w:bCs/>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4" w:name="_Toc62730556"/>
      <w:r>
        <w:rPr>
          <w:b/>
          <w:sz w:val="22"/>
          <w:szCs w:val="32"/>
        </w:rPr>
        <w:lastRenderedPageBreak/>
        <w:t>NAČIN UTVRĐIVANJA EKVIVALENTNOSTI</w:t>
      </w:r>
      <w:bookmarkEnd w:id="4"/>
    </w:p>
    <w:p w:rsidR="005F5B5F" w:rsidRDefault="00000000">
      <w:pPr>
        <w:spacing w:after="160" w:line="259" w:lineRule="auto"/>
        <w:rPr>
          <w:bCs/>
          <w:color w:val="000000"/>
          <w:szCs w:val="24"/>
        </w:rPr>
      </w:pPr>
      <w:r>
        <w:rPr>
          <w:bCs/>
          <w:color w:val="000000"/>
          <w:szCs w:val="24"/>
        </w:rPr>
        <w:t>Način utvrđivanja ekvivalentnosti: Predmet javne nabavke ne sadrži zahtjeve koji se odnose na ekvivalentnost.</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5" w:name="_Toc62730557"/>
      <w:r>
        <w:rPr>
          <w:b/>
          <w:sz w:val="22"/>
          <w:szCs w:val="32"/>
        </w:rPr>
        <w:t>OSNOVI ZA OBAVEZNO ISKLJUČENJE IZ POSTUPKA JAVNE NABAVKE</w:t>
      </w:r>
      <w:bookmarkEnd w:id="5"/>
    </w:p>
    <w:p w:rsidR="005F5B5F" w:rsidRDefault="00000000">
      <w:pPr>
        <w:spacing w:after="160" w:line="259" w:lineRule="auto"/>
        <w:rPr>
          <w:szCs w:val="24"/>
        </w:rPr>
      </w:pPr>
      <w:bookmarkStart w:id="6" w:name="_Toc62730558"/>
      <w:r>
        <w:rPr>
          <w:szCs w:val="24"/>
        </w:rPr>
        <w:t xml:space="preserve">Privredni subjekat će se isključiti iz postupka javne nabavke, ako: </w:t>
      </w:r>
    </w:p>
    <w:p w:rsidR="005F5B5F" w:rsidRDefault="00000000">
      <w:pPr>
        <w:spacing w:after="160" w:line="259" w:lineRule="auto"/>
        <w:rPr>
          <w:szCs w:val="24"/>
        </w:rPr>
      </w:pPr>
      <w:r>
        <w:rPr>
          <w:szCs w:val="24"/>
        </w:rPr>
        <w:t xml:space="preserve">1) postoji sukob interesa iz člana 41 stav 1 tačka 2 alineja 1 i 2 ili člana 42 Zakona o javnim nabavkama, </w:t>
      </w:r>
    </w:p>
    <w:p w:rsidR="005F5B5F" w:rsidRDefault="00000000">
      <w:pPr>
        <w:spacing w:after="160" w:line="259" w:lineRule="auto"/>
        <w:rPr>
          <w:szCs w:val="24"/>
        </w:rPr>
      </w:pPr>
      <w:r>
        <w:rPr>
          <w:szCs w:val="24"/>
        </w:rPr>
        <w:t xml:space="preserve">2) ne ispunjava obavezne uslove i uslove sposobnosti privrednog subjekta predviđene tenderskom dokumentacijom, </w:t>
      </w:r>
    </w:p>
    <w:p w:rsidR="005F5B5F" w:rsidRDefault="00000000">
      <w:pPr>
        <w:spacing w:after="160" w:line="259" w:lineRule="auto"/>
        <w:rPr>
          <w:szCs w:val="24"/>
        </w:rPr>
      </w:pPr>
      <w:r>
        <w:rPr>
          <w:szCs w:val="24"/>
        </w:rPr>
        <w:t xml:space="preserve">3) postoji drugi razlog predviđen ovim zakonom. </w:t>
      </w:r>
    </w:p>
    <w:p w:rsidR="005F5B5F" w:rsidRDefault="00000000">
      <w:pPr>
        <w:spacing w:after="160" w:line="259" w:lineRule="auto"/>
        <w:rPr>
          <w:szCs w:val="24"/>
        </w:rPr>
      </w:pPr>
      <w:r>
        <w:rPr>
          <w:b/>
          <w:szCs w:val="24"/>
        </w:rPr>
        <w:t>Posebni osnov za isključenje iz postupka javne nabavke</w:t>
      </w:r>
      <w:r>
        <w:rPr>
          <w:szCs w:val="24"/>
        </w:rPr>
        <w:t>:</w:t>
      </w:r>
    </w:p>
    <w:p w:rsidR="005F5B5F" w:rsidRDefault="00000000">
      <w:pPr>
        <w:spacing w:after="160" w:line="259" w:lineRule="auto"/>
        <w:rPr>
          <w:szCs w:val="24"/>
        </w:rPr>
      </w:pPr>
      <w:r>
        <w:rPr>
          <w:szCs w:val="24"/>
        </w:rPr>
        <w:t>Naručilac će isključiti privrednog subjekta iz postupka javne nabavke koji je učinio teški profesionalni propust koji dovodi u pitanje njegov integritet, a u skladu sa Zakonom o javnim nabavkama.</w:t>
      </w:r>
    </w:p>
    <w:p w:rsidR="005F5B5F" w:rsidRDefault="00000000">
      <w:pPr>
        <w:spacing w:after="160" w:line="259" w:lineRule="auto"/>
        <w:rPr>
          <w:szCs w:val="24"/>
        </w:rPr>
      </w:pPr>
      <w:r>
        <w:rPr>
          <w:szCs w:val="24"/>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r>
        <w:rPr>
          <w:b/>
          <w:sz w:val="22"/>
          <w:szCs w:val="32"/>
        </w:rPr>
        <w:t>SREDSTVA FINANSIJSKOG OBEZBJEĐENJA UGOVORA O JAVNOJ NABAVCI</w:t>
      </w:r>
      <w:bookmarkEnd w:id="6"/>
    </w:p>
    <w:p w:rsidR="005F5B5F" w:rsidRDefault="00000000">
      <w:pPr>
        <w:spacing w:after="160" w:line="259" w:lineRule="auto"/>
        <w:rPr>
          <w:color w:val="000000"/>
          <w:szCs w:val="24"/>
        </w:rPr>
      </w:pPr>
      <w:r>
        <w:rPr>
          <w:color w:val="000000"/>
          <w:szCs w:val="24"/>
        </w:rPr>
        <w:t>Ponuđač čija ponuda bude izabrana kao najpovoljnija je dužan da uz potpisan ugovor o javnoj nabavci dostavi naručiocu:</w:t>
      </w:r>
    </w:p>
    <w:p w:rsidR="005F5B5F" w:rsidRDefault="00000000">
      <w:pPr>
        <w:spacing w:after="160" w:line="259" w:lineRule="auto"/>
        <w:rPr>
          <w:rFonts w:eastAsia="Calibri"/>
          <w:color w:val="000000"/>
          <w:sz w:val="22"/>
        </w:rPr>
      </w:pPr>
      <w:r>
        <w:rPr>
          <w:rFonts w:eastAsia="Calibri"/>
          <w:color w:val="000000"/>
          <w:szCs w:val="24"/>
        </w:rPr>
        <w:sym w:font="Wingdings" w:char="F078"/>
      </w:r>
      <w:r>
        <w:rPr>
          <w:color w:val="000000"/>
          <w:szCs w:val="24"/>
        </w:rPr>
        <w:t xml:space="preserve"> </w:t>
      </w:r>
      <w:r>
        <w:rPr>
          <w:szCs w:val="24"/>
        </w:rPr>
        <w:t xml:space="preserve">garanciju za dobro izvršenje ugovora, za slučaj povrede ugovorenih obaveza </w:t>
      </w:r>
      <w:r>
        <w:rPr>
          <w:color w:val="000000"/>
          <w:szCs w:val="24"/>
        </w:rPr>
        <w:t xml:space="preserve">u iznosu od </w:t>
      </w:r>
      <w:r w:rsidR="00C21556">
        <w:rPr>
          <w:color w:val="000000"/>
          <w:szCs w:val="24"/>
        </w:rPr>
        <w:t>5</w:t>
      </w:r>
      <w:r>
        <w:rPr>
          <w:color w:val="000000"/>
          <w:szCs w:val="24"/>
        </w:rPr>
        <w:t>% od vrijednosti ugovora</w:t>
      </w:r>
      <w:r>
        <w:rPr>
          <w:szCs w:val="24"/>
        </w:rPr>
        <w:t xml:space="preserve">.Ponuđač čija ponuda bude izabrana kao najpovoljnija je dužan da uz potpisan ugovor o javnoj nabavci dostavi naručiocu: garanciju za dobro izvršenje ugovora, za slučaj povrede ugovorenih obaveza u iznosu od </w:t>
      </w:r>
      <w:r w:rsidR="00C21556">
        <w:rPr>
          <w:szCs w:val="24"/>
        </w:rPr>
        <w:t>5</w:t>
      </w:r>
      <w:r>
        <w:rPr>
          <w:szCs w:val="24"/>
        </w:rPr>
        <w:t xml:space="preserve">% vrijednosti Ugovora sa uračunatim PDV-om, ako je raskid ugovora nastao zbog neispunjenja ugovorenih obaveza nastalih činjenjem ili nečinjenjem ponuđača, sa rokom važnosti </w:t>
      </w:r>
      <w:r w:rsidR="00C21556">
        <w:rPr>
          <w:szCs w:val="24"/>
        </w:rPr>
        <w:t>15</w:t>
      </w:r>
      <w:r>
        <w:rPr>
          <w:szCs w:val="24"/>
        </w:rPr>
        <w:t xml:space="preserve"> (</w:t>
      </w:r>
      <w:r w:rsidR="00C21556">
        <w:rPr>
          <w:szCs w:val="24"/>
        </w:rPr>
        <w:t>petnaest</w:t>
      </w:r>
      <w:r>
        <w:rPr>
          <w:szCs w:val="24"/>
        </w:rPr>
        <w:t>) dana dužem od ugovorenog roka za izvršenje Ugovora.Ukoliko izabrani ponuđač ne preda Naručiocu Garanciju za dobro izvršenje ugovora, smatra se da je odustao od ponude i ovom slučaju Naručilac će aktivirati Garanciju ponude.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b/>
          <w:color w:val="000000"/>
          <w:sz w:val="22"/>
          <w:szCs w:val="32"/>
        </w:rPr>
      </w:pPr>
      <w:bookmarkStart w:id="7" w:name="_Toc62730559"/>
      <w:r>
        <w:rPr>
          <w:b/>
          <w:sz w:val="22"/>
          <w:szCs w:val="32"/>
        </w:rPr>
        <w:lastRenderedPageBreak/>
        <w:t>METODOLOGIJA VREDNOVANJA PONUDA</w:t>
      </w:r>
      <w:bookmarkEnd w:id="7"/>
    </w:p>
    <w:p w:rsidR="005F5B5F" w:rsidRDefault="00000000">
      <w:pPr>
        <w:spacing w:after="160" w:line="259" w:lineRule="auto"/>
        <w:rPr>
          <w:szCs w:val="24"/>
        </w:rPr>
      </w:pPr>
      <w:r>
        <w:rPr>
          <w:szCs w:val="24"/>
        </w:rPr>
        <w:t>Naručilac će u postupku javne nabavki izabrati ekonomski najpovoljniju ponudu, primjenom pristupa isplativosti, po osnovu kriterijuma</w:t>
      </w:r>
      <w:r>
        <w:rPr>
          <w:szCs w:val="24"/>
          <w:vertAlign w:val="superscript"/>
        </w:rPr>
        <w:footnoteReference w:id="7"/>
      </w:r>
      <w:r>
        <w:rPr>
          <w:szCs w:val="24"/>
        </w:rPr>
        <w:t xml:space="preserve">: </w:t>
      </w:r>
    </w:p>
    <w:p w:rsidR="005F5B5F" w:rsidRDefault="00000000">
      <w:pPr>
        <w:spacing w:after="160" w:line="259" w:lineRule="auto"/>
        <w:jc w:val="left"/>
        <w:rPr>
          <w:szCs w:val="24"/>
        </w:rPr>
      </w:pPr>
      <w:r>
        <w:rPr>
          <w:color w:val="000000"/>
          <w:szCs w:val="24"/>
        </w:rPr>
        <w:sym w:font="Wingdings" w:char="F0A8"/>
      </w:r>
      <w:r>
        <w:rPr>
          <w:color w:val="000000"/>
          <w:szCs w:val="24"/>
        </w:rPr>
        <w:t xml:space="preserve"> </w:t>
      </w:r>
      <w:r>
        <w:rPr>
          <w:szCs w:val="24"/>
        </w:rPr>
        <w:t xml:space="preserve">cijena, </w:t>
      </w:r>
    </w:p>
    <w:p w:rsidR="005F5B5F" w:rsidRDefault="00000000">
      <w:pPr>
        <w:spacing w:after="160" w:line="259" w:lineRule="auto"/>
        <w:jc w:val="left"/>
        <w:rPr>
          <w:szCs w:val="24"/>
        </w:rPr>
      </w:pPr>
      <w:r>
        <w:rPr>
          <w:color w:val="000000"/>
          <w:szCs w:val="24"/>
        </w:rPr>
        <w:sym w:font="Wingdings" w:char="F078"/>
      </w:r>
      <w:r>
        <w:rPr>
          <w:color w:val="000000"/>
          <w:szCs w:val="24"/>
        </w:rPr>
        <w:t xml:space="preserve"> </w:t>
      </w:r>
      <w:r>
        <w:rPr>
          <w:szCs w:val="24"/>
        </w:rPr>
        <w:t xml:space="preserve">odnos cijene i kvaliteta </w:t>
      </w:r>
    </w:p>
    <w:p w:rsidR="00987012" w:rsidRPr="00987012" w:rsidRDefault="00987012" w:rsidP="00987012">
      <w:pPr>
        <w:spacing w:after="160" w:line="259" w:lineRule="auto"/>
        <w:rPr>
          <w:color w:val="000000"/>
          <w:szCs w:val="24"/>
          <w:lang w:val="sr-Latn-RS"/>
        </w:rPr>
      </w:pPr>
      <w:r w:rsidRPr="00987012">
        <w:rPr>
          <w:b/>
          <w:color w:val="000000"/>
          <w:szCs w:val="24"/>
          <w:u w:val="single"/>
          <w:lang w:val="sr-Latn-RS"/>
        </w:rPr>
        <w:t>Kriterijum za izbor najpovoljnije ponude</w:t>
      </w:r>
      <w:r w:rsidRPr="00987012">
        <w:rPr>
          <w:color w:val="000000"/>
          <w:szCs w:val="24"/>
          <w:u w:val="single"/>
          <w:lang w:val="sr-Latn-RS"/>
        </w:rPr>
        <w:t>:</w:t>
      </w:r>
      <w:r w:rsidRPr="00987012">
        <w:rPr>
          <w:color w:val="000000"/>
          <w:szCs w:val="24"/>
          <w:lang w:val="sr-Latn-RS"/>
        </w:rPr>
        <w:t xml:space="preserve"> odnos cijene i kvaliteta (za sve partije)</w:t>
      </w:r>
    </w:p>
    <w:p w:rsidR="00987012" w:rsidRPr="00987012" w:rsidRDefault="00987012" w:rsidP="00987012">
      <w:pPr>
        <w:spacing w:after="160" w:line="259" w:lineRule="auto"/>
        <w:rPr>
          <w:color w:val="000000"/>
          <w:szCs w:val="24"/>
          <w:lang w:val="sr-Latn-RS"/>
        </w:rPr>
      </w:pPr>
      <w:r w:rsidRPr="00987012">
        <w:rPr>
          <w:color w:val="000000"/>
          <w:szCs w:val="24"/>
          <w:lang w:val="sr-Latn-RS"/>
        </w:rPr>
        <w:t>Bliže određivanje metodologije vrednovanja – potrebno je izabrati ekonomsko najpovoljniju ponudu, primjenom pristupa isplativosti po osnovu kriterijuma - odnos cijene (C) i kvaliteta (Q)</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Najniža ponuđena cijena (C)    70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(Qa)                            15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(Qb)                            15 bodova</w:t>
      </w:r>
    </w:p>
    <w:p w:rsidR="00987012" w:rsidRPr="00C21556" w:rsidRDefault="00987012" w:rsidP="00987012">
      <w:pPr>
        <w:spacing w:after="160" w:line="259" w:lineRule="auto"/>
        <w:rPr>
          <w:color w:val="000000"/>
          <w:szCs w:val="24"/>
          <w:lang w:val="sr-Latn-RS"/>
        </w:rPr>
      </w:pPr>
      <w:r w:rsidRPr="00987012">
        <w:rPr>
          <w:color w:val="000000"/>
          <w:szCs w:val="24"/>
          <w:lang w:val="sr-Latn-RS"/>
        </w:rPr>
        <w:t xml:space="preserve">Način utvrđivanja najpovoljnije ponude – za svaku partiju posebno, najpovoljnijom će se smatrati ponuda koja ostvari najveći ukupan broj bodova, zbirom bodova po svim elementima kriterijuma (C+Qa+Qb). U slučaju da dvije ili više ponuda  imaju isti broj bodova, prednost će imati ponuda </w:t>
      </w:r>
      <w:r w:rsidRPr="00C21556">
        <w:rPr>
          <w:color w:val="000000"/>
          <w:szCs w:val="24"/>
          <w:lang w:val="sr-Latn-RS"/>
        </w:rPr>
        <w:t>sa dužim rokom.</w:t>
      </w:r>
    </w:p>
    <w:p w:rsidR="00C21556" w:rsidRPr="00C21556" w:rsidRDefault="00C21556" w:rsidP="00C21556">
      <w:pPr>
        <w:pStyle w:val="ListParagraph"/>
        <w:numPr>
          <w:ilvl w:val="0"/>
          <w:numId w:val="9"/>
        </w:numPr>
        <w:jc w:val="both"/>
        <w:rPr>
          <w:rFonts w:ascii="Times New Roman" w:hAnsi="Times New Roman" w:cs="Times New Roman"/>
          <w:sz w:val="24"/>
          <w:szCs w:val="24"/>
          <w:lang w:val="sr-Latn-RS"/>
        </w:rPr>
      </w:pPr>
      <w:bookmarkStart w:id="8" w:name="_Toc62730560"/>
      <w:r w:rsidRPr="00C21556">
        <w:rPr>
          <w:rFonts w:ascii="Times New Roman" w:hAnsi="Times New Roman" w:cs="Times New Roman"/>
          <w:sz w:val="24"/>
          <w:szCs w:val="24"/>
          <w:lang w:val="sr-Latn-RS"/>
        </w:rPr>
        <w:t>Najniža ponuđena cijena (C) (70 bodova)</w:t>
      </w:r>
    </w:p>
    <w:p w:rsidR="00C21556" w:rsidRPr="00C21556" w:rsidRDefault="00C21556" w:rsidP="00C21556">
      <w:pPr>
        <w:rPr>
          <w:szCs w:val="24"/>
          <w:lang w:val="sr-Latn-RS"/>
        </w:rPr>
      </w:pPr>
      <w:r w:rsidRPr="00C21556">
        <w:rPr>
          <w:szCs w:val="24"/>
          <w:lang w:val="sr-Latn-RS"/>
        </w:rPr>
        <w:t>Podkriterijum najniže ponuđene cijene iskazuje se na način što se najniža ponuđena cijena podijeli sa ponuđenom cijenom i dobijeni količnik pomnoži sa brojem bodova i to po formuli:</w:t>
      </w:r>
    </w:p>
    <w:p w:rsidR="00C21556" w:rsidRPr="00C21556" w:rsidRDefault="00C21556" w:rsidP="00C21556">
      <w:pPr>
        <w:rPr>
          <w:szCs w:val="24"/>
          <w:lang w:val="sr-Latn-RS"/>
        </w:rPr>
      </w:pPr>
      <w:r w:rsidRPr="00C21556">
        <w:rPr>
          <w:szCs w:val="24"/>
          <w:lang w:val="sr-Latn-RS"/>
        </w:rPr>
        <w:t>C = C1/C2x70</w:t>
      </w:r>
    </w:p>
    <w:p w:rsidR="00C21556" w:rsidRPr="00C21556" w:rsidRDefault="00C21556" w:rsidP="00C21556">
      <w:pPr>
        <w:rPr>
          <w:szCs w:val="24"/>
          <w:lang w:val="sr-Latn-RS"/>
        </w:rPr>
      </w:pPr>
      <w:r w:rsidRPr="00C21556">
        <w:rPr>
          <w:szCs w:val="24"/>
          <w:lang w:val="sr-Latn-RS"/>
        </w:rPr>
        <w:t xml:space="preserve">C – broj bodova </w:t>
      </w:r>
    </w:p>
    <w:p w:rsidR="00C21556" w:rsidRPr="00C21556" w:rsidRDefault="00C21556" w:rsidP="00C21556">
      <w:pPr>
        <w:rPr>
          <w:szCs w:val="24"/>
          <w:lang w:val="sr-Latn-RS"/>
        </w:rPr>
      </w:pPr>
      <w:r w:rsidRPr="00C21556">
        <w:rPr>
          <w:szCs w:val="24"/>
          <w:lang w:val="sr-Latn-RS"/>
        </w:rPr>
        <w:t>C1 – najniža ponuđena cijena</w:t>
      </w:r>
    </w:p>
    <w:p w:rsidR="00C21556" w:rsidRPr="00C21556" w:rsidRDefault="00C21556" w:rsidP="00C21556">
      <w:pPr>
        <w:rPr>
          <w:szCs w:val="24"/>
          <w:lang w:val="sr-Latn-RS"/>
        </w:rPr>
      </w:pPr>
      <w:r w:rsidRPr="00C21556">
        <w:rPr>
          <w:szCs w:val="24"/>
          <w:lang w:val="sr-Latn-RS"/>
        </w:rPr>
        <w:t>C2 – ponuđena cijena</w:t>
      </w:r>
    </w:p>
    <w:p w:rsidR="00C21556" w:rsidRPr="00C21556" w:rsidRDefault="00C21556" w:rsidP="00C21556">
      <w:pPr>
        <w:rPr>
          <w:szCs w:val="24"/>
          <w:lang w:val="sr-Latn-RS"/>
        </w:rPr>
      </w:pPr>
      <w:r w:rsidRPr="00C21556">
        <w:rPr>
          <w:szCs w:val="24"/>
          <w:lang w:val="sr-Latn-RS"/>
        </w:rPr>
        <w:t>U cijenu su uključeni troškovi prevoza i osiguranje prilikom transporta, troškovi carine, troškovi bankarskih provizija za plaćanje prema inostranstvu, troškovi isporuke kod Naručioca.</w:t>
      </w:r>
    </w:p>
    <w:p w:rsidR="00C21556" w:rsidRPr="00C21556" w:rsidRDefault="00C21556" w:rsidP="00C21556">
      <w:pPr>
        <w:pStyle w:val="ListParagraph"/>
        <w:numPr>
          <w:ilvl w:val="0"/>
          <w:numId w:val="9"/>
        </w:numPr>
        <w:jc w:val="both"/>
        <w:rPr>
          <w:rFonts w:ascii="Times New Roman" w:hAnsi="Times New Roman" w:cs="Times New Roman"/>
          <w:sz w:val="24"/>
          <w:szCs w:val="24"/>
          <w:lang w:val="sr-Latn-RS"/>
        </w:rPr>
      </w:pPr>
      <w:r w:rsidRPr="00C21556">
        <w:rPr>
          <w:rFonts w:ascii="Times New Roman" w:hAnsi="Times New Roman" w:cs="Times New Roman"/>
          <w:sz w:val="24"/>
          <w:szCs w:val="24"/>
          <w:lang w:val="sr-Latn-RS"/>
        </w:rPr>
        <w:t>Kvalitet (Qa) (15 bodova) – garantni period za motor, mjenjač i diferencijal</w:t>
      </w:r>
    </w:p>
    <w:p w:rsidR="00C21556" w:rsidRPr="00C21556" w:rsidRDefault="00C21556" w:rsidP="00C21556">
      <w:pPr>
        <w:spacing w:after="0" w:line="240" w:lineRule="auto"/>
        <w:rPr>
          <w:szCs w:val="24"/>
          <w:lang w:val="sr-Latn-RS"/>
        </w:rPr>
      </w:pPr>
      <w:r w:rsidRPr="00C21556">
        <w:rPr>
          <w:szCs w:val="24"/>
          <w:lang w:val="sr-Latn-RS"/>
        </w:rPr>
        <w:t xml:space="preserve">Podkriterijum kvalitet (Qa) se izražava kroz garantni period na motor, mjenjač i diferencijal, gdje je Naručilac odredio da je minimalni garantni rok u trajanju od 24 mjeseca. Maksimalna broj </w:t>
      </w:r>
      <w:r w:rsidRPr="00C21556">
        <w:rPr>
          <w:szCs w:val="24"/>
          <w:lang w:val="sr-Latn-RS"/>
        </w:rPr>
        <w:lastRenderedPageBreak/>
        <w:t>bodova dodijelit će se onom ponuđaču koji je ponudio najduži garantni rok, dok će se broj bodova za ostale učesnike odrediti na način da se garantini rok  za predmetnog ponuđača podijeliti sa najdužim ponuđenim rokom i dobijeni količnik pomnoži sa brojem bodova (rok će se računati po broju ponuđenih mjeseci) i to po formuli:</w:t>
      </w:r>
    </w:p>
    <w:p w:rsidR="00C21556" w:rsidRPr="00C21556" w:rsidRDefault="00C21556" w:rsidP="00C21556">
      <w:pPr>
        <w:spacing w:after="0" w:line="240" w:lineRule="auto"/>
        <w:rPr>
          <w:szCs w:val="24"/>
          <w:lang w:val="sr-Latn-RS"/>
        </w:rPr>
      </w:pPr>
    </w:p>
    <w:p w:rsidR="00C21556" w:rsidRPr="00C21556" w:rsidRDefault="00C21556" w:rsidP="00C21556">
      <w:pPr>
        <w:rPr>
          <w:szCs w:val="24"/>
          <w:lang w:val="sr-Latn-RS"/>
        </w:rPr>
      </w:pPr>
      <w:r w:rsidRPr="00C21556">
        <w:rPr>
          <w:szCs w:val="24"/>
          <w:lang w:val="sr-Latn-RS"/>
        </w:rPr>
        <w:t>Qa = Q1/Q2x15</w:t>
      </w:r>
    </w:p>
    <w:p w:rsidR="00C21556" w:rsidRPr="00C21556" w:rsidRDefault="00C21556" w:rsidP="00C21556">
      <w:pPr>
        <w:rPr>
          <w:szCs w:val="24"/>
          <w:lang w:val="sr-Latn-RS"/>
        </w:rPr>
      </w:pPr>
      <w:r w:rsidRPr="00C21556">
        <w:rPr>
          <w:szCs w:val="24"/>
          <w:lang w:val="sr-Latn-RS"/>
        </w:rPr>
        <w:t>Qa = broj bodova</w:t>
      </w:r>
    </w:p>
    <w:p w:rsidR="00C21556" w:rsidRPr="00C21556" w:rsidRDefault="00C21556" w:rsidP="00C21556">
      <w:pPr>
        <w:rPr>
          <w:szCs w:val="24"/>
          <w:lang w:val="sr-Latn-RS"/>
        </w:rPr>
      </w:pPr>
      <w:r w:rsidRPr="00C21556">
        <w:rPr>
          <w:szCs w:val="24"/>
          <w:lang w:val="sr-Latn-RS"/>
        </w:rPr>
        <w:t>Q1 – garantni rok predmetnog ponuđača</w:t>
      </w:r>
    </w:p>
    <w:p w:rsidR="00C21556" w:rsidRPr="00C21556" w:rsidRDefault="00C21556" w:rsidP="00C21556">
      <w:pPr>
        <w:rPr>
          <w:szCs w:val="24"/>
          <w:lang w:val="sr-Latn-RS"/>
        </w:rPr>
      </w:pPr>
      <w:r w:rsidRPr="00C21556">
        <w:rPr>
          <w:szCs w:val="24"/>
          <w:lang w:val="sr-Latn-RS"/>
        </w:rPr>
        <w:t>Q2 – najduži garantni rok</w:t>
      </w:r>
    </w:p>
    <w:p w:rsidR="00C21556" w:rsidRPr="00C21556" w:rsidRDefault="00C21556" w:rsidP="00C21556">
      <w:pPr>
        <w:pStyle w:val="ListParagraph"/>
        <w:numPr>
          <w:ilvl w:val="0"/>
          <w:numId w:val="9"/>
        </w:numPr>
        <w:rPr>
          <w:rFonts w:ascii="Times New Roman" w:hAnsi="Times New Roman" w:cs="Times New Roman"/>
          <w:sz w:val="24"/>
          <w:szCs w:val="24"/>
          <w:lang w:val="sr-Latn-RS"/>
        </w:rPr>
      </w:pPr>
      <w:r w:rsidRPr="00C21556">
        <w:rPr>
          <w:rFonts w:ascii="Times New Roman" w:hAnsi="Times New Roman" w:cs="Times New Roman"/>
          <w:sz w:val="24"/>
          <w:szCs w:val="24"/>
          <w:lang w:val="sr-Latn-RS"/>
        </w:rPr>
        <w:t>Kvalitet (Qb) (15 bodova) – rok isporuke</w:t>
      </w:r>
    </w:p>
    <w:p w:rsidR="00C21556" w:rsidRPr="00C21556" w:rsidRDefault="00C21556" w:rsidP="00C21556">
      <w:pPr>
        <w:rPr>
          <w:szCs w:val="24"/>
          <w:lang w:val="sr-Latn-RS"/>
        </w:rPr>
      </w:pPr>
      <w:r w:rsidRPr="00C21556">
        <w:rPr>
          <w:rFonts w:eastAsia="Times New Roman"/>
          <w:szCs w:val="24"/>
        </w:rPr>
        <w:t>Podkriterijum kvalitet (Qb) se izražava kroz rok isporuke kompletnog vozila.  Ponuđač sa najkraćim ponuđenim rokom isporuke robe iskazan u danima dobija maksimalan broj bodova u skladu sa ovim parametrom, a drugi ponuđači dobijaju proporcionalno manji broj bodova po formuli: (ponuđeni rok za isporuku robe ne može biti duži od 120 kalendarskih dana od dana zaključivanja ugovora)</w:t>
      </w:r>
    </w:p>
    <w:p w:rsidR="00C21556" w:rsidRPr="00C21556" w:rsidRDefault="00C21556" w:rsidP="00C21556">
      <w:pPr>
        <w:rPr>
          <w:rFonts w:eastAsia="Times New Roman"/>
          <w:szCs w:val="24"/>
        </w:rPr>
      </w:pPr>
      <w:r w:rsidRPr="00C21556">
        <w:rPr>
          <w:rFonts w:eastAsia="Times New Roman"/>
          <w:szCs w:val="24"/>
        </w:rPr>
        <w:t>Qb = Q1/Q2x15</w:t>
      </w:r>
    </w:p>
    <w:p w:rsidR="00C21556" w:rsidRPr="00C21556" w:rsidRDefault="00C21556" w:rsidP="00C21556">
      <w:pPr>
        <w:rPr>
          <w:rFonts w:eastAsia="Times New Roman"/>
          <w:szCs w:val="24"/>
        </w:rPr>
      </w:pPr>
      <w:r w:rsidRPr="00C21556">
        <w:rPr>
          <w:rFonts w:eastAsia="Times New Roman"/>
          <w:szCs w:val="24"/>
        </w:rPr>
        <w:t>Qb = broj bodova</w:t>
      </w:r>
    </w:p>
    <w:p w:rsidR="00C21556" w:rsidRPr="00C21556" w:rsidRDefault="00C21556" w:rsidP="00C21556">
      <w:pPr>
        <w:rPr>
          <w:rFonts w:eastAsia="Times New Roman"/>
          <w:szCs w:val="24"/>
        </w:rPr>
      </w:pPr>
      <w:r w:rsidRPr="00C21556">
        <w:rPr>
          <w:rFonts w:eastAsia="Times New Roman"/>
          <w:szCs w:val="24"/>
        </w:rPr>
        <w:t xml:space="preserve">Q1 = najkraći ponuđeni rok isporuke robe </w:t>
      </w:r>
    </w:p>
    <w:p w:rsidR="00C21556" w:rsidRPr="00C21556" w:rsidRDefault="00C21556" w:rsidP="00C21556">
      <w:pPr>
        <w:rPr>
          <w:rFonts w:eastAsia="Times New Roman"/>
          <w:szCs w:val="24"/>
        </w:rPr>
      </w:pPr>
      <w:r w:rsidRPr="00C21556">
        <w:rPr>
          <w:rFonts w:eastAsia="Times New Roman"/>
          <w:szCs w:val="24"/>
        </w:rPr>
        <w:t>Q2 = rok isporuke predmetnog ponuđača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JEZIK PONUDE</w:t>
      </w:r>
      <w:bookmarkEnd w:id="8"/>
    </w:p>
    <w:p w:rsidR="005F5B5F" w:rsidRDefault="00000000">
      <w:pPr>
        <w:spacing w:after="160" w:line="259" w:lineRule="auto"/>
        <w:rPr>
          <w:color w:val="000000"/>
          <w:szCs w:val="24"/>
        </w:rPr>
      </w:pPr>
      <w:r>
        <w:rPr>
          <w:color w:val="000000"/>
          <w:szCs w:val="24"/>
        </w:rPr>
        <w:t>Ponuda se sačinjava na:</w:t>
      </w:r>
    </w:p>
    <w:p w:rsidR="005F5B5F" w:rsidRDefault="00000000">
      <w:pPr>
        <w:spacing w:after="160" w:line="259" w:lineRule="auto"/>
        <w:rPr>
          <w:color w:val="000000"/>
          <w:szCs w:val="24"/>
        </w:rPr>
      </w:pPr>
      <w:r>
        <w:rPr>
          <w:color w:val="000000"/>
          <w:szCs w:val="24"/>
        </w:rPr>
        <w:sym w:font="Wingdings" w:char="F078"/>
      </w:r>
      <w:r>
        <w:rPr>
          <w:color w:val="000000"/>
          <w:szCs w:val="24"/>
        </w:rPr>
        <w:t xml:space="preserve"> crnogorski jezik i drugi jezik koji je u službenoj upotrebi u Crnoj Gori, u skladu sa Ustavom i zakonom.</w:t>
      </w:r>
    </w:p>
    <w:p w:rsidR="005F5B5F" w:rsidRDefault="00000000">
      <w:pPr>
        <w:spacing w:after="160" w:line="259" w:lineRule="auto"/>
        <w:rPr>
          <w:color w:val="000000"/>
          <w:szCs w:val="24"/>
        </w:rPr>
      </w:pPr>
      <w:bookmarkStart w:id="9" w:name="_Toc62730561"/>
      <w:r>
        <w:rPr>
          <w:color w:val="000000"/>
          <w:szCs w:val="24"/>
        </w:rPr>
        <w:sym w:font="Wingdings" w:char="F078"/>
      </w:r>
      <w:r>
        <w:rPr>
          <w:color w:val="000000"/>
          <w:szCs w:val="24"/>
        </w:rPr>
        <w:t xml:space="preserve"> </w:t>
      </w:r>
      <w:r>
        <w:rPr>
          <w:color w:val="000000"/>
          <w:szCs w:val="24"/>
          <w:u w:val="single"/>
        </w:rPr>
        <w:t xml:space="preserve">engleski jezik </w:t>
      </w:r>
      <w:r>
        <w:rPr>
          <w:color w:val="000000"/>
          <w:szCs w:val="24"/>
        </w:rPr>
        <w:t>za djelove ponude koji se odnose na:</w:t>
      </w:r>
    </w:p>
    <w:p w:rsidR="005F5B5F" w:rsidRDefault="00000000">
      <w:pPr>
        <w:spacing w:after="0" w:line="240" w:lineRule="auto"/>
        <w:rPr>
          <w:rFonts w:eastAsia="Calibri"/>
          <w:szCs w:val="24"/>
          <w:u w:val="single"/>
          <w:lang w:val="en-US"/>
        </w:rPr>
      </w:pPr>
      <w:r>
        <w:rPr>
          <w:rFonts w:eastAsia="Calibri"/>
          <w:szCs w:val="24"/>
          <w:u w:val="single"/>
        </w:rPr>
        <w:t xml:space="preserve">Tehničke karakteristike ili specifikacije koji su na engleskom jeziku. </w:t>
      </w:r>
      <w:r>
        <w:rPr>
          <w:rFonts w:eastAsia="Calibri"/>
          <w:color w:val="000000"/>
          <w:szCs w:val="24"/>
          <w:u w:val="single"/>
          <w:lang w:val="pl-PL"/>
        </w:rPr>
        <w:t>Shodno navedenom, djelovi ponude koje se odnose na</w:t>
      </w:r>
      <w:r>
        <w:rPr>
          <w:rFonts w:eastAsia="Calibri"/>
          <w:color w:val="000000"/>
          <w:szCs w:val="24"/>
          <w:u w:val="single"/>
          <w:lang w:val="sr-Latn-RS"/>
        </w:rPr>
        <w:t xml:space="preserve"> Tehničke karakteristike, odnosno bitne karakteristike predmeta nabavke u pogledu kvaliteta, performansi i/ili dimenzija, mogu biti dostavljene na engleskom jeziku.</w:t>
      </w:r>
    </w:p>
    <w:p w:rsidR="005F5B5F" w:rsidRDefault="005F5B5F">
      <w:pPr>
        <w:spacing w:after="160" w:line="259" w:lineRule="auto"/>
        <w:jc w:val="left"/>
        <w:rPr>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lastRenderedPageBreak/>
        <w:t>NAČIN, MJESTO I VRIJEME PODNOŠENJA PONUDA I OTVARANJA PONUDA</w:t>
      </w:r>
      <w:bookmarkEnd w:id="9"/>
    </w:p>
    <w:p w:rsidR="005F5B5F" w:rsidRDefault="00000000">
      <w:pPr>
        <w:spacing w:after="160" w:line="259" w:lineRule="auto"/>
        <w:rPr>
          <w:color w:val="000000"/>
          <w:szCs w:val="24"/>
        </w:rPr>
      </w:pPr>
      <w:r>
        <w:rPr>
          <w:color w:val="000000"/>
          <w:szCs w:val="24"/>
        </w:rPr>
        <w:t xml:space="preserve">Ponude se podnose preko ESJN-a zaključno sa danom </w:t>
      </w:r>
      <w:r w:rsidR="00987012">
        <w:rPr>
          <w:color w:val="000000"/>
          <w:szCs w:val="24"/>
        </w:rPr>
        <w:t>1</w:t>
      </w:r>
      <w:r w:rsidR="00C21556">
        <w:rPr>
          <w:color w:val="000000"/>
          <w:szCs w:val="24"/>
        </w:rPr>
        <w:t>7</w:t>
      </w:r>
      <w:r w:rsidR="00987012">
        <w:rPr>
          <w:color w:val="000000"/>
          <w:szCs w:val="24"/>
        </w:rPr>
        <w:t>.0</w:t>
      </w:r>
      <w:r w:rsidR="007F6495">
        <w:rPr>
          <w:color w:val="000000"/>
          <w:szCs w:val="24"/>
        </w:rPr>
        <w:t>3</w:t>
      </w:r>
      <w:r w:rsidR="00987012">
        <w:rPr>
          <w:color w:val="000000"/>
          <w:szCs w:val="24"/>
        </w:rPr>
        <w:t>.2026</w:t>
      </w:r>
      <w:r>
        <w:rPr>
          <w:color w:val="000000"/>
          <w:szCs w:val="24"/>
        </w:rPr>
        <w:t>.godine do 08,00 sati.</w:t>
      </w:r>
    </w:p>
    <w:p w:rsidR="005F5B5F" w:rsidRDefault="00000000">
      <w:pPr>
        <w:spacing w:after="160" w:line="259" w:lineRule="auto"/>
        <w:rPr>
          <w:color w:val="000000"/>
          <w:szCs w:val="24"/>
        </w:rPr>
      </w:pPr>
      <w:r>
        <w:rPr>
          <w:color w:val="000000"/>
          <w:szCs w:val="24"/>
        </w:rPr>
        <w:t xml:space="preserve">Otvaranje ponuda održaće se dana  </w:t>
      </w:r>
      <w:r w:rsidR="00987012">
        <w:rPr>
          <w:color w:val="000000"/>
          <w:szCs w:val="24"/>
        </w:rPr>
        <w:t>1</w:t>
      </w:r>
      <w:r w:rsidR="00C21556">
        <w:rPr>
          <w:color w:val="000000"/>
          <w:szCs w:val="24"/>
        </w:rPr>
        <w:t>7</w:t>
      </w:r>
      <w:r w:rsidR="00987012">
        <w:rPr>
          <w:color w:val="000000"/>
          <w:szCs w:val="24"/>
        </w:rPr>
        <w:t>.0</w:t>
      </w:r>
      <w:r w:rsidR="007F6495">
        <w:rPr>
          <w:color w:val="000000"/>
          <w:szCs w:val="24"/>
        </w:rPr>
        <w:t>3</w:t>
      </w:r>
      <w:r>
        <w:rPr>
          <w:color w:val="000000"/>
          <w:szCs w:val="24"/>
        </w:rPr>
        <w:t>.2025.godine do 08,00 sati.</w:t>
      </w:r>
    </w:p>
    <w:p w:rsidR="005F5B5F" w:rsidRDefault="00000000">
      <w:pPr>
        <w:spacing w:after="160" w:line="259" w:lineRule="auto"/>
        <w:rPr>
          <w:color w:val="000000"/>
          <w:szCs w:val="24"/>
        </w:rPr>
      </w:pPr>
      <w:r>
        <w:rPr>
          <w:color w:val="000000"/>
          <w:szCs w:val="24"/>
        </w:rPr>
        <w:t xml:space="preserve">• Dio ponude koje se ne dostavlja preko ESJN-a, a odnosi se na garanciju ponude dostavlja se: </w:t>
      </w:r>
    </w:p>
    <w:p w:rsidR="005F5B5F" w:rsidRDefault="00000000">
      <w:pPr>
        <w:spacing w:after="160" w:line="259" w:lineRule="auto"/>
        <w:rPr>
          <w:color w:val="000000"/>
          <w:szCs w:val="24"/>
        </w:rPr>
      </w:pPr>
      <w:r>
        <w:rPr>
          <w:color w:val="000000"/>
          <w:szCs w:val="24"/>
        </w:rPr>
        <w:t>•</w:t>
      </w:r>
      <w:r>
        <w:rPr>
          <w:color w:val="000000"/>
          <w:szCs w:val="24"/>
        </w:rPr>
        <w:tab/>
        <w:t>neposrednom predajom na arhivi naručioca na adresi DOO“Čistoća“Herceg Novi, I bokeške brigade, 85340 Herceg Novi</w:t>
      </w:r>
    </w:p>
    <w:p w:rsidR="005F5B5F" w:rsidRDefault="00000000">
      <w:pPr>
        <w:spacing w:after="160" w:line="259" w:lineRule="auto"/>
        <w:rPr>
          <w:color w:val="000000"/>
          <w:szCs w:val="24"/>
        </w:rPr>
      </w:pPr>
      <w:r>
        <w:rPr>
          <w:color w:val="000000"/>
          <w:szCs w:val="24"/>
        </w:rPr>
        <w:t>•</w:t>
      </w:r>
      <w:r>
        <w:rPr>
          <w:color w:val="000000"/>
          <w:szCs w:val="24"/>
        </w:rPr>
        <w:tab/>
        <w:t xml:space="preserve">preporučenom pošiljkom sa povratnicom na adresi DOO“Čistoća“Herceg Novi, I bokeške brigade, 85340 Herceg Novi radnim danima od 7,15h do 14,00h, zaključno sa danom </w:t>
      </w:r>
      <w:r w:rsidR="00987012">
        <w:rPr>
          <w:color w:val="000000"/>
          <w:szCs w:val="24"/>
        </w:rPr>
        <w:t>1</w:t>
      </w:r>
      <w:r w:rsidR="00C21556">
        <w:rPr>
          <w:color w:val="000000"/>
          <w:szCs w:val="24"/>
        </w:rPr>
        <w:t>7</w:t>
      </w:r>
      <w:r w:rsidR="00987012">
        <w:rPr>
          <w:color w:val="000000"/>
          <w:szCs w:val="24"/>
        </w:rPr>
        <w:t>.0</w:t>
      </w:r>
      <w:r w:rsidR="007F6495">
        <w:rPr>
          <w:color w:val="000000"/>
          <w:szCs w:val="24"/>
        </w:rPr>
        <w:t>3</w:t>
      </w:r>
      <w:r w:rsidR="00987012">
        <w:rPr>
          <w:color w:val="000000"/>
          <w:szCs w:val="24"/>
        </w:rPr>
        <w:t>.2026.g</w:t>
      </w:r>
      <w:r>
        <w:rPr>
          <w:color w:val="000000"/>
          <w:szCs w:val="24"/>
        </w:rPr>
        <w:t>odine do 08,00 sati.</w:t>
      </w:r>
    </w:p>
    <w:p w:rsidR="005F5B5F" w:rsidRDefault="00000000">
      <w:pPr>
        <w:spacing w:after="160" w:line="259" w:lineRule="auto"/>
        <w:rPr>
          <w:color w:val="000000"/>
          <w:szCs w:val="24"/>
        </w:rPr>
      </w:pPr>
      <w:r>
        <w:rPr>
          <w:color w:val="000000"/>
          <w:szCs w:val="24"/>
        </w:rPr>
        <w:t>• Razlozi hitnosti za skraćenje roka za podnošenje ponuda: na skraćenje roka za dostavljanje ponuda, naručilac se odlučio u cilju neophodnosti predmeta nabavke u organizacionom dijelu posla, te održavanja čistoće Grada i odvoza smeća, a radi hitnosti pripreme za nastupajuću sezonu.</w:t>
      </w:r>
    </w:p>
    <w:p w:rsidR="005F5B5F" w:rsidRDefault="00000000">
      <w:pPr>
        <w:spacing w:after="160" w:line="259" w:lineRule="auto"/>
        <w:rPr>
          <w:color w:val="000000"/>
          <w:szCs w:val="24"/>
        </w:rPr>
      </w:pPr>
      <w:r>
        <w:rPr>
          <w:color w:val="000000"/>
          <w:szCs w:val="24"/>
        </w:rPr>
        <w:t>Napomena:  Garancija ponude podnose se u elektronskom obliku putem ESJN. Izuzetno ako ponuđač ne može da garanciju ponude podnese u elektronskom obliku, dužan je da putem ESJN dostavi kopiju garancije ponude, zatim na tom mjestu kao ODGOVOR DA NAVEDE DA ĆE ORIGINAL GARANCIJE PONUDE DOSTAVITI KOD NARUČIOCA NA ADRESU. ORIGINAL GARANCIJE SE U ZATVORENOJ KOVERTI dostavlja kod naručioca neposredno ili putem poste sa povratnicom do roka odredjenog tenderskom dokumentacijom. Koverta, zaljepljena, sa garancijom ponude se TAČNO ispise na sledeći način:</w:t>
      </w:r>
    </w:p>
    <w:p w:rsidR="005F5B5F" w:rsidRDefault="00000000">
      <w:pPr>
        <w:spacing w:after="160" w:line="259" w:lineRule="auto"/>
        <w:rPr>
          <w:szCs w:val="24"/>
          <w:lang w:val="sr-Latn-CS"/>
        </w:rPr>
      </w:pPr>
      <w:r>
        <w:rPr>
          <w:color w:val="000000"/>
          <w:szCs w:val="24"/>
        </w:rPr>
        <w:t>Original garancije ponude u pisanom obliku dostavlja se u koverti, na kojoj se navodi: 1.naziv i sjedište naručioca, 2.broj TENDERSKE DOKUMENTACIJE (!) za koju se podnosi garancija, koji se nalazi na prvoj stranici tenderske dokumentacije kod naslova predmeta JN ( OVDJE SE NE UPISUJE SE BROJ POSTUPKA JN ). 3.naziv, sjedište i adresa ponuđača 4.naznaka "garancija ponude" i 5.naznaka "ne otvaraj prije roka za otvaranje ponuda". U garanciji MORA BITI NAVEDENA KLAUZULA da je ista bezuslovna i plativa na prvi poziv , i broj i naziv javne nabavke na koju se odnosi.</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0" w:name="_Toc62730562"/>
      <w:r>
        <w:rPr>
          <w:b/>
          <w:sz w:val="22"/>
          <w:szCs w:val="32"/>
        </w:rPr>
        <w:t>USLOVI ZA AKTIVIRANJE GARANCIJE PONUDE</w:t>
      </w:r>
      <w:r>
        <w:rPr>
          <w:b/>
          <w:sz w:val="22"/>
          <w:szCs w:val="32"/>
          <w:vertAlign w:val="superscript"/>
        </w:rPr>
        <w:footnoteReference w:id="8"/>
      </w:r>
      <w:bookmarkEnd w:id="10"/>
    </w:p>
    <w:p w:rsidR="005F5B5F" w:rsidRDefault="00000000">
      <w:pPr>
        <w:spacing w:after="160" w:line="259" w:lineRule="auto"/>
        <w:rPr>
          <w:szCs w:val="24"/>
        </w:rPr>
      </w:pPr>
      <w:r>
        <w:rPr>
          <w:szCs w:val="24"/>
        </w:rPr>
        <w:t xml:space="preserve">Garancija ponude će se aktivirati ako ponuđač: </w:t>
      </w:r>
    </w:p>
    <w:p w:rsidR="005F5B5F" w:rsidRDefault="00000000">
      <w:pPr>
        <w:spacing w:after="160" w:line="259" w:lineRule="auto"/>
        <w:rPr>
          <w:szCs w:val="24"/>
        </w:rPr>
      </w:pPr>
      <w:r>
        <w:rPr>
          <w:szCs w:val="24"/>
        </w:rPr>
        <w:t xml:space="preserve">1) odustane od ponude u roku važenja ponude; </w:t>
      </w:r>
    </w:p>
    <w:p w:rsidR="005F5B5F" w:rsidRDefault="00000000">
      <w:pPr>
        <w:spacing w:after="160" w:line="259" w:lineRule="auto"/>
        <w:rPr>
          <w:szCs w:val="24"/>
        </w:rPr>
      </w:pPr>
      <w:r>
        <w:rPr>
          <w:szCs w:val="24"/>
        </w:rPr>
        <w:t>2) odbije da potpiše ugovor o javnoj nabavci ili okvirni sporazum.</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1" w:name="_Toc62730563"/>
      <w:r>
        <w:rPr>
          <w:b/>
          <w:sz w:val="22"/>
          <w:szCs w:val="32"/>
        </w:rPr>
        <w:t>TAJNOST PODATAKA</w:t>
      </w:r>
      <w:bookmarkEnd w:id="11"/>
    </w:p>
    <w:p w:rsidR="005F5B5F" w:rsidRDefault="00000000">
      <w:pPr>
        <w:spacing w:after="160" w:line="259" w:lineRule="auto"/>
        <w:rPr>
          <w:color w:val="000000"/>
          <w:szCs w:val="24"/>
        </w:rPr>
      </w:pPr>
      <w:r>
        <w:rPr>
          <w:color w:val="000000"/>
          <w:szCs w:val="24"/>
        </w:rPr>
        <w:t>Tenderska dokumentacija sadrži tajne podatke</w:t>
      </w:r>
    </w:p>
    <w:p w:rsidR="005F5B5F" w:rsidRDefault="00000000">
      <w:pPr>
        <w:spacing w:after="160" w:line="259" w:lineRule="auto"/>
        <w:rPr>
          <w:color w:val="000000"/>
          <w:szCs w:val="24"/>
        </w:rPr>
      </w:pPr>
      <w:r>
        <w:rPr>
          <w:color w:val="000000"/>
          <w:szCs w:val="24"/>
        </w:rPr>
        <w:lastRenderedPageBreak/>
        <w:sym w:font="Wingdings" w:char="F078"/>
      </w:r>
      <w:r>
        <w:rPr>
          <w:color w:val="000000"/>
          <w:szCs w:val="24"/>
        </w:rPr>
        <w:t xml:space="preserve"> 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2" w:name="_Toc62730564"/>
      <w:r>
        <w:rPr>
          <w:b/>
          <w:sz w:val="22"/>
          <w:szCs w:val="32"/>
        </w:rPr>
        <w:t>UPUTSTVO ZA SAČINJAVANJE PONUDE</w:t>
      </w:r>
      <w:bookmarkEnd w:id="12"/>
    </w:p>
    <w:p w:rsidR="005F5B5F" w:rsidRDefault="00000000">
      <w:pPr>
        <w:spacing w:after="160" w:line="259" w:lineRule="auto"/>
        <w:rPr>
          <w:szCs w:val="24"/>
        </w:rPr>
      </w:pPr>
      <w:bookmarkStart w:id="13" w:name="_Toc62730565"/>
      <w:r>
        <w:rPr>
          <w:szCs w:val="24"/>
        </w:rPr>
        <w:t>Ponuda se sačinjava i podnosi u elektronskom obliku.</w:t>
      </w:r>
    </w:p>
    <w:p w:rsidR="005F5B5F" w:rsidRDefault="00000000">
      <w:pPr>
        <w:spacing w:after="160" w:line="259" w:lineRule="auto"/>
        <w:rPr>
          <w:szCs w:val="24"/>
        </w:rPr>
      </w:pPr>
      <w:r>
        <w:rPr>
          <w:szCs w:val="24"/>
        </w:rPr>
        <w:t>Dokazi iz člana 120 stav 16 Zakona o javnim nabavkama podnose se putem ESJN u elektronskom obliku ili kao skenirana kopija originala.</w:t>
      </w:r>
    </w:p>
    <w:p w:rsidR="005F5B5F" w:rsidRDefault="00000000">
      <w:pPr>
        <w:spacing w:after="160" w:line="259" w:lineRule="auto"/>
        <w:rPr>
          <w:szCs w:val="24"/>
        </w:rPr>
      </w:pPr>
      <w:r>
        <w:rPr>
          <w:szCs w:val="24"/>
        </w:rPr>
        <w:t xml:space="preserve">Ponude se sačinjava u ESJN u skladu sa tenderskom dokumentacijom i važećim Pravilnikom o sadržaju ponude i uputstvu za sačinjavanje i podnošenje ponude. </w:t>
      </w:r>
    </w:p>
    <w:p w:rsidR="005F5B5F" w:rsidRDefault="00000000">
      <w:pPr>
        <w:spacing w:after="160" w:line="259" w:lineRule="auto"/>
        <w:rPr>
          <w:szCs w:val="24"/>
        </w:rPr>
      </w:pPr>
      <w:r>
        <w:rPr>
          <w:szCs w:val="24"/>
        </w:rPr>
        <w:t>Ispunjenost uslova za učešće u postupku javne nabavke dokazuje se izjavom privrednog subjekta, koja se sačinjava na obrascu datom u Pravilniku o obrascu izjave privrednog subjekta.</w:t>
      </w:r>
    </w:p>
    <w:p w:rsidR="005F5B5F" w:rsidRDefault="00000000">
      <w:pPr>
        <w:spacing w:after="160" w:line="259" w:lineRule="auto"/>
        <w:rPr>
          <w:i/>
          <w:iCs/>
          <w:color w:val="000000"/>
          <w:sz w:val="22"/>
        </w:rPr>
      </w:pPr>
      <w:r>
        <w:rPr>
          <w:szCs w:val="24"/>
        </w:rPr>
        <w:t xml:space="preserve">Ponuđač je dužan da tačno i nedvosmisleno popuni </w:t>
      </w:r>
      <w:r>
        <w:rPr>
          <w:rFonts w:eastAsia="Calibri"/>
          <w:szCs w:val="24"/>
        </w:rPr>
        <w:t>Izjavu privrednog subjekta u skladu sa zahtjevima iz tenderske dokumentacije.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ZAKLJUČIVANJA I IZMJENE UGOVORA O JAVNOJ NABAVCI</w:t>
      </w:r>
      <w:bookmarkEnd w:id="13"/>
    </w:p>
    <w:p w:rsidR="005F5B5F" w:rsidRDefault="00000000">
      <w:pPr>
        <w:spacing w:after="160" w:line="259" w:lineRule="auto"/>
        <w:rPr>
          <w:szCs w:val="24"/>
        </w:rPr>
      </w:pPr>
      <w:r>
        <w:rPr>
          <w:szCs w:val="24"/>
        </w:rPr>
        <w:t xml:space="preserve">Naručilac zaključuje ugovor o javnoj nabavci u pisanom obliku sa ponuđačem čija je ponuda izabrana kao najpovoljnija, nakon izvršnosti odluke o izboru najpovoljnije ponude. </w:t>
      </w:r>
    </w:p>
    <w:p w:rsidR="005F5B5F" w:rsidRDefault="00000000">
      <w:pPr>
        <w:spacing w:after="160" w:line="259" w:lineRule="auto"/>
        <w:rPr>
          <w:szCs w:val="24"/>
        </w:rPr>
      </w:pPr>
      <w:r>
        <w:rPr>
          <w:szCs w:val="24"/>
        </w:rPr>
        <w:t xml:space="preserve">Ugovor o javnoj nabavci mora da bude u skladu sa uslovima utvrđenim tenderskom dokumentacijom, izabranom ponudom i odlukom o izboru najpovoljnije ponude, osim u pogledu iskazivanja PDV-a. </w:t>
      </w:r>
    </w:p>
    <w:p w:rsidR="007878A6" w:rsidRDefault="00000000">
      <w:pPr>
        <w:spacing w:after="160" w:line="259" w:lineRule="auto"/>
        <w:rPr>
          <w:color w:val="000000"/>
          <w:szCs w:val="24"/>
        </w:rPr>
      </w:pPr>
      <w:r>
        <w:rPr>
          <w:color w:val="000000"/>
          <w:szCs w:val="24"/>
        </w:rPr>
        <w:t>Ugovor između naručioca i ponuđača čija je ponuda izabrana kao najpovoljnija, pored uslova koji su propisani ovom tenderskom dokumentacijom, će sadržati i sljedeće:</w:t>
      </w:r>
      <w:r>
        <w:rPr>
          <w:color w:val="000000"/>
          <w:szCs w:val="24"/>
          <w:vertAlign w:val="superscript"/>
        </w:rPr>
        <w:footnoteReference w:id="9"/>
      </w:r>
    </w:p>
    <w:p w:rsidR="005F5B5F" w:rsidRDefault="007878A6">
      <w:bookmarkStart w:id="14" w:name="_Toc62730566"/>
      <w:r>
        <w:t>Ukoliko u toku važnosti ovog ugovora dođe do bilo kakvih promjena u nazivu ili drugim statusnim promjenama ugovornih strana, tada će sva prava i obaveze ugovorne strane kod koje dođe do takve promjene, preći na njenog pravnog sljedbenika.</w:t>
      </w:r>
    </w:p>
    <w:p w:rsidR="005F5B5F" w:rsidRDefault="00000000">
      <w:r>
        <w:t xml:space="preserve">Ugovor  se može raskinuti sporazumno ili po zahtjevu jedne od Ugovornih strana. Ugovor se raskida pisanom izjavom koja se dostavlja drugoj ugovornoj strani. </w:t>
      </w:r>
    </w:p>
    <w:p w:rsidR="005F5B5F" w:rsidRDefault="00000000">
      <w:r>
        <w:t xml:space="preserve">U slučaju jednostranog raskida Ugovora, Ugovor će se raskinuti pisanim obavještenjem sa otkaznim rokom od 10 (deset) dana koje se dostavlja drugoj Ugovornoj strani. </w:t>
      </w:r>
    </w:p>
    <w:p w:rsidR="005F5B5F" w:rsidRDefault="00000000">
      <w:r>
        <w:t>U izjavi mora biti naznačeno po kom osnovu se ugovor raskida.</w:t>
      </w:r>
    </w:p>
    <w:p w:rsidR="005F5B5F" w:rsidRDefault="00000000">
      <w:r>
        <w:lastRenderedPageBreak/>
        <w:t>Dobavljač ima pravo da jednostrano raskine Ugovor ako Naručilac ne plaća  u rokovima i na način predviđen Ugovorom.</w:t>
      </w:r>
    </w:p>
    <w:p w:rsidR="005F5B5F" w:rsidRDefault="00000000">
      <w:r>
        <w:t>Ako strane ugovora sporazumno raskinu ugovor, sporazumom o raskidu ugovora utvrđuju se međusobna prava i obaveze koje proističu iz raskida ugovora.</w:t>
      </w:r>
    </w:p>
    <w:p w:rsidR="007878A6" w:rsidRDefault="007878A6">
      <w:r>
        <w:t>Djelovi iz pregleda ponude.</w:t>
      </w:r>
    </w:p>
    <w:p w:rsidR="005F5B5F" w:rsidRDefault="00000000">
      <w:r>
        <w:t>Naručilac je dužan da raskine ugovor o javnoj nabavci naročito ako:</w:t>
      </w:r>
    </w:p>
    <w:p w:rsidR="005F5B5F" w:rsidRDefault="00000000">
      <w:r>
        <w:t xml:space="preserve">   1) nastupe okolnosti koje za posljedicu imaju bitnu izmjenu ugovora koja iziskuje sprovođenje novog postupka javne nabavke;</w:t>
      </w:r>
    </w:p>
    <w:p w:rsidR="005F5B5F" w:rsidRDefault="00000000">
      <w:r>
        <w:t xml:space="preserve">   2) nastupi neki razlog koji predstavlja osnov za obavezno isključenje iz člana 108 ovog zakona ili iz člana 110 ovog zakona, koji je predviđen tenderskom dokumentacijom.</w:t>
      </w:r>
    </w:p>
    <w:p w:rsidR="005F5B5F" w:rsidRDefault="00000000">
      <w:r>
        <w:t>Bitnom izmjenom ugovora iz stava 1 tačka 1 ovog člana smatra se izmjena prirode ugovora u materijalnom smislu u odnosu na ugovor koji je prvobitno zaključen ako je ispunjen jedan ili više sljedećih uslova:</w:t>
      </w:r>
    </w:p>
    <w:p w:rsidR="005F5B5F" w:rsidRDefault="00000000">
      <w: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F5B5F" w:rsidRDefault="00000000">
      <w:r>
        <w:t xml:space="preserve">   2) izmjenom se mijenja privredna ravnoteža ugovora u korist privrednog subjekta sa kojim je zaključen ugovor na način koji nije predviđen prvobitnim ugovorom;</w:t>
      </w:r>
    </w:p>
    <w:p w:rsidR="005F5B5F" w:rsidRDefault="00000000">
      <w:r>
        <w:t xml:space="preserve">   3) izmjenom se značajno povećava obim ugovora;</w:t>
      </w:r>
    </w:p>
    <w:p w:rsidR="005F5B5F" w:rsidRDefault="00000000">
      <w:r>
        <w:t xml:space="preserve">   4) promjena privrednog subjekta sa kojim je zaključen ugovor o javnoj nabavci, osim u slučaju iz člana 151 stav 1 tačka 4 ovog zakona;</w:t>
      </w:r>
    </w:p>
    <w:p w:rsidR="005F5B5F" w:rsidRDefault="00000000">
      <w:r>
        <w:t xml:space="preserve">   5) ako ponuđač ne izvršava ugovorene obaveze i u drugim slučajevima utvrđenim tenderskom dokumentacijom u skladu sa zakonom.</w:t>
      </w:r>
    </w:p>
    <w:p w:rsidR="005F5B5F" w:rsidRDefault="00000000">
      <w:r>
        <w:lastRenderedPageBreak/>
        <w:t>U slučaju raskida ugovora naručilac je dužan da obavještenje o raskidu ugovora objavi na ESJN u roku od deset dana od dana raskida ugovora.</w:t>
      </w:r>
    </w:p>
    <w:p w:rsidR="005F5B5F" w:rsidRDefault="00000000">
      <w:r>
        <w:t>Strane ugovora su saglasne da sve sporove koji nastanu iz odnosa zasnovanih ovim ugovorom prvenstveno rješavaju sporazumno. Pri tom, se po potrebi, mogu koristiti usluge pojedinih stručnih lica ili tijela koja ugovorne strane sporazumno odrede.</w:t>
      </w:r>
    </w:p>
    <w:p w:rsidR="005F5B5F" w:rsidRDefault="00000000">
      <w:r>
        <w:t>Ukoliko se nastali spor ne riješi sporazumno, za rješavanje spora određuje se nadležni sud u Podgorici.</w:t>
      </w:r>
    </w:p>
    <w:p w:rsidR="005F5B5F" w:rsidRDefault="00000000">
      <w:r>
        <w:t>Ugovor o javnoj nabavci je ništav ukoliko je zaključen uz kršenje antikorupcijskog pravila, u skladu sa odredbama člana 38 ZJN („Sl. list CG” br. 74/19, 3/23 i 11/23)</w:t>
      </w:r>
    </w:p>
    <w:p w:rsidR="005F5B5F" w:rsidRDefault="00000000">
      <w:r>
        <w:t>Ugovor o javnoj nabavci tokom njegovog trajanja može da se izmijeni bez sprovođenja novog postupka javne nabavke u skladu sa članom 151 Zakona o javnim nabavkama.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ZAHTJEV ZA POJAŠNJENJE ILI IZMJENU I DOPUNU TENDERSKE DOKUMENTACIJE</w:t>
      </w:r>
      <w:bookmarkEnd w:id="14"/>
    </w:p>
    <w:p w:rsidR="005F5B5F" w:rsidRDefault="00000000">
      <w:pPr>
        <w:autoSpaceDE w:val="0"/>
        <w:autoSpaceDN w:val="0"/>
        <w:adjustRightInd w:val="0"/>
        <w:spacing w:after="160" w:line="259" w:lineRule="auto"/>
        <w:rPr>
          <w:szCs w:val="24"/>
        </w:rPr>
      </w:pPr>
      <w:r>
        <w:rPr>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F5B5F" w:rsidRDefault="00000000">
      <w:pPr>
        <w:spacing w:after="160" w:line="259" w:lineRule="auto"/>
        <w:rPr>
          <w:szCs w:val="24"/>
        </w:rPr>
      </w:pPr>
      <w:r>
        <w:rPr>
          <w:szCs w:val="24"/>
        </w:rPr>
        <w:t>Privredni subjekat ima pravo da pisanim zahtjevom traži od naručioca pojašnjenje tenderske dokumentacije najkasnije deset dana prije isteka roka određenog za dostavljanje ponuda.</w:t>
      </w:r>
    </w:p>
    <w:p w:rsidR="005F5B5F" w:rsidRDefault="00000000">
      <w:pPr>
        <w:spacing w:after="160" w:line="259" w:lineRule="auto"/>
        <w:rPr>
          <w:color w:val="000000"/>
          <w:szCs w:val="24"/>
        </w:rPr>
      </w:pPr>
      <w:r>
        <w:rPr>
          <w:color w:val="000000"/>
          <w:szCs w:val="24"/>
        </w:rPr>
        <w:t>Zahtjev se podnosi isključivo putem ESJN-a.</w:t>
      </w:r>
    </w:p>
    <w:p w:rsidR="005F5B5F" w:rsidRDefault="005F5B5F">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5F5B5F" w:rsidRDefault="0000000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2"/>
          <w:szCs w:val="32"/>
        </w:rPr>
      </w:pPr>
      <w:bookmarkStart w:id="15" w:name="_Toc416180136"/>
      <w:bookmarkStart w:id="16" w:name="_Toc62730567"/>
      <w:bookmarkStart w:id="17" w:name="_Toc508349235"/>
      <w:r>
        <w:rPr>
          <w:b/>
          <w:sz w:val="22"/>
          <w:szCs w:val="32"/>
        </w:rPr>
        <w:lastRenderedPageBreak/>
        <w:t xml:space="preserve"> IZJAVA NARUČIOCA O NEPOSTOJANJU SUKOBA INTERESA</w:t>
      </w:r>
      <w:bookmarkEnd w:id="15"/>
      <w:bookmarkEnd w:id="16"/>
      <w:bookmarkEnd w:id="17"/>
    </w:p>
    <w:p w:rsidR="00264840" w:rsidRDefault="00264840" w:rsidP="00264840">
      <w:pPr>
        <w:keepNext/>
        <w:spacing w:after="0" w:line="240" w:lineRule="auto"/>
        <w:outlineLvl w:val="0"/>
        <w:rPr>
          <w:rFonts w:eastAsia="Times New Roman"/>
          <w:b/>
          <w:szCs w:val="24"/>
        </w:rPr>
      </w:pPr>
      <w:r>
        <w:rPr>
          <w:rFonts w:eastAsia="Times New Roman"/>
          <w:b/>
          <w:szCs w:val="24"/>
          <w:u w:val="single"/>
        </w:rPr>
        <w:t>DOO“Čistoća“Herceg Novi</w:t>
      </w:r>
    </w:p>
    <w:p w:rsidR="00264840" w:rsidRDefault="00264840" w:rsidP="00264840">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05-896/26</w:t>
      </w:r>
      <w:r>
        <w:rPr>
          <w:rFonts w:eastAsia="Times New Roman"/>
          <w:szCs w:val="24"/>
          <w:lang w:val="en-US"/>
        </w:rPr>
        <w:t>-1</w:t>
      </w:r>
    </w:p>
    <w:p w:rsidR="00264840" w:rsidRDefault="00264840" w:rsidP="00264840">
      <w:pPr>
        <w:keepNext/>
        <w:spacing w:after="0" w:line="240" w:lineRule="auto"/>
        <w:outlineLvl w:val="0"/>
        <w:rPr>
          <w:rFonts w:eastAsia="Times New Roman"/>
          <w:b/>
          <w:szCs w:val="24"/>
        </w:rPr>
      </w:pPr>
      <w:r>
        <w:rPr>
          <w:rFonts w:eastAsia="Times New Roman"/>
          <w:b/>
          <w:szCs w:val="24"/>
        </w:rPr>
        <w:t>Redni broj iz Plana javnih nabavki : 18</w:t>
      </w:r>
    </w:p>
    <w:p w:rsidR="00264840" w:rsidRDefault="00264840" w:rsidP="00264840">
      <w:pPr>
        <w:keepNext/>
        <w:spacing w:after="0" w:line="240" w:lineRule="auto"/>
        <w:outlineLvl w:val="0"/>
        <w:rPr>
          <w:rFonts w:eastAsia="Times New Roman"/>
          <w:b/>
          <w:bCs/>
          <w:szCs w:val="24"/>
        </w:rPr>
      </w:pPr>
      <w:r>
        <w:rPr>
          <w:rFonts w:eastAsia="Times New Roman"/>
          <w:b/>
          <w:szCs w:val="24"/>
        </w:rPr>
        <w:t>Herceg Novi, 27.02.2026.godine</w:t>
      </w:r>
    </w:p>
    <w:p w:rsidR="005F5B5F" w:rsidRDefault="00000000">
      <w:pPr>
        <w:spacing w:after="0" w:line="259" w:lineRule="auto"/>
        <w:contextualSpacing/>
        <w:rPr>
          <w:rFonts w:eastAsia="Times New Roman"/>
          <w:b/>
          <w:szCs w:val="24"/>
          <w:lang w:val="sr-Latn-CS"/>
        </w:rPr>
      </w:pPr>
      <w:r>
        <w:rPr>
          <w:rFonts w:eastAsia="Times New Roman"/>
          <w:b/>
          <w:szCs w:val="24"/>
          <w:lang w:val="sr-Latn-CS"/>
        </w:rPr>
        <w:t>.</w:t>
      </w:r>
    </w:p>
    <w:p w:rsidR="005F5B5F" w:rsidRDefault="005F5B5F">
      <w:pPr>
        <w:spacing w:after="160" w:line="259" w:lineRule="auto"/>
        <w:rPr>
          <w:b/>
          <w:bCs/>
          <w:color w:val="000000"/>
          <w:szCs w:val="24"/>
        </w:rPr>
      </w:pPr>
    </w:p>
    <w:p w:rsidR="005F5B5F" w:rsidRDefault="00000000">
      <w:pPr>
        <w:tabs>
          <w:tab w:val="left" w:pos="3290"/>
        </w:tabs>
        <w:spacing w:after="160" w:line="259" w:lineRule="auto"/>
        <w:ind w:firstLine="708"/>
        <w:rPr>
          <w:color w:val="000000"/>
          <w:szCs w:val="24"/>
        </w:rPr>
      </w:pPr>
      <w:r>
        <w:rPr>
          <w:color w:val="000000"/>
          <w:szCs w:val="24"/>
        </w:rPr>
        <w:t xml:space="preserve">U skladu sa članom 43 stav 1 Zakona o javnim nabavkama („Službeni list CG”, br. 74/19 i 3/23), </w:t>
      </w:r>
    </w:p>
    <w:p w:rsidR="005F5B5F" w:rsidRDefault="00000000">
      <w:pPr>
        <w:tabs>
          <w:tab w:val="left" w:pos="3290"/>
        </w:tabs>
        <w:spacing w:after="160" w:line="259" w:lineRule="auto"/>
        <w:jc w:val="center"/>
        <w:rPr>
          <w:b/>
          <w:bCs/>
          <w:color w:val="000000"/>
          <w:szCs w:val="24"/>
        </w:rPr>
      </w:pPr>
      <w:r>
        <w:rPr>
          <w:b/>
          <w:bCs/>
          <w:color w:val="000000"/>
          <w:szCs w:val="24"/>
        </w:rPr>
        <w:t>Izjavljujem</w:t>
      </w:r>
    </w:p>
    <w:p w:rsidR="005F5B5F" w:rsidRDefault="00000000">
      <w:pPr>
        <w:tabs>
          <w:tab w:val="left" w:pos="3290"/>
        </w:tabs>
        <w:spacing w:after="160" w:line="259" w:lineRule="auto"/>
        <w:rPr>
          <w:color w:val="000000"/>
          <w:szCs w:val="24"/>
        </w:rPr>
      </w:pPr>
      <w:r>
        <w:rPr>
          <w:color w:val="000000"/>
          <w:szCs w:val="24"/>
        </w:rPr>
        <w:t xml:space="preserve">da u postupku javne nabavke stavka </w:t>
      </w:r>
      <w:r w:rsidR="007878A6">
        <w:rPr>
          <w:color w:val="000000"/>
          <w:szCs w:val="24"/>
        </w:rPr>
        <w:t>1</w:t>
      </w:r>
      <w:r w:rsidR="00436A42">
        <w:rPr>
          <w:color w:val="000000"/>
          <w:szCs w:val="24"/>
        </w:rPr>
        <w:t>8</w:t>
      </w:r>
      <w:r>
        <w:rPr>
          <w:color w:val="000000"/>
          <w:szCs w:val="24"/>
        </w:rPr>
        <w:t xml:space="preserve"> iz Plana javnih nabavki broj </w:t>
      </w:r>
      <w:r w:rsidR="00436A42" w:rsidRPr="00436A42">
        <w:rPr>
          <w:szCs w:val="24"/>
          <w:lang w:val="en-US"/>
        </w:rPr>
        <w:t>05-204/26 od 20.01.2026.godine</w:t>
      </w:r>
      <w:r w:rsidR="00436A42">
        <w:rPr>
          <w:szCs w:val="24"/>
          <w:lang w:val="en-US"/>
        </w:rPr>
        <w:t xml:space="preserve"> </w:t>
      </w:r>
      <w:r w:rsidR="00436A42" w:rsidRPr="00436A42">
        <w:rPr>
          <w:rFonts w:eastAsia="Calibri"/>
          <w:szCs w:val="24"/>
          <w:lang w:val="en-US" w:eastAsia="ar-SA"/>
        </w:rPr>
        <w:t xml:space="preserve">za nabavku novog kamiona sa kranom za prikupljanje  i transport zelenog i građevinskog otpada </w:t>
      </w:r>
      <w:r>
        <w:rPr>
          <w:color w:val="000000"/>
          <w:szCs w:val="24"/>
        </w:rPr>
        <w:t>nijesam u sukobu interesa u smislu člana 41 stav 1 tačka 1 Zakona o javnim nabavkama i da ne postoji ekonomski i drugi lični interes koji može uticati na moju nepristrasnost i nezavisnost u ovom postupku javne nabavke.</w:t>
      </w:r>
    </w:p>
    <w:p w:rsidR="005F5B5F" w:rsidRDefault="005F5B5F">
      <w:pPr>
        <w:tabs>
          <w:tab w:val="left" w:pos="3290"/>
        </w:tabs>
        <w:spacing w:after="160" w:line="259" w:lineRule="auto"/>
        <w:rPr>
          <w:color w:val="000000"/>
          <w:szCs w:val="24"/>
        </w:rPr>
      </w:pPr>
    </w:p>
    <w:p w:rsidR="005F5B5F" w:rsidRDefault="005F5B5F">
      <w:pPr>
        <w:tabs>
          <w:tab w:val="left" w:pos="3290"/>
        </w:tabs>
        <w:spacing w:after="160" w:line="259" w:lineRule="auto"/>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 xml:space="preserve">Ovlašćeno lice naručioca, izvršni direktor: Aleksandar Škobalj </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_______________________</w:t>
      </w:r>
    </w:p>
    <w:p w:rsidR="005F5B5F" w:rsidRDefault="005F5B5F">
      <w:pPr>
        <w:tabs>
          <w:tab w:val="left" w:pos="3290"/>
        </w:tabs>
        <w:spacing w:after="0" w:line="259" w:lineRule="auto"/>
        <w:rPr>
          <w:i/>
          <w:iCs/>
          <w:color w:val="000000"/>
          <w:szCs w:val="24"/>
        </w:rPr>
      </w:pPr>
    </w:p>
    <w:p w:rsidR="005F5B5F" w:rsidRDefault="00000000">
      <w:pPr>
        <w:tabs>
          <w:tab w:val="left" w:pos="3290"/>
        </w:tabs>
        <w:spacing w:after="0" w:line="259" w:lineRule="auto"/>
        <w:ind w:left="708"/>
        <w:rPr>
          <w:iCs/>
          <w:color w:val="000000"/>
          <w:szCs w:val="24"/>
        </w:rPr>
      </w:pPr>
      <w:r>
        <w:rPr>
          <w:iCs/>
          <w:color w:val="000000"/>
          <w:szCs w:val="24"/>
        </w:rPr>
        <w:t xml:space="preserve">Lice koje je učestvovalo u planiranju javne nabavke, izvršni direktor:Aleksandar Škobalj </w:t>
      </w:r>
    </w:p>
    <w:p w:rsidR="00436A42" w:rsidRDefault="00436A42">
      <w:pPr>
        <w:tabs>
          <w:tab w:val="left" w:pos="3290"/>
        </w:tabs>
        <w:spacing w:after="0" w:line="259" w:lineRule="auto"/>
        <w:ind w:left="708"/>
        <w:rPr>
          <w:iCs/>
          <w:color w:val="000000"/>
          <w:szCs w:val="24"/>
        </w:rPr>
      </w:pPr>
    </w:p>
    <w:p w:rsidR="005F5B5F" w:rsidRDefault="00000000">
      <w:pPr>
        <w:tabs>
          <w:tab w:val="left" w:pos="3290"/>
        </w:tabs>
        <w:spacing w:after="0" w:line="259" w:lineRule="auto"/>
        <w:ind w:left="708"/>
        <w:rPr>
          <w:iCs/>
          <w:color w:val="000000"/>
          <w:szCs w:val="24"/>
        </w:rPr>
      </w:pPr>
      <w:r>
        <w:rPr>
          <w:iCs/>
          <w:color w:val="000000"/>
          <w:szCs w:val="24"/>
        </w:rPr>
        <w:t xml:space="preserve">                                                                                                      _____________________</w:t>
      </w:r>
    </w:p>
    <w:p w:rsidR="005F5B5F" w:rsidRDefault="005F5B5F">
      <w:pPr>
        <w:tabs>
          <w:tab w:val="left" w:pos="3290"/>
        </w:tabs>
        <w:spacing w:after="0" w:line="259" w:lineRule="auto"/>
        <w:ind w:left="5664" w:firstLine="708"/>
        <w:jc w:val="center"/>
        <w:rPr>
          <w:i/>
          <w:iCs/>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Službenik za javne nabavke, predsednik komisije, Sofija Kulinović</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i/>
          <w:iCs/>
          <w:color w:val="000000"/>
          <w:szCs w:val="24"/>
        </w:rPr>
      </w:pPr>
      <w:r>
        <w:rPr>
          <w:color w:val="000000"/>
          <w:szCs w:val="24"/>
        </w:rPr>
        <w:t xml:space="preserve"> ________________________</w:t>
      </w:r>
      <w:r>
        <w:rPr>
          <w:i/>
          <w:iCs/>
          <w:color w:val="000000"/>
          <w:szCs w:val="24"/>
        </w:rPr>
        <w:t xml:space="preserve"> </w:t>
      </w:r>
    </w:p>
    <w:p w:rsidR="005F5B5F" w:rsidRDefault="00000000">
      <w:pPr>
        <w:tabs>
          <w:tab w:val="left" w:pos="3290"/>
        </w:tabs>
        <w:spacing w:after="0" w:line="259" w:lineRule="auto"/>
        <w:ind w:left="5664" w:firstLine="708"/>
        <w:jc w:val="center"/>
        <w:rPr>
          <w:i/>
          <w:iCs/>
          <w:color w:val="000000"/>
          <w:szCs w:val="24"/>
        </w:rPr>
      </w:pPr>
      <w:r>
        <w:rPr>
          <w:i/>
          <w:iCs/>
          <w:color w:val="000000"/>
          <w:szCs w:val="24"/>
        </w:rPr>
        <w:t xml:space="preserve"> </w:t>
      </w: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jc w:val="left"/>
        <w:rPr>
          <w:iCs/>
          <w:color w:val="000000"/>
          <w:szCs w:val="24"/>
        </w:rPr>
      </w:pPr>
      <w:r>
        <w:rPr>
          <w:iCs/>
          <w:color w:val="000000"/>
          <w:szCs w:val="24"/>
        </w:rPr>
        <w:t xml:space="preserve">                 Član komisije </w:t>
      </w:r>
      <w:r>
        <w:rPr>
          <w:szCs w:val="24"/>
        </w:rPr>
        <w:t>za sprovođenje postupka javne nabavk</w:t>
      </w:r>
      <w:r>
        <w:rPr>
          <w:iCs/>
          <w:color w:val="000000"/>
          <w:szCs w:val="24"/>
        </w:rPr>
        <w:t>e, pravnik, Danilo Harović</w:t>
      </w:r>
    </w:p>
    <w:p w:rsidR="00436A42" w:rsidRDefault="00436A42">
      <w:pPr>
        <w:tabs>
          <w:tab w:val="left" w:pos="3290"/>
        </w:tabs>
        <w:spacing w:after="0" w:line="259" w:lineRule="auto"/>
        <w:jc w:val="left"/>
        <w:rPr>
          <w:iCs/>
          <w:color w:val="000000"/>
          <w:szCs w:val="24"/>
        </w:rPr>
      </w:pPr>
    </w:p>
    <w:p w:rsidR="005F5B5F" w:rsidRDefault="00000000">
      <w:pPr>
        <w:tabs>
          <w:tab w:val="left" w:pos="3290"/>
        </w:tabs>
        <w:spacing w:after="0" w:line="259" w:lineRule="auto"/>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 xml:space="preserve"> 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ind w:firstLine="1134"/>
        <w:jc w:val="left"/>
        <w:rPr>
          <w:iCs/>
          <w:color w:val="000000"/>
          <w:szCs w:val="24"/>
        </w:rPr>
      </w:pPr>
      <w:r>
        <w:rPr>
          <w:iCs/>
          <w:color w:val="000000"/>
          <w:szCs w:val="24"/>
        </w:rPr>
        <w:t xml:space="preserve">Član komisije </w:t>
      </w:r>
      <w:r>
        <w:rPr>
          <w:szCs w:val="24"/>
        </w:rPr>
        <w:t>za sprovođenje postupka javne nabavk</w:t>
      </w:r>
      <w:r>
        <w:rPr>
          <w:iCs/>
          <w:color w:val="000000"/>
          <w:szCs w:val="24"/>
        </w:rPr>
        <w:t xml:space="preserve">e, Stručno lice, </w:t>
      </w:r>
      <w:r w:rsidR="00E5490D">
        <w:rPr>
          <w:iCs/>
          <w:color w:val="000000"/>
          <w:szCs w:val="24"/>
        </w:rPr>
        <w:t>Milan Dakić</w:t>
      </w:r>
      <w:r>
        <w:rPr>
          <w:iCs/>
          <w:color w:val="000000"/>
          <w:szCs w:val="24"/>
        </w:rPr>
        <w:tab/>
      </w:r>
      <w:r>
        <w:rPr>
          <w:iCs/>
          <w:color w:val="000000"/>
          <w:szCs w:val="24"/>
        </w:rPr>
        <w:tab/>
      </w:r>
    </w:p>
    <w:p w:rsidR="005F5B5F" w:rsidRDefault="00000000">
      <w:pPr>
        <w:tabs>
          <w:tab w:val="left" w:pos="3290"/>
        </w:tabs>
        <w:spacing w:after="0" w:line="259" w:lineRule="auto"/>
        <w:ind w:firstLine="1134"/>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________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rPr>
          <w:b/>
          <w:bCs/>
          <w:color w:val="000000"/>
          <w:sz w:val="22"/>
        </w:rPr>
      </w:pPr>
    </w:p>
    <w:p w:rsidR="005F5B5F" w:rsidRDefault="005F5B5F">
      <w:pPr>
        <w:spacing w:after="0" w:line="259" w:lineRule="auto"/>
        <w:rPr>
          <w:b/>
          <w:bCs/>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iCs/>
          <w:sz w:val="28"/>
          <w:szCs w:val="32"/>
        </w:rPr>
      </w:pPr>
      <w:bookmarkStart w:id="18" w:name="_Toc62730568"/>
      <w:r>
        <w:rPr>
          <w:b/>
          <w:sz w:val="28"/>
          <w:szCs w:val="32"/>
        </w:rPr>
        <w:t>UPUTSTVO O PRAVNOM SREDSTVU</w:t>
      </w:r>
      <w:bookmarkEnd w:id="18"/>
    </w:p>
    <w:p w:rsidR="005F5B5F" w:rsidRDefault="00000000">
      <w:pPr>
        <w:tabs>
          <w:tab w:val="left" w:pos="5760"/>
        </w:tabs>
        <w:spacing w:after="160" w:line="259" w:lineRule="auto"/>
        <w:ind w:firstLine="567"/>
        <w:rPr>
          <w:color w:val="000000"/>
          <w:szCs w:val="24"/>
        </w:rPr>
      </w:pPr>
      <w:r>
        <w:rPr>
          <w:color w:val="000000"/>
          <w:szCs w:val="24"/>
        </w:rPr>
        <w:t xml:space="preserve">Privredni subjekat može da izjavi žalbu protiv ove tenderske dokumentacije Komisiji za zaštitu prava najkasnije deset dana prije dana koji je određen za otvaranje ponuda. </w:t>
      </w:r>
    </w:p>
    <w:p w:rsidR="005F5B5F" w:rsidRDefault="00000000">
      <w:pPr>
        <w:autoSpaceDE w:val="0"/>
        <w:autoSpaceDN w:val="0"/>
        <w:adjustRightInd w:val="0"/>
        <w:spacing w:after="160" w:line="259" w:lineRule="auto"/>
        <w:ind w:firstLine="567"/>
        <w:rPr>
          <w:color w:val="000000"/>
          <w:szCs w:val="24"/>
        </w:rPr>
      </w:pPr>
      <w:r>
        <w:rPr>
          <w:color w:val="000000"/>
          <w:szCs w:val="24"/>
        </w:rPr>
        <w:t>Žalba se izjavljuje preko naručioca neposredno putem ESJN-a. Žalba koja nije podnesena na naprijed predviđeni način biće odbijena kao nedozvoljena.</w:t>
      </w:r>
    </w:p>
    <w:p w:rsidR="005F5B5F" w:rsidRDefault="00000000">
      <w:pPr>
        <w:autoSpaceDE w:val="0"/>
        <w:autoSpaceDN w:val="0"/>
        <w:adjustRightInd w:val="0"/>
        <w:spacing w:after="160" w:line="259" w:lineRule="auto"/>
        <w:ind w:firstLine="567"/>
        <w:rPr>
          <w:color w:val="000000"/>
          <w:szCs w:val="24"/>
          <w:highlight w:val="yellow"/>
        </w:rPr>
      </w:pPr>
      <w:r>
        <w:rPr>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F5B5F" w:rsidRDefault="00000000">
      <w:pPr>
        <w:tabs>
          <w:tab w:val="left" w:pos="5760"/>
        </w:tabs>
        <w:spacing w:after="160" w:line="259" w:lineRule="auto"/>
        <w:ind w:firstLine="567"/>
        <w:rPr>
          <w:color w:val="000000"/>
          <w:szCs w:val="24"/>
        </w:rPr>
      </w:pPr>
      <w:r>
        <w:rPr>
          <w:color w:val="000000"/>
          <w:szCs w:val="24"/>
        </w:rPr>
        <w:t>Ukoliko je predmet nabavke podijeljen po partijama, a žalba se odnosi samo na određenu/e partiju/e, naknada se plaća u iznosu 1% od procijenjene vrijednosti javne nabavke te/tih partije/a.</w:t>
      </w:r>
    </w:p>
    <w:p w:rsidR="005F5B5F" w:rsidRDefault="00000000">
      <w:pPr>
        <w:tabs>
          <w:tab w:val="left" w:pos="5760"/>
        </w:tabs>
        <w:spacing w:after="160" w:line="259" w:lineRule="auto"/>
        <w:ind w:firstLine="567"/>
        <w:rPr>
          <w:color w:val="000000"/>
          <w:sz w:val="22"/>
        </w:rPr>
      </w:pPr>
      <w:r>
        <w:rPr>
          <w:color w:val="000000"/>
          <w:szCs w:val="24"/>
        </w:rPr>
        <w:t xml:space="preserve">Instrukcije za plaćanje naknade za vođenje postupka od strane žalilaca iz inostranstva nalaze se na internet stranici Komisije za zaštitu prava nabavki </w:t>
      </w:r>
      <w:hyperlink r:id="rId7" w:history="1">
        <w:r w:rsidR="005F5B5F">
          <w:rPr>
            <w:color w:val="0000FF"/>
            <w:szCs w:val="24"/>
            <w:u w:val="single"/>
          </w:rPr>
          <w:t>http://www.kontrola-nabavki.me/</w:t>
        </w:r>
      </w:hyperlink>
      <w:r>
        <w:rPr>
          <w:color w:val="000000"/>
          <w:szCs w:val="24"/>
        </w:rPr>
        <w:t>.“.</w:t>
      </w: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spacing w:after="160" w:line="259" w:lineRule="auto"/>
        <w:jc w:val="left"/>
        <w:rPr>
          <w:sz w:val="22"/>
          <w:lang w:val="en-US"/>
        </w:rPr>
      </w:pPr>
    </w:p>
    <w:p w:rsidR="005F5B5F" w:rsidRDefault="005F5B5F"/>
    <w:sectPr w:rsidR="005F5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37AB" w:rsidRDefault="006437AB">
      <w:pPr>
        <w:spacing w:line="240" w:lineRule="auto"/>
      </w:pPr>
      <w:r>
        <w:separator/>
      </w:r>
    </w:p>
  </w:endnote>
  <w:endnote w:type="continuationSeparator" w:id="0">
    <w:p w:rsidR="006437AB" w:rsidRDefault="006437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37AB" w:rsidRDefault="006437AB">
      <w:pPr>
        <w:spacing w:after="0"/>
      </w:pPr>
      <w:r>
        <w:separator/>
      </w:r>
    </w:p>
  </w:footnote>
  <w:footnote w:type="continuationSeparator" w:id="0">
    <w:p w:rsidR="006437AB" w:rsidRDefault="006437AB">
      <w:pPr>
        <w:spacing w:after="0"/>
      </w:pPr>
      <w:r>
        <w:continuationSeparator/>
      </w:r>
    </w:p>
  </w:footnote>
  <w:footnote w:id="1">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5F5B5F"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5F5B5F" w:rsidRDefault="00000000">
      <w:pPr>
        <w:pStyle w:val="FootnoteText"/>
        <w:contextualSpacing/>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5F5B5F"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F5B5F" w:rsidRDefault="00000000">
      <w:pPr>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 w15:restartNumberingAfterBreak="0">
    <w:nsid w:val="4B117F45"/>
    <w:multiLevelType w:val="multilevel"/>
    <w:tmpl w:val="4B117F45"/>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144D66"/>
    <w:multiLevelType w:val="multilevel"/>
    <w:tmpl w:val="75144D66"/>
    <w:lvl w:ilvl="0">
      <w:numFmt w:val="bullet"/>
      <w:lvlText w:val="-"/>
      <w:lvlJc w:val="left"/>
      <w:pPr>
        <w:ind w:left="720" w:hanging="360"/>
      </w:pPr>
      <w:rPr>
        <w:rFonts w:ascii="Arial" w:eastAsia="Times New Roman"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99342C3"/>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0184400">
    <w:abstractNumId w:val="0"/>
  </w:num>
  <w:num w:numId="2" w16cid:durableId="487213498">
    <w:abstractNumId w:val="1"/>
  </w:num>
  <w:num w:numId="3" w16cid:durableId="140005422">
    <w:abstractNumId w:val="2"/>
  </w:num>
  <w:num w:numId="4" w16cid:durableId="1543402186">
    <w:abstractNumId w:val="4"/>
  </w:num>
  <w:num w:numId="5" w16cid:durableId="1530100877">
    <w:abstractNumId w:val="5"/>
  </w:num>
  <w:num w:numId="6" w16cid:durableId="1171026603">
    <w:abstractNumId w:val="6"/>
  </w:num>
  <w:num w:numId="7" w16cid:durableId="1224831045">
    <w:abstractNumId w:val="3"/>
  </w:num>
  <w:num w:numId="8" w16cid:durableId="1257597248">
    <w:abstractNumId w:val="7"/>
  </w:num>
  <w:num w:numId="9" w16cid:durableId="988561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C2"/>
    <w:rsid w:val="00005092"/>
    <w:rsid w:val="00074680"/>
    <w:rsid w:val="000949B9"/>
    <w:rsid w:val="00100FA1"/>
    <w:rsid w:val="00106A7C"/>
    <w:rsid w:val="0024425D"/>
    <w:rsid w:val="00264840"/>
    <w:rsid w:val="002D5A65"/>
    <w:rsid w:val="00344823"/>
    <w:rsid w:val="00391ACB"/>
    <w:rsid w:val="0040132F"/>
    <w:rsid w:val="00436A42"/>
    <w:rsid w:val="004A1FCD"/>
    <w:rsid w:val="005531A6"/>
    <w:rsid w:val="005B23C2"/>
    <w:rsid w:val="005B5552"/>
    <w:rsid w:val="005C4C48"/>
    <w:rsid w:val="005F5B5F"/>
    <w:rsid w:val="00616796"/>
    <w:rsid w:val="006356FA"/>
    <w:rsid w:val="006437AB"/>
    <w:rsid w:val="00714B26"/>
    <w:rsid w:val="00744970"/>
    <w:rsid w:val="00780DB9"/>
    <w:rsid w:val="007878A6"/>
    <w:rsid w:val="007A601D"/>
    <w:rsid w:val="007F6495"/>
    <w:rsid w:val="008470C5"/>
    <w:rsid w:val="00891FCD"/>
    <w:rsid w:val="00987012"/>
    <w:rsid w:val="00A91808"/>
    <w:rsid w:val="00AE68F4"/>
    <w:rsid w:val="00AF3EBC"/>
    <w:rsid w:val="00B65A4A"/>
    <w:rsid w:val="00B94180"/>
    <w:rsid w:val="00BB6E57"/>
    <w:rsid w:val="00C21556"/>
    <w:rsid w:val="00CB34BE"/>
    <w:rsid w:val="00CE0767"/>
    <w:rsid w:val="00D07860"/>
    <w:rsid w:val="00D81F24"/>
    <w:rsid w:val="00DB5C2C"/>
    <w:rsid w:val="00E5490D"/>
    <w:rsid w:val="00F63E3A"/>
    <w:rsid w:val="00F6513F"/>
    <w:rsid w:val="06603F31"/>
    <w:rsid w:val="705D56DB"/>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E601D"/>
  <w15:docId w15:val="{C60B1C2C-59CF-4421-8B43-A0343EB8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60" w:lineRule="auto"/>
      <w:jc w:val="both"/>
    </w:pPr>
    <w:rPr>
      <w:sz w:val="24"/>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jc w:val="left"/>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lang w:val="sr-Latn-ME"/>
    </w:rPr>
  </w:style>
  <w:style w:type="paragraph" w:styleId="ListParagraph">
    <w:name w:val="List Paragraph"/>
    <w:basedOn w:val="Normal"/>
    <w:qFormat/>
    <w:rsid w:val="00C21556"/>
    <w:pPr>
      <w:spacing w:line="276" w:lineRule="auto"/>
      <w:ind w:left="720"/>
      <w:contextualSpacing/>
      <w:jc w:val="left"/>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13</Pages>
  <Words>2958</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Kulinović</dc:creator>
  <cp:lastModifiedBy>lenovo</cp:lastModifiedBy>
  <cp:revision>18</cp:revision>
  <cp:lastPrinted>2026-02-26T11:56:00Z</cp:lastPrinted>
  <dcterms:created xsi:type="dcterms:W3CDTF">2024-02-20T11:22:00Z</dcterms:created>
  <dcterms:modified xsi:type="dcterms:W3CDTF">2026-02-27T11:48:00Z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AC9C2F43F5B84AE49077967F2BE97324_13</vt:lpwstr>
  </property>
</Properties>
</file>