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9B3" w:rsidRPr="000A045F" w:rsidRDefault="00F939B3" w:rsidP="00F939B3">
      <w:pPr>
        <w:pStyle w:val="Heading1"/>
        <w:numPr>
          <w:ilvl w:val="0"/>
          <w:numId w:val="2"/>
        </w:numPr>
        <w:rPr>
          <w:rFonts w:ascii="Arial Narrow" w:hAnsi="Arial Narrow"/>
          <w:sz w:val="24"/>
          <w:szCs w:val="24"/>
          <w:lang w:val="sr-Latn-ME"/>
        </w:rPr>
      </w:pPr>
      <w:proofErr w:type="spellStart"/>
      <w:r w:rsidRPr="000A045F">
        <w:rPr>
          <w:rFonts w:ascii="Arial Narrow" w:hAnsi="Arial Narrow"/>
          <w:sz w:val="24"/>
          <w:szCs w:val="24"/>
        </w:rPr>
        <w:t>Informacioni</w:t>
      </w:r>
      <w:proofErr w:type="spellEnd"/>
      <w:r w:rsidRPr="000A045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0A045F">
        <w:rPr>
          <w:rFonts w:ascii="Arial Narrow" w:hAnsi="Arial Narrow"/>
          <w:sz w:val="24"/>
          <w:szCs w:val="24"/>
        </w:rPr>
        <w:t>sistemu</w:t>
      </w:r>
      <w:proofErr w:type="spellEnd"/>
      <w:r w:rsidRPr="000A045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0A045F">
        <w:rPr>
          <w:rFonts w:ascii="Arial Narrow" w:hAnsi="Arial Narrow"/>
          <w:sz w:val="24"/>
          <w:szCs w:val="24"/>
        </w:rPr>
        <w:t>obra</w:t>
      </w:r>
      <w:proofErr w:type="spellEnd"/>
      <w:r w:rsidRPr="000A045F">
        <w:rPr>
          <w:rFonts w:ascii="Arial Narrow" w:hAnsi="Arial Narrow"/>
          <w:sz w:val="24"/>
          <w:szCs w:val="24"/>
          <w:lang w:val="sr-Latn-ME"/>
        </w:rPr>
        <w:t>zovanja</w:t>
      </w:r>
    </w:p>
    <w:p w:rsidR="00F939B3" w:rsidRPr="000A045F" w:rsidRDefault="00F939B3" w:rsidP="00F939B3">
      <w:pPr>
        <w:rPr>
          <w:rFonts w:ascii="Arial Narrow" w:hAnsi="Arial Narrow"/>
          <w:sz w:val="24"/>
          <w:szCs w:val="24"/>
          <w:lang w:val="sr-Latn-ME"/>
        </w:rPr>
      </w:pPr>
    </w:p>
    <w:p w:rsidR="00F939B3" w:rsidRPr="000A045F" w:rsidRDefault="00F939B3" w:rsidP="00F939B3">
      <w:pPr>
        <w:spacing w:after="0" w:line="240" w:lineRule="auto"/>
        <w:jc w:val="both"/>
        <w:textAlignment w:val="baseline"/>
        <w:rPr>
          <w:rFonts w:ascii="Arial Narrow" w:eastAsia="Times New Roman" w:hAnsi="Arial Narrow" w:cs="Calibri"/>
          <w:sz w:val="24"/>
          <w:szCs w:val="24"/>
          <w:lang w:val="sr-Latn-ME"/>
        </w:rPr>
      </w:pPr>
      <w:r w:rsidRPr="000A045F">
        <w:rPr>
          <w:rFonts w:ascii="Arial Narrow" w:eastAsia="Times New Roman" w:hAnsi="Arial Narrow" w:cs="Calibri"/>
          <w:sz w:val="24"/>
          <w:szCs w:val="24"/>
          <w:lang w:val="sr-Latn-ME"/>
        </w:rPr>
        <w:t>Informacioni sistem obrazovanja Crne Gore (Montenegrin Education Information System - MEIS) nastao je kao projekat 2004. godine. Glavni dio projekta usmjeren je na MEIS bazu podataka i MEIS web aplikaciju.</w:t>
      </w:r>
    </w:p>
    <w:p w:rsidR="00F939B3" w:rsidRPr="000A045F" w:rsidRDefault="00F939B3" w:rsidP="00F939B3">
      <w:pPr>
        <w:spacing w:after="0" w:line="240" w:lineRule="auto"/>
        <w:jc w:val="both"/>
        <w:textAlignment w:val="baseline"/>
        <w:rPr>
          <w:rFonts w:ascii="Arial Narrow" w:eastAsia="Times New Roman" w:hAnsi="Arial Narrow" w:cs="Calibri"/>
          <w:sz w:val="24"/>
          <w:szCs w:val="24"/>
          <w:lang w:val="sr-Latn-ME"/>
        </w:rPr>
      </w:pPr>
      <w:r w:rsidRPr="000A045F">
        <w:rPr>
          <w:rFonts w:ascii="Arial Narrow" w:eastAsia="Times New Roman" w:hAnsi="Arial Narrow" w:cs="Calibri"/>
          <w:sz w:val="24"/>
          <w:szCs w:val="24"/>
          <w:lang w:val="sr-Latn-ME"/>
        </w:rPr>
        <w:t xml:space="preserve">Ovaj Informacioni sistem namjenjen je svim obrazovno-vaspinim ustanovama i organizatorima obrazovanja odraslih. Putem MEIS aplikacije prikupljaju se podaci i prate obrazovni procesi u svim predškolskim ustanovama, osnovnim i srednjim školama, muzičkim školama, resursnim centrima i organizatorima obrazovanja odraslih. </w:t>
      </w:r>
    </w:p>
    <w:p w:rsidR="00F939B3" w:rsidRPr="000A045F" w:rsidRDefault="00F939B3" w:rsidP="00F939B3">
      <w:pPr>
        <w:spacing w:after="0" w:line="240" w:lineRule="auto"/>
        <w:jc w:val="both"/>
        <w:textAlignment w:val="baseline"/>
        <w:rPr>
          <w:rFonts w:ascii="Arial Narrow" w:eastAsia="Times New Roman" w:hAnsi="Arial Narrow" w:cs="Calibri"/>
          <w:sz w:val="24"/>
          <w:szCs w:val="24"/>
          <w:lang w:val="sr-Latn-ME"/>
        </w:rPr>
      </w:pPr>
    </w:p>
    <w:p w:rsidR="00F939B3" w:rsidRPr="000A045F" w:rsidRDefault="00F939B3" w:rsidP="00F939B3">
      <w:pPr>
        <w:spacing w:after="0" w:line="240" w:lineRule="auto"/>
        <w:jc w:val="both"/>
        <w:textAlignment w:val="baseline"/>
        <w:rPr>
          <w:rFonts w:ascii="Arial Narrow" w:eastAsia="Times New Roman" w:hAnsi="Arial Narrow" w:cs="Calibri"/>
          <w:sz w:val="24"/>
          <w:szCs w:val="24"/>
          <w:lang w:val="sr-Latn-ME"/>
        </w:rPr>
      </w:pPr>
      <w:r w:rsidRPr="000A045F">
        <w:rPr>
          <w:rFonts w:ascii="Arial Narrow" w:eastAsia="Times New Roman" w:hAnsi="Arial Narrow" w:cs="Calibri"/>
          <w:sz w:val="24"/>
          <w:szCs w:val="24"/>
          <w:lang w:val="sr-Latn-ME"/>
        </w:rPr>
        <w:t xml:space="preserve">Imajući u vidu da je veliki broj operatera u ovom sistemu, oko 10.000, dinamika unosa podataka je velika, pa je veliki i broj podataka koji se na dnevnom nivou unosi što direktno utiče na potrebu stalne dostupnosti sistema. </w:t>
      </w:r>
    </w:p>
    <w:p w:rsidR="00F939B3" w:rsidRPr="000A045F" w:rsidRDefault="00F939B3" w:rsidP="00F939B3">
      <w:pPr>
        <w:spacing w:after="0" w:line="240" w:lineRule="auto"/>
        <w:jc w:val="both"/>
        <w:textAlignment w:val="baseline"/>
        <w:rPr>
          <w:rFonts w:ascii="Arial Narrow" w:eastAsia="Times New Roman" w:hAnsi="Arial Narrow" w:cs="Calibri"/>
          <w:sz w:val="24"/>
          <w:szCs w:val="24"/>
          <w:lang w:val="sr-Latn-ME"/>
        </w:rPr>
      </w:pPr>
    </w:p>
    <w:p w:rsidR="00F939B3" w:rsidRPr="000A045F" w:rsidRDefault="00F939B3" w:rsidP="00F939B3">
      <w:pPr>
        <w:spacing w:after="0" w:line="240" w:lineRule="auto"/>
        <w:jc w:val="both"/>
        <w:textAlignment w:val="baseline"/>
        <w:rPr>
          <w:rFonts w:ascii="Arial Narrow" w:eastAsia="Times New Roman" w:hAnsi="Arial Narrow" w:cs="Calibri"/>
          <w:sz w:val="24"/>
          <w:szCs w:val="24"/>
          <w:lang w:val="sr-Latn-ME"/>
        </w:rPr>
      </w:pPr>
      <w:r w:rsidRPr="000A045F">
        <w:rPr>
          <w:rFonts w:ascii="Arial Narrow" w:eastAsia="Times New Roman" w:hAnsi="Arial Narrow" w:cs="Calibri"/>
          <w:sz w:val="24"/>
          <w:szCs w:val="24"/>
          <w:lang w:val="sr-Latn-ME"/>
        </w:rPr>
        <w:t xml:space="preserve">Osim podataka u okviru Informacionog sistema obrazovanja realizuju se i određeni procesi tako da rad mnogih ustanova zavisi od rada ovog sistema. Ujedno, uspostavljena je i razmjena podataka između ustanova, bilo da se te ustanove bave obrazovanjem ili su iz drugih resora, tako da se neki podaci ne razmjenjuju samo u okviru mreže u kojoj se nalazi Data centar već se razmjenjuju i sa serverima koji se nalaze u drugim mrežama, što dovodi i do posebne konfiguracije mrežnih uređaja. Informacioni sistem obrazovanja je povezan i na Jedinstveni informacioni sistem za elektronsku razmjenu podataka. </w:t>
      </w:r>
    </w:p>
    <w:p w:rsidR="00F939B3" w:rsidRPr="000A045F" w:rsidRDefault="00F939B3" w:rsidP="00F939B3">
      <w:pPr>
        <w:spacing w:after="0" w:line="240" w:lineRule="auto"/>
        <w:jc w:val="both"/>
        <w:textAlignment w:val="baseline"/>
        <w:rPr>
          <w:rFonts w:ascii="Arial Narrow" w:eastAsia="Times New Roman" w:hAnsi="Arial Narrow" w:cs="Calibri"/>
          <w:sz w:val="24"/>
          <w:szCs w:val="24"/>
          <w:lang w:val="sr-Latn-ME"/>
        </w:rPr>
      </w:pPr>
    </w:p>
    <w:p w:rsidR="00F939B3" w:rsidRPr="000A045F" w:rsidRDefault="00F939B3" w:rsidP="00F939B3">
      <w:pPr>
        <w:jc w:val="both"/>
        <w:rPr>
          <w:rFonts w:ascii="Arial Narrow" w:eastAsia="Times New Roman" w:hAnsi="Arial Narrow" w:cs="Calibri"/>
          <w:sz w:val="24"/>
          <w:szCs w:val="24"/>
          <w:lang w:val="sr-Latn-ME"/>
        </w:rPr>
      </w:pPr>
      <w:r w:rsidRPr="000A045F">
        <w:rPr>
          <w:rFonts w:ascii="Arial Narrow" w:eastAsia="Times New Roman" w:hAnsi="Arial Narrow" w:cs="Calibri"/>
          <w:sz w:val="24"/>
          <w:szCs w:val="24"/>
          <w:lang w:val="sr-Latn-ME"/>
        </w:rPr>
        <w:t xml:space="preserve">Iz Informacionog sistema obrazovanja proizašli su i servisi za građane poput portala </w:t>
      </w:r>
      <w:r w:rsidRPr="000A045F">
        <w:fldChar w:fldCharType="begin"/>
      </w:r>
      <w:r w:rsidRPr="000A045F">
        <w:rPr>
          <w:rFonts w:ascii="Arial Narrow" w:hAnsi="Arial Narrow"/>
          <w:sz w:val="24"/>
          <w:szCs w:val="24"/>
        </w:rPr>
        <w:instrText xml:space="preserve"> HYPERLINK "http://www.dnevnik.edu.me" </w:instrText>
      </w:r>
      <w:r w:rsidRPr="000A045F">
        <w:fldChar w:fldCharType="separate"/>
      </w:r>
      <w:r w:rsidRPr="000A045F">
        <w:rPr>
          <w:rStyle w:val="Hyperlink"/>
          <w:rFonts w:ascii="Arial Narrow" w:eastAsia="Times New Roman" w:hAnsi="Arial Narrow" w:cs="Calibri"/>
          <w:sz w:val="24"/>
          <w:szCs w:val="24"/>
          <w:lang w:val="sr-Latn-ME"/>
        </w:rPr>
        <w:t>www.dnevnik.edu.me</w:t>
      </w:r>
      <w:r w:rsidRPr="000A045F">
        <w:rPr>
          <w:rStyle w:val="Hyperlink"/>
          <w:rFonts w:ascii="Arial Narrow" w:eastAsia="Times New Roman" w:hAnsi="Arial Narrow" w:cs="Calibri"/>
          <w:sz w:val="24"/>
          <w:szCs w:val="24"/>
          <w:lang w:val="sr-Latn-ME"/>
        </w:rPr>
        <w:fldChar w:fldCharType="end"/>
      </w:r>
      <w:r w:rsidRPr="000A045F">
        <w:rPr>
          <w:rFonts w:ascii="Arial Narrow" w:eastAsia="Times New Roman" w:hAnsi="Arial Narrow" w:cs="Calibri"/>
          <w:sz w:val="24"/>
          <w:szCs w:val="24"/>
          <w:lang w:val="sr-Latn-ME"/>
        </w:rPr>
        <w:t xml:space="preserve"> i web aplikacija eDnevnikME za praćenje uspjeha djece, servisa </w:t>
      </w:r>
      <w:r w:rsidRPr="000A045F">
        <w:fldChar w:fldCharType="begin"/>
      </w:r>
      <w:r w:rsidRPr="000A045F">
        <w:rPr>
          <w:rFonts w:ascii="Arial Narrow" w:hAnsi="Arial Narrow"/>
          <w:sz w:val="24"/>
          <w:szCs w:val="24"/>
        </w:rPr>
        <w:instrText xml:space="preserve"> HYPERLINK "http://www.upisi.edu.me" </w:instrText>
      </w:r>
      <w:r w:rsidRPr="000A045F">
        <w:fldChar w:fldCharType="separate"/>
      </w:r>
      <w:r w:rsidRPr="000A045F">
        <w:rPr>
          <w:rStyle w:val="Hyperlink"/>
          <w:rFonts w:ascii="Arial Narrow" w:eastAsia="Times New Roman" w:hAnsi="Arial Narrow" w:cs="Calibri"/>
          <w:sz w:val="24"/>
          <w:szCs w:val="24"/>
          <w:lang w:val="sr-Latn-ME"/>
        </w:rPr>
        <w:t>www.upisi.edu.me</w:t>
      </w:r>
      <w:r w:rsidRPr="000A045F">
        <w:rPr>
          <w:rStyle w:val="Hyperlink"/>
          <w:rFonts w:ascii="Arial Narrow" w:eastAsia="Times New Roman" w:hAnsi="Arial Narrow" w:cs="Calibri"/>
          <w:sz w:val="24"/>
          <w:szCs w:val="24"/>
          <w:lang w:val="sr-Latn-ME"/>
        </w:rPr>
        <w:fldChar w:fldCharType="end"/>
      </w:r>
      <w:r w:rsidRPr="000A045F">
        <w:rPr>
          <w:rFonts w:ascii="Arial Narrow" w:eastAsia="Times New Roman" w:hAnsi="Arial Narrow" w:cs="Calibri"/>
          <w:sz w:val="24"/>
          <w:szCs w:val="24"/>
          <w:lang w:val="sr-Latn-ME"/>
        </w:rPr>
        <w:t xml:space="preserve"> za upis u predškolske ustanove, upis u prvi razred osnovne škole, upis u prvi razred srednje škole, upis u prvi razred osnovne muzičke škole i upis na prvu godinu osnovnih studija Univerziteta Crne Gore, web portali </w:t>
      </w:r>
      <w:hyperlink r:id="rId5" w:history="1">
        <w:r w:rsidRPr="000A045F">
          <w:rPr>
            <w:rStyle w:val="Hyperlink"/>
            <w:rFonts w:ascii="Arial Narrow" w:eastAsia="Times New Roman" w:hAnsi="Arial Narrow" w:cs="Calibri"/>
            <w:sz w:val="24"/>
            <w:szCs w:val="24"/>
            <w:lang w:val="sr-Latn-ME"/>
          </w:rPr>
          <w:t>www.skolskastatistika.edu.me</w:t>
        </w:r>
      </w:hyperlink>
      <w:r w:rsidRPr="000A045F">
        <w:rPr>
          <w:rFonts w:ascii="Arial Narrow" w:eastAsia="Times New Roman" w:hAnsi="Arial Narrow" w:cs="Calibri"/>
          <w:sz w:val="24"/>
          <w:szCs w:val="24"/>
          <w:lang w:val="sr-Latn-ME"/>
        </w:rPr>
        <w:t xml:space="preserve"> i </w:t>
      </w:r>
      <w:r>
        <w:fldChar w:fldCharType="begin"/>
      </w:r>
      <w:r>
        <w:instrText xml:space="preserve"> HYPERLINK "http://www.skolskamreza.edu.me" </w:instrText>
      </w:r>
      <w:r>
        <w:fldChar w:fldCharType="separate"/>
      </w:r>
      <w:r w:rsidRPr="000A045F">
        <w:rPr>
          <w:rStyle w:val="Hyperlink"/>
          <w:rFonts w:ascii="Arial Narrow" w:eastAsia="Times New Roman" w:hAnsi="Arial Narrow" w:cs="Calibri"/>
          <w:sz w:val="24"/>
          <w:szCs w:val="24"/>
          <w:lang w:val="sr-Latn-ME"/>
        </w:rPr>
        <w:t>www.skolskamreza.edu.me</w:t>
      </w:r>
      <w:r>
        <w:rPr>
          <w:rStyle w:val="Hyperlink"/>
          <w:rFonts w:ascii="Arial Narrow" w:eastAsia="Times New Roman" w:hAnsi="Arial Narrow" w:cs="Calibri"/>
          <w:sz w:val="24"/>
          <w:szCs w:val="24"/>
          <w:lang w:val="sr-Latn-ME"/>
        </w:rPr>
        <w:fldChar w:fldCharType="end"/>
      </w:r>
      <w:r w:rsidRPr="000A045F">
        <w:rPr>
          <w:rFonts w:ascii="Arial Narrow" w:eastAsia="Times New Roman" w:hAnsi="Arial Narrow" w:cs="Calibri"/>
          <w:sz w:val="24"/>
          <w:szCs w:val="24"/>
          <w:lang w:val="sr-Latn-ME"/>
        </w:rPr>
        <w:t xml:space="preserve"> itd.</w:t>
      </w:r>
    </w:p>
    <w:p w:rsidR="00F939B3" w:rsidRPr="000A045F" w:rsidRDefault="00F939B3" w:rsidP="00F939B3">
      <w:pPr>
        <w:jc w:val="both"/>
        <w:rPr>
          <w:rFonts w:ascii="Arial Narrow" w:eastAsia="Times New Roman" w:hAnsi="Arial Narrow" w:cs="Calibri"/>
          <w:sz w:val="24"/>
          <w:szCs w:val="24"/>
          <w:lang w:val="sr-Latn-ME"/>
        </w:rPr>
      </w:pPr>
    </w:p>
    <w:p w:rsidR="00F939B3" w:rsidRPr="000A045F" w:rsidRDefault="00F939B3" w:rsidP="00F939B3">
      <w:pPr>
        <w:pStyle w:val="Heading2"/>
        <w:numPr>
          <w:ilvl w:val="0"/>
          <w:numId w:val="2"/>
        </w:numPr>
        <w:rPr>
          <w:rFonts w:ascii="Arial Narrow" w:hAnsi="Arial Narrow"/>
          <w:sz w:val="24"/>
          <w:szCs w:val="24"/>
          <w:lang w:val="sr-Latn-ME" w:eastAsia="en-GB"/>
        </w:rPr>
      </w:pPr>
      <w:bookmarkStart w:id="0" w:name="_Toc45198841"/>
      <w:bookmarkStart w:id="1" w:name="_Toc48894815"/>
      <w:proofErr w:type="spellStart"/>
      <w:r w:rsidRPr="000A045F">
        <w:rPr>
          <w:rFonts w:ascii="Arial Narrow" w:hAnsi="Arial Narrow"/>
          <w:sz w:val="24"/>
          <w:szCs w:val="24"/>
          <w:lang w:eastAsia="en-GB"/>
        </w:rPr>
        <w:t>Arhitektura</w:t>
      </w:r>
      <w:proofErr w:type="spellEnd"/>
      <w:r w:rsidRPr="000A045F">
        <w:rPr>
          <w:rFonts w:ascii="Arial Narrow" w:hAnsi="Arial Narrow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/>
          <w:sz w:val="24"/>
          <w:szCs w:val="24"/>
          <w:lang w:eastAsia="en-GB"/>
        </w:rPr>
        <w:t>postojećeg</w:t>
      </w:r>
      <w:proofErr w:type="spellEnd"/>
      <w:r w:rsidRPr="000A045F">
        <w:rPr>
          <w:rFonts w:ascii="Arial Narrow" w:hAnsi="Arial Narrow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/>
          <w:sz w:val="24"/>
          <w:szCs w:val="24"/>
          <w:lang w:eastAsia="en-GB"/>
        </w:rPr>
        <w:t>rje</w:t>
      </w:r>
      <w:proofErr w:type="spellEnd"/>
      <w:r w:rsidRPr="000A045F">
        <w:rPr>
          <w:rFonts w:ascii="Arial Narrow" w:hAnsi="Arial Narrow"/>
          <w:sz w:val="24"/>
          <w:szCs w:val="24"/>
          <w:lang w:val="sr-Latn-ME" w:eastAsia="en-GB"/>
        </w:rPr>
        <w:t>šenja</w:t>
      </w:r>
      <w:bookmarkEnd w:id="0"/>
      <w:bookmarkEnd w:id="1"/>
    </w:p>
    <w:p w:rsidR="00F939B3" w:rsidRPr="000A045F" w:rsidRDefault="00F939B3" w:rsidP="00F939B3">
      <w:pPr>
        <w:spacing w:after="120"/>
        <w:jc w:val="both"/>
        <w:rPr>
          <w:rFonts w:ascii="Arial Narrow" w:hAnsi="Arial Narrow" w:cs="Arial"/>
          <w:sz w:val="24"/>
          <w:szCs w:val="24"/>
          <w:lang w:eastAsia="en-GB"/>
        </w:rPr>
      </w:pPr>
    </w:p>
    <w:p w:rsidR="00F939B3" w:rsidRPr="000A045F" w:rsidRDefault="00F939B3" w:rsidP="00F939B3">
      <w:pPr>
        <w:spacing w:after="120"/>
        <w:jc w:val="both"/>
        <w:rPr>
          <w:rFonts w:ascii="Arial Narrow" w:hAnsi="Arial Narrow" w:cstheme="minorHAnsi"/>
          <w:sz w:val="24"/>
          <w:szCs w:val="24"/>
          <w:lang w:eastAsia="en-GB"/>
        </w:rPr>
      </w:pPr>
      <w:r w:rsidRPr="000A045F">
        <w:rPr>
          <w:rFonts w:ascii="Arial Narrow" w:eastAsia="Times New Roman" w:hAnsi="Arial Narrow" w:cstheme="minorHAnsi"/>
          <w:sz w:val="24"/>
          <w:szCs w:val="24"/>
          <w:lang w:val="sr-Latn-ME"/>
        </w:rPr>
        <w:t>Informacioni sistem obrazovanja Crne Gore</w:t>
      </w:r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zasnovan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je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na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r w:rsidRPr="000A045F">
        <w:rPr>
          <w:rFonts w:ascii="Arial Narrow" w:hAnsi="Arial Narrow" w:cstheme="minorHAnsi"/>
          <w:i/>
          <w:iCs/>
          <w:sz w:val="24"/>
          <w:szCs w:val="24"/>
          <w:lang w:eastAsia="en-GB"/>
        </w:rPr>
        <w:t>Representational state transfer</w:t>
      </w:r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(REST)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arhitektura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. U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pitanju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je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softverska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arhitektura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koja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definiše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skup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pravila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za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kreiranje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r w:rsidRPr="000A045F">
        <w:rPr>
          <w:rFonts w:ascii="Arial Narrow" w:hAnsi="Arial Narrow" w:cstheme="minorHAnsi"/>
          <w:i/>
          <w:iCs/>
          <w:sz w:val="24"/>
          <w:szCs w:val="24"/>
          <w:lang w:eastAsia="en-GB"/>
        </w:rPr>
        <w:t>web</w:t>
      </w:r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servisa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. </w:t>
      </w:r>
      <w:r w:rsidRPr="000A045F">
        <w:rPr>
          <w:rFonts w:ascii="Arial Narrow" w:hAnsi="Arial Narrow" w:cstheme="minorHAnsi"/>
          <w:i/>
          <w:iCs/>
          <w:sz w:val="24"/>
          <w:szCs w:val="24"/>
          <w:lang w:eastAsia="en-GB"/>
        </w:rPr>
        <w:t>Web</w:t>
      </w:r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servisi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koji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odgovaraju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ovom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pristupu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nazivaju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se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i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r w:rsidRPr="000A045F">
        <w:rPr>
          <w:rFonts w:ascii="Arial Narrow" w:hAnsi="Arial Narrow" w:cstheme="minorHAnsi"/>
          <w:i/>
          <w:iCs/>
          <w:sz w:val="24"/>
          <w:szCs w:val="24"/>
          <w:lang w:eastAsia="en-GB"/>
        </w:rPr>
        <w:t>RESTful</w:t>
      </w:r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r w:rsidRPr="000A045F">
        <w:rPr>
          <w:rFonts w:ascii="Arial Narrow" w:hAnsi="Arial Narrow" w:cstheme="minorHAnsi"/>
          <w:i/>
          <w:iCs/>
          <w:sz w:val="24"/>
          <w:szCs w:val="24"/>
          <w:lang w:eastAsia="en-GB"/>
        </w:rPr>
        <w:t>web</w:t>
      </w:r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servisi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i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obezbjeđuju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interoperabilnost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između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računarskih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sistema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na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internetu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.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Glavne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osobine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ove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arhitekture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su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>:</w:t>
      </w:r>
    </w:p>
    <w:p w:rsidR="00F939B3" w:rsidRPr="000A045F" w:rsidRDefault="00F939B3" w:rsidP="00F939B3">
      <w:pPr>
        <w:numPr>
          <w:ilvl w:val="0"/>
          <w:numId w:val="1"/>
        </w:numPr>
        <w:spacing w:after="120" w:line="276" w:lineRule="auto"/>
        <w:jc w:val="both"/>
        <w:rPr>
          <w:rFonts w:ascii="Arial Narrow" w:hAnsi="Arial Narrow" w:cstheme="minorHAnsi"/>
          <w:sz w:val="24"/>
          <w:szCs w:val="24"/>
          <w:lang w:eastAsia="en-GB"/>
        </w:rPr>
      </w:pP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Klijent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-server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organizacija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-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Podrazumijeva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razdvajanje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nadležnosti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.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Korisnički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interfejs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je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odvojen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od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aplikativnog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sloja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.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Klijent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izvršava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poslovnu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logiku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putem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poziva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odgovarajućih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r w:rsidRPr="000A045F">
        <w:rPr>
          <w:rFonts w:ascii="Arial Narrow" w:hAnsi="Arial Narrow" w:cstheme="minorHAnsi"/>
          <w:i/>
          <w:iCs/>
          <w:sz w:val="24"/>
          <w:szCs w:val="24"/>
          <w:lang w:eastAsia="en-GB"/>
        </w:rPr>
        <w:t>RESTful</w:t>
      </w:r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r w:rsidRPr="000A045F">
        <w:rPr>
          <w:rFonts w:ascii="Arial Narrow" w:hAnsi="Arial Narrow" w:cstheme="minorHAnsi"/>
          <w:i/>
          <w:iCs/>
          <w:sz w:val="24"/>
          <w:szCs w:val="24"/>
          <w:lang w:eastAsia="en-GB"/>
        </w:rPr>
        <w:t>web</w:t>
      </w:r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servisa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. </w:t>
      </w:r>
    </w:p>
    <w:p w:rsidR="00F939B3" w:rsidRPr="000A045F" w:rsidRDefault="00F939B3" w:rsidP="00F939B3">
      <w:pPr>
        <w:numPr>
          <w:ilvl w:val="0"/>
          <w:numId w:val="1"/>
        </w:numPr>
        <w:spacing w:after="120" w:line="276" w:lineRule="auto"/>
        <w:jc w:val="both"/>
        <w:rPr>
          <w:rFonts w:ascii="Arial Narrow" w:hAnsi="Arial Narrow" w:cstheme="minorHAnsi"/>
          <w:sz w:val="24"/>
          <w:szCs w:val="24"/>
          <w:lang w:eastAsia="en-GB"/>
        </w:rPr>
      </w:pPr>
      <w:r w:rsidRPr="000A045F">
        <w:rPr>
          <w:rFonts w:ascii="Arial Narrow" w:hAnsi="Arial Narrow" w:cstheme="minorHAnsi"/>
          <w:i/>
          <w:iCs/>
          <w:sz w:val="24"/>
          <w:szCs w:val="24"/>
          <w:lang w:eastAsia="en-GB"/>
        </w:rPr>
        <w:t>Statelessness</w:t>
      </w:r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- Server ne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čuva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informacije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o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klijentima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i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kontekstu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izvršavanja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između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poziva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. </w:t>
      </w:r>
    </w:p>
    <w:p w:rsidR="00F939B3" w:rsidRPr="000A045F" w:rsidRDefault="00F939B3" w:rsidP="00F939B3">
      <w:pPr>
        <w:numPr>
          <w:ilvl w:val="0"/>
          <w:numId w:val="1"/>
        </w:numPr>
        <w:spacing w:after="120" w:line="276" w:lineRule="auto"/>
        <w:jc w:val="both"/>
        <w:rPr>
          <w:rFonts w:ascii="Arial Narrow" w:hAnsi="Arial Narrow" w:cstheme="minorHAnsi"/>
          <w:sz w:val="24"/>
          <w:szCs w:val="24"/>
          <w:lang w:eastAsia="en-GB"/>
        </w:rPr>
      </w:pP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Višeslojni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sistem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-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Klijenti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ne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vode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računa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da li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servisima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pristupaju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direktno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ili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preko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posrednika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kao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što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su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r w:rsidRPr="000A045F">
        <w:rPr>
          <w:rFonts w:ascii="Arial Narrow" w:hAnsi="Arial Narrow" w:cstheme="minorHAnsi"/>
          <w:i/>
          <w:iCs/>
          <w:sz w:val="24"/>
          <w:szCs w:val="24"/>
          <w:lang w:eastAsia="en-GB"/>
        </w:rPr>
        <w:t>proxy</w:t>
      </w:r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i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r w:rsidRPr="000A045F">
        <w:rPr>
          <w:rFonts w:ascii="Arial Narrow" w:hAnsi="Arial Narrow" w:cstheme="minorHAnsi"/>
          <w:i/>
          <w:iCs/>
          <w:sz w:val="24"/>
          <w:szCs w:val="24"/>
          <w:lang w:eastAsia="en-GB"/>
        </w:rPr>
        <w:t>load balancer</w:t>
      </w:r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. Ova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osobina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olakšava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proširavanje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sistema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>.</w:t>
      </w:r>
    </w:p>
    <w:p w:rsidR="00F939B3" w:rsidRPr="000A045F" w:rsidRDefault="00F939B3" w:rsidP="00F939B3">
      <w:pPr>
        <w:spacing w:after="120"/>
        <w:ind w:left="360"/>
        <w:jc w:val="center"/>
        <w:rPr>
          <w:rFonts w:ascii="Arial Narrow" w:hAnsi="Arial Narrow" w:cs="Arial"/>
          <w:sz w:val="24"/>
          <w:szCs w:val="24"/>
          <w:lang w:eastAsia="en-GB"/>
        </w:rPr>
      </w:pPr>
      <w:r w:rsidRPr="000A045F">
        <w:rPr>
          <w:rFonts w:ascii="Arial Narrow" w:hAnsi="Arial Narrow" w:cs="Arial"/>
          <w:noProof/>
          <w:sz w:val="24"/>
          <w:szCs w:val="24"/>
          <w:lang w:val="sr-Latn-CS" w:eastAsia="sr-Latn-CS"/>
        </w:rPr>
        <w:lastRenderedPageBreak/>
        <w:drawing>
          <wp:inline distT="0" distB="0" distL="0" distR="0" wp14:anchorId="4628C274" wp14:editId="24B8AE44">
            <wp:extent cx="4422785" cy="2324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rhitektura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6397" cy="2347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9B3" w:rsidRPr="000A045F" w:rsidRDefault="00F939B3" w:rsidP="00F939B3">
      <w:pPr>
        <w:jc w:val="center"/>
        <w:rPr>
          <w:rFonts w:ascii="Arial Narrow" w:hAnsi="Arial Narrow" w:cstheme="minorHAnsi"/>
          <w:sz w:val="24"/>
          <w:szCs w:val="24"/>
          <w:lang w:eastAsia="en-GB"/>
        </w:rPr>
      </w:pP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Slika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1.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Arhitektura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softverskog</w:t>
      </w:r>
      <w:proofErr w:type="spellEnd"/>
      <w:r w:rsidRPr="000A045F">
        <w:rPr>
          <w:rFonts w:ascii="Arial Narrow" w:hAnsi="Arial Narrow" w:cstheme="minorHAnsi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 w:cstheme="minorHAnsi"/>
          <w:sz w:val="24"/>
          <w:szCs w:val="24"/>
          <w:lang w:eastAsia="en-GB"/>
        </w:rPr>
        <w:t>rješenja</w:t>
      </w:r>
      <w:proofErr w:type="spellEnd"/>
    </w:p>
    <w:p w:rsidR="00F939B3" w:rsidRPr="000A045F" w:rsidRDefault="00F939B3" w:rsidP="00F939B3">
      <w:pPr>
        <w:rPr>
          <w:rFonts w:ascii="Arial Narrow" w:hAnsi="Arial Narrow" w:cs="Arial"/>
          <w:sz w:val="24"/>
          <w:szCs w:val="24"/>
          <w:lang w:eastAsia="en-GB"/>
        </w:rPr>
      </w:pPr>
    </w:p>
    <w:p w:rsidR="00F939B3" w:rsidRPr="000A045F" w:rsidRDefault="00F939B3" w:rsidP="00F939B3">
      <w:pPr>
        <w:pStyle w:val="Heading2"/>
        <w:ind w:firstLine="720"/>
        <w:rPr>
          <w:rFonts w:ascii="Arial Narrow" w:hAnsi="Arial Narrow"/>
          <w:sz w:val="24"/>
          <w:szCs w:val="24"/>
          <w:lang w:val="sr-Latn-ME" w:eastAsia="en-GB"/>
        </w:rPr>
      </w:pPr>
      <w:bookmarkStart w:id="2" w:name="_Toc45198842"/>
      <w:bookmarkStart w:id="3" w:name="_Toc48894816"/>
      <w:r w:rsidRPr="000A045F">
        <w:rPr>
          <w:rFonts w:ascii="Arial Narrow" w:hAnsi="Arial Narrow"/>
          <w:sz w:val="24"/>
          <w:szCs w:val="24"/>
          <w:lang w:eastAsia="en-GB"/>
        </w:rPr>
        <w:t xml:space="preserve">2.2 </w:t>
      </w:r>
      <w:proofErr w:type="spellStart"/>
      <w:r w:rsidRPr="000A045F">
        <w:rPr>
          <w:rFonts w:ascii="Arial Narrow" w:hAnsi="Arial Narrow"/>
          <w:sz w:val="24"/>
          <w:szCs w:val="24"/>
          <w:lang w:eastAsia="en-GB"/>
        </w:rPr>
        <w:t>Tehnološki</w:t>
      </w:r>
      <w:proofErr w:type="spellEnd"/>
      <w:r w:rsidRPr="000A045F">
        <w:rPr>
          <w:rFonts w:ascii="Arial Narrow" w:hAnsi="Arial Narrow"/>
          <w:sz w:val="24"/>
          <w:szCs w:val="24"/>
          <w:lang w:eastAsia="en-GB"/>
        </w:rPr>
        <w:t xml:space="preserve"> </w:t>
      </w:r>
      <w:proofErr w:type="spellStart"/>
      <w:r w:rsidRPr="000A045F">
        <w:rPr>
          <w:rFonts w:ascii="Arial Narrow" w:hAnsi="Arial Narrow"/>
          <w:sz w:val="24"/>
          <w:szCs w:val="24"/>
          <w:lang w:eastAsia="en-GB"/>
        </w:rPr>
        <w:t>zahtjevi</w:t>
      </w:r>
      <w:bookmarkEnd w:id="2"/>
      <w:bookmarkEnd w:id="3"/>
      <w:proofErr w:type="spellEnd"/>
    </w:p>
    <w:p w:rsidR="00F939B3" w:rsidRPr="000A045F" w:rsidRDefault="00F939B3" w:rsidP="00F939B3">
      <w:pPr>
        <w:jc w:val="both"/>
        <w:rPr>
          <w:rFonts w:ascii="Arial Narrow" w:hAnsi="Arial Narrow" w:cs="Arial"/>
          <w:sz w:val="24"/>
          <w:szCs w:val="24"/>
          <w:lang w:val="sr-Latn-ME" w:eastAsia="en-GB"/>
        </w:rPr>
      </w:pPr>
    </w:p>
    <w:p w:rsidR="00F939B3" w:rsidRPr="000A045F" w:rsidRDefault="00F939B3" w:rsidP="00F939B3">
      <w:pPr>
        <w:pStyle w:val="Heading3"/>
        <w:numPr>
          <w:ilvl w:val="1"/>
          <w:numId w:val="2"/>
        </w:numPr>
        <w:rPr>
          <w:rFonts w:ascii="Arial Narrow" w:hAnsi="Arial Narrow"/>
        </w:rPr>
      </w:pPr>
      <w:bookmarkStart w:id="4" w:name="_Toc32836489"/>
      <w:bookmarkStart w:id="5" w:name="_Toc45198843"/>
      <w:bookmarkStart w:id="6" w:name="_Toc48894817"/>
      <w:proofErr w:type="spellStart"/>
      <w:r w:rsidRPr="000A045F">
        <w:rPr>
          <w:rFonts w:ascii="Arial Narrow" w:hAnsi="Arial Narrow"/>
        </w:rPr>
        <w:t>Baza</w:t>
      </w:r>
      <w:proofErr w:type="spellEnd"/>
      <w:r w:rsidRPr="000A045F">
        <w:rPr>
          <w:rFonts w:ascii="Arial Narrow" w:hAnsi="Arial Narrow"/>
        </w:rPr>
        <w:t xml:space="preserve"> </w:t>
      </w:r>
      <w:proofErr w:type="spellStart"/>
      <w:r w:rsidRPr="000A045F">
        <w:rPr>
          <w:rFonts w:ascii="Arial Narrow" w:hAnsi="Arial Narrow"/>
        </w:rPr>
        <w:t>podataka</w:t>
      </w:r>
      <w:bookmarkEnd w:id="4"/>
      <w:bookmarkEnd w:id="5"/>
      <w:bookmarkEnd w:id="6"/>
      <w:proofErr w:type="spellEnd"/>
      <w:r w:rsidRPr="000A045F">
        <w:rPr>
          <w:rFonts w:ascii="Arial Narrow" w:hAnsi="Arial Narrow"/>
        </w:rPr>
        <w:t xml:space="preserve"> </w:t>
      </w:r>
    </w:p>
    <w:p w:rsidR="00F939B3" w:rsidRPr="000A045F" w:rsidRDefault="00F939B3" w:rsidP="00F939B3">
      <w:pPr>
        <w:jc w:val="both"/>
        <w:rPr>
          <w:rFonts w:ascii="Arial Narrow" w:eastAsia="Calibri" w:hAnsi="Arial Narrow" w:cstheme="minorHAnsi"/>
          <w:sz w:val="24"/>
          <w:szCs w:val="24"/>
          <w:lang w:val="sr-Latn-CS"/>
        </w:rPr>
      </w:pPr>
      <w:r w:rsidRPr="000A045F">
        <w:rPr>
          <w:rFonts w:ascii="Arial Narrow" w:eastAsia="Calibri" w:hAnsi="Arial Narrow" w:cstheme="minorHAnsi"/>
          <w:sz w:val="24"/>
          <w:szCs w:val="24"/>
          <w:lang w:val="sr-Latn-CS"/>
        </w:rPr>
        <w:t>Fizički podaci su smješteni u relacionoj centralno postavljenoj bazi podataka (RDBMS) koja podržava konkurentni pristup. Za perzistenciju podataka upotrebljavaju se sistemi za upravljanje bazama podataka zasnovani na relacionom modelu i podržava koncepte transakcija i ACID svojstva (eng. Atomicity, Consistency, Isolation, Durability).</w:t>
      </w:r>
    </w:p>
    <w:p w:rsidR="00F939B3" w:rsidRPr="000A045F" w:rsidRDefault="00F939B3" w:rsidP="00F939B3">
      <w:pPr>
        <w:pStyle w:val="Heading3"/>
        <w:numPr>
          <w:ilvl w:val="1"/>
          <w:numId w:val="2"/>
        </w:numPr>
        <w:rPr>
          <w:rFonts w:ascii="Arial Narrow" w:hAnsi="Arial Narrow"/>
        </w:rPr>
      </w:pPr>
      <w:bookmarkStart w:id="7" w:name="_Toc32836490"/>
      <w:bookmarkStart w:id="8" w:name="_Toc45198844"/>
      <w:bookmarkStart w:id="9" w:name="_Toc48894818"/>
      <w:proofErr w:type="spellStart"/>
      <w:r w:rsidRPr="000A045F">
        <w:rPr>
          <w:rFonts w:ascii="Arial Narrow" w:hAnsi="Arial Narrow"/>
        </w:rPr>
        <w:t>Aplikativni</w:t>
      </w:r>
      <w:proofErr w:type="spellEnd"/>
      <w:r w:rsidRPr="000A045F">
        <w:rPr>
          <w:rFonts w:ascii="Arial Narrow" w:hAnsi="Arial Narrow"/>
        </w:rPr>
        <w:t xml:space="preserve"> </w:t>
      </w:r>
      <w:proofErr w:type="spellStart"/>
      <w:r w:rsidRPr="000A045F">
        <w:rPr>
          <w:rFonts w:ascii="Arial Narrow" w:hAnsi="Arial Narrow"/>
        </w:rPr>
        <w:t>sloj</w:t>
      </w:r>
      <w:bookmarkEnd w:id="7"/>
      <w:bookmarkEnd w:id="8"/>
      <w:bookmarkEnd w:id="9"/>
      <w:proofErr w:type="spellEnd"/>
      <w:r w:rsidRPr="000A045F">
        <w:rPr>
          <w:rFonts w:ascii="Arial Narrow" w:hAnsi="Arial Narrow"/>
        </w:rPr>
        <w:t xml:space="preserve"> </w:t>
      </w:r>
    </w:p>
    <w:p w:rsidR="002D7B27" w:rsidRDefault="00F939B3" w:rsidP="00F939B3">
      <w:pPr>
        <w:rPr>
          <w:rFonts w:ascii="Arial Narrow" w:eastAsia="Calibri" w:hAnsi="Arial Narrow" w:cstheme="minorHAnsi"/>
          <w:sz w:val="24"/>
          <w:szCs w:val="24"/>
        </w:rPr>
      </w:pP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Aplikativni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programski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interfejsi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(API)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koji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implementiraju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poslovnu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logiku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izlažu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funkcionalnosti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internim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eksternim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podsistemima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treba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realizovani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korišćenjem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Pr="000A045F">
        <w:rPr>
          <w:rFonts w:ascii="Arial Narrow" w:eastAsia="Calibri" w:hAnsi="Arial Narrow" w:cstheme="minorHAnsi"/>
          <w:i/>
          <w:iCs/>
          <w:sz w:val="24"/>
          <w:szCs w:val="24"/>
        </w:rPr>
        <w:t>RESTful web</w:t>
      </w:r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servisa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.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Ovaj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sloj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treba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realizovan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putem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programskih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jezika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alata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kao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što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su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: Java, Spring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okruženje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prateći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jezici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alati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>.</w:t>
      </w:r>
    </w:p>
    <w:p w:rsidR="00F939B3" w:rsidRPr="000A045F" w:rsidRDefault="00F939B3" w:rsidP="00F939B3">
      <w:pPr>
        <w:jc w:val="both"/>
        <w:rPr>
          <w:rFonts w:ascii="Arial Narrow" w:eastAsia="Calibri" w:hAnsi="Arial Narrow" w:cstheme="minorHAnsi"/>
          <w:sz w:val="24"/>
          <w:szCs w:val="24"/>
        </w:rPr>
      </w:pPr>
      <w:r w:rsidRPr="000A045F">
        <w:rPr>
          <w:rFonts w:ascii="Arial Narrow" w:eastAsia="Calibri" w:hAnsi="Arial Narrow" w:cstheme="minorHAnsi"/>
          <w:sz w:val="24"/>
          <w:szCs w:val="24"/>
        </w:rPr>
        <w:t xml:space="preserve">Pod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ekvivalntnim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smatra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se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alat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ili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okruženje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putem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koji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je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moguće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kreirati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Pr="000A045F">
        <w:rPr>
          <w:rFonts w:ascii="Arial Narrow" w:eastAsia="Calibri" w:hAnsi="Arial Narrow" w:cstheme="minorHAnsi"/>
          <w:i/>
          <w:iCs/>
          <w:sz w:val="24"/>
          <w:szCs w:val="24"/>
        </w:rPr>
        <w:t>RESTful web</w:t>
      </w:r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servise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>.</w:t>
      </w:r>
    </w:p>
    <w:p w:rsidR="00F939B3" w:rsidRPr="000A045F" w:rsidRDefault="00F939B3" w:rsidP="00F939B3">
      <w:pPr>
        <w:jc w:val="both"/>
        <w:rPr>
          <w:rFonts w:ascii="Arial Narrow" w:eastAsia="Calibri" w:hAnsi="Arial Narrow" w:cstheme="minorHAnsi"/>
          <w:sz w:val="24"/>
          <w:szCs w:val="24"/>
        </w:rPr>
      </w:pPr>
    </w:p>
    <w:p w:rsidR="00F939B3" w:rsidRPr="000A045F" w:rsidRDefault="00F939B3" w:rsidP="00F939B3">
      <w:pPr>
        <w:pStyle w:val="Heading3"/>
        <w:numPr>
          <w:ilvl w:val="0"/>
          <w:numId w:val="3"/>
        </w:numPr>
        <w:rPr>
          <w:rFonts w:ascii="Arial Narrow" w:hAnsi="Arial Narrow"/>
        </w:rPr>
      </w:pPr>
      <w:bookmarkStart w:id="10" w:name="_Toc32836491"/>
      <w:bookmarkStart w:id="11" w:name="_Toc45198845"/>
      <w:bookmarkStart w:id="12" w:name="_Toc48894819"/>
      <w:proofErr w:type="spellStart"/>
      <w:r w:rsidRPr="000A045F">
        <w:rPr>
          <w:rFonts w:ascii="Arial Narrow" w:hAnsi="Arial Narrow"/>
        </w:rPr>
        <w:t>Korisnički</w:t>
      </w:r>
      <w:proofErr w:type="spellEnd"/>
      <w:r w:rsidRPr="000A045F">
        <w:rPr>
          <w:rFonts w:ascii="Arial Narrow" w:hAnsi="Arial Narrow"/>
        </w:rPr>
        <w:t xml:space="preserve"> </w:t>
      </w:r>
      <w:proofErr w:type="spellStart"/>
      <w:r w:rsidRPr="000A045F">
        <w:rPr>
          <w:rFonts w:ascii="Arial Narrow" w:hAnsi="Arial Narrow"/>
        </w:rPr>
        <w:t>interfejs</w:t>
      </w:r>
      <w:bookmarkEnd w:id="10"/>
      <w:bookmarkEnd w:id="11"/>
      <w:bookmarkEnd w:id="12"/>
      <w:proofErr w:type="spellEnd"/>
      <w:r w:rsidRPr="000A045F">
        <w:rPr>
          <w:rFonts w:ascii="Arial Narrow" w:hAnsi="Arial Narrow"/>
        </w:rPr>
        <w:t xml:space="preserve"> </w:t>
      </w:r>
    </w:p>
    <w:p w:rsidR="00F939B3" w:rsidRPr="000A045F" w:rsidRDefault="00F939B3" w:rsidP="00F939B3">
      <w:pPr>
        <w:jc w:val="both"/>
        <w:rPr>
          <w:rFonts w:ascii="Arial Narrow" w:eastAsia="Calibri" w:hAnsi="Arial Narrow" w:cstheme="minorHAnsi"/>
          <w:sz w:val="24"/>
          <w:szCs w:val="24"/>
        </w:rPr>
      </w:pP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Korisničkom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interfejsu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aplikacija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pristupa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se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putem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r w:rsidRPr="000A045F">
        <w:rPr>
          <w:rFonts w:ascii="Arial Narrow" w:eastAsia="Calibri" w:hAnsi="Arial Narrow" w:cstheme="minorHAnsi"/>
          <w:i/>
          <w:iCs/>
          <w:sz w:val="24"/>
          <w:szCs w:val="24"/>
        </w:rPr>
        <w:t>web</w:t>
      </w:r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pretraživača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sa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različitih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uređaja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.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Treba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voditi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računa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o </w:t>
      </w:r>
      <w:r w:rsidRPr="000A045F">
        <w:rPr>
          <w:rFonts w:ascii="Arial Narrow" w:eastAsia="Calibri" w:hAnsi="Arial Narrow" w:cstheme="minorHAnsi"/>
          <w:i/>
          <w:iCs/>
          <w:sz w:val="24"/>
          <w:szCs w:val="24"/>
        </w:rPr>
        <w:t xml:space="preserve">responsive design </w:t>
      </w:r>
      <w:proofErr w:type="spellStart"/>
      <w:r w:rsidRPr="000A045F">
        <w:rPr>
          <w:rFonts w:ascii="Arial Narrow" w:eastAsia="Calibri" w:hAnsi="Arial Narrow" w:cstheme="minorHAnsi"/>
          <w:i/>
          <w:iCs/>
          <w:sz w:val="24"/>
          <w:szCs w:val="24"/>
        </w:rPr>
        <w:t>aprroach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,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tj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.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treba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voditi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računa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o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što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boljoj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preglednosti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na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različitim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uređajima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.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Korisnički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interfejs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realizovan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je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putem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savremenih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alata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okruženja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iz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ove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oblasti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,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kao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što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su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  <w:lang w:val="en-GB"/>
        </w:rPr>
        <w:t xml:space="preserve"> Angular&gt;=2, React.js, Bootstrap, Material Design,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  <w:lang w:val="en-GB"/>
        </w:rPr>
        <w:t>Webpack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  <w:lang w:val="en-GB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  <w:lang w:val="en-GB"/>
        </w:rPr>
        <w:t>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  <w:lang w:val="en-GB"/>
        </w:rPr>
        <w:t xml:space="preserve"> Babel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  <w:lang w:val="en-GB"/>
        </w:rPr>
        <w:t>ekvivalentni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. Pod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ekvivalentim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su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podrazumijevaju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programska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okruženja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koja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su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zasnovana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je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programskom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jeziku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JavaScript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omogućavaju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modularnu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izradu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korisničkog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interfejsa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zasnovanog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na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principima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 </w:t>
      </w:r>
      <w:proofErr w:type="spellStart"/>
      <w:r w:rsidRPr="000A045F">
        <w:rPr>
          <w:rFonts w:ascii="Arial Narrow" w:eastAsia="Calibri" w:hAnsi="Arial Narrow" w:cstheme="minorHAnsi"/>
          <w:sz w:val="24"/>
          <w:szCs w:val="24"/>
        </w:rPr>
        <w:t>asinhronosti</w:t>
      </w:r>
      <w:proofErr w:type="spellEnd"/>
      <w:r w:rsidRPr="000A045F">
        <w:rPr>
          <w:rFonts w:ascii="Arial Narrow" w:eastAsia="Calibri" w:hAnsi="Arial Narrow" w:cstheme="minorHAnsi"/>
          <w:sz w:val="24"/>
          <w:szCs w:val="24"/>
        </w:rPr>
        <w:t xml:space="preserve">. </w:t>
      </w:r>
    </w:p>
    <w:p w:rsidR="00F939B3" w:rsidRPr="000A045F" w:rsidRDefault="00F939B3" w:rsidP="00F939B3">
      <w:pPr>
        <w:rPr>
          <w:rFonts w:ascii="Arial Narrow" w:eastAsia="Times New Roman" w:hAnsi="Arial Narrow" w:cs="Calibri"/>
          <w:sz w:val="24"/>
          <w:szCs w:val="24"/>
          <w:lang w:val="sr-Latn-ME"/>
        </w:rPr>
      </w:pPr>
      <w:r w:rsidRPr="000A045F">
        <w:rPr>
          <w:rFonts w:ascii="Arial Narrow" w:eastAsia="Times New Roman" w:hAnsi="Arial Narrow" w:cs="Calibri"/>
          <w:sz w:val="24"/>
          <w:szCs w:val="24"/>
          <w:lang w:val="sr-Latn-ME"/>
        </w:rPr>
        <w:br w:type="page"/>
      </w:r>
    </w:p>
    <w:p w:rsidR="00F939B3" w:rsidRDefault="00F939B3" w:rsidP="00F939B3">
      <w:proofErr w:type="spellStart"/>
      <w:r>
        <w:lastRenderedPageBreak/>
        <w:t>Dodatna</w:t>
      </w:r>
      <w:proofErr w:type="spellEnd"/>
      <w:r>
        <w:t xml:space="preserve"> </w:t>
      </w:r>
      <w:proofErr w:type="spellStart"/>
      <w:r>
        <w:t>tabela</w:t>
      </w:r>
      <w:proofErr w:type="spellEnd"/>
      <w:r>
        <w:t xml:space="preserve"> za </w:t>
      </w:r>
      <w:proofErr w:type="spellStart"/>
      <w:r>
        <w:t>Partiju</w:t>
      </w:r>
      <w:proofErr w:type="spellEnd"/>
      <w:r>
        <w:t xml:space="preserve"> I </w:t>
      </w:r>
      <w:proofErr w:type="spellStart"/>
      <w:r>
        <w:t>poziciju</w:t>
      </w:r>
      <w:proofErr w:type="spellEnd"/>
      <w:r>
        <w:t xml:space="preserve"> 4</w:t>
      </w:r>
    </w:p>
    <w:p w:rsidR="00F939B3" w:rsidRDefault="00F939B3" w:rsidP="00F939B3"/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934"/>
        <w:gridCol w:w="3769"/>
        <w:gridCol w:w="3003"/>
      </w:tblGrid>
      <w:tr w:rsidR="00F939B3" w:rsidRPr="00144FD2" w:rsidTr="008F73A1">
        <w:tc>
          <w:tcPr>
            <w:tcW w:w="1980" w:type="dxa"/>
            <w:shd w:val="clear" w:color="auto" w:fill="D9D9D9" w:themeFill="background1" w:themeFillShade="D9"/>
          </w:tcPr>
          <w:p w:rsidR="00F939B3" w:rsidRPr="00144FD2" w:rsidRDefault="00F939B3" w:rsidP="008F73A1">
            <w:pPr>
              <w:rPr>
                <w:rFonts w:ascii="Arial Narrow" w:hAnsi="Arial Narrow"/>
                <w:b/>
                <w:color w:val="FF0000"/>
                <w:sz w:val="24"/>
                <w:szCs w:val="24"/>
                <w:lang w:val="sr-Latn-ME"/>
              </w:rPr>
            </w:pPr>
            <w:r w:rsidRPr="00144FD2">
              <w:rPr>
                <w:rFonts w:ascii="Arial Narrow" w:hAnsi="Arial Narrow"/>
                <w:b/>
                <w:color w:val="FF0000"/>
                <w:sz w:val="24"/>
                <w:szCs w:val="24"/>
                <w:lang w:val="sr-Latn-ME"/>
              </w:rPr>
              <w:t>Nivo problema</w:t>
            </w:r>
          </w:p>
        </w:tc>
        <w:tc>
          <w:tcPr>
            <w:tcW w:w="3898" w:type="dxa"/>
            <w:shd w:val="clear" w:color="auto" w:fill="D9D9D9" w:themeFill="background1" w:themeFillShade="D9"/>
          </w:tcPr>
          <w:p w:rsidR="00F939B3" w:rsidRPr="00144FD2" w:rsidRDefault="00F939B3" w:rsidP="008F73A1">
            <w:pPr>
              <w:rPr>
                <w:rFonts w:ascii="Arial Narrow" w:hAnsi="Arial Narrow"/>
                <w:b/>
                <w:color w:val="FF0000"/>
                <w:sz w:val="24"/>
                <w:szCs w:val="24"/>
                <w:lang w:val="sr-Latn-ME"/>
              </w:rPr>
            </w:pPr>
            <w:r w:rsidRPr="00144FD2">
              <w:rPr>
                <w:rFonts w:ascii="Arial Narrow" w:hAnsi="Arial Narrow"/>
                <w:b/>
                <w:color w:val="FF0000"/>
                <w:sz w:val="24"/>
                <w:szCs w:val="24"/>
                <w:lang w:val="sr-Latn-ME"/>
              </w:rPr>
              <w:t>Opis problema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:rsidR="00F939B3" w:rsidRPr="00144FD2" w:rsidRDefault="00F939B3" w:rsidP="008F73A1">
            <w:pPr>
              <w:rPr>
                <w:rFonts w:ascii="Arial Narrow" w:hAnsi="Arial Narrow"/>
                <w:b/>
                <w:color w:val="FF0000"/>
                <w:sz w:val="24"/>
                <w:szCs w:val="24"/>
                <w:lang w:val="sr-Latn-ME"/>
              </w:rPr>
            </w:pPr>
            <w:r w:rsidRPr="00144FD2">
              <w:rPr>
                <w:rFonts w:ascii="Arial Narrow" w:hAnsi="Arial Narrow"/>
                <w:b/>
                <w:color w:val="FF0000"/>
                <w:sz w:val="24"/>
                <w:szCs w:val="24"/>
                <w:lang w:val="sr-Latn-ME"/>
              </w:rPr>
              <w:t>Vrijeme odziva</w:t>
            </w:r>
          </w:p>
        </w:tc>
      </w:tr>
      <w:tr w:rsidR="00F939B3" w:rsidRPr="00144FD2" w:rsidTr="008F73A1">
        <w:tc>
          <w:tcPr>
            <w:tcW w:w="1980" w:type="dxa"/>
          </w:tcPr>
          <w:p w:rsidR="00F939B3" w:rsidRPr="00144FD2" w:rsidRDefault="00F939B3" w:rsidP="008F73A1">
            <w:pPr>
              <w:rPr>
                <w:rFonts w:ascii="Arial Narrow" w:hAnsi="Arial Narrow"/>
                <w:color w:val="FF0000"/>
                <w:sz w:val="24"/>
                <w:szCs w:val="24"/>
                <w:lang w:val="sr-Latn-ME"/>
              </w:rPr>
            </w:pPr>
            <w:r w:rsidRPr="00144FD2">
              <w:rPr>
                <w:rFonts w:ascii="Arial Narrow" w:hAnsi="Arial Narrow"/>
                <w:color w:val="FF0000"/>
                <w:sz w:val="24"/>
                <w:szCs w:val="24"/>
                <w:lang w:val="sr-Latn-ME"/>
              </w:rPr>
              <w:t>Vrlo kritičan (prioritet 10)</w:t>
            </w:r>
          </w:p>
        </w:tc>
        <w:tc>
          <w:tcPr>
            <w:tcW w:w="3898" w:type="dxa"/>
          </w:tcPr>
          <w:p w:rsidR="00F939B3" w:rsidRPr="00144FD2" w:rsidRDefault="00F939B3" w:rsidP="008F73A1">
            <w:pPr>
              <w:rPr>
                <w:rFonts w:ascii="Arial Narrow" w:hAnsi="Arial Narrow"/>
                <w:color w:val="FF0000"/>
                <w:sz w:val="24"/>
                <w:szCs w:val="24"/>
                <w:lang w:val="sr-Latn-ME"/>
              </w:rPr>
            </w:pPr>
            <w:r w:rsidRPr="00144FD2">
              <w:rPr>
                <w:rFonts w:ascii="Arial Narrow" w:hAnsi="Arial Narrow"/>
                <w:color w:val="FF0000"/>
                <w:sz w:val="24"/>
                <w:szCs w:val="24"/>
                <w:lang w:val="sr-Latn-ME"/>
              </w:rPr>
              <w:t>Poslovni proces korisnika je onemogućen</w:t>
            </w:r>
          </w:p>
        </w:tc>
        <w:tc>
          <w:tcPr>
            <w:tcW w:w="3117" w:type="dxa"/>
          </w:tcPr>
          <w:p w:rsidR="00F939B3" w:rsidRPr="00144FD2" w:rsidRDefault="00F939B3" w:rsidP="008F73A1">
            <w:pPr>
              <w:rPr>
                <w:rFonts w:ascii="Arial Narrow" w:hAnsi="Arial Narrow"/>
                <w:color w:val="FF0000"/>
                <w:sz w:val="24"/>
                <w:szCs w:val="24"/>
                <w:lang w:val="sr-Latn-ME"/>
              </w:rPr>
            </w:pPr>
            <w:r w:rsidRPr="00144FD2">
              <w:rPr>
                <w:rFonts w:ascii="Arial Narrow" w:hAnsi="Arial Narrow"/>
                <w:color w:val="FF0000"/>
                <w:sz w:val="24"/>
                <w:szCs w:val="24"/>
                <w:lang w:val="sr-Latn-ME"/>
              </w:rPr>
              <w:t>30 minuta</w:t>
            </w:r>
          </w:p>
        </w:tc>
      </w:tr>
      <w:tr w:rsidR="00F939B3" w:rsidRPr="00144FD2" w:rsidTr="008F73A1">
        <w:tc>
          <w:tcPr>
            <w:tcW w:w="1980" w:type="dxa"/>
          </w:tcPr>
          <w:p w:rsidR="00F939B3" w:rsidRPr="00144FD2" w:rsidRDefault="00F939B3" w:rsidP="008F73A1">
            <w:pPr>
              <w:rPr>
                <w:rFonts w:ascii="Arial Narrow" w:hAnsi="Arial Narrow"/>
                <w:color w:val="FF0000"/>
                <w:sz w:val="24"/>
                <w:szCs w:val="24"/>
                <w:lang w:val="sr-Latn-ME"/>
              </w:rPr>
            </w:pPr>
            <w:r w:rsidRPr="00144FD2">
              <w:rPr>
                <w:rFonts w:ascii="Arial Narrow" w:hAnsi="Arial Narrow"/>
                <w:color w:val="FF0000"/>
                <w:sz w:val="24"/>
                <w:szCs w:val="24"/>
                <w:lang w:val="sr-Latn-ME"/>
              </w:rPr>
              <w:t>Kritičan (prioritet 20)</w:t>
            </w:r>
          </w:p>
        </w:tc>
        <w:tc>
          <w:tcPr>
            <w:tcW w:w="3898" w:type="dxa"/>
          </w:tcPr>
          <w:p w:rsidR="00F939B3" w:rsidRPr="00144FD2" w:rsidRDefault="00F939B3" w:rsidP="008F73A1">
            <w:pPr>
              <w:rPr>
                <w:rFonts w:ascii="Arial Narrow" w:hAnsi="Arial Narrow"/>
                <w:color w:val="FF0000"/>
                <w:sz w:val="24"/>
                <w:szCs w:val="24"/>
                <w:lang w:val="sr-Latn-ME"/>
              </w:rPr>
            </w:pPr>
            <w:r w:rsidRPr="00144FD2">
              <w:rPr>
                <w:rFonts w:ascii="Arial Narrow" w:hAnsi="Arial Narrow"/>
                <w:color w:val="FF0000"/>
                <w:sz w:val="24"/>
                <w:szCs w:val="24"/>
                <w:lang w:val="sr-Latn-ME"/>
              </w:rPr>
              <w:t>Poslovni proces korisnika je u znatnoj mjeri onemogućen, neke poslovne funkcije ne funkcionišu</w:t>
            </w:r>
          </w:p>
        </w:tc>
        <w:tc>
          <w:tcPr>
            <w:tcW w:w="3117" w:type="dxa"/>
          </w:tcPr>
          <w:p w:rsidR="00F939B3" w:rsidRPr="00144FD2" w:rsidRDefault="00F939B3" w:rsidP="008F73A1">
            <w:pPr>
              <w:rPr>
                <w:rFonts w:ascii="Arial Narrow" w:hAnsi="Arial Narrow"/>
                <w:color w:val="FF0000"/>
                <w:sz w:val="24"/>
                <w:szCs w:val="24"/>
                <w:lang w:val="sr-Latn-ME"/>
              </w:rPr>
            </w:pPr>
            <w:r w:rsidRPr="00144FD2">
              <w:rPr>
                <w:rFonts w:ascii="Arial Narrow" w:hAnsi="Arial Narrow"/>
                <w:color w:val="FF0000"/>
                <w:sz w:val="24"/>
                <w:szCs w:val="24"/>
                <w:lang w:val="sr-Latn-ME"/>
              </w:rPr>
              <w:t>1 radni sat</w:t>
            </w:r>
          </w:p>
        </w:tc>
      </w:tr>
      <w:tr w:rsidR="00F939B3" w:rsidRPr="00144FD2" w:rsidTr="008F73A1">
        <w:tc>
          <w:tcPr>
            <w:tcW w:w="1980" w:type="dxa"/>
          </w:tcPr>
          <w:p w:rsidR="00F939B3" w:rsidRPr="00144FD2" w:rsidRDefault="00F939B3" w:rsidP="008F73A1">
            <w:pPr>
              <w:rPr>
                <w:rFonts w:ascii="Arial Narrow" w:hAnsi="Arial Narrow"/>
                <w:color w:val="FF0000"/>
                <w:sz w:val="24"/>
                <w:szCs w:val="24"/>
                <w:lang w:val="sr-Latn-ME"/>
              </w:rPr>
            </w:pPr>
            <w:r w:rsidRPr="00144FD2">
              <w:rPr>
                <w:rFonts w:ascii="Arial Narrow" w:hAnsi="Arial Narrow"/>
                <w:color w:val="FF0000"/>
                <w:sz w:val="24"/>
                <w:szCs w:val="24"/>
                <w:lang w:val="sr-Latn-ME"/>
              </w:rPr>
              <w:t>Srednji (prioritet 30)</w:t>
            </w:r>
          </w:p>
        </w:tc>
        <w:tc>
          <w:tcPr>
            <w:tcW w:w="3898" w:type="dxa"/>
          </w:tcPr>
          <w:p w:rsidR="00F939B3" w:rsidRPr="00144FD2" w:rsidRDefault="00F939B3" w:rsidP="008F73A1">
            <w:pPr>
              <w:rPr>
                <w:rFonts w:ascii="Arial Narrow" w:hAnsi="Arial Narrow"/>
                <w:color w:val="FF0000"/>
                <w:sz w:val="24"/>
                <w:szCs w:val="24"/>
                <w:lang w:val="sr-Latn-ME"/>
              </w:rPr>
            </w:pPr>
            <w:r w:rsidRPr="00144FD2">
              <w:rPr>
                <w:rFonts w:ascii="Arial Narrow" w:hAnsi="Arial Narrow"/>
                <w:color w:val="FF0000"/>
                <w:sz w:val="24"/>
                <w:szCs w:val="24"/>
                <w:lang w:val="sr-Latn-ME"/>
              </w:rPr>
              <w:t>Poslovni proces korisnika je djelimično onemogućen, neke poslovne funkcije ne funkcionišu</w:t>
            </w:r>
          </w:p>
        </w:tc>
        <w:tc>
          <w:tcPr>
            <w:tcW w:w="3117" w:type="dxa"/>
          </w:tcPr>
          <w:p w:rsidR="00F939B3" w:rsidRPr="00144FD2" w:rsidRDefault="00F939B3" w:rsidP="008F73A1">
            <w:pPr>
              <w:rPr>
                <w:rFonts w:ascii="Arial Narrow" w:hAnsi="Arial Narrow"/>
                <w:color w:val="FF0000"/>
                <w:sz w:val="24"/>
                <w:szCs w:val="24"/>
                <w:lang w:val="sr-Latn-ME"/>
              </w:rPr>
            </w:pPr>
            <w:r w:rsidRPr="00144FD2">
              <w:rPr>
                <w:rFonts w:ascii="Arial Narrow" w:hAnsi="Arial Narrow"/>
                <w:color w:val="FF0000"/>
                <w:sz w:val="24"/>
                <w:szCs w:val="24"/>
                <w:lang w:val="sr-Latn-ME"/>
              </w:rPr>
              <w:t>4 radna sata</w:t>
            </w:r>
          </w:p>
        </w:tc>
      </w:tr>
      <w:tr w:rsidR="00F939B3" w:rsidRPr="00144FD2" w:rsidTr="008F73A1">
        <w:tc>
          <w:tcPr>
            <w:tcW w:w="1980" w:type="dxa"/>
          </w:tcPr>
          <w:p w:rsidR="00F939B3" w:rsidRPr="00144FD2" w:rsidRDefault="00F939B3" w:rsidP="008F73A1">
            <w:pPr>
              <w:rPr>
                <w:rFonts w:ascii="Arial Narrow" w:hAnsi="Arial Narrow"/>
                <w:color w:val="FF0000"/>
                <w:sz w:val="24"/>
                <w:szCs w:val="24"/>
                <w:lang w:val="sr-Latn-ME"/>
              </w:rPr>
            </w:pPr>
            <w:r w:rsidRPr="00144FD2">
              <w:rPr>
                <w:rFonts w:ascii="Arial Narrow" w:hAnsi="Arial Narrow"/>
                <w:color w:val="FF0000"/>
                <w:sz w:val="24"/>
                <w:szCs w:val="24"/>
                <w:lang w:val="sr-Latn-ME"/>
              </w:rPr>
              <w:t>Manji (prioritet 40)</w:t>
            </w:r>
          </w:p>
        </w:tc>
        <w:tc>
          <w:tcPr>
            <w:tcW w:w="3898" w:type="dxa"/>
          </w:tcPr>
          <w:p w:rsidR="00F939B3" w:rsidRPr="00144FD2" w:rsidRDefault="00F939B3" w:rsidP="008F73A1">
            <w:pPr>
              <w:rPr>
                <w:rFonts w:ascii="Arial Narrow" w:hAnsi="Arial Narrow"/>
                <w:color w:val="FF0000"/>
                <w:sz w:val="24"/>
                <w:szCs w:val="24"/>
                <w:lang w:val="sr-Latn-ME"/>
              </w:rPr>
            </w:pPr>
            <w:r w:rsidRPr="00144FD2">
              <w:rPr>
                <w:rFonts w:ascii="Arial Narrow" w:hAnsi="Arial Narrow"/>
                <w:color w:val="FF0000"/>
                <w:sz w:val="24"/>
                <w:szCs w:val="24"/>
                <w:lang w:val="sr-Latn-ME"/>
              </w:rPr>
              <w:t>Smanjena produktivnost korisnika</w:t>
            </w:r>
          </w:p>
        </w:tc>
        <w:tc>
          <w:tcPr>
            <w:tcW w:w="3117" w:type="dxa"/>
          </w:tcPr>
          <w:p w:rsidR="00F939B3" w:rsidRPr="00144FD2" w:rsidRDefault="00F939B3" w:rsidP="008F73A1">
            <w:pPr>
              <w:rPr>
                <w:rFonts w:ascii="Arial Narrow" w:hAnsi="Arial Narrow"/>
                <w:color w:val="FF0000"/>
                <w:sz w:val="24"/>
                <w:szCs w:val="24"/>
                <w:lang w:val="sr-Latn-ME"/>
              </w:rPr>
            </w:pPr>
            <w:r w:rsidRPr="00144FD2">
              <w:rPr>
                <w:rFonts w:ascii="Arial Narrow" w:hAnsi="Arial Narrow"/>
                <w:color w:val="FF0000"/>
                <w:sz w:val="24"/>
                <w:szCs w:val="24"/>
                <w:lang w:val="sr-Latn-ME"/>
              </w:rPr>
              <w:t>8 radnih sati</w:t>
            </w:r>
          </w:p>
        </w:tc>
      </w:tr>
    </w:tbl>
    <w:p w:rsidR="00F939B3" w:rsidRPr="00144FD2" w:rsidRDefault="00F939B3" w:rsidP="00F939B3">
      <w:pPr>
        <w:jc w:val="center"/>
        <w:rPr>
          <w:rFonts w:ascii="Arial Narrow" w:hAnsi="Arial Narrow"/>
          <w:color w:val="FF0000"/>
          <w:sz w:val="24"/>
          <w:szCs w:val="24"/>
          <w:lang w:val="sr-Latn-ME"/>
        </w:rPr>
      </w:pPr>
      <w:r w:rsidRPr="00144FD2">
        <w:rPr>
          <w:rFonts w:ascii="Arial Narrow" w:hAnsi="Arial Narrow"/>
          <w:color w:val="FF0000"/>
          <w:sz w:val="24"/>
          <w:szCs w:val="24"/>
          <w:lang w:val="sr-Latn-ME"/>
        </w:rPr>
        <w:t>Tabela 1.</w:t>
      </w:r>
    </w:p>
    <w:p w:rsidR="00F939B3" w:rsidRDefault="00F939B3" w:rsidP="00F939B3">
      <w:bookmarkStart w:id="13" w:name="_GoBack"/>
      <w:bookmarkEnd w:id="13"/>
    </w:p>
    <w:sectPr w:rsidR="00F939B3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C0BFA"/>
    <w:multiLevelType w:val="hybridMultilevel"/>
    <w:tmpl w:val="6566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42D7E"/>
    <w:multiLevelType w:val="hybridMultilevel"/>
    <w:tmpl w:val="D09A1DE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A547E6"/>
    <w:multiLevelType w:val="hybridMultilevel"/>
    <w:tmpl w:val="E6CCA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9B3"/>
    <w:rsid w:val="00007658"/>
    <w:rsid w:val="009D0149"/>
    <w:rsid w:val="00E72A5D"/>
    <w:rsid w:val="00F9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5F345"/>
  <w15:chartTrackingRefBased/>
  <w15:docId w15:val="{06E26FFF-2C2B-4E7E-A0C9-900DFCE0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9B3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39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9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39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39B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939B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unhideWhenUsed/>
    <w:rsid w:val="00F939B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939B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F939B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skolskastatistika.edu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Spasoje Ostojic</dc:creator>
  <cp:keywords/>
  <dc:description/>
  <cp:lastModifiedBy>Spasoje Ostojic</cp:lastModifiedBy>
  <cp:revision>1</cp:revision>
  <dcterms:created xsi:type="dcterms:W3CDTF">2021-11-02T12:08:00Z</dcterms:created>
  <dcterms:modified xsi:type="dcterms:W3CDTF">2021-11-02T12:11:00Z</dcterms:modified>
</cp:coreProperties>
</file>