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6AF5C3" w14:textId="77777777" w:rsidR="0068677E" w:rsidRDefault="0068677E" w:rsidP="0068677E">
      <w:pPr>
        <w:jc w:val="right"/>
        <w:rPr>
          <w:rFonts w:ascii="Arial" w:hAnsi="Arial" w:cs="Arial"/>
          <w:b/>
          <w:color w:val="000000"/>
          <w:lang w:val="sr-Latn-ME"/>
        </w:rPr>
      </w:pPr>
      <w:r>
        <w:rPr>
          <w:rFonts w:ascii="Arial" w:hAnsi="Arial" w:cs="Arial"/>
          <w:b/>
          <w:color w:val="000000"/>
          <w:lang w:val="sr-Latn-ME"/>
        </w:rPr>
        <w:t xml:space="preserve">OBRAZAC 1  </w:t>
      </w:r>
    </w:p>
    <w:p w14:paraId="7062FFF8" w14:textId="77777777" w:rsidR="0068677E" w:rsidRDefault="0068677E" w:rsidP="0068677E">
      <w:pPr>
        <w:rPr>
          <w:rFonts w:ascii="Arial" w:hAnsi="Arial" w:cs="Arial"/>
          <w:color w:val="000000"/>
          <w:lang w:val="sr-Latn-ME"/>
        </w:rPr>
      </w:pPr>
    </w:p>
    <w:p w14:paraId="2102CDE6" w14:textId="7F4A5E34" w:rsidR="0068677E" w:rsidRDefault="00157A7D" w:rsidP="0068677E">
      <w:pPr>
        <w:tabs>
          <w:tab w:val="left" w:pos="1701"/>
          <w:tab w:val="left" w:pos="4820"/>
        </w:tabs>
        <w:jc w:val="both"/>
        <w:rPr>
          <w:rFonts w:ascii="Arial" w:hAnsi="Arial" w:cs="Arial"/>
          <w:color w:val="000000"/>
          <w:lang w:val="sr-Latn-ME"/>
        </w:rPr>
      </w:pPr>
      <w:r>
        <w:rPr>
          <w:rFonts w:ascii="Arial" w:hAnsi="Arial" w:cs="Arial"/>
          <w:color w:val="000000"/>
          <w:lang w:val="sr-Latn-ME"/>
        </w:rPr>
        <w:t>JZU Dom zdravlja Tivat</w:t>
      </w:r>
    </w:p>
    <w:p w14:paraId="1BF0B475" w14:textId="7A6225FE" w:rsidR="0085780B" w:rsidRDefault="0068677E" w:rsidP="0068677E">
      <w:pPr>
        <w:jc w:val="both"/>
        <w:rPr>
          <w:rFonts w:ascii="Arial" w:hAnsi="Arial" w:cs="Arial"/>
          <w:lang w:val="sr-Latn-ME"/>
        </w:rPr>
      </w:pPr>
      <w:r>
        <w:rPr>
          <w:rFonts w:ascii="Arial" w:hAnsi="Arial" w:cs="Arial"/>
          <w:lang w:val="sr-Latn-ME"/>
        </w:rPr>
        <w:t>Broj iz evidencije postupaka javnih nabavki:</w:t>
      </w:r>
      <w:r w:rsidR="00CD2158">
        <w:rPr>
          <w:rFonts w:ascii="Arial" w:hAnsi="Arial" w:cs="Arial"/>
          <w:lang w:val="sr-Latn-ME"/>
        </w:rPr>
        <w:t>4-426/2</w:t>
      </w:r>
      <w:r w:rsidR="008B258E">
        <w:rPr>
          <w:rFonts w:ascii="Arial" w:hAnsi="Arial" w:cs="Arial"/>
          <w:lang w:val="sr-Latn-ME"/>
        </w:rPr>
        <w:t>6</w:t>
      </w:r>
      <w:r w:rsidR="00CD2158">
        <w:rPr>
          <w:rFonts w:ascii="Arial" w:hAnsi="Arial" w:cs="Arial"/>
          <w:lang w:val="sr-Latn-ME"/>
        </w:rPr>
        <w:t>-</w:t>
      </w:r>
      <w:r w:rsidR="00880BF2">
        <w:rPr>
          <w:rFonts w:ascii="Arial" w:hAnsi="Arial" w:cs="Arial"/>
          <w:lang w:val="sr-Latn-ME"/>
        </w:rPr>
        <w:t>137</w:t>
      </w:r>
    </w:p>
    <w:p w14:paraId="6C83088A" w14:textId="1948CC61" w:rsidR="0068677E" w:rsidRDefault="0068677E" w:rsidP="0068677E">
      <w:pPr>
        <w:jc w:val="both"/>
        <w:rPr>
          <w:rFonts w:ascii="Arial" w:hAnsi="Arial" w:cs="Arial"/>
          <w:color w:val="000000"/>
          <w:lang w:val="sr-Latn-ME"/>
        </w:rPr>
      </w:pPr>
      <w:r>
        <w:rPr>
          <w:rFonts w:ascii="Arial" w:hAnsi="Arial" w:cs="Arial"/>
          <w:color w:val="000000"/>
          <w:lang w:val="sr-Latn-ME"/>
        </w:rPr>
        <w:t xml:space="preserve">Redni broj iz Plana javnih nabavki : </w:t>
      </w:r>
      <w:r w:rsidR="00877B6C">
        <w:rPr>
          <w:rFonts w:ascii="Arial" w:hAnsi="Arial" w:cs="Arial"/>
          <w:color w:val="000000"/>
          <w:lang w:val="sr-Latn-ME"/>
        </w:rPr>
        <w:t>11</w:t>
      </w:r>
    </w:p>
    <w:p w14:paraId="79EB8998" w14:textId="7B6C0537" w:rsidR="0068677E" w:rsidRDefault="0068677E" w:rsidP="0068677E">
      <w:pPr>
        <w:jc w:val="both"/>
        <w:rPr>
          <w:rFonts w:ascii="Arial" w:hAnsi="Arial" w:cs="Arial"/>
          <w:b/>
          <w:bCs/>
          <w:color w:val="000000"/>
          <w:lang w:val="sr-Latn-ME"/>
        </w:rPr>
      </w:pPr>
      <w:r>
        <w:rPr>
          <w:rFonts w:ascii="Arial" w:hAnsi="Arial" w:cs="Arial"/>
          <w:color w:val="000000"/>
          <w:lang w:val="sr-Latn-ME"/>
        </w:rPr>
        <w:t>Mjesto i datum:</w:t>
      </w:r>
      <w:r w:rsidR="00157A7D">
        <w:rPr>
          <w:rFonts w:ascii="Arial" w:hAnsi="Arial" w:cs="Arial"/>
          <w:color w:val="000000"/>
          <w:lang w:val="sr-Latn-ME"/>
        </w:rPr>
        <w:t xml:space="preserve"> Tivat </w:t>
      </w:r>
      <w:r>
        <w:rPr>
          <w:rFonts w:ascii="Arial" w:hAnsi="Arial" w:cs="Arial"/>
          <w:color w:val="000000"/>
          <w:lang w:val="sr-Latn-ME"/>
        </w:rPr>
        <w:t xml:space="preserve"> </w:t>
      </w:r>
      <w:r w:rsidR="00CD27FC">
        <w:rPr>
          <w:rFonts w:ascii="Arial" w:hAnsi="Arial" w:cs="Arial"/>
          <w:color w:val="000000"/>
          <w:lang w:val="sr-Latn-ME"/>
        </w:rPr>
        <w:t>18.</w:t>
      </w:r>
      <w:r w:rsidR="00880BF2">
        <w:rPr>
          <w:rFonts w:ascii="Arial" w:hAnsi="Arial" w:cs="Arial"/>
          <w:color w:val="000000"/>
          <w:lang w:val="sr-Latn-ME"/>
        </w:rPr>
        <w:t>02</w:t>
      </w:r>
      <w:r w:rsidR="00157A7D">
        <w:rPr>
          <w:rFonts w:ascii="Arial" w:hAnsi="Arial" w:cs="Arial"/>
          <w:color w:val="000000"/>
          <w:lang w:val="sr-Latn-ME"/>
        </w:rPr>
        <w:t>.202</w:t>
      </w:r>
      <w:r w:rsidR="00880BF2">
        <w:rPr>
          <w:rFonts w:ascii="Arial" w:hAnsi="Arial" w:cs="Arial"/>
          <w:color w:val="000000"/>
          <w:lang w:val="sr-Latn-ME"/>
        </w:rPr>
        <w:t>6</w:t>
      </w:r>
      <w:r w:rsidR="00157A7D">
        <w:rPr>
          <w:rFonts w:ascii="Arial" w:hAnsi="Arial" w:cs="Arial"/>
          <w:color w:val="000000"/>
          <w:lang w:val="sr-Latn-ME"/>
        </w:rPr>
        <w:t xml:space="preserve">.g. </w:t>
      </w:r>
    </w:p>
    <w:p w14:paraId="5C0A88F9" w14:textId="77777777" w:rsidR="0068677E" w:rsidRDefault="0068677E" w:rsidP="0068677E">
      <w:pPr>
        <w:rPr>
          <w:rFonts w:ascii="Arial" w:hAnsi="Arial" w:cs="Arial"/>
          <w:lang w:val="sr-Latn-ME"/>
        </w:rPr>
      </w:pPr>
    </w:p>
    <w:p w14:paraId="1B35A2EF" w14:textId="77777777" w:rsidR="0068677E" w:rsidRDefault="0068677E" w:rsidP="0068677E">
      <w:pPr>
        <w:rPr>
          <w:rFonts w:ascii="Arial" w:hAnsi="Arial" w:cs="Arial"/>
          <w:lang w:val="sr-Latn-ME"/>
        </w:rPr>
      </w:pPr>
    </w:p>
    <w:p w14:paraId="73B86291" w14:textId="77777777" w:rsidR="0068677E" w:rsidRDefault="0068677E" w:rsidP="0068677E">
      <w:pPr>
        <w:rPr>
          <w:rFonts w:ascii="Arial" w:hAnsi="Arial" w:cs="Arial"/>
          <w:lang w:val="sr-Latn-ME"/>
        </w:rPr>
      </w:pPr>
    </w:p>
    <w:p w14:paraId="03AA5A47" w14:textId="498C3753" w:rsidR="0068677E" w:rsidRDefault="0068677E" w:rsidP="0068677E">
      <w:pPr>
        <w:tabs>
          <w:tab w:val="left" w:pos="1276"/>
          <w:tab w:val="left" w:pos="3261"/>
        </w:tabs>
        <w:jc w:val="both"/>
        <w:rPr>
          <w:rFonts w:ascii="Arial" w:hAnsi="Arial" w:cs="Arial"/>
          <w:b/>
          <w:bCs/>
          <w:color w:val="000000"/>
          <w:lang w:val="sr-Latn-ME"/>
        </w:rPr>
      </w:pPr>
      <w:r>
        <w:rPr>
          <w:rFonts w:ascii="Arial" w:hAnsi="Arial" w:cs="Arial"/>
          <w:lang w:val="sr-Latn-ME"/>
        </w:rPr>
        <w:t xml:space="preserve">Na osnovu člana 53 stav 3 Zakona o javnim nabavkama („Službeni list CG“, br. 74/19 i 3/23) </w:t>
      </w:r>
      <w:r w:rsidR="00157A7D">
        <w:rPr>
          <w:rFonts w:ascii="Arial" w:hAnsi="Arial" w:cs="Arial"/>
          <w:lang w:val="sr-Latn-ME"/>
        </w:rPr>
        <w:t xml:space="preserve">JZU Dom zdravlja Tivat </w:t>
      </w:r>
      <w:r w:rsidR="0081154A">
        <w:rPr>
          <w:rFonts w:ascii="Arial" w:hAnsi="Arial" w:cs="Arial"/>
          <w:lang w:val="sr-Latn-ME"/>
        </w:rPr>
        <w:t>o</w:t>
      </w:r>
      <w:r>
        <w:rPr>
          <w:rFonts w:ascii="Arial" w:hAnsi="Arial" w:cs="Arial"/>
          <w:lang w:val="sr-Latn-ME"/>
        </w:rPr>
        <w:t>bjavljuje</w:t>
      </w:r>
      <w:r>
        <w:rPr>
          <w:rFonts w:ascii="Arial" w:hAnsi="Arial" w:cs="Arial"/>
          <w:b/>
          <w:bCs/>
          <w:color w:val="000000"/>
          <w:lang w:val="sr-Latn-ME"/>
        </w:rPr>
        <w:t xml:space="preserve">        </w:t>
      </w:r>
    </w:p>
    <w:p w14:paraId="3956042D" w14:textId="77777777" w:rsidR="0068677E" w:rsidRDefault="0068677E" w:rsidP="0068677E">
      <w:pPr>
        <w:tabs>
          <w:tab w:val="left" w:pos="1276"/>
          <w:tab w:val="left" w:pos="3261"/>
        </w:tabs>
        <w:jc w:val="both"/>
        <w:rPr>
          <w:rFonts w:ascii="Arial" w:hAnsi="Arial" w:cs="Arial"/>
          <w:b/>
          <w:bCs/>
          <w:color w:val="000000"/>
          <w:lang w:val="sr-Latn-ME"/>
        </w:rPr>
      </w:pPr>
    </w:p>
    <w:p w14:paraId="33EAF689" w14:textId="77777777" w:rsidR="0068677E" w:rsidRDefault="0068677E" w:rsidP="0068677E">
      <w:pPr>
        <w:tabs>
          <w:tab w:val="left" w:pos="1276"/>
          <w:tab w:val="left" w:pos="3261"/>
        </w:tabs>
        <w:jc w:val="both"/>
        <w:rPr>
          <w:rFonts w:ascii="Arial" w:hAnsi="Arial" w:cs="Arial"/>
          <w:b/>
          <w:bCs/>
          <w:color w:val="000000"/>
          <w:lang w:val="sr-Latn-ME"/>
        </w:rPr>
      </w:pPr>
    </w:p>
    <w:p w14:paraId="5800A47C" w14:textId="77777777" w:rsidR="0068677E" w:rsidRDefault="0068677E" w:rsidP="0068677E">
      <w:pPr>
        <w:tabs>
          <w:tab w:val="left" w:pos="1276"/>
          <w:tab w:val="left" w:pos="3261"/>
        </w:tabs>
        <w:jc w:val="both"/>
        <w:rPr>
          <w:rFonts w:ascii="Arial" w:hAnsi="Arial" w:cs="Arial"/>
          <w:b/>
          <w:bCs/>
          <w:color w:val="000000"/>
          <w:lang w:val="sr-Latn-ME"/>
        </w:rPr>
      </w:pPr>
    </w:p>
    <w:p w14:paraId="2BB30429" w14:textId="77777777" w:rsidR="0068677E" w:rsidRDefault="0068677E" w:rsidP="0068677E">
      <w:pPr>
        <w:tabs>
          <w:tab w:val="left" w:pos="1276"/>
          <w:tab w:val="left" w:pos="3261"/>
        </w:tabs>
        <w:jc w:val="both"/>
        <w:rPr>
          <w:rFonts w:ascii="Arial" w:hAnsi="Arial" w:cs="Arial"/>
          <w:b/>
          <w:bCs/>
          <w:color w:val="000000"/>
          <w:lang w:val="sr-Latn-ME"/>
        </w:rPr>
      </w:pPr>
    </w:p>
    <w:p w14:paraId="0DB36DF1" w14:textId="77777777" w:rsidR="0068677E" w:rsidRDefault="0068677E" w:rsidP="0068677E">
      <w:pPr>
        <w:tabs>
          <w:tab w:val="left" w:pos="1276"/>
          <w:tab w:val="left" w:pos="3261"/>
        </w:tabs>
        <w:jc w:val="both"/>
        <w:rPr>
          <w:rFonts w:ascii="Arial" w:hAnsi="Arial" w:cs="Arial"/>
          <w:b/>
          <w:bCs/>
          <w:color w:val="000000"/>
          <w:lang w:val="sr-Latn-ME"/>
        </w:rPr>
      </w:pPr>
    </w:p>
    <w:p w14:paraId="378D703F" w14:textId="77777777" w:rsidR="0068677E" w:rsidRDefault="0068677E" w:rsidP="0068677E">
      <w:pPr>
        <w:tabs>
          <w:tab w:val="left" w:pos="1276"/>
          <w:tab w:val="left" w:pos="3261"/>
        </w:tabs>
        <w:jc w:val="both"/>
        <w:rPr>
          <w:rFonts w:ascii="Arial" w:hAnsi="Arial" w:cs="Arial"/>
          <w:lang w:val="sr-Latn-ME"/>
        </w:rPr>
      </w:pPr>
      <w:r>
        <w:rPr>
          <w:rFonts w:ascii="Arial" w:hAnsi="Arial" w:cs="Arial"/>
          <w:b/>
          <w:bCs/>
          <w:color w:val="000000"/>
          <w:lang w:val="sr-Latn-ME"/>
        </w:rPr>
        <w:t xml:space="preserve">                                          </w:t>
      </w:r>
      <w:r>
        <w:rPr>
          <w:rFonts w:ascii="Arial" w:hAnsi="Arial" w:cs="Arial"/>
          <w:b/>
          <w:bCs/>
          <w:color w:val="000000"/>
          <w:lang w:val="sr-Latn-ME"/>
        </w:rPr>
        <w:tab/>
      </w:r>
      <w:r>
        <w:rPr>
          <w:rFonts w:ascii="Arial" w:hAnsi="Arial" w:cs="Arial"/>
          <w:bCs/>
          <w:color w:val="000000"/>
          <w:lang w:val="sr-Latn-ME"/>
        </w:rPr>
        <w:t xml:space="preserve">                                                      </w:t>
      </w:r>
    </w:p>
    <w:p w14:paraId="4817F57B" w14:textId="77777777" w:rsidR="0068677E" w:rsidRDefault="0068677E" w:rsidP="0068677E">
      <w:pPr>
        <w:keepNext/>
        <w:jc w:val="center"/>
        <w:outlineLvl w:val="0"/>
        <w:rPr>
          <w:rFonts w:ascii="Arial" w:hAnsi="Arial" w:cs="Arial"/>
          <w:b/>
          <w:bCs/>
          <w:color w:val="000000"/>
          <w:lang w:val="sr-Latn-ME"/>
        </w:rPr>
      </w:pPr>
    </w:p>
    <w:p w14:paraId="5A314C4B" w14:textId="77777777" w:rsidR="0068677E" w:rsidRDefault="0068677E" w:rsidP="0068677E">
      <w:pPr>
        <w:jc w:val="center"/>
        <w:rPr>
          <w:rFonts w:ascii="Arial" w:hAnsi="Arial" w:cs="Arial"/>
          <w:b/>
          <w:bCs/>
          <w:color w:val="000000"/>
          <w:sz w:val="28"/>
          <w:szCs w:val="28"/>
          <w:lang w:val="sr-Latn-ME"/>
        </w:rPr>
      </w:pPr>
      <w:r>
        <w:rPr>
          <w:rFonts w:ascii="Arial" w:hAnsi="Arial" w:cs="Arial"/>
          <w:b/>
          <w:bCs/>
          <w:color w:val="000000"/>
          <w:sz w:val="28"/>
          <w:szCs w:val="28"/>
          <w:lang w:val="sr-Latn-ME"/>
        </w:rPr>
        <w:t>TENDERSKU DOKUMENTACIJU</w:t>
      </w:r>
    </w:p>
    <w:p w14:paraId="3048C691" w14:textId="77777777" w:rsidR="0068677E" w:rsidRPr="00880BF2" w:rsidRDefault="0068677E" w:rsidP="0068677E">
      <w:pPr>
        <w:jc w:val="center"/>
        <w:rPr>
          <w:rFonts w:ascii="Arial" w:hAnsi="Arial" w:cs="Arial"/>
          <w:b/>
          <w:bCs/>
          <w:color w:val="000000"/>
          <w:lang w:val="sr-Latn-ME"/>
        </w:rPr>
      </w:pPr>
      <w:r w:rsidRPr="00880BF2">
        <w:rPr>
          <w:rFonts w:ascii="Arial" w:hAnsi="Arial" w:cs="Arial"/>
          <w:b/>
          <w:bCs/>
          <w:color w:val="000000"/>
          <w:lang w:val="sr-Latn-ME"/>
        </w:rPr>
        <w:t>ZA OTVORENI POSTUPAK JAVNE NABAVKE</w:t>
      </w:r>
    </w:p>
    <w:p w14:paraId="72F68309" w14:textId="787DB2A1" w:rsidR="0068677E" w:rsidRPr="00880BF2" w:rsidRDefault="00880BF2" w:rsidP="0068677E">
      <w:pPr>
        <w:jc w:val="center"/>
        <w:rPr>
          <w:rFonts w:ascii="Arial" w:hAnsi="Arial" w:cs="Arial"/>
          <w:b/>
          <w:bCs/>
          <w:color w:val="000000"/>
          <w:lang w:val="sr-Latn-ME"/>
        </w:rPr>
      </w:pPr>
      <w:r w:rsidRPr="00880BF2">
        <w:rPr>
          <w:rFonts w:ascii="Arial" w:hAnsi="Arial" w:cs="Arial"/>
          <w:shd w:val="clear" w:color="auto" w:fill="FFFFFF"/>
        </w:rPr>
        <w:t xml:space="preserve">Nabavka, transport i ugradnja termotehničke opreme i instalacija za potrebe objekta Doma zdravlja </w:t>
      </w:r>
      <w:bookmarkStart w:id="0" w:name="_GoBack"/>
      <w:bookmarkEnd w:id="0"/>
      <w:r w:rsidR="00A5682F" w:rsidRPr="00880BF2">
        <w:rPr>
          <w:rFonts w:ascii="Arial" w:hAnsi="Arial" w:cs="Arial"/>
          <w:color w:val="000000"/>
          <w:lang w:val="sr-Latn-ME"/>
        </w:rPr>
        <w:t>Tivat</w:t>
      </w:r>
    </w:p>
    <w:p w14:paraId="10255FD4" w14:textId="2F6BB348" w:rsidR="0068677E" w:rsidRDefault="0068677E" w:rsidP="0068677E">
      <w:pPr>
        <w:jc w:val="center"/>
        <w:rPr>
          <w:rFonts w:ascii="Arial" w:hAnsi="Arial" w:cs="Arial"/>
          <w:color w:val="000000"/>
          <w:lang w:val="sr-Latn-ME"/>
        </w:rPr>
      </w:pPr>
      <w:r>
        <w:rPr>
          <w:rFonts w:ascii="Arial" w:hAnsi="Arial" w:cs="Arial"/>
          <w:color w:val="000000"/>
          <w:lang w:val="sr-Latn-ME"/>
        </w:rPr>
        <w:t>(predmet javne nabavke)</w:t>
      </w:r>
    </w:p>
    <w:p w14:paraId="04D9F98C" w14:textId="77777777" w:rsidR="0068677E" w:rsidRDefault="0068677E" w:rsidP="0068677E">
      <w:pPr>
        <w:rPr>
          <w:rFonts w:ascii="Arial" w:hAnsi="Arial" w:cs="Arial"/>
          <w:lang w:val="sr-Latn-ME"/>
        </w:rPr>
      </w:pPr>
    </w:p>
    <w:p w14:paraId="394725CF" w14:textId="77777777" w:rsidR="0068677E" w:rsidRDefault="0068677E" w:rsidP="0068677E">
      <w:pPr>
        <w:jc w:val="both"/>
        <w:rPr>
          <w:rFonts w:ascii="Arial" w:hAnsi="Arial" w:cs="Arial"/>
          <w:color w:val="000000"/>
          <w:lang w:val="sr-Latn-ME"/>
        </w:rPr>
      </w:pPr>
      <w:r>
        <w:rPr>
          <w:rFonts w:ascii="Arial" w:hAnsi="Arial" w:cs="Arial"/>
          <w:color w:val="000000"/>
          <w:lang w:val="sr-Latn-ME"/>
        </w:rPr>
        <w:t>Predmet nabavke se nabavlja:</w:t>
      </w:r>
    </w:p>
    <w:p w14:paraId="798247A5" w14:textId="77777777" w:rsidR="0068677E" w:rsidRDefault="0068677E" w:rsidP="0068677E">
      <w:pPr>
        <w:jc w:val="both"/>
        <w:rPr>
          <w:rFonts w:ascii="Arial" w:hAnsi="Arial" w:cs="Arial"/>
          <w:color w:val="000000"/>
          <w:lang w:val="sr-Latn-ME"/>
        </w:rPr>
      </w:pPr>
    </w:p>
    <w:p w14:paraId="16036FCB" w14:textId="77777777" w:rsidR="0068677E" w:rsidRDefault="0068677E" w:rsidP="0068677E">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kao cjelina </w:t>
      </w:r>
    </w:p>
    <w:p w14:paraId="032144D5" w14:textId="77777777" w:rsidR="0068677E" w:rsidRDefault="0068677E" w:rsidP="0068677E">
      <w:pPr>
        <w:rPr>
          <w:rFonts w:ascii="Arial" w:hAnsi="Arial" w:cs="Arial"/>
          <w:color w:val="000000"/>
          <w:lang w:val="sr-Latn-ME"/>
        </w:rPr>
      </w:pPr>
    </w:p>
    <w:p w14:paraId="2E5A4751" w14:textId="77777777" w:rsidR="0068677E" w:rsidRDefault="0068677E" w:rsidP="0068677E">
      <w:pPr>
        <w:rPr>
          <w:rFonts w:ascii="Arial" w:hAnsi="Arial" w:cs="Arial"/>
          <w:color w:val="000000"/>
          <w:lang w:val="sr-Latn-ME"/>
        </w:rPr>
      </w:pPr>
    </w:p>
    <w:p w14:paraId="586EC126" w14:textId="77777777" w:rsidR="0068677E" w:rsidRDefault="0068677E" w:rsidP="0068677E">
      <w:pPr>
        <w:rPr>
          <w:rFonts w:ascii="Arial" w:hAnsi="Arial" w:cs="Arial"/>
          <w:color w:val="000000"/>
          <w:lang w:val="sr-Latn-ME"/>
        </w:rPr>
      </w:pPr>
    </w:p>
    <w:p w14:paraId="2BF4ADAA" w14:textId="77777777" w:rsidR="0068677E" w:rsidRDefault="0068677E" w:rsidP="0068677E">
      <w:pPr>
        <w:rPr>
          <w:rFonts w:ascii="Arial" w:hAnsi="Arial" w:cs="Arial"/>
          <w:color w:val="000000"/>
          <w:lang w:val="sr-Latn-ME"/>
        </w:rPr>
      </w:pPr>
    </w:p>
    <w:p w14:paraId="64B72AF2" w14:textId="77777777" w:rsidR="0068677E" w:rsidRDefault="0068677E" w:rsidP="0068677E">
      <w:pPr>
        <w:rPr>
          <w:rFonts w:ascii="Arial" w:hAnsi="Arial" w:cs="Arial"/>
          <w:color w:val="000000"/>
          <w:lang w:val="sr-Latn-ME"/>
        </w:rPr>
      </w:pPr>
    </w:p>
    <w:p w14:paraId="61F77E19" w14:textId="77777777" w:rsidR="0068677E" w:rsidRDefault="0068677E" w:rsidP="0068677E">
      <w:pPr>
        <w:rPr>
          <w:rFonts w:ascii="Arial" w:hAnsi="Arial" w:cs="Arial"/>
          <w:color w:val="000000"/>
          <w:lang w:val="sr-Latn-ME"/>
        </w:rPr>
      </w:pPr>
    </w:p>
    <w:p w14:paraId="6EAD6C68" w14:textId="77777777" w:rsidR="0068677E" w:rsidRDefault="0068677E" w:rsidP="0068677E">
      <w:pPr>
        <w:rPr>
          <w:rFonts w:ascii="Arial" w:hAnsi="Arial" w:cs="Arial"/>
          <w:color w:val="000000"/>
          <w:lang w:val="sr-Latn-ME"/>
        </w:rPr>
      </w:pPr>
    </w:p>
    <w:p w14:paraId="0E24BE22" w14:textId="77777777" w:rsidR="0068677E" w:rsidRDefault="0068677E" w:rsidP="0068677E">
      <w:pPr>
        <w:rPr>
          <w:rFonts w:ascii="Arial" w:hAnsi="Arial" w:cs="Arial"/>
          <w:color w:val="000000"/>
          <w:lang w:val="sr-Latn-ME"/>
        </w:rPr>
      </w:pPr>
    </w:p>
    <w:p w14:paraId="329EC4A4" w14:textId="77777777" w:rsidR="0068677E" w:rsidRDefault="0068677E" w:rsidP="0068677E">
      <w:pPr>
        <w:rPr>
          <w:rFonts w:ascii="Arial" w:hAnsi="Arial" w:cs="Arial"/>
          <w:color w:val="000000"/>
          <w:lang w:val="sr-Latn-ME"/>
        </w:rPr>
      </w:pPr>
    </w:p>
    <w:p w14:paraId="0FEA9A74" w14:textId="77777777" w:rsidR="0068677E" w:rsidRDefault="0068677E" w:rsidP="0068677E">
      <w:pPr>
        <w:rPr>
          <w:rFonts w:ascii="Arial" w:hAnsi="Arial" w:cs="Arial"/>
          <w:color w:val="000000"/>
          <w:lang w:val="sr-Latn-ME"/>
        </w:rPr>
      </w:pPr>
    </w:p>
    <w:p w14:paraId="36340392" w14:textId="77777777" w:rsidR="0068677E" w:rsidRDefault="0068677E" w:rsidP="0068677E">
      <w:pPr>
        <w:rPr>
          <w:rFonts w:ascii="Arial" w:hAnsi="Arial" w:cs="Arial"/>
          <w:color w:val="000000"/>
          <w:lang w:val="sr-Latn-ME"/>
        </w:rPr>
      </w:pPr>
    </w:p>
    <w:p w14:paraId="0479D10F" w14:textId="77777777" w:rsidR="0068677E" w:rsidRDefault="0068677E" w:rsidP="0068677E">
      <w:pPr>
        <w:rPr>
          <w:rFonts w:ascii="Arial" w:hAnsi="Arial" w:cs="Arial"/>
          <w:color w:val="000000"/>
          <w:lang w:val="sr-Latn-ME"/>
        </w:rPr>
      </w:pPr>
    </w:p>
    <w:p w14:paraId="5055D7D5" w14:textId="77777777" w:rsidR="0068677E" w:rsidRDefault="0068677E" w:rsidP="0068677E">
      <w:pPr>
        <w:rPr>
          <w:rFonts w:ascii="Arial" w:hAnsi="Arial" w:cs="Arial"/>
          <w:color w:val="000000"/>
          <w:lang w:val="sr-Latn-ME"/>
        </w:rPr>
      </w:pPr>
    </w:p>
    <w:p w14:paraId="0845E6BE" w14:textId="77777777" w:rsidR="0068677E" w:rsidRDefault="0068677E" w:rsidP="0068677E">
      <w:pPr>
        <w:rPr>
          <w:rFonts w:ascii="Arial" w:hAnsi="Arial" w:cs="Arial"/>
          <w:color w:val="000000"/>
          <w:lang w:val="sr-Latn-ME"/>
        </w:rPr>
      </w:pPr>
    </w:p>
    <w:p w14:paraId="7CB1AAC3" w14:textId="77777777" w:rsidR="0068677E" w:rsidRDefault="0068677E" w:rsidP="0068677E">
      <w:pPr>
        <w:rPr>
          <w:rFonts w:ascii="Arial" w:hAnsi="Arial" w:cs="Arial"/>
          <w:color w:val="000000"/>
          <w:lang w:val="sr-Latn-ME"/>
        </w:rPr>
      </w:pPr>
    </w:p>
    <w:p w14:paraId="46F0ED55" w14:textId="77777777" w:rsidR="0068677E" w:rsidRDefault="0068677E" w:rsidP="0068677E">
      <w:pPr>
        <w:rPr>
          <w:rFonts w:ascii="Arial" w:hAnsi="Arial" w:cs="Arial"/>
          <w:color w:val="000000"/>
          <w:lang w:val="sr-Latn-ME"/>
        </w:rPr>
      </w:pPr>
    </w:p>
    <w:p w14:paraId="23CD9E56" w14:textId="77777777" w:rsidR="0068677E" w:rsidRDefault="0068677E" w:rsidP="0068677E">
      <w:pPr>
        <w:rPr>
          <w:rFonts w:ascii="Arial" w:hAnsi="Arial" w:cs="Arial"/>
          <w:color w:val="000000"/>
          <w:lang w:val="sr-Latn-ME"/>
        </w:rPr>
      </w:pPr>
    </w:p>
    <w:p w14:paraId="22401585" w14:textId="77777777" w:rsidR="0068677E" w:rsidRDefault="0068677E" w:rsidP="0068677E">
      <w:pPr>
        <w:rPr>
          <w:rFonts w:ascii="Arial" w:hAnsi="Arial" w:cs="Arial"/>
          <w:color w:val="000000"/>
          <w:lang w:val="sr-Latn-ME"/>
        </w:rPr>
      </w:pPr>
    </w:p>
    <w:p w14:paraId="0F8665B6" w14:textId="77777777" w:rsidR="0068677E" w:rsidRDefault="0068677E" w:rsidP="0068677E">
      <w:pPr>
        <w:rPr>
          <w:rFonts w:ascii="Arial" w:hAnsi="Arial" w:cs="Arial"/>
          <w:color w:val="000000"/>
          <w:lang w:val="sr-Latn-ME"/>
        </w:rPr>
      </w:pPr>
    </w:p>
    <w:p w14:paraId="31F8BB27" w14:textId="77777777" w:rsidR="0068677E" w:rsidRDefault="0068677E" w:rsidP="0068677E">
      <w:pPr>
        <w:rPr>
          <w:rFonts w:ascii="Arial" w:hAnsi="Arial" w:cs="Arial"/>
          <w:color w:val="000000"/>
          <w:lang w:val="sr-Latn-ME"/>
        </w:rPr>
      </w:pPr>
    </w:p>
    <w:p w14:paraId="2E309E50" w14:textId="77777777" w:rsidR="0068677E" w:rsidRDefault="0068677E" w:rsidP="0068677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lang w:val="sr-Latn-ME"/>
        </w:rPr>
      </w:pPr>
      <w:bookmarkStart w:id="1" w:name="_Toc62730553"/>
      <w:r>
        <w:rPr>
          <w:rFonts w:ascii="Arial" w:hAnsi="Arial"/>
          <w:b/>
          <w:color w:val="000000"/>
          <w:szCs w:val="32"/>
          <w:lang w:val="sr-Latn-ME"/>
        </w:rPr>
        <w:t>POZIV ZA NADMETANJE</w:t>
      </w:r>
      <w:r>
        <w:rPr>
          <w:color w:val="000000"/>
          <w:vertAlign w:val="superscript"/>
        </w:rPr>
        <w:footnoteReference w:id="1"/>
      </w:r>
      <w:bookmarkEnd w:id="1"/>
      <w:r>
        <w:rPr>
          <w:rFonts w:ascii="Arial" w:hAnsi="Arial"/>
          <w:b/>
          <w:color w:val="000000"/>
          <w:szCs w:val="32"/>
          <w:lang w:val="sr-Latn-ME"/>
        </w:rPr>
        <w:t xml:space="preserve"> </w:t>
      </w:r>
    </w:p>
    <w:p w14:paraId="1A36200F" w14:textId="77777777" w:rsidR="0068677E" w:rsidRDefault="0068677E" w:rsidP="0068677E">
      <w:pPr>
        <w:rPr>
          <w:rFonts w:ascii="Arial" w:hAnsi="Arial" w:cs="Arial"/>
          <w:b/>
          <w:bCs/>
          <w:color w:val="000000"/>
          <w:lang w:val="sr-Latn-ME"/>
        </w:rPr>
      </w:pPr>
      <w:r>
        <w:rPr>
          <w:rFonts w:ascii="Arial" w:hAnsi="Arial" w:cs="Arial"/>
          <w:b/>
          <w:bCs/>
          <w:color w:val="000000"/>
          <w:lang w:val="sr-Latn-ME"/>
        </w:rPr>
        <w:tab/>
      </w:r>
    </w:p>
    <w:p w14:paraId="29788D62" w14:textId="77777777" w:rsidR="0068677E" w:rsidRDefault="0068677E" w:rsidP="0068677E">
      <w:pPr>
        <w:ind w:left="360"/>
        <w:jc w:val="center"/>
        <w:rPr>
          <w:rFonts w:ascii="Arial" w:hAnsi="Arial" w:cs="Arial"/>
          <w:b/>
          <w:bCs/>
          <w:color w:val="000000"/>
          <w:lang w:val="sr-Latn-ME"/>
        </w:rPr>
      </w:pPr>
    </w:p>
    <w:p w14:paraId="10D4A958" w14:textId="77777777" w:rsidR="0068677E" w:rsidRDefault="0068677E" w:rsidP="0068677E">
      <w:pPr>
        <w:numPr>
          <w:ilvl w:val="0"/>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Podaci o naručiocu;</w:t>
      </w:r>
    </w:p>
    <w:p w14:paraId="4971460C" w14:textId="77777777" w:rsidR="0068677E" w:rsidRDefault="0068677E" w:rsidP="0068677E">
      <w:pPr>
        <w:numPr>
          <w:ilvl w:val="0"/>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Podaci o postupku i predmetu javne nabavke: </w:t>
      </w:r>
    </w:p>
    <w:p w14:paraId="1999133A" w14:textId="77777777" w:rsidR="0068677E" w:rsidRDefault="0068677E" w:rsidP="0068677E">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Vrsta postupka,</w:t>
      </w:r>
    </w:p>
    <w:p w14:paraId="20835BE2" w14:textId="77777777" w:rsidR="0068677E" w:rsidRDefault="0068677E" w:rsidP="0068677E">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Predmet javne nabavke (vrsta predmeta, naziv i opis predmeta),</w:t>
      </w:r>
    </w:p>
    <w:p w14:paraId="6A68AF56" w14:textId="77777777" w:rsidR="0068677E" w:rsidRDefault="0068677E" w:rsidP="0068677E">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Procijenjena vrijednost predmeta nabavke</w:t>
      </w:r>
      <w:r>
        <w:rPr>
          <w:rFonts w:ascii="Arial" w:eastAsia="Calibri" w:hAnsi="Arial" w:cs="Arial"/>
          <w:color w:val="000000"/>
          <w:sz w:val="22"/>
          <w:szCs w:val="22"/>
          <w:vertAlign w:val="superscript"/>
          <w:lang w:val="sr-Latn-ME"/>
        </w:rPr>
        <w:footnoteReference w:id="2"/>
      </w:r>
      <w:r>
        <w:rPr>
          <w:rFonts w:ascii="Arial" w:eastAsia="Calibri" w:hAnsi="Arial" w:cs="Arial"/>
          <w:color w:val="000000"/>
          <w:sz w:val="22"/>
          <w:szCs w:val="22"/>
          <w:lang w:val="sr-Latn-ME"/>
        </w:rPr>
        <w:t>,</w:t>
      </w:r>
    </w:p>
    <w:p w14:paraId="4D1B65F6" w14:textId="77777777" w:rsidR="0068677E" w:rsidRDefault="0068677E" w:rsidP="0068677E">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Način nabavke: </w:t>
      </w:r>
    </w:p>
    <w:p w14:paraId="2F23618A" w14:textId="77777777" w:rsidR="0068677E" w:rsidRDefault="0068677E" w:rsidP="0068677E">
      <w:pPr>
        <w:numPr>
          <w:ilvl w:val="0"/>
          <w:numId w:val="3"/>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Cjelina, po partijama,</w:t>
      </w:r>
    </w:p>
    <w:p w14:paraId="7B61B66F" w14:textId="77777777" w:rsidR="0068677E" w:rsidRDefault="0068677E" w:rsidP="0068677E">
      <w:pPr>
        <w:numPr>
          <w:ilvl w:val="0"/>
          <w:numId w:val="3"/>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Zajednička nabavka,</w:t>
      </w:r>
    </w:p>
    <w:p w14:paraId="6EA0AF37" w14:textId="77777777" w:rsidR="0068677E" w:rsidRDefault="0068677E" w:rsidP="0068677E">
      <w:pPr>
        <w:numPr>
          <w:ilvl w:val="0"/>
          <w:numId w:val="3"/>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Centralizovana nabavka,</w:t>
      </w:r>
    </w:p>
    <w:p w14:paraId="256ECA97" w14:textId="77777777" w:rsidR="0068677E" w:rsidRDefault="0068677E" w:rsidP="0068677E">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Posebni oblik nabavke:</w:t>
      </w:r>
    </w:p>
    <w:p w14:paraId="265ED534" w14:textId="77777777" w:rsidR="0068677E" w:rsidRDefault="0068677E" w:rsidP="0068677E">
      <w:pPr>
        <w:numPr>
          <w:ilvl w:val="0"/>
          <w:numId w:val="4"/>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Okvirni sporazum,</w:t>
      </w:r>
    </w:p>
    <w:p w14:paraId="1F25F745" w14:textId="77777777" w:rsidR="0068677E" w:rsidRDefault="0068677E" w:rsidP="0068677E">
      <w:pPr>
        <w:numPr>
          <w:ilvl w:val="0"/>
          <w:numId w:val="4"/>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Dinamički sistem nabavki,</w:t>
      </w:r>
    </w:p>
    <w:p w14:paraId="0E8BE192" w14:textId="77777777" w:rsidR="0068677E" w:rsidRDefault="0068677E" w:rsidP="0068677E">
      <w:pPr>
        <w:numPr>
          <w:ilvl w:val="0"/>
          <w:numId w:val="4"/>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Elektronska aukcija,</w:t>
      </w:r>
    </w:p>
    <w:p w14:paraId="275946CD" w14:textId="77777777" w:rsidR="0068677E" w:rsidRDefault="0068677E" w:rsidP="0068677E">
      <w:pPr>
        <w:numPr>
          <w:ilvl w:val="0"/>
          <w:numId w:val="4"/>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Elektronski katalog,</w:t>
      </w:r>
    </w:p>
    <w:p w14:paraId="26FDF91F" w14:textId="77777777" w:rsidR="0068677E" w:rsidRDefault="0068677E" w:rsidP="0068677E">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Uslovi za učešće u postupku javne nabavke i posebni osnovi za isključenje,</w:t>
      </w:r>
    </w:p>
    <w:p w14:paraId="784ADB26" w14:textId="77777777" w:rsidR="0068677E" w:rsidRDefault="0068677E" w:rsidP="0068677E">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Kriterijum za izbor najpovoljnije ponude,</w:t>
      </w:r>
    </w:p>
    <w:p w14:paraId="6AC6262E" w14:textId="77777777" w:rsidR="0068677E" w:rsidRDefault="0068677E" w:rsidP="0068677E">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Način, mjesto i vrijeme podnošenja ponuda i otvaranja ponuda,</w:t>
      </w:r>
    </w:p>
    <w:p w14:paraId="4EB3A9C5" w14:textId="77777777" w:rsidR="0068677E" w:rsidRDefault="0068677E" w:rsidP="0068677E">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za donošenje odluke o izboru,</w:t>
      </w:r>
    </w:p>
    <w:p w14:paraId="5D84DC88" w14:textId="77777777" w:rsidR="0068677E" w:rsidRDefault="0068677E" w:rsidP="0068677E">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važenja ponude,</w:t>
      </w:r>
    </w:p>
    <w:p w14:paraId="4D0D31CF" w14:textId="77777777" w:rsidR="0068677E" w:rsidRDefault="0068677E" w:rsidP="0068677E">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Garancija ponude</w:t>
      </w:r>
    </w:p>
    <w:p w14:paraId="0E3CBB54" w14:textId="67254386" w:rsidR="0068677E" w:rsidRDefault="0068677E" w:rsidP="0068677E">
      <w:pPr>
        <w:rPr>
          <w:rFonts w:ascii="Calibri" w:eastAsia="Calibri" w:hAnsi="Calibri"/>
          <w:color w:val="000000"/>
          <w:sz w:val="22"/>
          <w:szCs w:val="22"/>
          <w:lang w:val="sr-Latn-ME"/>
        </w:rPr>
      </w:pPr>
    </w:p>
    <w:p w14:paraId="1B9C6584" w14:textId="6B6327D2" w:rsidR="005D5DD4" w:rsidRDefault="005D5DD4" w:rsidP="0068677E">
      <w:pPr>
        <w:rPr>
          <w:rFonts w:ascii="Calibri" w:eastAsia="Calibri" w:hAnsi="Calibri"/>
          <w:color w:val="000000"/>
          <w:sz w:val="22"/>
          <w:szCs w:val="22"/>
          <w:lang w:val="sr-Latn-ME"/>
        </w:rPr>
      </w:pPr>
    </w:p>
    <w:p w14:paraId="55FB9F5F" w14:textId="7BA5CC17" w:rsidR="005D5DD4" w:rsidRDefault="005D5DD4" w:rsidP="0068677E">
      <w:pPr>
        <w:rPr>
          <w:rFonts w:ascii="Calibri" w:eastAsia="Calibri" w:hAnsi="Calibri"/>
          <w:color w:val="000000"/>
          <w:sz w:val="22"/>
          <w:szCs w:val="22"/>
          <w:lang w:val="sr-Latn-ME"/>
        </w:rPr>
      </w:pPr>
    </w:p>
    <w:p w14:paraId="229381E6" w14:textId="3B98E704" w:rsidR="005D5DD4" w:rsidRDefault="005D5DD4" w:rsidP="0068677E">
      <w:pPr>
        <w:rPr>
          <w:rFonts w:ascii="Calibri" w:eastAsia="Calibri" w:hAnsi="Calibri"/>
          <w:color w:val="000000"/>
          <w:sz w:val="22"/>
          <w:szCs w:val="22"/>
          <w:lang w:val="sr-Latn-ME"/>
        </w:rPr>
      </w:pPr>
    </w:p>
    <w:p w14:paraId="73E36003" w14:textId="1E003765" w:rsidR="005D5DD4" w:rsidRDefault="005D5DD4" w:rsidP="0068677E">
      <w:pPr>
        <w:rPr>
          <w:rFonts w:ascii="Calibri" w:eastAsia="Calibri" w:hAnsi="Calibri"/>
          <w:color w:val="000000"/>
          <w:sz w:val="22"/>
          <w:szCs w:val="22"/>
          <w:lang w:val="sr-Latn-ME"/>
        </w:rPr>
      </w:pPr>
    </w:p>
    <w:p w14:paraId="0959D31E" w14:textId="3357C18E" w:rsidR="005D5DD4" w:rsidRDefault="005D5DD4" w:rsidP="0068677E">
      <w:pPr>
        <w:rPr>
          <w:rFonts w:ascii="Calibri" w:eastAsia="Calibri" w:hAnsi="Calibri"/>
          <w:color w:val="000000"/>
          <w:sz w:val="22"/>
          <w:szCs w:val="22"/>
          <w:lang w:val="sr-Latn-ME"/>
        </w:rPr>
      </w:pPr>
    </w:p>
    <w:p w14:paraId="48A9312A" w14:textId="0AD3B573" w:rsidR="005D5DD4" w:rsidRDefault="005D5DD4" w:rsidP="0068677E">
      <w:pPr>
        <w:rPr>
          <w:rFonts w:ascii="Calibri" w:eastAsia="Calibri" w:hAnsi="Calibri"/>
          <w:color w:val="000000"/>
          <w:sz w:val="22"/>
          <w:szCs w:val="22"/>
          <w:lang w:val="sr-Latn-ME"/>
        </w:rPr>
      </w:pPr>
    </w:p>
    <w:p w14:paraId="76E4B7BE" w14:textId="2D5DA9B7" w:rsidR="005D5DD4" w:rsidRDefault="005D5DD4" w:rsidP="0068677E">
      <w:pPr>
        <w:rPr>
          <w:rFonts w:ascii="Calibri" w:eastAsia="Calibri" w:hAnsi="Calibri"/>
          <w:color w:val="000000"/>
          <w:sz w:val="22"/>
          <w:szCs w:val="22"/>
          <w:lang w:val="sr-Latn-ME"/>
        </w:rPr>
      </w:pPr>
    </w:p>
    <w:p w14:paraId="7D44AFA9" w14:textId="3CAAF166" w:rsidR="005D5DD4" w:rsidRDefault="005D5DD4" w:rsidP="0068677E">
      <w:pPr>
        <w:rPr>
          <w:rFonts w:ascii="Calibri" w:eastAsia="Calibri" w:hAnsi="Calibri"/>
          <w:color w:val="000000"/>
          <w:sz w:val="22"/>
          <w:szCs w:val="22"/>
          <w:lang w:val="sr-Latn-ME"/>
        </w:rPr>
      </w:pPr>
    </w:p>
    <w:p w14:paraId="04FBAB8D" w14:textId="678E0E48" w:rsidR="005D5DD4" w:rsidRDefault="005D5DD4" w:rsidP="0068677E">
      <w:pPr>
        <w:rPr>
          <w:rFonts w:ascii="Calibri" w:eastAsia="Calibri" w:hAnsi="Calibri"/>
          <w:color w:val="000000"/>
          <w:sz w:val="22"/>
          <w:szCs w:val="22"/>
          <w:lang w:val="sr-Latn-ME"/>
        </w:rPr>
      </w:pPr>
    </w:p>
    <w:p w14:paraId="4FC6E022" w14:textId="5C833C6F" w:rsidR="005D5DD4" w:rsidRDefault="005D5DD4" w:rsidP="0068677E">
      <w:pPr>
        <w:rPr>
          <w:rFonts w:ascii="Calibri" w:eastAsia="Calibri" w:hAnsi="Calibri"/>
          <w:color w:val="000000"/>
          <w:sz w:val="22"/>
          <w:szCs w:val="22"/>
          <w:lang w:val="sr-Latn-ME"/>
        </w:rPr>
      </w:pPr>
    </w:p>
    <w:p w14:paraId="31B26084" w14:textId="2C7C9690" w:rsidR="005D5DD4" w:rsidRDefault="005D5DD4" w:rsidP="0068677E">
      <w:pPr>
        <w:rPr>
          <w:rFonts w:ascii="Calibri" w:eastAsia="Calibri" w:hAnsi="Calibri"/>
          <w:color w:val="000000"/>
          <w:sz w:val="22"/>
          <w:szCs w:val="22"/>
          <w:lang w:val="sr-Latn-ME"/>
        </w:rPr>
      </w:pPr>
    </w:p>
    <w:p w14:paraId="42A8D406" w14:textId="0014401E" w:rsidR="005D5DD4" w:rsidRDefault="005D5DD4" w:rsidP="0068677E">
      <w:pPr>
        <w:rPr>
          <w:rFonts w:ascii="Calibri" w:eastAsia="Calibri" w:hAnsi="Calibri"/>
          <w:color w:val="000000"/>
          <w:sz w:val="22"/>
          <w:szCs w:val="22"/>
          <w:lang w:val="sr-Latn-ME"/>
        </w:rPr>
      </w:pPr>
    </w:p>
    <w:p w14:paraId="23EC72FA" w14:textId="0963ACCB" w:rsidR="005D5DD4" w:rsidRDefault="005D5DD4" w:rsidP="0068677E">
      <w:pPr>
        <w:rPr>
          <w:rFonts w:ascii="Calibri" w:eastAsia="Calibri" w:hAnsi="Calibri"/>
          <w:color w:val="000000"/>
          <w:sz w:val="22"/>
          <w:szCs w:val="22"/>
          <w:lang w:val="sr-Latn-ME"/>
        </w:rPr>
      </w:pPr>
    </w:p>
    <w:p w14:paraId="4FE89706" w14:textId="6F3CF66B" w:rsidR="005D5DD4" w:rsidRDefault="005D5DD4" w:rsidP="0068677E">
      <w:pPr>
        <w:rPr>
          <w:rFonts w:ascii="Calibri" w:eastAsia="Calibri" w:hAnsi="Calibri"/>
          <w:color w:val="000000"/>
          <w:sz w:val="22"/>
          <w:szCs w:val="22"/>
          <w:lang w:val="sr-Latn-ME"/>
        </w:rPr>
      </w:pPr>
    </w:p>
    <w:p w14:paraId="10C655EB" w14:textId="5B2C3ABB" w:rsidR="005D5DD4" w:rsidRDefault="005D5DD4" w:rsidP="0068677E">
      <w:pPr>
        <w:rPr>
          <w:rFonts w:ascii="Calibri" w:eastAsia="Calibri" w:hAnsi="Calibri"/>
          <w:color w:val="000000"/>
          <w:sz w:val="22"/>
          <w:szCs w:val="22"/>
          <w:lang w:val="sr-Latn-ME"/>
        </w:rPr>
      </w:pPr>
    </w:p>
    <w:p w14:paraId="4AD6039B" w14:textId="5913BEEF" w:rsidR="005D5DD4" w:rsidRDefault="005D5DD4" w:rsidP="0068677E">
      <w:pPr>
        <w:rPr>
          <w:rFonts w:ascii="Calibri" w:eastAsia="Calibri" w:hAnsi="Calibri"/>
          <w:color w:val="000000"/>
          <w:sz w:val="22"/>
          <w:szCs w:val="22"/>
          <w:lang w:val="sr-Latn-ME"/>
        </w:rPr>
      </w:pPr>
    </w:p>
    <w:p w14:paraId="6590B0E3" w14:textId="77777777" w:rsidR="005D5DD4" w:rsidRDefault="005D5DD4" w:rsidP="0068677E">
      <w:pPr>
        <w:rPr>
          <w:rFonts w:ascii="Calibri" w:eastAsia="Calibri" w:hAnsi="Calibri"/>
          <w:color w:val="000000"/>
          <w:sz w:val="22"/>
          <w:szCs w:val="22"/>
          <w:lang w:val="sr-Latn-ME"/>
        </w:rPr>
      </w:pPr>
    </w:p>
    <w:p w14:paraId="4AEB32EC" w14:textId="77777777" w:rsidR="0068677E" w:rsidRDefault="0068677E" w:rsidP="0068677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lang w:val="sr-Latn-ME"/>
        </w:rPr>
      </w:pPr>
      <w:bookmarkStart w:id="2" w:name="_Toc62730554"/>
      <w:r>
        <w:rPr>
          <w:rFonts w:ascii="Arial" w:hAnsi="Arial"/>
          <w:b/>
          <w:color w:val="000000"/>
          <w:szCs w:val="32"/>
          <w:lang w:val="sr-Latn-ME"/>
        </w:rPr>
        <w:lastRenderedPageBreak/>
        <w:t>TEHNIČKA SPECIFIKACIJA PREDMETA JAVNE NABAVKE</w:t>
      </w:r>
      <w:r>
        <w:rPr>
          <w:color w:val="000000"/>
          <w:vertAlign w:val="superscript"/>
        </w:rPr>
        <w:footnoteReference w:id="3"/>
      </w:r>
      <w:bookmarkEnd w:id="2"/>
    </w:p>
    <w:p w14:paraId="0D698FB0" w14:textId="77777777" w:rsidR="00F64708" w:rsidRDefault="00F64708" w:rsidP="008B258E">
      <w:pPr>
        <w:pStyle w:val="NoSpacing"/>
        <w:rPr>
          <w:rFonts w:ascii="Arial" w:hAnsi="Arial" w:cs="Arial"/>
          <w:b/>
          <w:bCs/>
          <w:color w:val="000000"/>
        </w:rPr>
      </w:pPr>
    </w:p>
    <w:p w14:paraId="6C2A86F6" w14:textId="77777777" w:rsidR="00F64708" w:rsidRDefault="00F64708" w:rsidP="00F64708">
      <w:pPr>
        <w:pStyle w:val="NoSpacing"/>
        <w:jc w:val="center"/>
        <w:rPr>
          <w:rFonts w:ascii="Arial" w:hAnsi="Arial" w:cs="Arial"/>
          <w:b/>
          <w:bCs/>
          <w:color w:val="000000"/>
        </w:rPr>
      </w:pPr>
    </w:p>
    <w:p w14:paraId="2F28942B" w14:textId="77777777" w:rsidR="00F64708" w:rsidRDefault="00F64708" w:rsidP="00F64708">
      <w:pPr>
        <w:pStyle w:val="NoSpacing"/>
        <w:jc w:val="center"/>
        <w:rPr>
          <w:rFonts w:ascii="Arial" w:hAnsi="Arial" w:cs="Arial"/>
          <w:b/>
          <w:bCs/>
          <w:color w:val="000000"/>
        </w:rPr>
      </w:pPr>
    </w:p>
    <w:p w14:paraId="368E119A" w14:textId="398572E5" w:rsidR="00F64708" w:rsidRDefault="00F64708" w:rsidP="00F64708">
      <w:pPr>
        <w:pStyle w:val="NoSpacing"/>
        <w:jc w:val="center"/>
        <w:rPr>
          <w:rFonts w:ascii="Arial" w:hAnsi="Arial" w:cs="Arial"/>
          <w:b/>
          <w:bCs/>
          <w:color w:val="000000"/>
        </w:rPr>
      </w:pPr>
    </w:p>
    <w:p w14:paraId="4F959A33" w14:textId="77777777" w:rsidR="005D5DD4" w:rsidRDefault="005D5DD4" w:rsidP="00F64708">
      <w:pPr>
        <w:pStyle w:val="NoSpacing"/>
        <w:jc w:val="center"/>
        <w:rPr>
          <w:rFonts w:ascii="Arial" w:hAnsi="Arial" w:cs="Arial"/>
          <w:b/>
          <w:bCs/>
          <w:color w:val="000000"/>
        </w:rPr>
      </w:pPr>
    </w:p>
    <w:p w14:paraId="08BFE96E" w14:textId="2638ABD8" w:rsidR="00F64708" w:rsidRPr="00F64708" w:rsidRDefault="00F64708" w:rsidP="005D5DD4">
      <w:pPr>
        <w:pStyle w:val="NoSpacing"/>
        <w:rPr>
          <w:rFonts w:ascii="Arial" w:hAnsi="Arial" w:cs="Arial"/>
          <w:b/>
          <w:bCs/>
          <w:color w:val="000000"/>
        </w:rPr>
      </w:pPr>
    </w:p>
    <w:p w14:paraId="6D4D83E6" w14:textId="77777777" w:rsidR="005D5DD4" w:rsidRDefault="005D5DD4" w:rsidP="005D5DD4">
      <w:pPr>
        <w:pStyle w:val="Default"/>
      </w:pPr>
    </w:p>
    <w:p w14:paraId="51CA0F48" w14:textId="77777777" w:rsidR="005D5DD4" w:rsidRPr="005D5DD4" w:rsidRDefault="005D5DD4" w:rsidP="005D5DD4">
      <w:pPr>
        <w:pStyle w:val="Default"/>
        <w:rPr>
          <w:rFonts w:ascii="Arial" w:hAnsi="Arial" w:cs="Arial"/>
          <w:sz w:val="22"/>
          <w:szCs w:val="22"/>
        </w:rPr>
      </w:pPr>
      <w:r>
        <w:t xml:space="preserve"> </w:t>
      </w:r>
      <w:r w:rsidRPr="005D5DD4">
        <w:rPr>
          <w:rFonts w:ascii="Arial" w:hAnsi="Arial" w:cs="Arial"/>
          <w:b/>
          <w:bCs/>
          <w:sz w:val="22"/>
          <w:szCs w:val="22"/>
        </w:rPr>
        <w:t xml:space="preserve">TEHNIČKA SPECIFIKACIJA – MAŠINSKE INSTALACIJE GRIJANJA </w:t>
      </w:r>
    </w:p>
    <w:p w14:paraId="4FB91964" w14:textId="77777777" w:rsidR="005D5DD4" w:rsidRPr="005D5DD4" w:rsidRDefault="005D5DD4" w:rsidP="005D5DD4">
      <w:pPr>
        <w:pStyle w:val="Default"/>
        <w:rPr>
          <w:rFonts w:ascii="Arial" w:hAnsi="Arial" w:cs="Arial"/>
          <w:sz w:val="22"/>
          <w:szCs w:val="22"/>
        </w:rPr>
      </w:pPr>
      <w:r w:rsidRPr="005D5DD4">
        <w:rPr>
          <w:rFonts w:ascii="Arial" w:hAnsi="Arial" w:cs="Arial"/>
          <w:b/>
          <w:bCs/>
          <w:sz w:val="22"/>
          <w:szCs w:val="22"/>
        </w:rPr>
        <w:t xml:space="preserve">Predmet nabavke: Nabavka, transport i ugradnja termotehničke opreme i instalacija za potrebe objekta Doma zdravlja u Tivtu. </w:t>
      </w:r>
    </w:p>
    <w:p w14:paraId="0B10022C" w14:textId="77777777" w:rsidR="005D5DD4" w:rsidRPr="005D5DD4" w:rsidRDefault="005D5DD4" w:rsidP="005D5DD4">
      <w:pPr>
        <w:pStyle w:val="Default"/>
        <w:rPr>
          <w:rFonts w:ascii="Arial" w:hAnsi="Arial" w:cs="Arial"/>
          <w:sz w:val="22"/>
          <w:szCs w:val="22"/>
        </w:rPr>
      </w:pPr>
      <w:r w:rsidRPr="005D5DD4">
        <w:rPr>
          <w:rFonts w:ascii="Arial" w:hAnsi="Arial" w:cs="Arial"/>
          <w:b/>
          <w:bCs/>
          <w:sz w:val="22"/>
          <w:szCs w:val="22"/>
        </w:rPr>
        <w:t xml:space="preserve">Opis: Predmet nabavke obuhvata kompletnu isporuku i ugradnju materijala, opreme i pribora za izvođenje instalacija grijanja, uključujući cjevovode, fitinge, ventile, izolaciju, nosače, pribor za montažu i druge elemente potrebne za kompletan funkcionalan sistem. Sav materijal mora biti nov, originalan, sertifikovan u skladu sa EN i ISO standardima i namijenjen za sisteme grijanja. </w:t>
      </w:r>
    </w:p>
    <w:p w14:paraId="00301A98"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1. Cijev Cu 54x1,5 </w:t>
      </w:r>
    </w:p>
    <w:p w14:paraId="5078ED12"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bakarne cijevi dimenzija Ø54x1,5 mm, izrađene od bešavnog bakra tipa Cu-DHP prema EN 1057, tvrdoće R250. Cijevi moraju biti sertifikovane za sisteme grijanja i hlađenja, sa radnim pritiskom min. 16 bar i temperaturom do 120°C. Spojevi izvedeni kapilarnim lemljenjem ili pres-sistemom, u skladu sa standardima EN 1254-1 i EN 1775, ili ekvivalentno. </w:t>
      </w:r>
    </w:p>
    <w:p w14:paraId="4A2B99B1"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2. Cijev Cu 42x1,5 </w:t>
      </w:r>
    </w:p>
    <w:p w14:paraId="05B3EE7A"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bakarne cijevi Ø42x1,5 mm, prema EN 1057 – Cu-DHP R250. Namjena: razvodi primarnog i sekundarnog kruga grijanja. Montaža sa odgovarajućim fitinzima i lemljenim spojevima. Materijal otporan na koroziju, testiran na nepropusnost prema EN 12266. </w:t>
      </w:r>
    </w:p>
    <w:p w14:paraId="62D06342"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3. Cijev Cu Ø 35 F37 </w:t>
      </w:r>
    </w:p>
    <w:p w14:paraId="6F7CC9DE"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bakarne cijevi Ø35 mm, debljine zida 1–1,5 mm, kvaliteta Cu-DHP (CW024A). Izrada i isporuka u skladu sa EN 1057, termički otpor do 120°C, mehanička otpornost prema DIN 1786. Ugradnja lemljenjem tvrdim lemom s minimalnom temperaturom topljenja 600°C. </w:t>
      </w:r>
    </w:p>
    <w:p w14:paraId="21594342"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4. Koljeno Cu 54–90 dvod. </w:t>
      </w:r>
    </w:p>
    <w:p w14:paraId="78760D52"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bakarnog koljena 90° za cijevi Ø54 mm, dvodijelno, tip “press” ili “capillary soldering” prema EN 1254-1. Materijal: Cu-DHP. Lemni spoj otporan na temperaturu do 150°C. Površina unutrašnje stjenke bez neravnina, radi smanjenja gubitaka protoka. </w:t>
      </w:r>
    </w:p>
    <w:p w14:paraId="63E9F487"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5. Koljeno Cu 54–90 J </w:t>
      </w:r>
    </w:p>
    <w:p w14:paraId="2156D50F"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bakarnog koljena 90°, jednokomadno, za cijevi Ø54 mm. Materijal: bakar EN 1057 – Cu-DHP. Spoj izveden lemljenjem, brtvljenje po standardu EN 1254-1. Namjena: promjena pravca instalacionog voda grijanja. </w:t>
      </w:r>
    </w:p>
    <w:p w14:paraId="1B385726"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6. Koljeno Cu 54–45 D </w:t>
      </w:r>
    </w:p>
    <w:p w14:paraId="5B741735"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bakarnog koljena 45° dvodijelnog tipa, za promjenu pravca cjevovoda. Materijal: bakar Cu-DHP, prema EN 1057, otporan na radni pritisak do 16 bar. Izvedba lemljenjem tvrdim lemom Ag5, ili ekvivalentno pres-spojem. </w:t>
      </w:r>
    </w:p>
    <w:p w14:paraId="0FAB3442"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7. Spojnica Cu 54 </w:t>
      </w:r>
    </w:p>
    <w:p w14:paraId="36007FF3" w14:textId="77777777" w:rsidR="005D5DD4" w:rsidRPr="005D5DD4" w:rsidRDefault="005D5DD4" w:rsidP="005D5DD4">
      <w:pPr>
        <w:pStyle w:val="Default"/>
        <w:pageBreakBefore/>
        <w:rPr>
          <w:rFonts w:ascii="Arial" w:hAnsi="Arial" w:cs="Arial"/>
          <w:sz w:val="22"/>
          <w:szCs w:val="22"/>
        </w:rPr>
      </w:pPr>
      <w:r w:rsidRPr="005D5DD4">
        <w:rPr>
          <w:rFonts w:ascii="Arial" w:hAnsi="Arial" w:cs="Arial"/>
          <w:sz w:val="22"/>
          <w:szCs w:val="22"/>
        </w:rPr>
        <w:lastRenderedPageBreak/>
        <w:t xml:space="preserve">Nabavka, isporuka i montaža spojnice bakarne Ø54 mm, tip ravna spojnica za međusobno povezivanje cijevi, izvedba prema EN 1254-1. Materijal: bakar Cu-DHP, unutrašnji prelaz glatko obrađen radi minimalnog hidrauličkog otpora. </w:t>
      </w:r>
    </w:p>
    <w:p w14:paraId="4C395B0D"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8. Koljeno Cu 42–90 dvod. </w:t>
      </w:r>
    </w:p>
    <w:p w14:paraId="4F66F064"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koljena 90° za cijevi Ø42 mm, dvodijelnog tipa. Izrađeno od bakra EN 1057 – Cu-DHP, pres ili lemni spoj po EN 1254-1. Obezbijediti potpunu nepropusnost sistema i mehaničku stabilnost. </w:t>
      </w:r>
    </w:p>
    <w:p w14:paraId="3B211108"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9. Koljeno Cu 42–90 J. </w:t>
      </w:r>
    </w:p>
    <w:p w14:paraId="7E973E8A"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koljena 90° za cijevi Ø42 mm, jednostruko. Izrađeno od bakra EN 1057 – Cu-DHP, pres ili lemni spoj po EN 1254-1. Obezbijediti potpunu nepropusnost sistema i mehaničku stabilnost. </w:t>
      </w:r>
    </w:p>
    <w:p w14:paraId="0B471DC9"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10. Koljeno Cu 42–45 D </w:t>
      </w:r>
    </w:p>
    <w:p w14:paraId="424E5FFE"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koljena 45° za cijevi Ø42 mm, dvodijelnog tipa. Materijal: bakar EN 1057. Spojevi izvedeni tvrdim lemljenjem ili pres-fit sistemom. Ugradnja prema pravilima dobre inženjerske prakse i tehničkim uputstvima proizvođača. </w:t>
      </w:r>
    </w:p>
    <w:p w14:paraId="53C5610C"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11. Cijev Cu 22x0,9 </w:t>
      </w:r>
    </w:p>
    <w:p w14:paraId="5628F807"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bakarne cijevi Ø22x0,9 mm, bešavne, izrađene prema EN 1057. Tvrdoća R250, za instalacije grijanja i rashladne sisteme. Površina čista i suva, bez oksidacije. Radni pritisak do 16 bar, testiranje nepropusnosti po EN 12266. </w:t>
      </w:r>
    </w:p>
    <w:p w14:paraId="7CC0093E"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12. Isopipe TC 13 x 54 (pak 34m) </w:t>
      </w:r>
    </w:p>
    <w:p w14:paraId="6E2F9485"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cijevne termoizolacije tipa ISOPIPE TC dimenzija 13 x 54 mm, u dužinama od 2 m. Materijal: fleksibilna elastomerna pjena (NBR/EPDM) zatvorene ćelijske strukture, toplotna provodljivost ≤0,038 W/mK na 40°C, samogasiva prema DIN 4102-B1. Ugradnja bez prekida izolacionog sloja, lijepljenjem spojeva specijalnim ljepilom proizvođača ili ekvivalentno. </w:t>
      </w:r>
    </w:p>
    <w:p w14:paraId="32619C0B"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13. Isopipe TC 13 x 42 (pak 48m) </w:t>
      </w:r>
    </w:p>
    <w:p w14:paraId="65AC10DC"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termoizolacione cijevi ISOPIPE TC 13 x 42 mm od fleksibilne elastomerne pjene zatvorene strukture, toplotna provodljivost ≤0,038 W/mK. Otpornost na difuziju vodene pare μ ≥7000, debljina izolacije 13 mm. Primjena: toplovodne instalacije grijanja do 110°C. </w:t>
      </w:r>
    </w:p>
    <w:p w14:paraId="150FB0F9"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14. Isopipe TC 13 x 35 (pak 52m) </w:t>
      </w:r>
    </w:p>
    <w:p w14:paraId="16050D43"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izolacionih cijevi ISOPIPE TC 13 x 35 mm. Materijal: sintetička guma NBR, klasifikacija gorivosti B1 prema DIN 4102. Montaža tako da se spriječi termički most, spojevi zaptiveni ljepilom proizvođača. </w:t>
      </w:r>
    </w:p>
    <w:p w14:paraId="5ADA7DC8"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15. Isopipe TC 13 x 22 (pak 78m) </w:t>
      </w:r>
    </w:p>
    <w:p w14:paraId="0B185593"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termoizolacije ISOPIPE TC 13 x 22 mm. Materijal: elastična pjena na bazi nitrilne gume, λ ≤ 0.038 W/mK, debljina zida 13 mm. Samogasiva, bez hlapljivih spojeva, UV-zaštićena. Namjena: zaštita i energetska efikasnost instalacija grijanja. </w:t>
      </w:r>
    </w:p>
    <w:p w14:paraId="3F979BCE"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16. Cijev Cu 28x0,9 </w:t>
      </w:r>
    </w:p>
    <w:p w14:paraId="3640F88A" w14:textId="77777777" w:rsidR="005D5DD4" w:rsidRPr="005D5DD4" w:rsidRDefault="005D5DD4" w:rsidP="005D5DD4">
      <w:pPr>
        <w:pStyle w:val="Default"/>
        <w:pageBreakBefore/>
        <w:rPr>
          <w:rFonts w:ascii="Arial" w:hAnsi="Arial" w:cs="Arial"/>
          <w:sz w:val="22"/>
          <w:szCs w:val="22"/>
        </w:rPr>
      </w:pPr>
      <w:r w:rsidRPr="005D5DD4">
        <w:rPr>
          <w:rFonts w:ascii="Arial" w:hAnsi="Arial" w:cs="Arial"/>
          <w:sz w:val="22"/>
          <w:szCs w:val="22"/>
        </w:rPr>
        <w:lastRenderedPageBreak/>
        <w:t xml:space="preserve">Nabavka, isporuka i montaža bakarne cijevi Ø28x0,9 mm, tip Cu-DHP prema EN 1057. Cijev mora biti bez šava, čista i bez deformacija, pogodna za tvrdo lemljenje. Radni pritisak ≥16 bar. Ugradnja prema tehničkoj dokumentaciji i projektnim uslovima. </w:t>
      </w:r>
    </w:p>
    <w:p w14:paraId="758BA3A4"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17. Koljeno Cu 28–90 D </w:t>
      </w:r>
    </w:p>
    <w:p w14:paraId="0911BECC"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bakarnog koljena 90°, dvodijelnog tipa, za promjenu pravca cjevovoda Ø28 mm. Materijal Cu-DHP, standard EN 1254-1, lemljeni ili pres spoj. Spojevi moraju biti nepropusni, bez deformacija, testirani na 10 bar. </w:t>
      </w:r>
    </w:p>
    <w:p w14:paraId="08D14119"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18. Koljeno Cu 28–90 J </w:t>
      </w:r>
    </w:p>
    <w:p w14:paraId="5EBB1D45"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koljena 90° jednokomadnog tipa, za cijevi Ø28 mm. Materijal: bakar EN 1057, završna obrada protiv oksidacije. Izvedba spoja lemljenjem tvrdim lemom prema EN 1044-AG. </w:t>
      </w:r>
    </w:p>
    <w:p w14:paraId="4B5EBAF4"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19. T-komad Cu 28–22–28 </w:t>
      </w:r>
    </w:p>
    <w:p w14:paraId="0C370925"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bakarnog T-komada redukovanog tipa 28–22–28 mm, izrađenog prema EN 1254-1. Materijal: Cu-DHP, otporan na radni pritisak 16 bar. Omogućava grananje instalacije u sistemima grijanja. </w:t>
      </w:r>
    </w:p>
    <w:p w14:paraId="36669680"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20. Isopipe TC 13 x 28 (pak 66m) </w:t>
      </w:r>
    </w:p>
    <w:p w14:paraId="18A87FF9"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cijevne termoizolacije ISOPIPE TC 13 x 28 mm, izrađene od fleksibilne elastomerne pjene (NBR). Debljina izolacije 13 mm, λ ≤ 0.038 W/mK, difuzioni faktor μ ≥7000. Samogasiva i otporna na vlagu. Ugradnja prema preporukama proizvođača. </w:t>
      </w:r>
    </w:p>
    <w:p w14:paraId="13423446"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21. Redukcija Cu 54–42 MŽ </w:t>
      </w:r>
    </w:p>
    <w:p w14:paraId="6DDC1979"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redukcije bakarne Ø54–42 mm, kombinacija muško–ženski spoj. Materijal Cu-DHP, izvedba lemljenjem ili pres sistemom po EN 1254-1. Namjena: prelaz između različitih dimenzija cijevnih vodova u sistemu grijanja. </w:t>
      </w:r>
    </w:p>
    <w:p w14:paraId="2FCA3211"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22. Redukcija Cu 42–35 MŽ </w:t>
      </w:r>
    </w:p>
    <w:p w14:paraId="7AEF7A6F"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redukcije od bakra Ø42–35 mm, tip muško–ženski, izrađene prema EN 1254-1. Materijal: bakar Cu-DHP, pres ili lemni spoj, radni pritisak ≥16 bar. Namjena: prelaz na manji prečnik cjevovoda u instalacijama grijanja i hlađenja. </w:t>
      </w:r>
    </w:p>
    <w:p w14:paraId="5038E05F"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23. Koljeno Cu 28–90 D </w:t>
      </w:r>
    </w:p>
    <w:p w14:paraId="310473A8"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koljena od bakra Ø28 mm, dvodijelnog tipa, ugao 90°, izrađeno po EN 1254-1. Spoj izveden lemljenjem tvrdim lemom, nepropusnost testirana na 10 bar. Primjena: promjena pravca toplovodnog voda. </w:t>
      </w:r>
    </w:p>
    <w:p w14:paraId="12D5B107"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24. Koljeno Cu 28–90 J </w:t>
      </w:r>
    </w:p>
    <w:p w14:paraId="2AF5077A"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bakarnog koljena Ø28 mm, jednokomadnog tipa, ugao 90°, Cu-DHP materijal prema EN 1057. Površina glatka, spojevi izvedeni tvrdim lemljenjem. Otporno na koroziju i visoke temperature. </w:t>
      </w:r>
    </w:p>
    <w:p w14:paraId="152C9410"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25. T-komad Cu 28–28–28 </w:t>
      </w:r>
    </w:p>
    <w:p w14:paraId="6A38DAE3"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T-komada od bakra Ø28 mm, jednako grananje, izrađen prema EN 1254-1. Materijal Cu-DHP. Ugradnja lemljenjem ili pres-fit sistemom. Radni pritisak ≥16 bar. </w:t>
      </w:r>
    </w:p>
    <w:p w14:paraId="223235B2" w14:textId="77777777" w:rsidR="005D5DD4" w:rsidRPr="005D5DD4" w:rsidRDefault="005D5DD4" w:rsidP="005D5DD4">
      <w:pPr>
        <w:pStyle w:val="Default"/>
        <w:pageBreakBefore/>
        <w:rPr>
          <w:rFonts w:ascii="Arial" w:hAnsi="Arial" w:cs="Arial"/>
          <w:sz w:val="22"/>
          <w:szCs w:val="22"/>
        </w:rPr>
      </w:pPr>
      <w:r w:rsidRPr="005D5DD4">
        <w:rPr>
          <w:rFonts w:ascii="Arial" w:hAnsi="Arial" w:cs="Arial"/>
          <w:sz w:val="22"/>
          <w:szCs w:val="22"/>
        </w:rPr>
        <w:lastRenderedPageBreak/>
        <w:t xml:space="preserve">26. Isopipe TC 13 x 28 (pak 66m) </w:t>
      </w:r>
    </w:p>
    <w:p w14:paraId="7B42B179"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termoizolacione cijevi ISOPIPE TC 13 x 28 mm od fleksibilne elastomerne pjene (NBR). Toplotna provodljivost ≤0,038 W/mK, otporna na vlagu, difuzioni faktor μ ≥7000. Debljina 13 mm. Samogasiva, klasifikacija B1 prema DIN 4102. </w:t>
      </w:r>
    </w:p>
    <w:p w14:paraId="489F578F"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27. Slavina lopasta SLOVARM 5/4” 400019 </w:t>
      </w:r>
    </w:p>
    <w:p w14:paraId="23EED24E"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zaporne slavine lopaste (ventila) od mesinga, navojni spoj G5/4”, radni pritisak 16 bar, temperatura do 120°C. Kućište od mesinga CW617N, brtvljenje teflonsko. Proizvod SLOVARM ili ekvivalentni kvalitet prema EN 13828. </w:t>
      </w:r>
    </w:p>
    <w:p w14:paraId="1C06CD82"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28. Ventil rad TS 1/2” PR Caleffi termo 402402 </w:t>
      </w:r>
    </w:p>
    <w:p w14:paraId="4C06BF87"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termostatskog radijatorskog ventila sa predpodešavanjem protoka, DN15 (1/2”), navojni priključak ISO 228. Telo od mesinga niklovanog prema EN 12165, radni pritisak 10 bar, radna temperatura do 110°C. Proizvođač Caleffi ili ekvivalent. </w:t>
      </w:r>
    </w:p>
    <w:p w14:paraId="39EE8CF0"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29. Navijak rad. 1/2” PR Caleffi 434204 </w:t>
      </w:r>
    </w:p>
    <w:p w14:paraId="0FA1A670"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radijatorskog navijka (povratnog ventila) DN15, mesing CW617N, nikal-hrom završna obrada, radni pritisak 10 bar. Kompatibilan sa Caleffi radijatorskim sistemima ili ekvivalent. </w:t>
      </w:r>
    </w:p>
    <w:p w14:paraId="477AC298"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30. Termo glava Herzules 1986010 </w:t>
      </w:r>
    </w:p>
    <w:p w14:paraId="4B882BFE"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termostatske glave za radijatorski ventil, termostat sa tečnim senzorom, temperaturni opseg 8–28°C. Standardni priključak M30x1,5, kompatibilna sa ventilima Caleffi, Herz, Danfoss ili ekvivalent. Kućište ABS plastika, zaštita od vandalizma. </w:t>
      </w:r>
    </w:p>
    <w:p w14:paraId="420C82E5"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31. Poluspoj Ms 22–1/2” SN </w:t>
      </w:r>
    </w:p>
    <w:p w14:paraId="750659F0"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poluspoja od mesinga dimenzija 22–1/2”, navoja ISO 228, tip “SN”. Materijal: mesing CW617N prema EN 12165, brtva od EPDM gume otporne na temperaturu 120°C. Namjena: spoj bakarnih cijevi sa navojnim armaturama. </w:t>
      </w:r>
    </w:p>
    <w:p w14:paraId="0FB548B9"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32. Poluspoj Ms 18–1/2” UN </w:t>
      </w:r>
    </w:p>
    <w:p w14:paraId="38B3907D"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poluspoja od mesinga dimenzija 18–1/2” UN navoja, izrađenog prema EN 1254-4. Materijal: mesing CW617N, brtva od EPDM gume. Otporno na radni pritisak 16 bar i temperaturu do 120°C. Namjena: povezivanje cijevi sa armaturom. </w:t>
      </w:r>
    </w:p>
    <w:p w14:paraId="5BBAD67D"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33. Redukcija Al 5/4”–1/2” D </w:t>
      </w:r>
    </w:p>
    <w:p w14:paraId="29C35367"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aluminijumske redukcije 5/4”–1/2” ženski navoj, prema ISO 228. Materijal: AlSi12 legura, eloksirana površina. Namjena: prelaz između različitih dimenzija navoja. </w:t>
      </w:r>
    </w:p>
    <w:p w14:paraId="45634FAA"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34. Redukcija Al 5/4”–1/2” L 223114V </w:t>
      </w:r>
    </w:p>
    <w:p w14:paraId="0DF3FDE9"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aluminijumske redukcije 5/4”–1/2”, tip “L 223114V”, ženski navoj. Materijal: aluminijumska legura otporna na koroziju, eloksirana površina. Standard ISO 228. </w:t>
      </w:r>
    </w:p>
    <w:p w14:paraId="64607C41"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35. Čep Al 5/4” D </w:t>
      </w:r>
    </w:p>
    <w:p w14:paraId="648BB4AF" w14:textId="77777777" w:rsidR="005D5DD4" w:rsidRPr="005D5DD4" w:rsidRDefault="005D5DD4" w:rsidP="005D5DD4">
      <w:pPr>
        <w:pStyle w:val="Default"/>
        <w:pageBreakBefore/>
        <w:rPr>
          <w:rFonts w:ascii="Arial" w:hAnsi="Arial" w:cs="Arial"/>
          <w:sz w:val="22"/>
          <w:szCs w:val="22"/>
        </w:rPr>
      </w:pPr>
      <w:r w:rsidRPr="005D5DD4">
        <w:rPr>
          <w:rFonts w:ascii="Arial" w:hAnsi="Arial" w:cs="Arial"/>
          <w:sz w:val="22"/>
          <w:szCs w:val="22"/>
        </w:rPr>
        <w:lastRenderedPageBreak/>
        <w:t xml:space="preserve">Nabavka, isporuka i montaža aluminijumskog čepa 5/4” sa ženskim navojem. Materijal: AlSi12, površinski zaštićen eloksiranjem, sa brtvom od NBR gume. Namjena: zatvaranje krajeva instalacionih vodova. </w:t>
      </w:r>
    </w:p>
    <w:p w14:paraId="5E9F8D11"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36. Čep Al 5/4” L 223102V </w:t>
      </w:r>
    </w:p>
    <w:p w14:paraId="29F3A9CE"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aluminijumskog čepa 5/4” tip “L 223102V”. Materijal: aluminijumska legura, navoj ISO 228, brtvljenje teflonskom trakom ili pastom. Namjena: zatvaranje servisnih priključaka. </w:t>
      </w:r>
    </w:p>
    <w:p w14:paraId="03C61B82"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37. Dihtung 5/4” Al </w:t>
      </w:r>
    </w:p>
    <w:p w14:paraId="6219EB45"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ugradnja brtvi (dihtunga) od aluminijuma i gume, za spojeve 5/4”, tip kombinovani (metal + EPDM). Obezbjeđuje nepropusnost spojeva pri pritisku do 16 bar i temperaturi 110°C. </w:t>
      </w:r>
    </w:p>
    <w:p w14:paraId="176393E1"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38. Slavina odzrač. 1/2” ručna Caleffi 505541 </w:t>
      </w:r>
    </w:p>
    <w:p w14:paraId="622CE219"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ručne odzračne slavine 1/2”, mesingano tijelo, nikal-hrom završna obrada, ručni ventil sa navojem ISO 228. Otpornost: 10 bar, 110°C. Caleffi ili ekvivalent prema EN 12165. </w:t>
      </w:r>
    </w:p>
    <w:p w14:paraId="6EEABE3C"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39. Slavina plp LD 1/2” </w:t>
      </w:r>
    </w:p>
    <w:p w14:paraId="3E90E5E1"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kuglaste slavine LD 1/2” od mesinga, niklovano tijelo, radni pritisak 25 bar, temperatura do 150°C. Ručka aluminijumska. Izvedba po EN 13828. </w:t>
      </w:r>
    </w:p>
    <w:p w14:paraId="57CFB9BC"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40. Šelna CPS–P 5/4” dvod. </w:t>
      </w:r>
    </w:p>
    <w:p w14:paraId="571548B2"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metalne šelne (cijevne obujmice) za cijevi Ø5/4”, dvodijelnog tipa. Materijal: pocinkovani čelik sa gumiranom oblogom EPDM, vijci M8/M10. Standard DIN 4109, otpornost na vibracije. </w:t>
      </w:r>
    </w:p>
    <w:p w14:paraId="6692C7FA"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41. Šelna CPS–P 2” dvod. </w:t>
      </w:r>
    </w:p>
    <w:p w14:paraId="280EB091"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cijevne obujmice Ø2”, dvodijelne, od pocinkovanog čelika, sa EPDM uloškom otpornim na temperaturu 120°C. U skladu sa DIN 4109. Ugradnja pomoću anker vijaka tipa Fischer ili ekvivalent. </w:t>
      </w:r>
    </w:p>
    <w:p w14:paraId="56986FFC"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42. Šelna CPS–P 1” dvod. </w:t>
      </w:r>
    </w:p>
    <w:p w14:paraId="310CF110"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šelne za cijevi Ø1”, dvodijelna, čelična, sa gumiranim uloškom protiv vibracija. Učvršćenje na zid pomoću ankera i navoja M8. Standard DIN 4109. </w:t>
      </w:r>
    </w:p>
    <w:p w14:paraId="5888B679"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43. Šelna CPS–P 3/4” dvod. </w:t>
      </w:r>
    </w:p>
    <w:p w14:paraId="0FCD1AA0"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dvodijelne obujmice Ø3/4”, od pocinkovanog čelika, sa EPDM uloškom, za pričvršćenje cjevovoda na zidove i stropove. Otporna na temperaturu 110°C. </w:t>
      </w:r>
    </w:p>
    <w:p w14:paraId="4A83175C"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44. Cijev crna bešavna 2” </w:t>
      </w:r>
    </w:p>
    <w:p w14:paraId="2223F6D8"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čelične bešavne cijevi Ø2”, izrađene prema EN 10216-1, materijal P235TR1. Debljina zida min. 2,9 mm. Površina bez rđe i ulja, spoj varenjem ili navojnim spojem. Za zatvorene sisteme grijanja. </w:t>
      </w:r>
    </w:p>
    <w:p w14:paraId="58C18ED0"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45. Luk hamburški 2” </w:t>
      </w:r>
    </w:p>
    <w:p w14:paraId="1490B34E" w14:textId="77777777" w:rsidR="005D5DD4" w:rsidRPr="005D5DD4" w:rsidRDefault="005D5DD4" w:rsidP="005D5DD4">
      <w:pPr>
        <w:pStyle w:val="Default"/>
        <w:pageBreakBefore/>
        <w:rPr>
          <w:rFonts w:ascii="Arial" w:hAnsi="Arial" w:cs="Arial"/>
          <w:sz w:val="22"/>
          <w:szCs w:val="22"/>
        </w:rPr>
      </w:pPr>
      <w:r w:rsidRPr="005D5DD4">
        <w:rPr>
          <w:rFonts w:ascii="Arial" w:hAnsi="Arial" w:cs="Arial"/>
          <w:sz w:val="22"/>
          <w:szCs w:val="22"/>
        </w:rPr>
        <w:lastRenderedPageBreak/>
        <w:t xml:space="preserve">Nabavka, isporuka i montaža čeličnog koljena (“luk hamburški”) 2”, bešavnog tipa, ugao 90°, izrađenog od P235GH čelika prema EN 10253-1. Spoj varenjem, površinski zaštićen antikorozivnim premazom. </w:t>
      </w:r>
    </w:p>
    <w:p w14:paraId="0E3B86D7"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46. Muf crni 2” </w:t>
      </w:r>
    </w:p>
    <w:p w14:paraId="1CB08EDE"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čeličnog muf spoja 2”, sa unutrašnjim navojem ISO 7/1. Materijal: crni čelik, prema EN 10241. Namjena: spoj dvaju navoja u toplovodnim instalacijama. </w:t>
      </w:r>
    </w:p>
    <w:p w14:paraId="3C65AD4B"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47. Poluspoj 5/4” SN </w:t>
      </w:r>
    </w:p>
    <w:p w14:paraId="23B5FD80"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poluspoja 5/4” sa standardnim navojem ISO 228, materijal: mesing CW617N, nikal-hrom površinska zaštita. Brtvljenje teflonskom trakom. </w:t>
      </w:r>
    </w:p>
    <w:p w14:paraId="17CAD684"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48. Lonče odzračno 1/2” komplet Caleffi 502543 </w:t>
      </w:r>
    </w:p>
    <w:p w14:paraId="5B945693"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automatskog odzračnog lončeta 1/2”, mesingano kućište, radni pritisak 10 bar, temperatura 110°C. Automatsko odzračivanje sistema grijanja. Caleffi ili ekvivalent prema EN 12165. </w:t>
      </w:r>
    </w:p>
    <w:p w14:paraId="64CA3053"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49. Koljeno Cu 22–90 D </w:t>
      </w:r>
    </w:p>
    <w:p w14:paraId="3BACC1B6"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koljena bakarnog Ø22 mm, ugao 90°, dvodijelnog tipa. Materijal Cu-DHP prema EN 1057, spoj lemljenjem ili pres-fit sistemom. </w:t>
      </w:r>
    </w:p>
    <w:p w14:paraId="6D90299F"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50. Koljeno Cu 22–90 J </w:t>
      </w:r>
    </w:p>
    <w:p w14:paraId="4E99B60B"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koljena Ø22 mm, jednokomadnog tipa, ugao 90°. Materijal: bakar Cu-DHP. Ugradnja lemljenjem tvrdim lemom. </w:t>
      </w:r>
    </w:p>
    <w:p w14:paraId="79E99271"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51. Koljeno Cu 22–45 D </w:t>
      </w:r>
    </w:p>
    <w:p w14:paraId="10A40013"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koljena Ø22 mm, ugao 45°, dvodijelno. Materijal: bakar EN 1057. Spoj lemljenjem, otpornost na 16 bar. </w:t>
      </w:r>
    </w:p>
    <w:p w14:paraId="7EA398AA"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52. Koljeno Cu 22–45 J </w:t>
      </w:r>
    </w:p>
    <w:p w14:paraId="6524A1B3"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koljena Ø22 mm, ugao 45°, jednokomadno. Materijal: bakar Cu-DHP, izvedba po EN 1254-1. </w:t>
      </w:r>
    </w:p>
    <w:p w14:paraId="495C3841"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53. Tvrdi lem Hartmann Ag5 </w:t>
      </w:r>
    </w:p>
    <w:p w14:paraId="71E6E27D"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primjena tvrdog lema Ag5 (srebro 5%), u štapovima, prema EN 1044–AG105. Temperatura topljenja oko 630°C. Koristi se za spajanje bakarnih cijevi i fitinga. </w:t>
      </w:r>
    </w:p>
    <w:p w14:paraId="418BBD30"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54. Poluspoj Ms 3/4” SN </w:t>
      </w:r>
    </w:p>
    <w:p w14:paraId="28E5A3F2"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poluspoja od mesinga dimenzija 3/4”, navojni spoj SN tipa. Materijal CW617N, prema EN 12165, radni pritisak 16 bar. </w:t>
      </w:r>
    </w:p>
    <w:p w14:paraId="0CCF35A9"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55. Šelna sa gumom FRSR 53–58 M8/10 Fischer </w:t>
      </w:r>
    </w:p>
    <w:p w14:paraId="044A5776"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metalne šelne sa gumom Ø53–58 mm, sa dvostrukim vijkom M8/M10, tip Fischer FRSR ili ekvivalent. Čelično pocinkovano tijelo, EPDM guma, otporno na 120°C. </w:t>
      </w:r>
    </w:p>
    <w:p w14:paraId="3309ECC9"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56. Šelna sa gumom FRSR 38–43 M8/10 Fischer </w:t>
      </w:r>
    </w:p>
    <w:p w14:paraId="1ECDA739"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šelne Ø38–43 mm, dvodijelne, pocinkovani čelik, sa EPDM uloškom, vijak M8/M10. Proizvođač Fischer ili ekvivalent. </w:t>
      </w:r>
    </w:p>
    <w:p w14:paraId="52950521" w14:textId="77777777" w:rsidR="005D5DD4" w:rsidRPr="005D5DD4" w:rsidRDefault="005D5DD4" w:rsidP="005D5DD4">
      <w:pPr>
        <w:pStyle w:val="Default"/>
        <w:pageBreakBefore/>
        <w:rPr>
          <w:rFonts w:ascii="Arial" w:hAnsi="Arial" w:cs="Arial"/>
          <w:sz w:val="22"/>
          <w:szCs w:val="22"/>
        </w:rPr>
      </w:pPr>
      <w:r w:rsidRPr="005D5DD4">
        <w:rPr>
          <w:rFonts w:ascii="Arial" w:hAnsi="Arial" w:cs="Arial"/>
          <w:sz w:val="22"/>
          <w:szCs w:val="22"/>
        </w:rPr>
        <w:lastRenderedPageBreak/>
        <w:t xml:space="preserve">57. Navojna šipka M10 </w:t>
      </w:r>
    </w:p>
    <w:p w14:paraId="39F2B182"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navojne šipke M10, čelične, pocinkovane, klase čvrstoće 8.8 prema DIN 976. Namjena: pričvršćenje cijevnih obujmica. </w:t>
      </w:r>
    </w:p>
    <w:p w14:paraId="2E909EFF"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58. Navrtka M10 </w:t>
      </w:r>
    </w:p>
    <w:p w14:paraId="7D305D26"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navrtki M10, pocinkovanih, klase čvrstoće 8.8, prema ISO 4032. Kompatibilne sa navojnim šipkama i obujmicama. </w:t>
      </w:r>
    </w:p>
    <w:p w14:paraId="437263B4"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59. Anker čelični FAZ 10/10 Fischer 94981/564579 </w:t>
      </w:r>
    </w:p>
    <w:p w14:paraId="1667D59F"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čeličnih anker vijaka FAZ 10/10 tip Fischer, za betonske podloge. Galvanski pocinkovani čelik, nosivost prema ETA sertifikatu. Ugradnja prema tehničkim uputstvima proizvođača. </w:t>
      </w:r>
    </w:p>
    <w:p w14:paraId="287AF773"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60. Zabica M10 Fischer </w:t>
      </w:r>
    </w:p>
    <w:p w14:paraId="1073C395"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čeličnih zabica M10 Fischer, pocinkovanih, namijenjenih za fiksiranje obujmica i šipki. U skladu sa DIN 4109. </w:t>
      </w:r>
    </w:p>
    <w:p w14:paraId="4422E593"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61. Mupno profili </w:t>
      </w:r>
    </w:p>
    <w:p w14:paraId="09CE05F5"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montažnih (mupnih) profila od pocinkovanog čelika, perforisanih, presjeka tipa 30x15 ili 41x21 mm, prema DIN 4109. Namjena: nošenje i fiksiranje instalacionih cjevovoda. </w:t>
      </w:r>
    </w:p>
    <w:p w14:paraId="3FC73B68"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62. Fiting Cu, Ms </w:t>
      </w:r>
    </w:p>
    <w:p w14:paraId="593ECF7C"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fitinga od bakra i mesinga, različitih tipova (redukcije, niple, spojnica), prema EN 1254 i EN 12165. Namjena: povezivanje cijevnih elemenata u instalacijama grijanja. </w:t>
      </w:r>
    </w:p>
    <w:p w14:paraId="59AAA58E"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63. Usluge montaže </w:t>
      </w:r>
    </w:p>
    <w:p w14:paraId="029E2CCE"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Izvođenje kompletnih montažnih radova na sistemu grijanja, uključujući razvode, povezivanje, odzračivanje, punjenje i probno ispitivanje sistema. Svi radovi izvedeni u skladu sa standardima, tehničkim propisima, normama EN 14336 i EN 12828. </w:t>
      </w:r>
    </w:p>
    <w:p w14:paraId="092983C0"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64. Traka Pa-flex 50mm x 3mm x 15m (20 pak) </w:t>
      </w:r>
    </w:p>
    <w:p w14:paraId="18B016F9" w14:textId="77777777" w:rsidR="005D5DD4" w:rsidRPr="005D5DD4" w:rsidRDefault="005D5DD4" w:rsidP="005D5DD4">
      <w:pPr>
        <w:pStyle w:val="Default"/>
        <w:rPr>
          <w:rFonts w:ascii="Arial" w:hAnsi="Arial" w:cs="Arial"/>
          <w:sz w:val="22"/>
          <w:szCs w:val="22"/>
        </w:rPr>
      </w:pPr>
      <w:r w:rsidRPr="005D5DD4">
        <w:rPr>
          <w:rFonts w:ascii="Arial" w:hAnsi="Arial" w:cs="Arial"/>
          <w:sz w:val="22"/>
          <w:szCs w:val="22"/>
        </w:rPr>
        <w:t xml:space="preserve">Nabavka, isporuka i montaža samoljepljive izolacione trake Pa-flex širine 50 mm, debljine 3 mm, dužine 15 m, izrađene od elastomerne pjene. Namjena: brtvljenje spojeva izolacije i zaštita od kondenzacije. Temperaturna otpornost -40°C do +110°C. </w:t>
      </w:r>
    </w:p>
    <w:p w14:paraId="2E6C28E9" w14:textId="366E1E19" w:rsidR="00F64708" w:rsidRPr="005D5DD4" w:rsidRDefault="005D5DD4" w:rsidP="005D5DD4">
      <w:pPr>
        <w:jc w:val="both"/>
        <w:rPr>
          <w:rFonts w:ascii="Arial" w:hAnsi="Arial" w:cs="Arial"/>
          <w:b/>
          <w:i/>
          <w:sz w:val="22"/>
          <w:szCs w:val="22"/>
        </w:rPr>
      </w:pPr>
      <w:r w:rsidRPr="005D5DD4">
        <w:rPr>
          <w:rFonts w:ascii="Arial" w:hAnsi="Arial" w:cs="Arial"/>
          <w:sz w:val="22"/>
          <w:szCs w:val="22"/>
        </w:rPr>
        <w:t>Napomena: Sve stavke moraju biti izvedene sa materijalima koji su atestirani, u skladu sa važećim EN, DIN i ISO standardima, uz obavezno probno ispitivanje sistema na nepropusnost i funkcionalnost. Proizvođači i modeli mogu biti zamijenjeni ekvivalentima iste ili bolje klase kvaliteta.</w:t>
      </w:r>
    </w:p>
    <w:p w14:paraId="5EECBC5C" w14:textId="77777777" w:rsidR="00F64708" w:rsidRPr="00F64708" w:rsidRDefault="00F64708" w:rsidP="000B53A8">
      <w:pPr>
        <w:pStyle w:val="ListParagraph"/>
        <w:jc w:val="both"/>
        <w:rPr>
          <w:rFonts w:ascii="Arial" w:hAnsi="Arial" w:cs="Arial"/>
          <w:lang w:val="it-IT"/>
        </w:rPr>
      </w:pPr>
    </w:p>
    <w:p w14:paraId="3C0D646C" w14:textId="77777777" w:rsidR="0068677E" w:rsidRDefault="0068677E" w:rsidP="0068677E">
      <w:pPr>
        <w:rPr>
          <w:rFonts w:ascii="Calibri" w:eastAsia="Calibri" w:hAnsi="Calibri"/>
          <w:color w:val="000000"/>
          <w:sz w:val="22"/>
          <w:szCs w:val="22"/>
          <w:lang w:val="sr-Latn-ME"/>
        </w:rPr>
      </w:pPr>
    </w:p>
    <w:p w14:paraId="4427E32D" w14:textId="77777777" w:rsidR="0068677E" w:rsidRDefault="0068677E" w:rsidP="0068677E">
      <w:pPr>
        <w:rPr>
          <w:rFonts w:ascii="Calibri" w:eastAsia="Calibri" w:hAnsi="Calibri"/>
          <w:color w:val="000000"/>
          <w:sz w:val="22"/>
          <w:szCs w:val="22"/>
          <w:lang w:val="sr-Latn-ME"/>
        </w:rPr>
      </w:pPr>
    </w:p>
    <w:p w14:paraId="494314BB" w14:textId="77777777" w:rsidR="0068677E" w:rsidRDefault="0068677E" w:rsidP="0068677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b/>
          <w:color w:val="000000"/>
          <w:szCs w:val="32"/>
          <w:lang w:val="sr-Latn-ME"/>
        </w:rPr>
      </w:pPr>
      <w:bookmarkStart w:id="3" w:name="_Toc62730555"/>
      <w:r>
        <w:rPr>
          <w:rFonts w:ascii="Arial" w:hAnsi="Arial"/>
          <w:b/>
          <w:color w:val="000000"/>
          <w:szCs w:val="32"/>
          <w:lang w:val="sr-Latn-ME"/>
        </w:rPr>
        <w:t>DODATNE INFORMACIJE O PREDMETU I POSTUPKU NABAVKE</w:t>
      </w:r>
      <w:r>
        <w:rPr>
          <w:vertAlign w:val="superscript"/>
        </w:rPr>
        <w:footnoteReference w:id="4"/>
      </w:r>
      <w:bookmarkEnd w:id="3"/>
    </w:p>
    <w:p w14:paraId="2D7F2C8A" w14:textId="77777777" w:rsidR="0068677E" w:rsidRDefault="0068677E" w:rsidP="0068677E">
      <w:pPr>
        <w:jc w:val="both"/>
        <w:rPr>
          <w:rFonts w:ascii="Arial" w:hAnsi="Arial" w:cs="Arial"/>
          <w:b/>
          <w:bCs/>
          <w:color w:val="000000"/>
          <w:lang w:val="sr-Latn-ME"/>
        </w:rPr>
      </w:pPr>
    </w:p>
    <w:p w14:paraId="02DC8579" w14:textId="77777777" w:rsidR="0068677E" w:rsidRDefault="0068677E" w:rsidP="0068677E">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sz w:val="22"/>
          <w:szCs w:val="22"/>
          <w:lang w:val="sr-Latn-ME"/>
        </w:rPr>
      </w:pPr>
      <w:r>
        <w:rPr>
          <w:rFonts w:ascii="Arial" w:eastAsia="Calibri" w:hAnsi="Arial" w:cs="Arial"/>
          <w:b/>
          <w:bCs/>
          <w:color w:val="000000"/>
          <w:sz w:val="22"/>
          <w:szCs w:val="22"/>
          <w:lang w:val="sr-Latn-ME"/>
        </w:rPr>
        <w:t>Procijenjena vrijednost predmenta nabavke:</w:t>
      </w:r>
      <w:r>
        <w:rPr>
          <w:rFonts w:ascii="Arial" w:eastAsia="Calibri" w:hAnsi="Arial" w:cs="Arial"/>
          <w:b/>
          <w:bCs/>
          <w:color w:val="000000"/>
          <w:sz w:val="22"/>
          <w:szCs w:val="22"/>
          <w:vertAlign w:val="superscript"/>
          <w:lang w:val="sr-Latn-ME"/>
        </w:rPr>
        <w:footnoteReference w:id="5"/>
      </w:r>
    </w:p>
    <w:p w14:paraId="60F9368A" w14:textId="77777777" w:rsidR="0068677E" w:rsidRDefault="0068677E" w:rsidP="0068677E">
      <w:pPr>
        <w:spacing w:after="160" w:line="256" w:lineRule="auto"/>
        <w:jc w:val="both"/>
        <w:rPr>
          <w:rFonts w:ascii="Arial" w:eastAsia="Calibri" w:hAnsi="Arial" w:cs="Arial"/>
          <w:color w:val="000000"/>
          <w:sz w:val="22"/>
          <w:szCs w:val="22"/>
          <w:lang w:val="sr-Latn-ME"/>
        </w:rPr>
      </w:pPr>
    </w:p>
    <w:p w14:paraId="53AE4631" w14:textId="77777777" w:rsidR="0068677E" w:rsidRDefault="0068677E" w:rsidP="0068677E">
      <w:pPr>
        <w:spacing w:after="160" w:line="256" w:lineRule="auto"/>
        <w:jc w:val="both"/>
        <w:rPr>
          <w:rFonts w:ascii="Arial" w:eastAsia="Calibri" w:hAnsi="Arial" w:cs="Arial"/>
          <w:b/>
          <w:bCs/>
          <w:color w:val="000000"/>
          <w:sz w:val="22"/>
          <w:szCs w:val="22"/>
          <w:lang w:val="sr-Latn-ME"/>
        </w:rPr>
      </w:pPr>
      <w:r>
        <w:rPr>
          <w:rFonts w:ascii="Arial" w:eastAsia="Calibri" w:hAnsi="Arial" w:cs="Arial"/>
          <w:color w:val="000000"/>
          <w:sz w:val="22"/>
          <w:szCs w:val="22"/>
          <w:lang w:val="sr-Latn-ME"/>
        </w:rPr>
        <w:sym w:font="Wingdings" w:char="F0A8"/>
      </w:r>
      <w:r>
        <w:rPr>
          <w:rFonts w:ascii="Arial" w:eastAsia="Calibri" w:hAnsi="Arial" w:cs="Arial"/>
          <w:color w:val="000000"/>
          <w:sz w:val="22"/>
          <w:szCs w:val="22"/>
          <w:lang w:val="sr-Latn-ME"/>
        </w:rPr>
        <w:t xml:space="preserve"> </w:t>
      </w:r>
      <w:r>
        <w:rPr>
          <w:rFonts w:ascii="Arial" w:eastAsia="Calibri" w:hAnsi="Arial" w:cs="Arial"/>
          <w:b/>
          <w:bCs/>
          <w:color w:val="000000"/>
          <w:sz w:val="22"/>
          <w:szCs w:val="22"/>
          <w:lang w:val="sr-Latn-ME"/>
        </w:rPr>
        <w:t>Procijenjena vrijednost predmeta nabavke bez zaključivanja okvirnog sporazuma</w:t>
      </w:r>
      <w:r>
        <w:rPr>
          <w:rFonts w:ascii="Arial" w:eastAsia="Calibri" w:hAnsi="Arial" w:cs="Arial"/>
          <w:color w:val="000000"/>
          <w:sz w:val="22"/>
          <w:szCs w:val="22"/>
          <w:lang w:val="sr-Latn-ME"/>
        </w:rPr>
        <w:t>:</w:t>
      </w:r>
    </w:p>
    <w:p w14:paraId="5162F20E" w14:textId="61DE7777" w:rsidR="0068677E" w:rsidRPr="00C64E5F" w:rsidRDefault="0068677E" w:rsidP="0068677E">
      <w:pPr>
        <w:spacing w:after="160" w:line="256" w:lineRule="auto"/>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sym w:font="Wingdings" w:char="F0A8"/>
      </w:r>
      <w:r>
        <w:rPr>
          <w:rFonts w:ascii="Arial" w:eastAsia="Calibri" w:hAnsi="Arial" w:cs="Arial"/>
          <w:color w:val="000000"/>
          <w:sz w:val="22"/>
          <w:szCs w:val="22"/>
          <w:lang w:val="sr-Latn-ME"/>
        </w:rPr>
        <w:t xml:space="preserve"> kao cjeline je</w:t>
      </w:r>
      <w:r w:rsidR="00103D4F">
        <w:rPr>
          <w:rFonts w:ascii="Arial" w:eastAsia="Calibri" w:hAnsi="Arial" w:cs="Arial"/>
          <w:color w:val="000000"/>
          <w:sz w:val="22"/>
          <w:szCs w:val="22"/>
          <w:lang w:val="sr-Latn-ME"/>
        </w:rPr>
        <w:t xml:space="preserve"> 19 834,71</w:t>
      </w:r>
      <w:r>
        <w:rPr>
          <w:rFonts w:ascii="Arial" w:eastAsia="Calibri" w:hAnsi="Arial" w:cs="Arial"/>
          <w:color w:val="000000"/>
          <w:sz w:val="22"/>
          <w:szCs w:val="22"/>
          <w:lang w:val="sr-Latn-ME"/>
        </w:rPr>
        <w:t xml:space="preserve"> €</w:t>
      </w:r>
    </w:p>
    <w:p w14:paraId="5BECDEB9" w14:textId="77777777" w:rsidR="0068677E" w:rsidRDefault="0068677E" w:rsidP="0068677E">
      <w:pPr>
        <w:jc w:val="both"/>
        <w:rPr>
          <w:rFonts w:ascii="Arial" w:hAnsi="Arial" w:cs="Arial"/>
          <w:b/>
          <w:bCs/>
          <w:color w:val="000000"/>
          <w:lang w:val="sr-Latn-ME"/>
        </w:rPr>
      </w:pPr>
    </w:p>
    <w:p w14:paraId="29293EAB" w14:textId="77777777" w:rsidR="0068677E" w:rsidRDefault="0068677E" w:rsidP="0068677E">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Pr>
          <w:rFonts w:ascii="Arial" w:hAnsi="Arial" w:cs="Arial"/>
          <w:color w:val="000000"/>
          <w:lang w:val="sr-Latn-ME"/>
        </w:rPr>
        <w:t>Obrazloženje razloga zašto predmet nabavke nije podijeljen na partije:</w:t>
      </w:r>
      <w:r>
        <w:rPr>
          <w:rFonts w:ascii="Arial" w:hAnsi="Arial" w:cs="Arial"/>
          <w:color w:val="000000"/>
          <w:vertAlign w:val="superscript"/>
          <w:lang w:val="sr-Latn-ME"/>
        </w:rPr>
        <w:footnoteReference w:id="6"/>
      </w:r>
    </w:p>
    <w:p w14:paraId="2E55E955" w14:textId="59C3FFE3" w:rsidR="0068677E" w:rsidRPr="00C64E5F" w:rsidRDefault="0068677E" w:rsidP="0068677E">
      <w:pPr>
        <w:jc w:val="both"/>
        <w:rPr>
          <w:rFonts w:ascii="Arial" w:hAnsi="Arial" w:cs="Arial"/>
          <w:color w:val="000000"/>
          <w:sz w:val="22"/>
          <w:szCs w:val="22"/>
          <w:lang w:val="sr-Latn-ME"/>
        </w:rPr>
      </w:pPr>
    </w:p>
    <w:p w14:paraId="5E986640" w14:textId="322AF9DF" w:rsidR="00C64E5F" w:rsidRPr="00C64E5F" w:rsidRDefault="00C64E5F" w:rsidP="00C64E5F">
      <w:pPr>
        <w:jc w:val="both"/>
        <w:rPr>
          <w:rFonts w:ascii="Arial" w:hAnsi="Arial" w:cs="Arial"/>
          <w:color w:val="000000"/>
          <w:sz w:val="22"/>
          <w:szCs w:val="22"/>
        </w:rPr>
      </w:pPr>
      <w:r w:rsidRPr="00C64E5F">
        <w:rPr>
          <w:rFonts w:ascii="Arial" w:hAnsi="Arial" w:cs="Arial"/>
          <w:color w:val="000000"/>
          <w:sz w:val="22"/>
          <w:szCs w:val="22"/>
        </w:rPr>
        <w:t>Predmet javne nabavke u skladu sa potrebama naručioca predstavlja jedinstvenu cjeli</w:t>
      </w:r>
      <w:r w:rsidR="00474F24">
        <w:rPr>
          <w:rFonts w:ascii="Arial" w:hAnsi="Arial" w:cs="Arial"/>
          <w:color w:val="000000"/>
          <w:sz w:val="22"/>
          <w:szCs w:val="22"/>
        </w:rPr>
        <w:t>nu</w:t>
      </w:r>
    </w:p>
    <w:p w14:paraId="4F3C7D1B" w14:textId="77777777" w:rsidR="00C64E5F" w:rsidRDefault="00C64E5F" w:rsidP="0068677E">
      <w:pPr>
        <w:jc w:val="both"/>
        <w:rPr>
          <w:rFonts w:ascii="Arial" w:hAnsi="Arial" w:cs="Arial"/>
          <w:color w:val="000000"/>
          <w:lang w:val="sr-Latn-ME"/>
        </w:rPr>
      </w:pPr>
    </w:p>
    <w:p w14:paraId="30E53919" w14:textId="77777777" w:rsidR="0068677E" w:rsidRDefault="0068677E" w:rsidP="0068677E">
      <w:pPr>
        <w:jc w:val="both"/>
        <w:rPr>
          <w:rFonts w:ascii="Arial" w:hAnsi="Arial" w:cs="Arial"/>
          <w:color w:val="000000"/>
          <w:lang w:val="sr-Latn-ME"/>
        </w:rPr>
      </w:pPr>
    </w:p>
    <w:p w14:paraId="64CC380A" w14:textId="77777777" w:rsidR="0068677E" w:rsidRDefault="0068677E" w:rsidP="0068677E">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Pr>
          <w:rFonts w:ascii="Arial" w:hAnsi="Arial" w:cs="Arial"/>
          <w:b/>
          <w:color w:val="000000"/>
          <w:lang w:val="sr-Latn-ME"/>
        </w:rPr>
        <w:t>ZAKLJUČIVANJE OKVIRNOG SPORAZUMA</w:t>
      </w:r>
      <w:r>
        <w:rPr>
          <w:rFonts w:ascii="Arial" w:hAnsi="Arial" w:cs="Arial"/>
          <w:b/>
          <w:color w:val="000000"/>
          <w:vertAlign w:val="superscript"/>
          <w:lang w:val="sr-Latn-ME"/>
        </w:rPr>
        <w:footnoteReference w:id="7"/>
      </w:r>
    </w:p>
    <w:p w14:paraId="098ECE2C" w14:textId="77777777" w:rsidR="0068677E" w:rsidRDefault="0068677E" w:rsidP="0068677E">
      <w:pPr>
        <w:jc w:val="both"/>
        <w:rPr>
          <w:rFonts w:ascii="Arial" w:hAnsi="Arial" w:cs="Arial"/>
          <w:color w:val="000000"/>
          <w:lang w:val="sr-Latn-ME"/>
        </w:rPr>
      </w:pPr>
    </w:p>
    <w:p w14:paraId="46882F19" w14:textId="77777777" w:rsidR="0068677E" w:rsidRDefault="0068677E" w:rsidP="0068677E">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Pr>
          <w:rFonts w:ascii="Arial" w:hAnsi="Arial" w:cs="Arial"/>
          <w:color w:val="000000"/>
          <w:lang w:val="sr-Latn-ME"/>
        </w:rPr>
        <w:t>Zaključiće se okvirni sporazum:</w:t>
      </w:r>
    </w:p>
    <w:p w14:paraId="7183A600" w14:textId="77777777" w:rsidR="0068677E" w:rsidRDefault="0068677E" w:rsidP="0068677E">
      <w:pPr>
        <w:jc w:val="both"/>
        <w:rPr>
          <w:rFonts w:ascii="Arial" w:hAnsi="Arial" w:cs="Arial"/>
          <w:color w:val="000000"/>
          <w:lang w:val="sr-Latn-ME"/>
        </w:rPr>
      </w:pPr>
    </w:p>
    <w:p w14:paraId="6284389F" w14:textId="77777777" w:rsidR="0068677E" w:rsidRDefault="0068677E" w:rsidP="0068677E">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ne</w:t>
      </w:r>
    </w:p>
    <w:p w14:paraId="2B0A1710" w14:textId="77777777" w:rsidR="0068677E" w:rsidRDefault="0068677E" w:rsidP="0068677E">
      <w:pPr>
        <w:jc w:val="both"/>
        <w:rPr>
          <w:rFonts w:ascii="Arial" w:hAnsi="Arial" w:cs="Arial"/>
          <w:color w:val="000000"/>
          <w:lang w:val="sr-Latn-ME"/>
        </w:rPr>
      </w:pPr>
    </w:p>
    <w:p w14:paraId="4618DBCC" w14:textId="77777777" w:rsidR="0068677E" w:rsidRDefault="0068677E" w:rsidP="0068677E">
      <w:pPr>
        <w:jc w:val="both"/>
        <w:rPr>
          <w:rFonts w:ascii="Arial" w:hAnsi="Arial" w:cs="Arial"/>
          <w:color w:val="000000"/>
          <w:lang w:val="sr-Latn-ME"/>
        </w:rPr>
      </w:pPr>
    </w:p>
    <w:p w14:paraId="42B4F567" w14:textId="77777777" w:rsidR="0068677E" w:rsidRDefault="0068677E" w:rsidP="0068677E">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Pr>
          <w:rFonts w:ascii="Arial" w:hAnsi="Arial" w:cs="Arial"/>
          <w:b/>
          <w:color w:val="000000"/>
          <w:lang w:val="sr-Latn-ME"/>
        </w:rPr>
        <w:t>PODACI O NARUČIOCIMA KOJI ZAKLJUČUJU ZAJEDNIČKU NABAVKU</w:t>
      </w:r>
    </w:p>
    <w:p w14:paraId="33375785" w14:textId="77777777" w:rsidR="0068677E" w:rsidRDefault="0068677E" w:rsidP="0068677E">
      <w:pPr>
        <w:jc w:val="both"/>
        <w:rPr>
          <w:rFonts w:ascii="Arial" w:hAnsi="Arial" w:cs="Arial"/>
          <w:color w:val="000000"/>
          <w:lang w:val="sr-Latn-ME"/>
        </w:rPr>
      </w:pPr>
    </w:p>
    <w:p w14:paraId="6D2560C1" w14:textId="77777777" w:rsidR="0068677E" w:rsidRDefault="0068677E" w:rsidP="0068677E">
      <w:pPr>
        <w:jc w:val="both"/>
        <w:rPr>
          <w:rFonts w:ascii="Arial" w:hAnsi="Arial" w:cs="Arial"/>
          <w:color w:val="000000"/>
          <w:lang w:val="sr-Latn-ME"/>
        </w:rPr>
      </w:pPr>
      <w:r>
        <w:rPr>
          <w:rFonts w:ascii="Arial" w:hAnsi="Arial" w:cs="Arial"/>
          <w:color w:val="000000"/>
          <w:lang w:val="sr-Latn-ME"/>
        </w:rPr>
        <w:t>Zajednička nabavka se sprovodi za ___________________________________</w:t>
      </w:r>
    </w:p>
    <w:p w14:paraId="4DFDCB57" w14:textId="77777777" w:rsidR="0068677E" w:rsidRDefault="0068677E" w:rsidP="0068677E">
      <w:pPr>
        <w:jc w:val="both"/>
        <w:rPr>
          <w:rFonts w:ascii="Arial" w:hAnsi="Arial" w:cs="Arial"/>
          <w:color w:val="000000"/>
          <w:lang w:val="sr-Latn-ME"/>
        </w:rPr>
      </w:pPr>
    </w:p>
    <w:p w14:paraId="1C6EB2EE" w14:textId="77777777" w:rsidR="0068677E" w:rsidRDefault="0068677E" w:rsidP="0068677E">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Pr>
          <w:rFonts w:ascii="Arial" w:hAnsi="Arial" w:cs="Arial"/>
          <w:b/>
          <w:color w:val="000000"/>
          <w:lang w:val="sr-Latn-ME"/>
        </w:rPr>
        <w:t>PODACI O NARUČIOCIMA KOJI SU UKLJUČENI U CENTRALIZOVANU NABAVKU</w:t>
      </w:r>
    </w:p>
    <w:p w14:paraId="5DD324A2" w14:textId="77777777" w:rsidR="0068677E" w:rsidRDefault="0068677E" w:rsidP="0068677E">
      <w:pPr>
        <w:jc w:val="both"/>
        <w:rPr>
          <w:rFonts w:ascii="Arial" w:hAnsi="Arial" w:cs="Arial"/>
          <w:lang w:val="sr-Latn-ME"/>
        </w:rPr>
      </w:pPr>
    </w:p>
    <w:p w14:paraId="08314255" w14:textId="77777777" w:rsidR="0068677E" w:rsidRDefault="0068677E" w:rsidP="0068677E">
      <w:pPr>
        <w:jc w:val="both"/>
        <w:rPr>
          <w:rFonts w:ascii="Arial" w:hAnsi="Arial" w:cs="Arial"/>
          <w:lang w:val="sr-Latn-ME"/>
        </w:rPr>
      </w:pPr>
      <w:r>
        <w:rPr>
          <w:rFonts w:ascii="Arial" w:hAnsi="Arial" w:cs="Arial"/>
          <w:lang w:val="sr-Latn-ME"/>
        </w:rPr>
        <w:t xml:space="preserve">Centralizovana nabavka se sprovodi za_________________________________ </w:t>
      </w:r>
    </w:p>
    <w:p w14:paraId="64CA646F" w14:textId="77777777" w:rsidR="0068677E" w:rsidRDefault="0068677E" w:rsidP="0068677E">
      <w:pPr>
        <w:jc w:val="both"/>
        <w:rPr>
          <w:rFonts w:ascii="Arial" w:hAnsi="Arial" w:cs="Arial"/>
          <w:lang w:val="sr-Latn-ME"/>
        </w:rPr>
      </w:pPr>
    </w:p>
    <w:p w14:paraId="437BE0F3" w14:textId="77777777" w:rsidR="0068677E" w:rsidRDefault="0068677E" w:rsidP="0068677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NAČIN SPROVOĐENJA ELEKTRONSKE AUKCIJE</w:t>
      </w:r>
    </w:p>
    <w:p w14:paraId="02718FF7" w14:textId="77777777" w:rsidR="0068677E" w:rsidRDefault="0068677E" w:rsidP="0068677E">
      <w:pPr>
        <w:jc w:val="both"/>
        <w:rPr>
          <w:rFonts w:ascii="Arial" w:hAnsi="Arial" w:cs="Arial"/>
          <w:lang w:val="sr-Latn-ME"/>
        </w:rPr>
      </w:pPr>
    </w:p>
    <w:p w14:paraId="59ACA75C" w14:textId="77777777" w:rsidR="0068677E" w:rsidRDefault="0068677E" w:rsidP="0068677E">
      <w:pPr>
        <w:jc w:val="both"/>
        <w:rPr>
          <w:rFonts w:ascii="Arial" w:hAnsi="Arial" w:cs="Arial"/>
          <w:color w:val="222A35"/>
          <w:lang w:val="sr-Latn-ME"/>
        </w:rPr>
      </w:pPr>
      <w:r>
        <w:rPr>
          <w:rFonts w:ascii="Arial" w:hAnsi="Arial" w:cs="Arial"/>
          <w:color w:val="222A35"/>
          <w:lang w:val="sr-Latn-ME"/>
        </w:rPr>
        <w:t>Elektronska aukcija će se sprovesti nakon ocjene ponuda, kao elektronski proces koji se ponavlja, radi postizanja nove (</w:t>
      </w:r>
      <w:r>
        <w:rPr>
          <w:rFonts w:ascii="Arial" w:hAnsi="Arial" w:cs="Arial"/>
          <w:u w:val="single"/>
          <w:lang w:val="sr-Latn-ME"/>
        </w:rPr>
        <w:t>upisati kriterijum za koji se sprovodi elektronska aukcija)</w:t>
      </w:r>
      <w:r>
        <w:rPr>
          <w:rFonts w:ascii="Arial" w:hAnsi="Arial" w:cs="Arial"/>
          <w:color w:val="222A35"/>
          <w:lang w:val="sr-Latn-ME"/>
        </w:rPr>
        <w:t xml:space="preserve">. </w:t>
      </w:r>
    </w:p>
    <w:p w14:paraId="4F9D49D8" w14:textId="77777777" w:rsidR="0068677E" w:rsidRDefault="0068677E" w:rsidP="0068677E">
      <w:pPr>
        <w:jc w:val="both"/>
        <w:rPr>
          <w:rFonts w:ascii="Arial" w:hAnsi="Arial" w:cs="Arial"/>
          <w:lang w:val="sr-Latn-ME"/>
        </w:rPr>
      </w:pPr>
    </w:p>
    <w:p w14:paraId="6026B0A5" w14:textId="77777777" w:rsidR="0068677E" w:rsidRDefault="0068677E" w:rsidP="0068677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ELEKTRONSKI KATALOG</w:t>
      </w:r>
      <w:r>
        <w:rPr>
          <w:rFonts w:ascii="Arial" w:hAnsi="Arial" w:cs="Arial"/>
          <w:b/>
          <w:color w:val="FF0000"/>
          <w:lang w:val="sr-Latn-ME"/>
        </w:rPr>
        <w:t xml:space="preserve"> </w:t>
      </w:r>
    </w:p>
    <w:p w14:paraId="4753873A" w14:textId="77777777" w:rsidR="0068677E" w:rsidRDefault="0068677E" w:rsidP="0068677E">
      <w:pPr>
        <w:jc w:val="both"/>
        <w:rPr>
          <w:rFonts w:ascii="Arial" w:hAnsi="Arial" w:cs="Arial"/>
          <w:color w:val="FF0000"/>
          <w:lang w:val="sr-Latn-ME"/>
        </w:rPr>
      </w:pPr>
    </w:p>
    <w:p w14:paraId="6A779B60" w14:textId="77777777" w:rsidR="0068677E" w:rsidRDefault="0068677E" w:rsidP="0068677E">
      <w:pPr>
        <w:jc w:val="both"/>
        <w:rPr>
          <w:rFonts w:ascii="Arial" w:hAnsi="Arial" w:cs="Arial"/>
          <w:color w:val="222A35"/>
          <w:lang w:val="sr-Latn-ME"/>
        </w:rPr>
      </w:pPr>
      <w:r>
        <w:rPr>
          <w:rFonts w:ascii="Arial" w:hAnsi="Arial" w:cs="Arial"/>
          <w:color w:val="222A35"/>
          <w:lang w:val="sr-Latn-ME"/>
        </w:rPr>
        <w:t>Elektronski katalog sastavlja ponuđač u skladu s tehničkim specifikacijama i u formi ___________________________________________________________________</w:t>
      </w:r>
    </w:p>
    <w:p w14:paraId="0990B3E1" w14:textId="77777777" w:rsidR="0068677E" w:rsidRDefault="0068677E" w:rsidP="0068677E">
      <w:pPr>
        <w:jc w:val="both"/>
        <w:rPr>
          <w:rFonts w:ascii="Arial" w:hAnsi="Arial" w:cs="Arial"/>
          <w:color w:val="000000"/>
          <w:lang w:val="sr-Latn-ME"/>
        </w:rPr>
      </w:pPr>
    </w:p>
    <w:p w14:paraId="0F5177D6" w14:textId="77777777" w:rsidR="0068677E" w:rsidRDefault="0068677E" w:rsidP="0068677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PONUDA SA VARIJANTAMA</w:t>
      </w:r>
    </w:p>
    <w:p w14:paraId="436F0FF4" w14:textId="77777777" w:rsidR="0068677E" w:rsidRDefault="0068677E" w:rsidP="0068677E">
      <w:pPr>
        <w:jc w:val="both"/>
        <w:rPr>
          <w:rFonts w:ascii="Arial" w:hAnsi="Arial" w:cs="Arial"/>
          <w:b/>
          <w:bCs/>
          <w:color w:val="000000"/>
          <w:lang w:val="sr-Latn-ME"/>
        </w:rPr>
      </w:pPr>
    </w:p>
    <w:p w14:paraId="16C3DADC" w14:textId="77777777" w:rsidR="0068677E" w:rsidRDefault="0068677E" w:rsidP="0068677E">
      <w:pPr>
        <w:jc w:val="both"/>
        <w:rPr>
          <w:rFonts w:ascii="Arial" w:hAnsi="Arial" w:cs="Arial"/>
          <w:lang w:val="sr-Latn-ME"/>
        </w:rPr>
      </w:pPr>
      <w:r>
        <w:rPr>
          <w:rFonts w:ascii="Arial" w:hAnsi="Arial" w:cs="Arial"/>
          <w:lang w:val="sr-Latn-ME"/>
        </w:rPr>
        <w:t>Mogućnost podnošenja ponude sa varijantama</w:t>
      </w:r>
    </w:p>
    <w:p w14:paraId="72AFEDE1" w14:textId="77777777" w:rsidR="0068677E" w:rsidRDefault="0068677E" w:rsidP="0068677E">
      <w:pPr>
        <w:jc w:val="both"/>
        <w:rPr>
          <w:rFonts w:ascii="Arial" w:hAnsi="Arial" w:cs="Arial"/>
          <w:lang w:val="sr-Latn-ME"/>
        </w:rPr>
      </w:pPr>
    </w:p>
    <w:p w14:paraId="6245C746" w14:textId="77777777" w:rsidR="0068677E" w:rsidRDefault="0068677E" w:rsidP="0068677E">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Varijante ponude nijesu dozvoljene i neće biti razmatrane.</w:t>
      </w:r>
    </w:p>
    <w:p w14:paraId="29FAB00F" w14:textId="36C0DAD3" w:rsidR="0068677E" w:rsidRDefault="0068677E" w:rsidP="0068677E">
      <w:pPr>
        <w:jc w:val="both"/>
        <w:rPr>
          <w:rFonts w:ascii="Arial" w:hAnsi="Arial" w:cs="Arial"/>
          <w:lang w:val="sr-Latn-ME"/>
        </w:rPr>
      </w:pPr>
      <w:r>
        <w:rPr>
          <w:rFonts w:ascii="Arial" w:hAnsi="Arial" w:cs="Arial"/>
          <w:lang w:val="sr-Latn-ME"/>
        </w:rPr>
        <w:t>.</w:t>
      </w:r>
    </w:p>
    <w:p w14:paraId="1140EAF2" w14:textId="77777777" w:rsidR="0068677E" w:rsidRDefault="0068677E" w:rsidP="0068677E">
      <w:pPr>
        <w:jc w:val="both"/>
        <w:rPr>
          <w:rFonts w:ascii="Arial" w:hAnsi="Arial" w:cs="Arial"/>
          <w:b/>
          <w:bCs/>
          <w:color w:val="FF0000"/>
          <w:lang w:val="sr-Latn-ME"/>
        </w:rPr>
      </w:pPr>
    </w:p>
    <w:p w14:paraId="028201F0" w14:textId="77777777" w:rsidR="0068677E" w:rsidRDefault="0068677E" w:rsidP="0068677E">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Pr>
          <w:rFonts w:ascii="Arial" w:hAnsi="Arial" w:cs="Arial"/>
          <w:b/>
          <w:lang w:val="sr-Latn-ME"/>
        </w:rPr>
        <w:t>REZERVISANA NABAVKA</w:t>
      </w:r>
    </w:p>
    <w:p w14:paraId="5090F442" w14:textId="77777777" w:rsidR="0068677E" w:rsidRDefault="0068677E" w:rsidP="0068677E">
      <w:pPr>
        <w:jc w:val="both"/>
        <w:rPr>
          <w:rFonts w:ascii="Arial" w:hAnsi="Arial" w:cs="Arial"/>
          <w:b/>
          <w:bCs/>
          <w:color w:val="FF0000"/>
          <w:lang w:val="sr-Latn-ME"/>
        </w:rPr>
      </w:pPr>
    </w:p>
    <w:p w14:paraId="22F508AC" w14:textId="77777777" w:rsidR="0068677E" w:rsidRDefault="0068677E" w:rsidP="0068677E">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Ne</w:t>
      </w:r>
    </w:p>
    <w:p w14:paraId="2D5A85B4" w14:textId="77777777" w:rsidR="0068677E" w:rsidRDefault="0068677E" w:rsidP="0068677E">
      <w:pPr>
        <w:jc w:val="both"/>
        <w:rPr>
          <w:rFonts w:ascii="Arial" w:hAnsi="Arial" w:cs="Arial"/>
          <w:b/>
          <w:bCs/>
          <w:color w:val="FF0000"/>
          <w:lang w:val="sr-Latn-ME"/>
        </w:rPr>
      </w:pPr>
    </w:p>
    <w:p w14:paraId="09DB62DF" w14:textId="77777777" w:rsidR="0068677E" w:rsidRDefault="0068677E" w:rsidP="0068677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rFonts w:ascii="Arial" w:hAnsi="Arial"/>
          <w:b/>
          <w:szCs w:val="32"/>
          <w:lang w:val="sr-Latn-ME"/>
        </w:rPr>
      </w:pPr>
      <w:bookmarkStart w:id="4" w:name="_Toc62730556"/>
      <w:r>
        <w:rPr>
          <w:rFonts w:ascii="Arial" w:hAnsi="Arial"/>
          <w:b/>
          <w:szCs w:val="32"/>
          <w:lang w:val="sr-Latn-ME"/>
        </w:rPr>
        <w:lastRenderedPageBreak/>
        <w:t>NAČIN UTVRĐIVANJA EKVIVALENTNOSTI</w:t>
      </w:r>
      <w:bookmarkEnd w:id="4"/>
    </w:p>
    <w:p w14:paraId="406CC620" w14:textId="77777777" w:rsidR="0068677E" w:rsidRDefault="0068677E" w:rsidP="0068677E">
      <w:pPr>
        <w:jc w:val="both"/>
        <w:rPr>
          <w:rFonts w:ascii="Arial" w:hAnsi="Arial" w:cs="Arial"/>
          <w:bCs/>
          <w:color w:val="FF0000"/>
          <w:lang w:val="sr-Latn-ME"/>
        </w:rPr>
      </w:pPr>
    </w:p>
    <w:p w14:paraId="0B26626C" w14:textId="21FDA618" w:rsidR="00647783" w:rsidRPr="00447DAD" w:rsidRDefault="0068677E" w:rsidP="00647783">
      <w:pPr>
        <w:jc w:val="both"/>
        <w:rPr>
          <w:rFonts w:ascii="Arial" w:hAnsi="Arial" w:cs="Arial"/>
          <w:bCs/>
          <w:color w:val="000000"/>
          <w:lang w:val="sr-Latn-ME"/>
        </w:rPr>
      </w:pPr>
      <w:r>
        <w:rPr>
          <w:rFonts w:ascii="Arial" w:hAnsi="Arial" w:cs="Arial"/>
          <w:bCs/>
          <w:color w:val="000000"/>
          <w:lang w:val="sr-Latn-ME"/>
        </w:rPr>
        <w:t>Način utvrđivanja ekvivalentnosti:</w:t>
      </w:r>
      <w:r w:rsidR="00647783" w:rsidRPr="00647783">
        <w:rPr>
          <w:rFonts w:ascii="Arial" w:hAnsi="Arial" w:cs="Arial"/>
          <w:bCs/>
          <w:color w:val="000000"/>
          <w:lang w:val="sr-Latn-ME"/>
        </w:rPr>
        <w:t xml:space="preserve"> </w:t>
      </w:r>
      <w:r w:rsidR="00647783">
        <w:rPr>
          <w:rFonts w:ascii="Arial" w:hAnsi="Arial" w:cs="Arial"/>
          <w:color w:val="000000"/>
        </w:rPr>
        <w:t>proizvod je ekvivalentan ako ponuđač dokaže da isti ima jednake ili bolje tehničke karakteristike od onih traženih tehničkom specifikacijom</w:t>
      </w:r>
    </w:p>
    <w:p w14:paraId="27F98D8C" w14:textId="5A9A6DDF" w:rsidR="0068677E" w:rsidRDefault="0068677E" w:rsidP="0068677E">
      <w:pPr>
        <w:jc w:val="both"/>
        <w:rPr>
          <w:rFonts w:ascii="Arial" w:hAnsi="Arial" w:cs="Arial"/>
          <w:bCs/>
          <w:color w:val="000000"/>
          <w:lang w:val="sr-Latn-ME"/>
        </w:rPr>
      </w:pPr>
    </w:p>
    <w:p w14:paraId="2BB7F81F" w14:textId="77777777" w:rsidR="0068677E" w:rsidRDefault="0068677E" w:rsidP="0068677E">
      <w:pPr>
        <w:jc w:val="both"/>
        <w:rPr>
          <w:rFonts w:ascii="Arial" w:hAnsi="Arial" w:cs="Arial"/>
          <w:bCs/>
          <w:color w:val="FF0000"/>
          <w:lang w:val="sr-Latn-ME"/>
        </w:rPr>
      </w:pPr>
    </w:p>
    <w:p w14:paraId="4BB682F2" w14:textId="77777777" w:rsidR="0068677E" w:rsidRDefault="0068677E" w:rsidP="0068677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lang w:val="sr-Latn-ME"/>
        </w:rPr>
      </w:pPr>
      <w:bookmarkStart w:id="5" w:name="_Toc62730557"/>
      <w:r>
        <w:rPr>
          <w:rFonts w:ascii="Arial" w:hAnsi="Arial"/>
          <w:b/>
          <w:szCs w:val="32"/>
          <w:lang w:val="sr-Latn-ME"/>
        </w:rPr>
        <w:t>OSNOVI ZA OBAVEZNO ISKLJUČENJE IZ POSTUPKA JAVNE NABAVKE</w:t>
      </w:r>
      <w:bookmarkEnd w:id="5"/>
    </w:p>
    <w:p w14:paraId="33CA54E8" w14:textId="77777777" w:rsidR="0068677E" w:rsidRDefault="0068677E" w:rsidP="0068677E">
      <w:pPr>
        <w:jc w:val="both"/>
        <w:rPr>
          <w:rFonts w:ascii="Arial" w:hAnsi="Arial" w:cs="Arial"/>
          <w:lang w:val="sr-Latn-ME"/>
        </w:rPr>
      </w:pPr>
    </w:p>
    <w:p w14:paraId="74281DB2" w14:textId="77777777" w:rsidR="0068677E" w:rsidRDefault="0068677E" w:rsidP="0068677E">
      <w:pPr>
        <w:rPr>
          <w:rFonts w:ascii="Arial" w:hAnsi="Arial" w:cs="Arial"/>
          <w:lang w:val="sr-Latn-ME"/>
        </w:rPr>
      </w:pPr>
      <w:r>
        <w:rPr>
          <w:rFonts w:ascii="Arial" w:hAnsi="Arial" w:cs="Arial"/>
          <w:lang w:val="sr-Latn-ME"/>
        </w:rPr>
        <w:t xml:space="preserve">Privredni subjekat će se isključiti iz postupka javne nabavke, ako: </w:t>
      </w:r>
    </w:p>
    <w:p w14:paraId="42083890" w14:textId="77777777" w:rsidR="0068677E" w:rsidRDefault="0068677E" w:rsidP="0068677E">
      <w:pPr>
        <w:numPr>
          <w:ilvl w:val="0"/>
          <w:numId w:val="6"/>
        </w:numPr>
        <w:rPr>
          <w:rFonts w:ascii="Arial" w:hAnsi="Arial" w:cs="Arial"/>
          <w:lang w:val="sr-Latn-ME"/>
        </w:rPr>
      </w:pPr>
      <w:bookmarkStart w:id="6" w:name="_Toc62730558"/>
      <w:r>
        <w:rPr>
          <w:rFonts w:ascii="Arial" w:hAnsi="Arial" w:cs="Arial"/>
          <w:lang w:val="sr-Latn-ME"/>
        </w:rPr>
        <w:t>je vršio neprimjeren uticaj u smislu člana 38 stav 2 tačka 1 ovog zakona;</w:t>
      </w:r>
    </w:p>
    <w:p w14:paraId="506ED2BD" w14:textId="77777777" w:rsidR="0068677E" w:rsidRDefault="0068677E" w:rsidP="0068677E">
      <w:pPr>
        <w:numPr>
          <w:ilvl w:val="0"/>
          <w:numId w:val="6"/>
        </w:numPr>
        <w:rPr>
          <w:rFonts w:ascii="Arial" w:hAnsi="Arial" w:cs="Arial"/>
          <w:lang w:val="sr-Latn-ME"/>
        </w:rPr>
      </w:pPr>
      <w:r>
        <w:rPr>
          <w:rFonts w:ascii="Arial" w:hAnsi="Arial" w:cs="Arial"/>
          <w:lang w:val="sr-Latn-ME"/>
        </w:rPr>
        <w:t>postoji sukob interesa iz člana 41 stav 1 tačka 2 ili člana 42 ovog zakona;</w:t>
      </w:r>
    </w:p>
    <w:p w14:paraId="4697821D" w14:textId="77777777" w:rsidR="0068677E" w:rsidRDefault="0068677E" w:rsidP="0068677E">
      <w:pPr>
        <w:numPr>
          <w:ilvl w:val="0"/>
          <w:numId w:val="6"/>
        </w:numPr>
        <w:rPr>
          <w:rFonts w:ascii="Arial" w:hAnsi="Arial" w:cs="Arial"/>
          <w:lang w:val="sr-Latn-ME"/>
        </w:rPr>
      </w:pPr>
      <w:r>
        <w:rPr>
          <w:rFonts w:ascii="Arial" w:hAnsi="Arial" w:cs="Arial"/>
          <w:lang w:val="sr-Latn-ME"/>
        </w:rPr>
        <w:t>ne ispunjava uslov iz člana 99 ovog zakona;</w:t>
      </w:r>
    </w:p>
    <w:p w14:paraId="3D676A20" w14:textId="77777777" w:rsidR="0068677E" w:rsidRDefault="0068677E" w:rsidP="0068677E">
      <w:pPr>
        <w:numPr>
          <w:ilvl w:val="0"/>
          <w:numId w:val="6"/>
        </w:numPr>
        <w:rPr>
          <w:rFonts w:ascii="Arial" w:hAnsi="Arial" w:cs="Arial"/>
          <w:lang w:val="sr-Latn-ME"/>
        </w:rPr>
      </w:pPr>
      <w:r>
        <w:rPr>
          <w:rFonts w:ascii="Arial" w:hAnsi="Arial" w:cs="Arial"/>
          <w:lang w:val="sr-Latn-ME"/>
        </w:rPr>
        <w:t>ne ispunjava uslov iz čl. 102, 104 ili 106 ovog zakona predviđen tenderskom dokumentacijom;</w:t>
      </w:r>
    </w:p>
    <w:p w14:paraId="435F346D" w14:textId="77777777" w:rsidR="0068677E" w:rsidRDefault="0068677E" w:rsidP="0068677E">
      <w:pPr>
        <w:numPr>
          <w:ilvl w:val="0"/>
          <w:numId w:val="6"/>
        </w:numPr>
        <w:rPr>
          <w:rFonts w:ascii="Arial" w:hAnsi="Arial" w:cs="Arial"/>
          <w:lang w:val="sr-Latn-ME"/>
        </w:rPr>
      </w:pPr>
      <w:r>
        <w:rPr>
          <w:rFonts w:ascii="Arial" w:hAnsi="Arial" w:cs="Arial"/>
          <w:lang w:val="sr-Latn-ME"/>
        </w:rPr>
        <w:t>nije dostavio izjavu privrednog subjekta ili dostavljena izjava ne sadrži informacije i podatke tražene tenderskom dokumentacijom ili je nepravilno sačinjena;</w:t>
      </w:r>
    </w:p>
    <w:p w14:paraId="366B1B88" w14:textId="77777777" w:rsidR="0068677E" w:rsidRDefault="0068677E" w:rsidP="0068677E">
      <w:pPr>
        <w:numPr>
          <w:ilvl w:val="0"/>
          <w:numId w:val="6"/>
        </w:numPr>
        <w:rPr>
          <w:rFonts w:ascii="Arial" w:hAnsi="Arial" w:cs="Arial"/>
          <w:lang w:val="sr-Latn-ME"/>
        </w:rPr>
      </w:pPr>
      <w:r>
        <w:rPr>
          <w:rFonts w:ascii="Arial" w:hAnsi="Arial" w:cs="Arial"/>
          <w:lang w:val="sr-Latn-ME"/>
        </w:rPr>
        <w:t>postoji razlog na osnovu kojeg se smatra da je odustao od prijave, odnosno ponude, a koji je propisan članom 120 stav 15 ovog zakona;</w:t>
      </w:r>
    </w:p>
    <w:p w14:paraId="460BF364" w14:textId="77777777" w:rsidR="0068677E" w:rsidRDefault="0068677E" w:rsidP="0068677E">
      <w:pPr>
        <w:numPr>
          <w:ilvl w:val="0"/>
          <w:numId w:val="6"/>
        </w:numPr>
        <w:rPr>
          <w:rFonts w:ascii="Arial" w:hAnsi="Arial" w:cs="Arial"/>
          <w:lang w:val="sr-Latn-ME"/>
        </w:rPr>
      </w:pPr>
      <w:r>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53852C01" w14:textId="77777777" w:rsidR="0068677E" w:rsidRDefault="0068677E" w:rsidP="0068677E">
      <w:pPr>
        <w:numPr>
          <w:ilvl w:val="0"/>
          <w:numId w:val="6"/>
        </w:numPr>
        <w:rPr>
          <w:rFonts w:ascii="Arial" w:hAnsi="Arial" w:cs="Arial"/>
          <w:lang w:val="sr-Latn-ME"/>
        </w:rPr>
      </w:pPr>
      <w:r>
        <w:rPr>
          <w:rFonts w:ascii="Arial" w:hAnsi="Arial" w:cs="Arial"/>
          <w:lang w:val="sr-Latn-ME"/>
        </w:rPr>
        <w:t>postoji drugi razlog propisan ovim zakonom.</w:t>
      </w:r>
    </w:p>
    <w:p w14:paraId="36F5F2B0" w14:textId="77777777" w:rsidR="0068677E" w:rsidRDefault="0068677E" w:rsidP="0068677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r>
        <w:rPr>
          <w:rFonts w:ascii="Arial" w:hAnsi="Arial"/>
          <w:b/>
          <w:szCs w:val="32"/>
          <w:lang w:val="sr-Latn-ME"/>
        </w:rPr>
        <w:t>SREDSTVA FINANSIJSKOG OBEZBJEĐENJA UGOVORA O JAVNOJ NABAVCI</w:t>
      </w:r>
      <w:bookmarkEnd w:id="6"/>
    </w:p>
    <w:p w14:paraId="146C18FD" w14:textId="77777777" w:rsidR="0068677E" w:rsidRDefault="0068677E" w:rsidP="0068677E">
      <w:pPr>
        <w:jc w:val="both"/>
        <w:rPr>
          <w:rFonts w:ascii="Arial" w:hAnsi="Arial" w:cs="Arial"/>
          <w:color w:val="000000"/>
          <w:lang w:val="sr-Latn-ME"/>
        </w:rPr>
      </w:pPr>
    </w:p>
    <w:p w14:paraId="12076D97" w14:textId="77777777" w:rsidR="0068677E" w:rsidRDefault="0068677E" w:rsidP="0068677E">
      <w:pPr>
        <w:jc w:val="both"/>
        <w:rPr>
          <w:rFonts w:ascii="Arial" w:hAnsi="Arial" w:cs="Arial"/>
          <w:color w:val="000000"/>
          <w:lang w:val="sr-Latn-ME"/>
        </w:rPr>
      </w:pPr>
      <w:r>
        <w:rPr>
          <w:rFonts w:ascii="Arial" w:hAnsi="Arial" w:cs="Arial"/>
          <w:color w:val="000000"/>
          <w:lang w:val="sr-Latn-ME"/>
        </w:rPr>
        <w:t>Ponuđač čija ponuda bude izabrana kao najpovoljnija je dužan da uz potpisan ugovor o javnoj nabavci dostavi naručiocu:</w:t>
      </w:r>
    </w:p>
    <w:p w14:paraId="4203FEDD" w14:textId="4844D2C8" w:rsidR="0068677E" w:rsidRDefault="0068677E" w:rsidP="0068677E">
      <w:pPr>
        <w:jc w:val="both"/>
        <w:rPr>
          <w:rFonts w:ascii="Arial" w:hAnsi="Arial" w:cs="Arial"/>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garanciju za dobro izvršenje ugovora  ako su potpisnici dužni da ga izvršavaju</w:t>
      </w:r>
      <w:r>
        <w:rPr>
          <w:rFonts w:ascii="Arial" w:hAnsi="Arial" w:cs="Arial"/>
          <w:vertAlign w:val="superscript"/>
          <w:lang w:val="sr-Latn-ME"/>
        </w:rPr>
        <w:footnoteReference w:id="8"/>
      </w:r>
      <w:r>
        <w:rPr>
          <w:rFonts w:ascii="Arial" w:hAnsi="Arial" w:cs="Arial"/>
          <w:lang w:val="sr-Latn-ME"/>
        </w:rPr>
        <w:t xml:space="preserve">, za slučaj povrede ugovorenih obaveza </w:t>
      </w:r>
      <w:r>
        <w:rPr>
          <w:rFonts w:ascii="Arial" w:hAnsi="Arial" w:cs="Arial"/>
          <w:color w:val="000000"/>
          <w:lang w:val="sr-Latn-ME"/>
        </w:rPr>
        <w:t xml:space="preserve">u iznosu od </w:t>
      </w:r>
      <w:r w:rsidR="009F20EE">
        <w:rPr>
          <w:rFonts w:ascii="Arial" w:hAnsi="Arial" w:cs="Arial"/>
          <w:color w:val="000000"/>
          <w:lang w:val="sr-Latn-ME"/>
        </w:rPr>
        <w:t>5</w:t>
      </w:r>
      <w:r>
        <w:rPr>
          <w:rFonts w:ascii="Arial" w:hAnsi="Arial" w:cs="Arial"/>
          <w:color w:val="000000"/>
          <w:lang w:val="sr-Latn-ME"/>
        </w:rPr>
        <w:t>% od vrijednosti ugovora</w:t>
      </w:r>
      <w:r>
        <w:rPr>
          <w:rFonts w:ascii="Arial" w:hAnsi="Arial" w:cs="Arial"/>
          <w:vertAlign w:val="superscript"/>
          <w:lang w:val="sr-Latn-ME"/>
        </w:rPr>
        <w:t xml:space="preserve"> </w:t>
      </w:r>
      <w:r>
        <w:rPr>
          <w:rFonts w:ascii="Arial" w:hAnsi="Arial" w:cs="Arial"/>
          <w:vertAlign w:val="superscript"/>
          <w:lang w:val="sr-Latn-ME"/>
        </w:rPr>
        <w:footnoteReference w:id="9"/>
      </w:r>
      <w:r>
        <w:rPr>
          <w:rFonts w:ascii="Arial" w:hAnsi="Arial" w:cs="Arial"/>
          <w:lang w:val="sr-Latn-ME"/>
        </w:rPr>
        <w:t xml:space="preserve"> </w:t>
      </w:r>
    </w:p>
    <w:p w14:paraId="592AE9B0" w14:textId="77777777" w:rsidR="0068677E" w:rsidRDefault="0068677E" w:rsidP="0068677E">
      <w:pPr>
        <w:jc w:val="both"/>
        <w:rPr>
          <w:rFonts w:ascii="Arial" w:eastAsia="Calibri" w:hAnsi="Arial" w:cs="Arial"/>
          <w:color w:val="000000"/>
          <w:lang w:val="sr-Latn-ME"/>
        </w:rPr>
      </w:pPr>
    </w:p>
    <w:p w14:paraId="5E53F075" w14:textId="77777777" w:rsidR="0068677E" w:rsidRDefault="0068677E" w:rsidP="0068677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Arial" w:hAnsi="Arial"/>
          <w:b/>
          <w:color w:val="000000"/>
          <w:szCs w:val="32"/>
          <w:lang w:val="sr-Latn-ME"/>
        </w:rPr>
      </w:pPr>
      <w:bookmarkStart w:id="7" w:name="_Toc62730559"/>
      <w:r>
        <w:rPr>
          <w:rFonts w:ascii="Arial" w:hAnsi="Arial"/>
          <w:b/>
          <w:szCs w:val="32"/>
          <w:lang w:val="sr-Latn-ME"/>
        </w:rPr>
        <w:t>METODOLOGIJA VREDNOVANJA PONUDA</w:t>
      </w:r>
      <w:bookmarkEnd w:id="7"/>
    </w:p>
    <w:p w14:paraId="553CAB71" w14:textId="77777777" w:rsidR="0068677E" w:rsidRDefault="0068677E" w:rsidP="0068677E">
      <w:pPr>
        <w:rPr>
          <w:rFonts w:ascii="Arial" w:hAnsi="Arial" w:cs="Arial"/>
          <w:lang w:val="sr-Latn-ME"/>
        </w:rPr>
      </w:pPr>
    </w:p>
    <w:p w14:paraId="138A0052" w14:textId="77777777" w:rsidR="0068677E" w:rsidRDefault="0068677E" w:rsidP="0068677E">
      <w:pPr>
        <w:jc w:val="both"/>
        <w:rPr>
          <w:rFonts w:ascii="Arial" w:hAnsi="Arial" w:cs="Arial"/>
          <w:lang w:val="sr-Latn-ME"/>
        </w:rPr>
      </w:pPr>
      <w:r>
        <w:rPr>
          <w:rFonts w:ascii="Arial" w:hAnsi="Arial" w:cs="Arial"/>
          <w:lang w:val="sr-Latn-ME"/>
        </w:rPr>
        <w:t>Naručilac će u postupku javne nabavki izabrati ekonomski najpovoljniju ponudu, primjenom pristupa isplativosti, po osnovu kriterijuma</w:t>
      </w:r>
      <w:r>
        <w:rPr>
          <w:rFonts w:ascii="Arial" w:hAnsi="Arial" w:cs="Arial"/>
          <w:vertAlign w:val="superscript"/>
          <w:lang w:val="sr-Latn-ME"/>
        </w:rPr>
        <w:footnoteReference w:id="10"/>
      </w:r>
      <w:r>
        <w:rPr>
          <w:rFonts w:ascii="Arial" w:hAnsi="Arial" w:cs="Arial"/>
          <w:lang w:val="sr-Latn-ME"/>
        </w:rPr>
        <w:t xml:space="preserve">: </w:t>
      </w:r>
    </w:p>
    <w:p w14:paraId="12AA6642" w14:textId="77777777" w:rsidR="009F20EE" w:rsidRDefault="009F20EE" w:rsidP="0068677E">
      <w:pPr>
        <w:rPr>
          <w:rFonts w:ascii="Arial" w:hAnsi="Arial" w:cs="Arial"/>
          <w:color w:val="000000"/>
          <w:lang w:val="sr-Latn-ME"/>
        </w:rPr>
      </w:pPr>
    </w:p>
    <w:p w14:paraId="6215CB3E" w14:textId="13572EC8" w:rsidR="0068677E" w:rsidRDefault="0068677E" w:rsidP="0068677E">
      <w:pPr>
        <w:rPr>
          <w:rFonts w:ascii="Arial" w:hAnsi="Arial" w:cs="Arial"/>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 xml:space="preserve">odnos cijene i kvaliteta </w:t>
      </w:r>
    </w:p>
    <w:p w14:paraId="4F899E21" w14:textId="77777777" w:rsidR="0068677E" w:rsidRDefault="0068677E" w:rsidP="0068677E">
      <w:pPr>
        <w:rPr>
          <w:rFonts w:ascii="Arial" w:hAnsi="Arial" w:cs="Arial"/>
          <w:lang w:val="sr-Latn-ME"/>
        </w:rPr>
      </w:pPr>
    </w:p>
    <w:p w14:paraId="6D8446A8" w14:textId="77777777" w:rsidR="0068677E" w:rsidRDefault="0068677E" w:rsidP="0068677E">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4727DE6A" w14:textId="77777777" w:rsidR="00474F24" w:rsidRDefault="00474F24" w:rsidP="00474F24">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Pr>
          <w:rFonts w:ascii="Arial" w:hAnsi="Arial" w:cs="Arial"/>
          <w:i/>
          <w:color w:val="000000"/>
          <w:lang w:val="sr-Latn-ME"/>
        </w:rPr>
        <w:t>Koristiće se proporcionalni(relativni) metod na sledeći način:</w:t>
      </w:r>
    </w:p>
    <w:p w14:paraId="5F8C73CE" w14:textId="77777777" w:rsidR="00474F24" w:rsidRDefault="00474F24" w:rsidP="00474F24">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2A4383DF" w14:textId="77777777" w:rsidR="00474F24" w:rsidRDefault="00474F24" w:rsidP="00474F24">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Pr>
          <w:rFonts w:ascii="Arial" w:hAnsi="Arial" w:cs="Arial"/>
          <w:i/>
          <w:color w:val="000000"/>
          <w:lang w:val="sr-Latn-ME"/>
        </w:rPr>
        <w:t xml:space="preserve">Podkriterijum </w:t>
      </w:r>
      <w:r w:rsidRPr="007F116C">
        <w:rPr>
          <w:rFonts w:ascii="Arial" w:hAnsi="Arial" w:cs="Arial"/>
          <w:b/>
          <w:i/>
          <w:color w:val="000000"/>
          <w:lang w:val="sr-Latn-ME"/>
        </w:rPr>
        <w:t>cijena</w:t>
      </w:r>
      <w:r>
        <w:rPr>
          <w:rFonts w:ascii="Arial" w:hAnsi="Arial" w:cs="Arial"/>
          <w:b/>
          <w:i/>
          <w:color w:val="000000"/>
          <w:lang w:val="sr-Latn-ME"/>
        </w:rPr>
        <w:t xml:space="preserve">: </w:t>
      </w:r>
      <w:r>
        <w:rPr>
          <w:rFonts w:ascii="Arial" w:hAnsi="Arial" w:cs="Arial"/>
          <w:i/>
          <w:color w:val="000000"/>
          <w:lang w:val="sr-Latn-ME"/>
        </w:rPr>
        <w:t>kao osnov za vrednovanje ponuda uzimaju se ponuđene cijene ispravnih ponuda.</w:t>
      </w:r>
    </w:p>
    <w:p w14:paraId="7B26DA46" w14:textId="77777777" w:rsidR="00474F24" w:rsidRDefault="00474F24" w:rsidP="00474F24">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Pr>
          <w:rFonts w:ascii="Arial" w:hAnsi="Arial" w:cs="Arial"/>
          <w:i/>
          <w:color w:val="000000"/>
          <w:lang w:val="sr-Latn-ME"/>
        </w:rPr>
        <w:t>Ponudi sa ponuđenom najnižom cijenom dodjeljuje se maksimalno predviđeni broj bodova = 90 bodova, a ostalim ponudama dodjeljuje se broj bodova po formuli</w:t>
      </w:r>
    </w:p>
    <w:p w14:paraId="1C90AE96" w14:textId="77777777" w:rsidR="00474F24" w:rsidRDefault="00474F24" w:rsidP="00474F24">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75866D68" w14:textId="77777777" w:rsidR="00474F24" w:rsidRDefault="00474F24" w:rsidP="00474F24">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Pr>
          <w:rFonts w:ascii="Arial" w:hAnsi="Arial" w:cs="Arial"/>
          <w:i/>
          <w:color w:val="000000"/>
          <w:lang w:val="sr-Latn-ME"/>
        </w:rPr>
        <w:t>Broj bodova(cijena) = C(najniža ponuđena cijena)/C1(ponuđena cijena)*90</w:t>
      </w:r>
    </w:p>
    <w:p w14:paraId="41202279" w14:textId="77777777" w:rsidR="00474F24" w:rsidRDefault="00474F24" w:rsidP="00474F24">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08D740D2" w14:textId="28723594" w:rsidR="00474F24" w:rsidRPr="00103D4F" w:rsidRDefault="00474F24" w:rsidP="00474F24">
      <w:pPr>
        <w:pBdr>
          <w:top w:val="single" w:sz="4" w:space="1" w:color="auto"/>
          <w:left w:val="single" w:sz="4" w:space="4" w:color="auto"/>
          <w:bottom w:val="single" w:sz="4" w:space="1" w:color="auto"/>
          <w:right w:val="single" w:sz="4" w:space="4" w:color="auto"/>
        </w:pBdr>
        <w:jc w:val="both"/>
        <w:rPr>
          <w:rFonts w:ascii="Arial" w:hAnsi="Arial" w:cs="Arial"/>
          <w:bCs/>
          <w:i/>
          <w:color w:val="000000"/>
          <w:lang w:val="sr-Latn-ME"/>
        </w:rPr>
      </w:pPr>
      <w:r>
        <w:rPr>
          <w:rFonts w:ascii="Arial" w:hAnsi="Arial" w:cs="Arial"/>
          <w:i/>
          <w:color w:val="000000"/>
          <w:lang w:val="sr-Latn-ME"/>
        </w:rPr>
        <w:t xml:space="preserve">Podkriterijum </w:t>
      </w:r>
      <w:r w:rsidRPr="00D607B5">
        <w:rPr>
          <w:rFonts w:ascii="Arial" w:hAnsi="Arial" w:cs="Arial"/>
          <w:b/>
          <w:i/>
          <w:color w:val="000000"/>
          <w:lang w:val="sr-Latn-ME"/>
        </w:rPr>
        <w:t>kvalitet</w:t>
      </w:r>
      <w:r>
        <w:rPr>
          <w:rFonts w:ascii="Arial" w:hAnsi="Arial" w:cs="Arial"/>
          <w:b/>
          <w:i/>
          <w:color w:val="000000"/>
          <w:lang w:val="sr-Latn-ME"/>
        </w:rPr>
        <w:t xml:space="preserve"> – </w:t>
      </w:r>
      <w:r w:rsidRPr="00D607B5">
        <w:rPr>
          <w:rFonts w:ascii="Arial" w:hAnsi="Arial" w:cs="Arial"/>
          <w:i/>
          <w:color w:val="000000"/>
          <w:lang w:val="sr-Latn-ME"/>
        </w:rPr>
        <w:t>vrednovaće se</w:t>
      </w:r>
      <w:r>
        <w:rPr>
          <w:rFonts w:ascii="Arial" w:hAnsi="Arial" w:cs="Arial"/>
          <w:b/>
          <w:i/>
          <w:color w:val="000000"/>
          <w:lang w:val="sr-Latn-ME"/>
        </w:rPr>
        <w:t xml:space="preserve"> </w:t>
      </w:r>
      <w:r w:rsidR="00103D4F">
        <w:rPr>
          <w:rFonts w:ascii="Arial" w:hAnsi="Arial" w:cs="Arial"/>
          <w:bCs/>
          <w:i/>
          <w:color w:val="000000"/>
          <w:lang w:val="sr-Latn-ME"/>
        </w:rPr>
        <w:t>garantni rok ne može biti kraći od 24 mjeseca</w:t>
      </w:r>
    </w:p>
    <w:p w14:paraId="44DE68FE" w14:textId="77777777" w:rsidR="00474F24" w:rsidRDefault="00474F24" w:rsidP="00474F24">
      <w:pPr>
        <w:pBdr>
          <w:top w:val="single" w:sz="4" w:space="1" w:color="auto"/>
          <w:left w:val="single" w:sz="4" w:space="4" w:color="auto"/>
          <w:bottom w:val="single" w:sz="4" w:space="1" w:color="auto"/>
          <w:right w:val="single" w:sz="4" w:space="4" w:color="auto"/>
        </w:pBdr>
        <w:jc w:val="both"/>
        <w:rPr>
          <w:rFonts w:ascii="Arial" w:hAnsi="Arial" w:cs="Arial"/>
          <w:b/>
          <w:i/>
          <w:color w:val="000000"/>
          <w:lang w:val="sr-Latn-ME"/>
        </w:rPr>
      </w:pPr>
    </w:p>
    <w:p w14:paraId="236EB4A9" w14:textId="3698ABED" w:rsidR="00474F24" w:rsidRDefault="00474F24" w:rsidP="00474F24">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D607B5">
        <w:rPr>
          <w:rFonts w:ascii="Arial" w:hAnsi="Arial" w:cs="Arial"/>
          <w:i/>
          <w:color w:val="000000"/>
          <w:lang w:val="sr-Latn-ME"/>
        </w:rPr>
        <w:t xml:space="preserve">Ponudi sa </w:t>
      </w:r>
      <w:r>
        <w:rPr>
          <w:rFonts w:ascii="Arial" w:hAnsi="Arial" w:cs="Arial"/>
          <w:i/>
          <w:color w:val="000000"/>
          <w:lang w:val="sr-Latn-ME"/>
        </w:rPr>
        <w:t xml:space="preserve"> dodjeljuje se maksimalni broj bodova = 10 bodova, a ostalim ponudama dodjeljuje se broj bodova po formuli:</w:t>
      </w:r>
    </w:p>
    <w:p w14:paraId="69158FCF" w14:textId="77777777" w:rsidR="00474F24" w:rsidRDefault="00474F24" w:rsidP="00474F24">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7B3ADEEC" w14:textId="70052F80" w:rsidR="00474F24" w:rsidRDefault="00474F24" w:rsidP="00474F24">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Pr>
          <w:rFonts w:ascii="Arial" w:hAnsi="Arial" w:cs="Arial"/>
          <w:i/>
          <w:color w:val="000000"/>
          <w:lang w:val="sr-Latn-ME"/>
        </w:rPr>
        <w:t>Broj bodova(</w:t>
      </w:r>
      <w:r w:rsidR="00103D4F">
        <w:rPr>
          <w:rFonts w:ascii="Arial" w:hAnsi="Arial" w:cs="Arial"/>
          <w:i/>
          <w:color w:val="000000"/>
          <w:lang w:val="sr-Latn-ME"/>
        </w:rPr>
        <w:t>garantni rok</w:t>
      </w:r>
      <w:r>
        <w:rPr>
          <w:rFonts w:ascii="Arial" w:hAnsi="Arial" w:cs="Arial"/>
          <w:i/>
          <w:color w:val="000000"/>
          <w:lang w:val="sr-Latn-ME"/>
        </w:rPr>
        <w:t>) = RI(</w:t>
      </w:r>
      <w:r w:rsidR="00103D4F">
        <w:rPr>
          <w:rFonts w:ascii="Arial" w:hAnsi="Arial" w:cs="Arial"/>
          <w:i/>
          <w:color w:val="000000"/>
          <w:lang w:val="sr-Latn-ME"/>
        </w:rPr>
        <w:t>najduži garantni rok</w:t>
      </w:r>
      <w:r>
        <w:rPr>
          <w:rFonts w:ascii="Arial" w:hAnsi="Arial" w:cs="Arial"/>
          <w:i/>
          <w:color w:val="000000"/>
          <w:lang w:val="sr-Latn-ME"/>
        </w:rPr>
        <w:t xml:space="preserve">)/RI1(ponuđeni </w:t>
      </w:r>
      <w:r w:rsidR="00103D4F">
        <w:rPr>
          <w:rFonts w:ascii="Arial" w:hAnsi="Arial" w:cs="Arial"/>
          <w:i/>
          <w:color w:val="000000"/>
          <w:lang w:val="sr-Latn-ME"/>
        </w:rPr>
        <w:t>garantni rok</w:t>
      </w:r>
      <w:r>
        <w:rPr>
          <w:rFonts w:ascii="Arial" w:hAnsi="Arial" w:cs="Arial"/>
          <w:i/>
          <w:color w:val="000000"/>
          <w:lang w:val="sr-Latn-ME"/>
        </w:rPr>
        <w:t>)*10</w:t>
      </w:r>
    </w:p>
    <w:p w14:paraId="388AB399" w14:textId="77777777" w:rsidR="00240B35" w:rsidRDefault="00240B35" w:rsidP="00BF6E8F">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3C18B9F7" w14:textId="38C751A9" w:rsidR="00240B35" w:rsidRDefault="00C8246D" w:rsidP="00240B35">
      <w:pPr>
        <w:jc w:val="both"/>
        <w:rPr>
          <w:rFonts w:ascii="Arial Narrow" w:hAnsi="Arial Narrow"/>
        </w:rPr>
      </w:pPr>
      <w:r>
        <w:rPr>
          <w:rFonts w:ascii="Arial" w:hAnsi="Arial" w:cs="Arial"/>
          <w:i/>
          <w:color w:val="000000"/>
          <w:lang w:val="sr-Latn-ME"/>
        </w:rPr>
        <w:t xml:space="preserve"> </w:t>
      </w:r>
    </w:p>
    <w:p w14:paraId="08CCD892" w14:textId="5D282FF0" w:rsidR="0068677E" w:rsidRDefault="0068677E" w:rsidP="0068677E">
      <w:pPr>
        <w:jc w:val="both"/>
        <w:rPr>
          <w:rFonts w:ascii="Arial" w:hAnsi="Arial" w:cs="Arial"/>
          <w:lang w:val="sr-Latn-ME"/>
        </w:rPr>
      </w:pPr>
    </w:p>
    <w:p w14:paraId="69C3F914" w14:textId="1E376DE0" w:rsidR="00240B35" w:rsidRDefault="00240B35" w:rsidP="0068677E">
      <w:pPr>
        <w:jc w:val="both"/>
        <w:rPr>
          <w:rFonts w:ascii="Arial" w:hAnsi="Arial" w:cs="Arial"/>
          <w:lang w:val="sr-Latn-ME"/>
        </w:rPr>
      </w:pPr>
    </w:p>
    <w:p w14:paraId="4F7EFCA5" w14:textId="5F2CA432" w:rsidR="00240B35" w:rsidRDefault="00240B35" w:rsidP="0068677E">
      <w:pPr>
        <w:jc w:val="both"/>
        <w:rPr>
          <w:rFonts w:ascii="Arial" w:hAnsi="Arial" w:cs="Arial"/>
          <w:lang w:val="sr-Latn-ME"/>
        </w:rPr>
      </w:pPr>
    </w:p>
    <w:p w14:paraId="4EA3E855" w14:textId="5EF945AF" w:rsidR="00240B35" w:rsidRDefault="00240B35" w:rsidP="0068677E">
      <w:pPr>
        <w:jc w:val="both"/>
        <w:rPr>
          <w:rFonts w:ascii="Arial" w:hAnsi="Arial" w:cs="Arial"/>
          <w:lang w:val="sr-Latn-ME"/>
        </w:rPr>
      </w:pPr>
    </w:p>
    <w:p w14:paraId="1BF334F0" w14:textId="77777777" w:rsidR="00240B35" w:rsidRDefault="00240B35" w:rsidP="0068677E">
      <w:pPr>
        <w:jc w:val="both"/>
        <w:rPr>
          <w:rFonts w:ascii="Arial" w:hAnsi="Arial" w:cs="Arial"/>
          <w:color w:val="000000"/>
          <w:lang w:val="sr-Latn-ME"/>
        </w:rPr>
      </w:pPr>
    </w:p>
    <w:p w14:paraId="359D0912" w14:textId="77777777" w:rsidR="0068677E" w:rsidRDefault="0068677E" w:rsidP="0068677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bookmarkStart w:id="8" w:name="_Toc62730560"/>
      <w:r>
        <w:rPr>
          <w:rFonts w:ascii="Arial" w:hAnsi="Arial"/>
          <w:b/>
          <w:szCs w:val="32"/>
          <w:lang w:val="sr-Latn-ME"/>
        </w:rPr>
        <w:t>JEZIK PONUDE</w:t>
      </w:r>
      <w:bookmarkEnd w:id="8"/>
    </w:p>
    <w:p w14:paraId="6471BB92" w14:textId="77777777" w:rsidR="0068677E" w:rsidRDefault="0068677E" w:rsidP="0068677E">
      <w:pPr>
        <w:jc w:val="both"/>
        <w:rPr>
          <w:rFonts w:ascii="Arial" w:hAnsi="Arial" w:cs="Arial"/>
          <w:b/>
          <w:bCs/>
          <w:color w:val="000000"/>
          <w:lang w:val="sr-Latn-ME"/>
        </w:rPr>
      </w:pPr>
    </w:p>
    <w:p w14:paraId="7A35CD8A" w14:textId="77777777" w:rsidR="0068677E" w:rsidRDefault="0068677E" w:rsidP="0068677E">
      <w:pPr>
        <w:jc w:val="both"/>
        <w:rPr>
          <w:rFonts w:ascii="Arial" w:hAnsi="Arial" w:cs="Arial"/>
          <w:color w:val="000000"/>
          <w:lang w:val="sr-Latn-ME"/>
        </w:rPr>
      </w:pPr>
      <w:r>
        <w:rPr>
          <w:rFonts w:ascii="Arial" w:hAnsi="Arial" w:cs="Arial"/>
          <w:color w:val="000000"/>
          <w:lang w:val="sr-Latn-ME"/>
        </w:rPr>
        <w:t>Ponuda se sačinjava na:</w:t>
      </w:r>
    </w:p>
    <w:p w14:paraId="7D1B30D9" w14:textId="77777777" w:rsidR="0068677E" w:rsidRDefault="0068677E" w:rsidP="0068677E">
      <w:pPr>
        <w:jc w:val="both"/>
        <w:rPr>
          <w:rFonts w:ascii="Arial" w:hAnsi="Arial" w:cs="Arial"/>
          <w:b/>
          <w:bCs/>
          <w:color w:val="000000"/>
          <w:lang w:val="sr-Latn-ME"/>
        </w:rPr>
      </w:pPr>
    </w:p>
    <w:p w14:paraId="172DEFA4" w14:textId="77777777" w:rsidR="0068677E" w:rsidRDefault="0068677E" w:rsidP="0068677E">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crnogorski jezik i drugi jezik koji je u službenoj upotrebi u Crnoj Gori, u skladu sa Ustavom i zakonom</w:t>
      </w:r>
    </w:p>
    <w:p w14:paraId="46CB7C0A" w14:textId="77777777" w:rsidR="0068677E" w:rsidRDefault="0068677E" w:rsidP="0068677E">
      <w:pPr>
        <w:jc w:val="both"/>
        <w:rPr>
          <w:rFonts w:ascii="Arial" w:hAnsi="Arial" w:cs="Arial"/>
          <w:lang w:val="sr-Latn-ME"/>
        </w:rPr>
      </w:pPr>
    </w:p>
    <w:p w14:paraId="076259F0" w14:textId="77777777" w:rsidR="0068677E" w:rsidRDefault="0068677E" w:rsidP="0068677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bookmarkStart w:id="9" w:name="_Toc62730561"/>
      <w:r>
        <w:rPr>
          <w:rFonts w:ascii="Arial" w:hAnsi="Arial"/>
          <w:b/>
          <w:szCs w:val="32"/>
          <w:lang w:val="sr-Latn-ME"/>
        </w:rPr>
        <w:t>NAČIN, MJESTO I VRIJEME PODNOŠENJA PONUDA I OTVARANJA PONUDA</w:t>
      </w:r>
      <w:bookmarkEnd w:id="9"/>
    </w:p>
    <w:p w14:paraId="6320F88B" w14:textId="77777777" w:rsidR="0068677E" w:rsidRDefault="0068677E" w:rsidP="0068677E">
      <w:pPr>
        <w:jc w:val="both"/>
        <w:rPr>
          <w:rFonts w:ascii="Arial" w:hAnsi="Arial" w:cs="Arial"/>
          <w:b/>
          <w:bCs/>
          <w:color w:val="000000"/>
          <w:lang w:val="sr-Latn-ME"/>
        </w:rPr>
      </w:pPr>
    </w:p>
    <w:p w14:paraId="02EBDAB8" w14:textId="763CC095" w:rsidR="0068677E" w:rsidRDefault="0068677E" w:rsidP="0068677E">
      <w:pPr>
        <w:jc w:val="both"/>
        <w:rPr>
          <w:rFonts w:ascii="Arial" w:hAnsi="Arial" w:cs="Arial"/>
          <w:color w:val="000000"/>
          <w:lang w:val="sr-Latn-ME"/>
        </w:rPr>
      </w:pPr>
      <w:r>
        <w:rPr>
          <w:rFonts w:ascii="Arial" w:hAnsi="Arial" w:cs="Arial"/>
          <w:color w:val="000000"/>
          <w:lang w:val="sr-Latn-ME"/>
        </w:rPr>
        <w:t>Ponude se podnose preko ESJN-a zaključno sa danom</w:t>
      </w:r>
      <w:r w:rsidR="006727D8">
        <w:rPr>
          <w:rFonts w:ascii="Arial" w:hAnsi="Arial" w:cs="Arial"/>
          <w:color w:val="000000"/>
          <w:lang w:val="sr-Latn-ME"/>
        </w:rPr>
        <w:t xml:space="preserve"> </w:t>
      </w:r>
      <w:r w:rsidR="00341373">
        <w:rPr>
          <w:rFonts w:ascii="Arial" w:hAnsi="Arial" w:cs="Arial"/>
          <w:color w:val="000000"/>
          <w:lang w:val="sr-Latn-ME"/>
        </w:rPr>
        <w:t>16.03</w:t>
      </w:r>
      <w:r w:rsidR="006727D8">
        <w:rPr>
          <w:rFonts w:ascii="Arial" w:hAnsi="Arial" w:cs="Arial"/>
          <w:color w:val="000000"/>
          <w:lang w:val="sr-Latn-ME"/>
        </w:rPr>
        <w:t>.202</w:t>
      </w:r>
      <w:r w:rsidR="00341373">
        <w:rPr>
          <w:rFonts w:ascii="Arial" w:hAnsi="Arial" w:cs="Arial"/>
          <w:color w:val="000000"/>
          <w:lang w:val="sr-Latn-ME"/>
        </w:rPr>
        <w:t>6</w:t>
      </w:r>
      <w:r w:rsidR="006727D8">
        <w:rPr>
          <w:rFonts w:ascii="Arial" w:hAnsi="Arial" w:cs="Arial"/>
          <w:color w:val="000000"/>
          <w:lang w:val="sr-Latn-ME"/>
        </w:rPr>
        <w:t>.</w:t>
      </w:r>
      <w:r w:rsidR="00474F24">
        <w:rPr>
          <w:rFonts w:ascii="Arial" w:hAnsi="Arial" w:cs="Arial"/>
          <w:color w:val="000000"/>
          <w:lang w:val="sr-Latn-ME"/>
        </w:rPr>
        <w:t xml:space="preserve"> </w:t>
      </w:r>
      <w:r>
        <w:rPr>
          <w:rFonts w:ascii="Arial" w:hAnsi="Arial" w:cs="Arial"/>
          <w:color w:val="000000"/>
          <w:lang w:val="sr-Latn-ME"/>
        </w:rPr>
        <w:t xml:space="preserve"> godine do</w:t>
      </w:r>
      <w:r w:rsidR="006727D8">
        <w:rPr>
          <w:rFonts w:ascii="Arial" w:hAnsi="Arial" w:cs="Arial"/>
          <w:color w:val="000000"/>
          <w:lang w:val="sr-Latn-ME"/>
        </w:rPr>
        <w:t xml:space="preserve"> </w:t>
      </w:r>
      <w:r w:rsidR="00341373">
        <w:rPr>
          <w:rFonts w:ascii="Arial" w:hAnsi="Arial" w:cs="Arial"/>
          <w:color w:val="000000"/>
          <w:lang w:val="sr-Latn-ME"/>
        </w:rPr>
        <w:t>10</w:t>
      </w:r>
      <w:r w:rsidR="006727D8">
        <w:rPr>
          <w:rFonts w:ascii="Arial" w:hAnsi="Arial" w:cs="Arial"/>
          <w:color w:val="000000"/>
          <w:lang w:val="sr-Latn-ME"/>
        </w:rPr>
        <w:t>.00</w:t>
      </w:r>
      <w:r>
        <w:rPr>
          <w:rFonts w:ascii="Arial" w:hAnsi="Arial" w:cs="Arial"/>
          <w:color w:val="000000"/>
          <w:lang w:val="sr-Latn-ME"/>
        </w:rPr>
        <w:t xml:space="preserve">  sati.</w:t>
      </w:r>
    </w:p>
    <w:p w14:paraId="2D327FBD" w14:textId="77777777" w:rsidR="0068677E" w:rsidRDefault="0068677E" w:rsidP="0068677E">
      <w:pPr>
        <w:jc w:val="both"/>
        <w:rPr>
          <w:rFonts w:ascii="Arial" w:hAnsi="Arial" w:cs="Arial"/>
          <w:b/>
          <w:bCs/>
          <w:i/>
          <w:iCs/>
          <w:color w:val="000000"/>
          <w:lang w:val="sr-Latn-ME"/>
        </w:rPr>
      </w:pPr>
    </w:p>
    <w:p w14:paraId="055B46AA" w14:textId="522F80BD" w:rsidR="0068677E" w:rsidRDefault="0068677E" w:rsidP="0068677E">
      <w:pPr>
        <w:jc w:val="both"/>
        <w:rPr>
          <w:rFonts w:ascii="Arial" w:hAnsi="Arial" w:cs="Arial"/>
          <w:color w:val="000000"/>
          <w:lang w:val="sr-Latn-ME"/>
        </w:rPr>
      </w:pPr>
      <w:r>
        <w:rPr>
          <w:rFonts w:ascii="Arial" w:hAnsi="Arial" w:cs="Arial"/>
          <w:color w:val="000000"/>
          <w:lang w:val="sr-Latn-ME"/>
        </w:rPr>
        <w:t>Otvaranje ponuda održaće se dana</w:t>
      </w:r>
      <w:r w:rsidR="006727D8">
        <w:rPr>
          <w:rFonts w:ascii="Arial" w:hAnsi="Arial" w:cs="Arial"/>
          <w:color w:val="000000"/>
          <w:lang w:val="sr-Latn-ME"/>
        </w:rPr>
        <w:t xml:space="preserve"> </w:t>
      </w:r>
      <w:r w:rsidR="00341373">
        <w:rPr>
          <w:rFonts w:ascii="Arial" w:hAnsi="Arial" w:cs="Arial"/>
          <w:color w:val="000000"/>
          <w:lang w:val="sr-Latn-ME"/>
        </w:rPr>
        <w:t>16.03</w:t>
      </w:r>
      <w:r w:rsidR="006727D8">
        <w:rPr>
          <w:rFonts w:ascii="Arial" w:hAnsi="Arial" w:cs="Arial"/>
          <w:color w:val="000000"/>
          <w:lang w:val="sr-Latn-ME"/>
        </w:rPr>
        <w:t>.202</w:t>
      </w:r>
      <w:r w:rsidR="00341373">
        <w:rPr>
          <w:rFonts w:ascii="Arial" w:hAnsi="Arial" w:cs="Arial"/>
          <w:color w:val="000000"/>
          <w:lang w:val="sr-Latn-ME"/>
        </w:rPr>
        <w:t>6</w:t>
      </w:r>
      <w:r w:rsidR="006727D8">
        <w:rPr>
          <w:rFonts w:ascii="Arial" w:hAnsi="Arial" w:cs="Arial"/>
          <w:color w:val="000000"/>
          <w:lang w:val="sr-Latn-ME"/>
        </w:rPr>
        <w:t>.</w:t>
      </w:r>
      <w:r>
        <w:rPr>
          <w:rFonts w:ascii="Arial" w:hAnsi="Arial" w:cs="Arial"/>
          <w:color w:val="000000"/>
          <w:lang w:val="sr-Latn-ME"/>
        </w:rPr>
        <w:t xml:space="preserve"> godine u</w:t>
      </w:r>
      <w:r w:rsidR="0085780B">
        <w:rPr>
          <w:rFonts w:ascii="Arial" w:hAnsi="Arial" w:cs="Arial"/>
          <w:color w:val="000000"/>
          <w:lang w:val="sr-Latn-ME"/>
        </w:rPr>
        <w:t xml:space="preserve"> </w:t>
      </w:r>
      <w:r w:rsidR="00341373">
        <w:rPr>
          <w:rFonts w:ascii="Arial" w:hAnsi="Arial" w:cs="Arial"/>
          <w:color w:val="000000"/>
          <w:lang w:val="sr-Latn-ME"/>
        </w:rPr>
        <w:t>10.00</w:t>
      </w:r>
      <w:r>
        <w:rPr>
          <w:rFonts w:ascii="Arial" w:hAnsi="Arial" w:cs="Arial"/>
          <w:color w:val="000000"/>
          <w:lang w:val="sr-Latn-ME"/>
        </w:rPr>
        <w:t xml:space="preserve"> sati. </w:t>
      </w:r>
    </w:p>
    <w:p w14:paraId="19B29970" w14:textId="77777777" w:rsidR="0068677E" w:rsidRDefault="0068677E" w:rsidP="0068677E">
      <w:pPr>
        <w:jc w:val="both"/>
        <w:rPr>
          <w:rFonts w:ascii="Arial" w:hAnsi="Arial" w:cs="Arial"/>
          <w:color w:val="000000"/>
          <w:lang w:val="sr-Latn-ME"/>
        </w:rPr>
      </w:pPr>
    </w:p>
    <w:p w14:paraId="73B52192" w14:textId="4A1CDCAA" w:rsidR="0068677E" w:rsidRDefault="0068677E" w:rsidP="0068677E">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Dio ponude koje se ne dostavlja preko ESJN-a, a odnosi se na </w:t>
      </w:r>
      <w:r w:rsidR="0085780B">
        <w:rPr>
          <w:rFonts w:ascii="Arial" w:hAnsi="Arial" w:cs="Arial"/>
          <w:color w:val="000000"/>
          <w:lang w:val="sr-Latn-ME"/>
        </w:rPr>
        <w:t>garanciju ponude</w:t>
      </w:r>
      <w:r>
        <w:rPr>
          <w:rFonts w:ascii="Arial" w:hAnsi="Arial" w:cs="Arial"/>
          <w:color w:val="000000"/>
          <w:lang w:val="sr-Latn-ME"/>
        </w:rPr>
        <w:t xml:space="preserve"> dostavlja se: </w:t>
      </w:r>
    </w:p>
    <w:p w14:paraId="06D5CD9C" w14:textId="7349A60D" w:rsidR="0068677E" w:rsidRDefault="0068677E" w:rsidP="0068677E">
      <w:pPr>
        <w:numPr>
          <w:ilvl w:val="0"/>
          <w:numId w:val="8"/>
        </w:numPr>
        <w:spacing w:before="96" w:after="160" w:line="256" w:lineRule="auto"/>
        <w:jc w:val="both"/>
        <w:rPr>
          <w:rFonts w:ascii="Arial" w:eastAsia="Calibri" w:hAnsi="Arial" w:cs="Arial"/>
          <w:color w:val="000000"/>
          <w:lang w:val="sr-Latn-ME"/>
        </w:rPr>
      </w:pPr>
      <w:r>
        <w:rPr>
          <w:rFonts w:ascii="Arial" w:eastAsia="Calibri" w:hAnsi="Arial" w:cs="Arial"/>
          <w:color w:val="000000"/>
          <w:lang w:val="sr-Latn-ME"/>
        </w:rPr>
        <w:lastRenderedPageBreak/>
        <w:t>neposrednom predajom na arhivi naručioca na adresi</w:t>
      </w:r>
      <w:r w:rsidR="0085780B">
        <w:rPr>
          <w:rFonts w:ascii="Arial" w:eastAsia="Calibri" w:hAnsi="Arial" w:cs="Arial"/>
          <w:color w:val="000000"/>
          <w:lang w:val="sr-Latn-ME"/>
        </w:rPr>
        <w:t xml:space="preserve"> JZU Dom zdravlja Tivat,</w:t>
      </w:r>
      <w:r>
        <w:rPr>
          <w:rFonts w:ascii="Arial" w:eastAsia="Calibri" w:hAnsi="Arial" w:cs="Arial"/>
          <w:color w:val="000000"/>
          <w:lang w:val="sr-Latn-ME"/>
        </w:rPr>
        <w:t xml:space="preserve"> </w:t>
      </w:r>
      <w:r w:rsidR="0085780B">
        <w:rPr>
          <w:rFonts w:ascii="Arial" w:eastAsia="Calibri" w:hAnsi="Arial" w:cs="Arial"/>
          <w:color w:val="000000"/>
          <w:lang w:val="sr-Latn-ME"/>
        </w:rPr>
        <w:t>Istarska 8, 85320 Tivat</w:t>
      </w:r>
    </w:p>
    <w:p w14:paraId="533D9EFB" w14:textId="054A4753" w:rsidR="0068677E" w:rsidRDefault="0068677E" w:rsidP="0068677E">
      <w:pPr>
        <w:numPr>
          <w:ilvl w:val="0"/>
          <w:numId w:val="8"/>
        </w:numPr>
        <w:spacing w:before="96" w:after="160" w:line="256" w:lineRule="auto"/>
        <w:jc w:val="both"/>
        <w:rPr>
          <w:rFonts w:ascii="Arial" w:eastAsia="Calibri" w:hAnsi="Arial" w:cs="Arial"/>
          <w:color w:val="000000"/>
          <w:lang w:val="sr-Latn-ME"/>
        </w:rPr>
      </w:pPr>
      <w:r>
        <w:rPr>
          <w:rFonts w:ascii="Arial" w:eastAsia="Calibri" w:hAnsi="Arial" w:cs="Arial"/>
          <w:color w:val="000000"/>
          <w:lang w:val="sr-Latn-ME"/>
        </w:rPr>
        <w:t>preporučenom pošiljkom sa povratnicom na adre</w:t>
      </w:r>
      <w:r w:rsidR="0085780B">
        <w:rPr>
          <w:rFonts w:ascii="Arial" w:eastAsia="Calibri" w:hAnsi="Arial" w:cs="Arial"/>
          <w:color w:val="000000"/>
          <w:lang w:val="sr-Latn-ME"/>
        </w:rPr>
        <w:t>si JZU Dom zdravlja Tivat, Istarska 8, 85320 Tivat</w:t>
      </w:r>
    </w:p>
    <w:p w14:paraId="7E08DDB2" w14:textId="77777777" w:rsidR="0068677E" w:rsidRDefault="0068677E" w:rsidP="0068677E">
      <w:pPr>
        <w:jc w:val="both"/>
        <w:rPr>
          <w:rFonts w:ascii="Arial" w:hAnsi="Arial" w:cs="Arial"/>
          <w:color w:val="000000"/>
          <w:lang w:val="sr-Latn-ME"/>
        </w:rPr>
      </w:pPr>
    </w:p>
    <w:p w14:paraId="3BEB3DAD" w14:textId="2AB07284" w:rsidR="0068677E" w:rsidRDefault="0068677E" w:rsidP="0085780B">
      <w:pPr>
        <w:jc w:val="both"/>
        <w:rPr>
          <w:rFonts w:ascii="Arial" w:hAnsi="Arial" w:cs="Arial"/>
          <w:i/>
          <w:iCs/>
          <w:color w:val="000000"/>
          <w:lang w:val="sr-Latn-ME"/>
        </w:rPr>
      </w:pPr>
      <w:r>
        <w:rPr>
          <w:rFonts w:ascii="Arial" w:hAnsi="Arial" w:cs="Arial"/>
          <w:color w:val="000000"/>
          <w:lang w:val="sr-Latn-ME"/>
        </w:rPr>
        <w:t xml:space="preserve">radnim danima od </w:t>
      </w:r>
      <w:r w:rsidR="00240B35">
        <w:rPr>
          <w:rFonts w:ascii="Arial" w:hAnsi="Arial" w:cs="Arial"/>
          <w:color w:val="000000"/>
          <w:lang w:val="sr-Latn-ME"/>
        </w:rPr>
        <w:t>08</w:t>
      </w:r>
      <w:r>
        <w:rPr>
          <w:rFonts w:ascii="Arial" w:hAnsi="Arial" w:cs="Arial"/>
          <w:color w:val="000000"/>
          <w:lang w:val="sr-Latn-ME"/>
        </w:rPr>
        <w:t xml:space="preserve"> do </w:t>
      </w:r>
      <w:r w:rsidR="00240B35">
        <w:rPr>
          <w:rFonts w:ascii="Arial" w:hAnsi="Arial" w:cs="Arial"/>
          <w:color w:val="000000"/>
          <w:lang w:val="sr-Latn-ME"/>
        </w:rPr>
        <w:t>14</w:t>
      </w:r>
      <w:r>
        <w:rPr>
          <w:rFonts w:ascii="Arial" w:hAnsi="Arial" w:cs="Arial"/>
          <w:color w:val="000000"/>
          <w:lang w:val="sr-Latn-ME"/>
        </w:rPr>
        <w:t xml:space="preserve"> sati, zaključno sa danom</w:t>
      </w:r>
      <w:r w:rsidR="006727D8">
        <w:rPr>
          <w:rFonts w:ascii="Arial" w:hAnsi="Arial" w:cs="Arial"/>
          <w:color w:val="000000"/>
          <w:lang w:val="sr-Latn-ME"/>
        </w:rPr>
        <w:t xml:space="preserve"> </w:t>
      </w:r>
      <w:r w:rsidR="008E51F0">
        <w:rPr>
          <w:rFonts w:ascii="Arial" w:hAnsi="Arial" w:cs="Arial"/>
          <w:color w:val="000000"/>
          <w:lang w:val="sr-Latn-ME"/>
        </w:rPr>
        <w:t>1</w:t>
      </w:r>
      <w:r w:rsidR="006D02BD">
        <w:rPr>
          <w:rFonts w:ascii="Arial" w:hAnsi="Arial" w:cs="Arial"/>
          <w:color w:val="000000"/>
          <w:lang w:val="sr-Latn-ME"/>
        </w:rPr>
        <w:t>6</w:t>
      </w:r>
      <w:r w:rsidR="006727D8">
        <w:rPr>
          <w:rFonts w:ascii="Arial" w:hAnsi="Arial" w:cs="Arial"/>
          <w:color w:val="000000"/>
          <w:lang w:val="sr-Latn-ME"/>
        </w:rPr>
        <w:t>.0</w:t>
      </w:r>
      <w:r w:rsidR="006D02BD">
        <w:rPr>
          <w:rFonts w:ascii="Arial" w:hAnsi="Arial" w:cs="Arial"/>
          <w:color w:val="000000"/>
          <w:lang w:val="sr-Latn-ME"/>
        </w:rPr>
        <w:t>3</w:t>
      </w:r>
      <w:r w:rsidR="006727D8">
        <w:rPr>
          <w:rFonts w:ascii="Arial" w:hAnsi="Arial" w:cs="Arial"/>
          <w:color w:val="000000"/>
          <w:lang w:val="sr-Latn-ME"/>
        </w:rPr>
        <w:t>.202</w:t>
      </w:r>
      <w:r w:rsidR="00884C03">
        <w:rPr>
          <w:rFonts w:ascii="Arial" w:hAnsi="Arial" w:cs="Arial"/>
          <w:color w:val="000000"/>
          <w:lang w:val="sr-Latn-ME"/>
        </w:rPr>
        <w:t>6</w:t>
      </w:r>
      <w:r w:rsidR="006727D8">
        <w:rPr>
          <w:rFonts w:ascii="Arial" w:hAnsi="Arial" w:cs="Arial"/>
          <w:color w:val="000000"/>
          <w:lang w:val="sr-Latn-ME"/>
        </w:rPr>
        <w:t>.</w:t>
      </w:r>
      <w:r w:rsidR="0085780B">
        <w:rPr>
          <w:rFonts w:ascii="Arial" w:hAnsi="Arial" w:cs="Arial"/>
          <w:color w:val="000000"/>
          <w:lang w:val="sr-Latn-ME"/>
        </w:rPr>
        <w:t xml:space="preserve"> </w:t>
      </w:r>
      <w:r>
        <w:rPr>
          <w:rFonts w:ascii="Arial" w:hAnsi="Arial" w:cs="Arial"/>
          <w:color w:val="000000"/>
          <w:lang w:val="sr-Latn-ME"/>
        </w:rPr>
        <w:t xml:space="preserve">godine do </w:t>
      </w:r>
      <w:r w:rsidR="006D02BD">
        <w:rPr>
          <w:rFonts w:ascii="Arial" w:hAnsi="Arial" w:cs="Arial"/>
          <w:color w:val="000000"/>
          <w:lang w:val="sr-Latn-ME"/>
        </w:rPr>
        <w:t>10</w:t>
      </w:r>
      <w:r>
        <w:rPr>
          <w:rFonts w:ascii="Arial" w:hAnsi="Arial" w:cs="Arial"/>
          <w:color w:val="000000"/>
          <w:lang w:val="sr-Latn-ME"/>
        </w:rPr>
        <w:t xml:space="preserve"> sati.</w:t>
      </w:r>
    </w:p>
    <w:p w14:paraId="742C26CE" w14:textId="77777777" w:rsidR="0068677E" w:rsidRDefault="0068677E" w:rsidP="0068677E">
      <w:pPr>
        <w:rPr>
          <w:rFonts w:ascii="Arial" w:hAnsi="Arial" w:cs="Arial"/>
          <w:i/>
          <w:iCs/>
          <w:color w:val="000000"/>
          <w:lang w:val="sr-Latn-ME"/>
        </w:rPr>
      </w:pPr>
    </w:p>
    <w:p w14:paraId="5CD9A5EB" w14:textId="77777777" w:rsidR="0068677E" w:rsidRDefault="0068677E" w:rsidP="0068677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bookmarkStart w:id="10" w:name="_Toc62730562"/>
      <w:r>
        <w:rPr>
          <w:rFonts w:ascii="Arial" w:hAnsi="Arial"/>
          <w:b/>
          <w:szCs w:val="32"/>
          <w:lang w:val="sr-Latn-ME"/>
        </w:rPr>
        <w:t>USLOVI ZA AKTIVIRANJE GARANCIJE PONUDE</w:t>
      </w:r>
      <w:r>
        <w:rPr>
          <w:vertAlign w:val="superscript"/>
        </w:rPr>
        <w:footnoteReference w:id="11"/>
      </w:r>
      <w:bookmarkEnd w:id="10"/>
    </w:p>
    <w:p w14:paraId="24BF1698" w14:textId="77777777" w:rsidR="0068677E" w:rsidRDefault="0068677E" w:rsidP="0068677E">
      <w:pPr>
        <w:jc w:val="both"/>
        <w:rPr>
          <w:rFonts w:ascii="Arial" w:hAnsi="Arial" w:cs="Arial"/>
          <w:b/>
          <w:bCs/>
          <w:color w:val="000000"/>
          <w:lang w:val="sr-Latn-ME"/>
        </w:rPr>
      </w:pPr>
    </w:p>
    <w:p w14:paraId="51D2801D" w14:textId="77777777" w:rsidR="0068677E" w:rsidRDefault="0068677E" w:rsidP="0068677E">
      <w:pPr>
        <w:jc w:val="both"/>
        <w:rPr>
          <w:rFonts w:ascii="Arial" w:hAnsi="Arial" w:cs="Arial"/>
          <w:lang w:val="sr-Latn-ME"/>
        </w:rPr>
      </w:pPr>
      <w:r>
        <w:rPr>
          <w:rFonts w:ascii="Arial" w:hAnsi="Arial" w:cs="Arial"/>
          <w:lang w:val="sr-Latn-ME"/>
        </w:rPr>
        <w:t xml:space="preserve">Garancija ponude će se aktivirati ako ponuđač: </w:t>
      </w:r>
    </w:p>
    <w:p w14:paraId="1389A989" w14:textId="77777777" w:rsidR="0068677E" w:rsidRDefault="0068677E" w:rsidP="0068677E">
      <w:pPr>
        <w:pStyle w:val="T30X"/>
        <w:ind w:left="567" w:hanging="283"/>
        <w:rPr>
          <w:rFonts w:ascii="Arial" w:hAnsi="Arial" w:cs="Arial"/>
          <w:sz w:val="24"/>
          <w:szCs w:val="24"/>
          <w:lang w:val="sr-Latn-ME"/>
        </w:rPr>
      </w:pPr>
      <w:r>
        <w:rPr>
          <w:rFonts w:ascii="Arial" w:hAnsi="Arial" w:cs="Arial"/>
          <w:sz w:val="24"/>
          <w:szCs w:val="24"/>
          <w:lang w:val="sr-Latn-ME"/>
        </w:rPr>
        <w:t>1) odustane od ponude u roku važenja ponude i/ili</w:t>
      </w:r>
    </w:p>
    <w:p w14:paraId="2339ADCF" w14:textId="77777777" w:rsidR="0068677E" w:rsidRDefault="0068677E" w:rsidP="0068677E">
      <w:pPr>
        <w:pStyle w:val="T30X"/>
        <w:rPr>
          <w:rFonts w:ascii="Arial" w:hAnsi="Arial" w:cs="Arial"/>
          <w:sz w:val="24"/>
          <w:szCs w:val="24"/>
          <w:lang w:val="sr-Latn-ME"/>
        </w:rPr>
      </w:pPr>
      <w:r>
        <w:rPr>
          <w:rFonts w:ascii="Arial" w:hAnsi="Arial" w:cs="Arial"/>
          <w:sz w:val="24"/>
          <w:szCs w:val="24"/>
          <w:lang w:val="sr-Latn-ME"/>
        </w:rPr>
        <w:t xml:space="preserve"> 2) odbije da zaključi ugovor o javnoj nabavci ili okvirni sporazum.</w:t>
      </w:r>
    </w:p>
    <w:p w14:paraId="76CDAB26" w14:textId="77777777" w:rsidR="0068677E" w:rsidRDefault="0068677E" w:rsidP="0068677E">
      <w:pPr>
        <w:jc w:val="both"/>
        <w:rPr>
          <w:rFonts w:ascii="Arial" w:hAnsi="Arial" w:cs="Arial"/>
          <w:color w:val="000000"/>
          <w:lang w:val="sr-Latn-ME"/>
        </w:rPr>
      </w:pPr>
    </w:p>
    <w:p w14:paraId="4B2BBF8C" w14:textId="77777777" w:rsidR="0068677E" w:rsidRDefault="0068677E" w:rsidP="0068677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bookmarkStart w:id="11" w:name="_Toc62730563"/>
      <w:r>
        <w:rPr>
          <w:rFonts w:ascii="Arial" w:hAnsi="Arial"/>
          <w:b/>
          <w:szCs w:val="32"/>
          <w:lang w:val="sr-Latn-ME"/>
        </w:rPr>
        <w:t>TAJNOST PODATAKA</w:t>
      </w:r>
      <w:bookmarkEnd w:id="11"/>
    </w:p>
    <w:p w14:paraId="686049AE" w14:textId="77777777" w:rsidR="0068677E" w:rsidRDefault="0068677E" w:rsidP="0068677E">
      <w:pPr>
        <w:jc w:val="both"/>
        <w:rPr>
          <w:rFonts w:ascii="Arial" w:hAnsi="Arial" w:cs="Arial"/>
          <w:color w:val="000000"/>
          <w:lang w:val="sr-Latn-ME"/>
        </w:rPr>
      </w:pPr>
      <w:r>
        <w:rPr>
          <w:rFonts w:ascii="Arial" w:hAnsi="Arial" w:cs="Arial"/>
          <w:color w:val="000000"/>
          <w:lang w:val="sr-Latn-ME"/>
        </w:rPr>
        <w:t xml:space="preserve"> </w:t>
      </w:r>
    </w:p>
    <w:p w14:paraId="50F780A9" w14:textId="77777777" w:rsidR="0068677E" w:rsidRDefault="0068677E" w:rsidP="0068677E">
      <w:pPr>
        <w:jc w:val="both"/>
        <w:rPr>
          <w:rFonts w:ascii="Arial" w:hAnsi="Arial" w:cs="Arial"/>
          <w:color w:val="000000"/>
          <w:lang w:val="sr-Latn-ME"/>
        </w:rPr>
      </w:pPr>
      <w:r>
        <w:rPr>
          <w:rFonts w:ascii="Arial" w:hAnsi="Arial" w:cs="Arial"/>
          <w:color w:val="000000"/>
          <w:lang w:val="sr-Latn-ME"/>
        </w:rPr>
        <w:t>Tenderska dokumentacija sadrži tajne podatke</w:t>
      </w:r>
    </w:p>
    <w:p w14:paraId="420FB52D" w14:textId="77777777" w:rsidR="0068677E" w:rsidRDefault="0068677E" w:rsidP="0068677E">
      <w:pPr>
        <w:jc w:val="both"/>
        <w:rPr>
          <w:rFonts w:ascii="Arial" w:hAnsi="Arial" w:cs="Arial"/>
          <w:color w:val="000000"/>
          <w:lang w:val="sr-Latn-ME"/>
        </w:rPr>
      </w:pPr>
    </w:p>
    <w:p w14:paraId="6FA65AC2" w14:textId="77777777" w:rsidR="0068677E" w:rsidRDefault="0068677E" w:rsidP="0068677E">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ne</w:t>
      </w:r>
    </w:p>
    <w:p w14:paraId="55DFB357" w14:textId="77777777" w:rsidR="0068677E" w:rsidRDefault="0068677E" w:rsidP="0068677E">
      <w:pPr>
        <w:jc w:val="both"/>
        <w:rPr>
          <w:rFonts w:ascii="Arial" w:hAnsi="Arial" w:cs="Arial"/>
          <w:color w:val="000000"/>
          <w:lang w:val="sr-Latn-ME"/>
        </w:rPr>
      </w:pPr>
    </w:p>
    <w:p w14:paraId="6C7D8386" w14:textId="77777777" w:rsidR="0068677E" w:rsidRDefault="0068677E" w:rsidP="0068677E">
      <w:pPr>
        <w:rPr>
          <w:rFonts w:ascii="Arial" w:hAnsi="Arial" w:cs="Arial"/>
          <w:lang w:val="sr-Latn-ME"/>
        </w:rPr>
      </w:pPr>
    </w:p>
    <w:p w14:paraId="262B93AF" w14:textId="77777777" w:rsidR="0068677E" w:rsidRDefault="0068677E" w:rsidP="0068677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bookmarkStart w:id="12" w:name="_Toc62730564"/>
      <w:r>
        <w:rPr>
          <w:rFonts w:ascii="Arial" w:hAnsi="Arial"/>
          <w:b/>
          <w:szCs w:val="32"/>
          <w:lang w:val="sr-Latn-ME"/>
        </w:rPr>
        <w:t>UPUTSTVO ZA SAČINJAVANJE PONUDE</w:t>
      </w:r>
      <w:bookmarkEnd w:id="12"/>
    </w:p>
    <w:p w14:paraId="70CD6F9F" w14:textId="77777777" w:rsidR="0068677E" w:rsidRDefault="0068677E" w:rsidP="0068677E">
      <w:pPr>
        <w:rPr>
          <w:rFonts w:ascii="Arial" w:hAnsi="Arial" w:cs="Arial"/>
          <w:lang w:val="sr-Latn-ME"/>
        </w:rPr>
      </w:pPr>
    </w:p>
    <w:p w14:paraId="144018CE" w14:textId="77777777" w:rsidR="0068677E" w:rsidRDefault="0068677E" w:rsidP="0068677E">
      <w:pPr>
        <w:jc w:val="both"/>
        <w:rPr>
          <w:rFonts w:ascii="Arial" w:hAnsi="Arial" w:cs="Arial"/>
          <w:lang w:val="sr-Latn-ME"/>
        </w:rPr>
      </w:pPr>
      <w:r>
        <w:rPr>
          <w:rFonts w:ascii="Arial" w:hAnsi="Arial" w:cs="Arial"/>
          <w:lang w:val="sr-Latn-ME"/>
        </w:rPr>
        <w:t xml:space="preserve">Ponude se sačinjava u ESJN u skladu sa tenderskom dokumentacijom i važećim Pravilnikom o sadržaju ponude i uputstvu za sačinjavanje i podnošenje ponude. </w:t>
      </w:r>
    </w:p>
    <w:p w14:paraId="7A045BFE" w14:textId="77777777" w:rsidR="0068677E" w:rsidRDefault="0068677E" w:rsidP="0068677E">
      <w:pPr>
        <w:jc w:val="both"/>
        <w:rPr>
          <w:rFonts w:ascii="Arial" w:hAnsi="Arial" w:cs="Arial"/>
          <w:lang w:val="sr-Latn-ME"/>
        </w:rPr>
      </w:pPr>
      <w:r>
        <w:rPr>
          <w:rFonts w:ascii="Arial" w:hAnsi="Arial" w:cs="Arial"/>
          <w:lang w:val="sr-Latn-ME"/>
        </w:rPr>
        <w:t>Ispunjenost uslova za učešće u postupku javne nabavke dokazuje se izjavom privrednog subjekta, koja se sačinjava na obrascu datom u Pravilniku o obrascu izjave privrednog subjekta.</w:t>
      </w:r>
    </w:p>
    <w:p w14:paraId="144A1237" w14:textId="77777777" w:rsidR="0068677E" w:rsidRDefault="0068677E" w:rsidP="0068677E">
      <w:pPr>
        <w:jc w:val="both"/>
        <w:rPr>
          <w:rFonts w:ascii="Arial" w:hAnsi="Arial" w:cs="Arial"/>
          <w:i/>
          <w:iCs/>
          <w:color w:val="000000"/>
          <w:lang w:val="sr-Latn-ME"/>
        </w:rPr>
      </w:pPr>
      <w:r>
        <w:rPr>
          <w:rFonts w:ascii="Arial" w:hAnsi="Arial" w:cs="Arial"/>
          <w:lang w:val="sr-Latn-ME"/>
        </w:rPr>
        <w:t xml:space="preserve">Ponuđač je dužan da tačno, potpuno, pravilno i nedvosmisleno popuni </w:t>
      </w:r>
      <w:r>
        <w:rPr>
          <w:rFonts w:ascii="Arial" w:eastAsia="Calibri" w:hAnsi="Arial" w:cs="Arial"/>
          <w:lang w:val="sr-Latn-ME"/>
        </w:rPr>
        <w:t>Izjavu privrednog subjekta u skladu sa zahtjevima iz tenderske dokumentacije.</w:t>
      </w:r>
    </w:p>
    <w:p w14:paraId="78A99408" w14:textId="77777777" w:rsidR="0068677E" w:rsidRDefault="0068677E" w:rsidP="0068677E">
      <w:pPr>
        <w:jc w:val="both"/>
        <w:rPr>
          <w:rFonts w:ascii="Arial" w:hAnsi="Arial" w:cs="Arial"/>
          <w:b/>
          <w:bCs/>
          <w:color w:val="000000"/>
          <w:lang w:val="sr-Latn-ME"/>
        </w:rPr>
      </w:pPr>
    </w:p>
    <w:p w14:paraId="1CA0DEC2" w14:textId="77777777" w:rsidR="0068677E" w:rsidRDefault="0068677E" w:rsidP="0068677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b/>
          <w:szCs w:val="32"/>
          <w:lang w:val="sr-Latn-ME"/>
        </w:rPr>
      </w:pPr>
      <w:bookmarkStart w:id="13" w:name="_Toc62730565"/>
      <w:r>
        <w:rPr>
          <w:rFonts w:ascii="Arial" w:hAnsi="Arial"/>
          <w:b/>
          <w:szCs w:val="32"/>
          <w:lang w:val="sr-Latn-ME"/>
        </w:rPr>
        <w:t>NAČIN ZAKLJUČIVANJA I IZMJENE UGOVORA O JAVNOJ NABAVCI</w:t>
      </w:r>
      <w:bookmarkEnd w:id="13"/>
    </w:p>
    <w:p w14:paraId="628E8906" w14:textId="77777777" w:rsidR="0068677E" w:rsidRDefault="0068677E" w:rsidP="0068677E">
      <w:pPr>
        <w:jc w:val="both"/>
        <w:rPr>
          <w:rFonts w:ascii="Arial" w:hAnsi="Arial" w:cs="Arial"/>
          <w:i/>
          <w:lang w:val="sr-Latn-ME"/>
        </w:rPr>
      </w:pPr>
    </w:p>
    <w:p w14:paraId="112B8F23" w14:textId="77777777" w:rsidR="0068677E" w:rsidRDefault="0068677E" w:rsidP="0068677E">
      <w:pPr>
        <w:jc w:val="both"/>
        <w:rPr>
          <w:rFonts w:ascii="Arial" w:hAnsi="Arial" w:cs="Arial"/>
          <w:lang w:val="sr-Latn-ME"/>
        </w:rPr>
      </w:pPr>
      <w:r>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4F1EF107" w14:textId="77777777" w:rsidR="0068677E" w:rsidRDefault="0068677E" w:rsidP="0068677E">
      <w:pPr>
        <w:jc w:val="both"/>
        <w:rPr>
          <w:rFonts w:ascii="Arial" w:hAnsi="Arial" w:cs="Arial"/>
          <w:lang w:val="sr-Latn-ME"/>
        </w:rPr>
      </w:pPr>
    </w:p>
    <w:p w14:paraId="71118609" w14:textId="77777777" w:rsidR="0068677E" w:rsidRDefault="0068677E" w:rsidP="0068677E">
      <w:pPr>
        <w:jc w:val="both"/>
        <w:rPr>
          <w:rFonts w:ascii="Arial" w:hAnsi="Arial" w:cs="Arial"/>
          <w:lang w:val="sr-Latn-ME"/>
        </w:rPr>
      </w:pPr>
      <w:r>
        <w:rPr>
          <w:rFonts w:ascii="Arial" w:hAnsi="Arial" w:cs="Arial"/>
          <w:lang w:val="sr-Latn-ME"/>
        </w:rPr>
        <w:t>Ugovor o javnoj nabavci mora da bude u skladu sa uslovima utvrđenim tenderskom dokumentacijom, izabranom ponudom i odlukom o izboru najpovoljnije ponude, osim u pogledu iskazivanja PDV-a.</w:t>
      </w:r>
    </w:p>
    <w:p w14:paraId="48500812" w14:textId="77777777" w:rsidR="0068677E" w:rsidRDefault="0068677E" w:rsidP="0068677E">
      <w:pPr>
        <w:jc w:val="both"/>
        <w:rPr>
          <w:rFonts w:ascii="Arial" w:hAnsi="Arial" w:cs="Arial"/>
          <w:lang w:val="sr-Latn-ME"/>
        </w:rPr>
      </w:pPr>
    </w:p>
    <w:p w14:paraId="41527DAB" w14:textId="648466D0" w:rsidR="0068677E" w:rsidRDefault="0068677E" w:rsidP="0068677E">
      <w:pPr>
        <w:jc w:val="both"/>
        <w:rPr>
          <w:rFonts w:ascii="Arial" w:hAnsi="Arial" w:cs="Arial"/>
          <w:color w:val="000000"/>
          <w:lang w:val="sr-Latn-ME"/>
        </w:rPr>
      </w:pPr>
      <w:r>
        <w:rPr>
          <w:rFonts w:ascii="Arial" w:hAnsi="Arial" w:cs="Arial"/>
          <w:color w:val="000000"/>
          <w:lang w:val="sr-Latn-ME"/>
        </w:rPr>
        <w:t>Ugovor između naručioca i ponuđača čija je ponuda izabrana kao najpovoljnija, pored uslova koji su propisani ovom tenderskom dokumentacijom, će sadržati i sljedeće:</w:t>
      </w:r>
      <w:r>
        <w:rPr>
          <w:rFonts w:ascii="Arial" w:hAnsi="Arial" w:cs="Arial"/>
          <w:color w:val="000000"/>
          <w:vertAlign w:val="superscript"/>
          <w:lang w:val="sr-Latn-ME"/>
        </w:rPr>
        <w:footnoteReference w:id="12"/>
      </w:r>
    </w:p>
    <w:p w14:paraId="0B61E978" w14:textId="77777777" w:rsidR="00474F24" w:rsidRDefault="00474F24" w:rsidP="00474F24">
      <w:pPr>
        <w:ind w:left="1124" w:hanging="202"/>
        <w:jc w:val="both"/>
        <w:rPr>
          <w:rFonts w:ascii="Arial" w:hAnsi="Arial" w:cs="Arial"/>
          <w:color w:val="000000"/>
          <w:lang w:val="sr-Latn-ME"/>
        </w:rPr>
      </w:pPr>
    </w:p>
    <w:p w14:paraId="62D83433" w14:textId="43C3D441" w:rsidR="00474F24" w:rsidRPr="00A149F5" w:rsidRDefault="00474F24" w:rsidP="00474F24">
      <w:pPr>
        <w:ind w:left="1124" w:hanging="202"/>
        <w:jc w:val="both"/>
        <w:rPr>
          <w:rFonts w:ascii="Arial" w:eastAsia="PMingLiU" w:hAnsi="Arial" w:cs="Arial"/>
          <w:lang w:val="sr-Latn-CS"/>
        </w:rPr>
      </w:pPr>
      <w:r w:rsidRPr="00A149F5">
        <w:rPr>
          <w:rFonts w:ascii="Arial" w:eastAsia="PMingLiU" w:hAnsi="Arial" w:cs="Arial"/>
          <w:lang w:val="sr-Latn-CS"/>
        </w:rPr>
        <w:t>Ako se zapisnički utvrdi da roba koju Dobavljač isporuči po osnovu ovog ugovora ne odgovara ugovorenoj robi i ugovorenom roku upotrebe, Dobavljač mora Naru</w:t>
      </w:r>
      <w:r w:rsidR="00D60A2E">
        <w:rPr>
          <w:rFonts w:ascii="Arial" w:eastAsia="PMingLiU" w:hAnsi="Arial" w:cs="Arial"/>
          <w:lang w:val="sr-Latn-CS"/>
        </w:rPr>
        <w:t>č</w:t>
      </w:r>
      <w:r w:rsidRPr="00A149F5">
        <w:rPr>
          <w:rFonts w:ascii="Arial" w:eastAsia="PMingLiU" w:hAnsi="Arial" w:cs="Arial"/>
          <w:lang w:val="sr-Latn-CS"/>
        </w:rPr>
        <w:t>iocu isporučiti novu robu koja odgovara ugovorenoj robi i ugovorenom roka upotrebu, u roku od 5 dana od dana sačinjavanja zapisnika o reklamaciji, kao i nadoknaditi sve troškove i štete prouzrokavane Naručiocu isporukom robe sa nedostacima, kao i štete koje mogu proisteći iz opisanog stanja.</w:t>
      </w:r>
    </w:p>
    <w:p w14:paraId="1B576165" w14:textId="77777777" w:rsidR="00474F24" w:rsidRPr="00A149F5" w:rsidRDefault="00474F24" w:rsidP="00474F24">
      <w:pPr>
        <w:ind w:left="1124" w:hanging="202"/>
        <w:jc w:val="both"/>
        <w:rPr>
          <w:rFonts w:ascii="Arial" w:eastAsia="PMingLiU" w:hAnsi="Arial" w:cs="Arial"/>
          <w:lang w:val="sr-Latn-CS"/>
        </w:rPr>
      </w:pPr>
    </w:p>
    <w:p w14:paraId="02402381" w14:textId="77777777" w:rsidR="00474F24" w:rsidRPr="00A149F5" w:rsidRDefault="00474F24" w:rsidP="00474F24">
      <w:pPr>
        <w:ind w:left="1124" w:hanging="202"/>
        <w:jc w:val="both"/>
        <w:rPr>
          <w:rFonts w:ascii="Arial" w:eastAsiaTheme="minorHAnsi" w:hAnsi="Arial" w:cs="Arial"/>
          <w:lang w:val="pl-PL"/>
        </w:rPr>
      </w:pPr>
      <w:r w:rsidRPr="00A149F5">
        <w:rPr>
          <w:rFonts w:ascii="Arial" w:eastAsiaTheme="minorHAnsi" w:hAnsi="Arial" w:cs="Arial"/>
          <w:lang w:val="pl-PL"/>
        </w:rPr>
        <w:t>U slučaju skrivenih nedostataka isporučene robe koji se nijesu mogli ustanoviti u momentu preuzimanja, reklamacija robe se vrši preporučenim pismom u roku od 48 sati od saznanja.</w:t>
      </w:r>
    </w:p>
    <w:p w14:paraId="719ECE19" w14:textId="77777777" w:rsidR="00474F24" w:rsidRPr="00A149F5" w:rsidRDefault="00474F24" w:rsidP="00474F24">
      <w:pPr>
        <w:ind w:left="1124" w:hanging="202"/>
        <w:jc w:val="both"/>
        <w:rPr>
          <w:rFonts w:ascii="Arial" w:eastAsiaTheme="minorHAnsi" w:hAnsi="Arial" w:cs="Arial"/>
          <w:lang w:val="pl-PL"/>
        </w:rPr>
      </w:pPr>
    </w:p>
    <w:p w14:paraId="745584CD" w14:textId="77777777" w:rsidR="00474F24" w:rsidRPr="00A149F5" w:rsidRDefault="00474F24" w:rsidP="00474F24">
      <w:pPr>
        <w:ind w:left="1124" w:hanging="202"/>
        <w:jc w:val="both"/>
        <w:rPr>
          <w:rFonts w:ascii="Arial" w:eastAsiaTheme="minorHAnsi" w:hAnsi="Arial" w:cs="Arial"/>
          <w:lang w:val="sr-Latn-CS"/>
        </w:rPr>
      </w:pPr>
      <w:r w:rsidRPr="00A149F5">
        <w:rPr>
          <w:rFonts w:ascii="Arial" w:eastAsiaTheme="minorHAnsi" w:hAnsi="Arial" w:cs="Arial"/>
          <w:lang w:val="sr-Latn-CS"/>
        </w:rPr>
        <w:t xml:space="preserve">Ukoliko Dobavljač reklamiranu robu ne isporuči u roku od 10 dana od dana obavijesti, na paritetu franko prostorije Naručioca, Naručilac ima pravo da od Dobavljača nadoknadi stvarne troškove, kao i cjelokupnu štetu nastalu zbog kašnjenja u isporuci reklamirane robe. </w:t>
      </w:r>
    </w:p>
    <w:p w14:paraId="0FD496A6" w14:textId="77777777" w:rsidR="00474F24" w:rsidRPr="00A149F5" w:rsidRDefault="00474F24" w:rsidP="00474F24">
      <w:pPr>
        <w:ind w:left="1124" w:hanging="202"/>
        <w:jc w:val="both"/>
        <w:rPr>
          <w:rFonts w:ascii="Arial" w:eastAsiaTheme="minorHAnsi" w:hAnsi="Arial" w:cs="Arial"/>
          <w:lang w:val="sr-Latn-CS"/>
        </w:rPr>
      </w:pPr>
      <w:r w:rsidRPr="00A149F5">
        <w:rPr>
          <w:rFonts w:ascii="Arial" w:eastAsiaTheme="minorHAnsi" w:hAnsi="Arial" w:cs="Arial"/>
          <w:lang w:val="sr-Latn-CS"/>
        </w:rPr>
        <w:t>Ako Dobavljač kasni sa isporukom robe više od 15 dana, odnosno 20 dana za reklamiranu robu, Naručilac može javnom nabavkom pod uslovima i načinu, koji mu se čini prihvatljivim, u skladu sa zakonom, izvršiti nabavku robe koji nije isporučen, a Dobavljač će biti obavezan Naručiocu nadoknaditi finansijski iznos razlike cijene robe nabavljene na ovaj način i cijene ugovorene neisporučene robe.</w:t>
      </w:r>
    </w:p>
    <w:p w14:paraId="69A4209D" w14:textId="77777777" w:rsidR="00474F24" w:rsidRPr="00A149F5" w:rsidRDefault="00474F24" w:rsidP="00474F24">
      <w:pPr>
        <w:ind w:left="1124" w:hanging="202"/>
        <w:jc w:val="both"/>
        <w:rPr>
          <w:rFonts w:ascii="Arial" w:eastAsiaTheme="minorHAnsi" w:hAnsi="Arial" w:cs="Arial"/>
          <w:lang w:val="sr-Latn-CS"/>
        </w:rPr>
      </w:pPr>
      <w:r w:rsidRPr="00A149F5">
        <w:rPr>
          <w:rFonts w:ascii="Arial" w:eastAsiaTheme="minorHAnsi" w:hAnsi="Arial" w:cs="Arial"/>
          <w:lang w:val="sr-Latn-CS"/>
        </w:rPr>
        <w:t>U slučaju da Dobavljač ne izvrši isporuku ugovorene robe ili ne izvršava svoje obaveze u skladu sa ovim ugovorom,  Naručilac ima pravo da traži otklanjanje nedostataka ili može raskinuti ugovor.</w:t>
      </w:r>
    </w:p>
    <w:p w14:paraId="58841DB8" w14:textId="77777777" w:rsidR="00474F24" w:rsidRDefault="00474F24" w:rsidP="00474F24">
      <w:pPr>
        <w:ind w:left="1124" w:hanging="202"/>
        <w:jc w:val="both"/>
        <w:rPr>
          <w:rFonts w:ascii="Arial" w:eastAsiaTheme="minorHAnsi" w:hAnsi="Arial" w:cs="Arial"/>
          <w:lang w:val="sr-Latn-CS"/>
        </w:rPr>
      </w:pPr>
      <w:r w:rsidRPr="00A149F5">
        <w:rPr>
          <w:rFonts w:ascii="Arial" w:eastAsiaTheme="minorHAnsi" w:hAnsi="Arial" w:cs="Arial"/>
          <w:lang w:val="sr-Latn-CS"/>
        </w:rPr>
        <w:t>Dobavljač je dužan u cijelosti nadoknaditi Naručiocu sve troškove prouzrokovane postupanjem opisanim u prethodnom stavu ovog člana.</w:t>
      </w:r>
    </w:p>
    <w:p w14:paraId="5F751141" w14:textId="77777777" w:rsidR="00474F24" w:rsidRDefault="00474F24" w:rsidP="00474F24">
      <w:pPr>
        <w:ind w:left="1124" w:hanging="202"/>
        <w:jc w:val="both"/>
        <w:rPr>
          <w:rFonts w:ascii="Arial" w:eastAsiaTheme="minorHAnsi" w:hAnsi="Arial" w:cs="Arial"/>
          <w:lang w:val="sr-Latn-CS"/>
        </w:rPr>
      </w:pPr>
      <w:r>
        <w:rPr>
          <w:rFonts w:ascii="Arial" w:eastAsiaTheme="minorHAnsi" w:hAnsi="Arial" w:cs="Arial"/>
          <w:lang w:val="sr-Latn-CS"/>
        </w:rPr>
        <w:t>Naručilac zadržava pravo da promjeni količine pojedinačnih stavki u okviru ukupne ugovorene vrijednosti, bez promjene jediničnih cijena ili drugih ugovorenih uslova sa izabranim ponuđačem, u skladu sa svojim potrebama.</w:t>
      </w:r>
    </w:p>
    <w:p w14:paraId="2923DCA8" w14:textId="77777777" w:rsidR="00474F24" w:rsidRPr="00A149F5" w:rsidRDefault="00474F24" w:rsidP="00474F24">
      <w:pPr>
        <w:jc w:val="both"/>
        <w:rPr>
          <w:rFonts w:ascii="Arial" w:hAnsi="Arial" w:cs="Arial"/>
          <w:b/>
          <w:bCs/>
          <w:color w:val="000000"/>
          <w:lang w:val="sr-Latn-ME"/>
        </w:rPr>
      </w:pPr>
    </w:p>
    <w:p w14:paraId="5FD4DE0A" w14:textId="77777777" w:rsidR="00474F24" w:rsidRDefault="00474F24" w:rsidP="00474F24">
      <w:pPr>
        <w:jc w:val="both"/>
        <w:rPr>
          <w:rFonts w:ascii="Arial" w:hAnsi="Arial" w:cs="Arial"/>
          <w:color w:val="00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Ugovor o javnoj nabavci tokom njegovog trajanja može da se izmijeni bez sprovođenja novog postupka javne nabavke u skladu sa članom 15</w:t>
      </w:r>
      <w:r>
        <w:rPr>
          <w:rFonts w:ascii="Arial" w:hAnsi="Arial" w:cs="Arial"/>
          <w:color w:val="000000"/>
          <w:lang w:val="sr-Latn-ME"/>
        </w:rPr>
        <w:t>1 Zakona o javnim nabavkama stav 1. tačka 2) i 3)</w:t>
      </w:r>
    </w:p>
    <w:p w14:paraId="46691DBE" w14:textId="77777777" w:rsidR="00474F24" w:rsidRDefault="00474F24" w:rsidP="0068677E">
      <w:pPr>
        <w:jc w:val="both"/>
        <w:rPr>
          <w:rFonts w:ascii="Arial" w:hAnsi="Arial" w:cs="Arial"/>
          <w:color w:val="000000"/>
          <w:lang w:val="sr-Latn-ME"/>
        </w:rPr>
      </w:pPr>
    </w:p>
    <w:p w14:paraId="0C0A954F" w14:textId="0D0EA137" w:rsidR="008F090B" w:rsidRDefault="008F090B" w:rsidP="0068677E">
      <w:pPr>
        <w:jc w:val="both"/>
        <w:rPr>
          <w:rFonts w:ascii="Arial" w:hAnsi="Arial" w:cs="Arial"/>
          <w:color w:val="000000"/>
          <w:lang w:val="sr-Latn-ME"/>
        </w:rPr>
      </w:pPr>
    </w:p>
    <w:p w14:paraId="1A7DDD95" w14:textId="77777777" w:rsidR="00C7254B" w:rsidRPr="008F090B" w:rsidRDefault="00C7254B" w:rsidP="008F090B">
      <w:pPr>
        <w:jc w:val="both"/>
        <w:rPr>
          <w:rFonts w:ascii="Arial" w:hAnsi="Arial" w:cs="Arial"/>
          <w:color w:val="000000"/>
          <w:lang w:val="sr-Latn-ME"/>
        </w:rPr>
      </w:pPr>
    </w:p>
    <w:p w14:paraId="309F5735" w14:textId="77777777" w:rsidR="0068677E" w:rsidRDefault="0068677E" w:rsidP="0068677E">
      <w:pPr>
        <w:jc w:val="both"/>
        <w:rPr>
          <w:rFonts w:ascii="Arial" w:hAnsi="Arial" w:cs="Arial"/>
          <w:b/>
          <w:bCs/>
          <w:color w:val="FF0000"/>
          <w:lang w:val="sr-Latn-ME"/>
        </w:rPr>
      </w:pPr>
    </w:p>
    <w:p w14:paraId="6BE148DE" w14:textId="77777777" w:rsidR="0068677E" w:rsidRDefault="0068677E" w:rsidP="0068677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b/>
          <w:szCs w:val="32"/>
          <w:lang w:val="sr-Latn-ME"/>
        </w:rPr>
      </w:pPr>
      <w:bookmarkStart w:id="14" w:name="_Toc62730566"/>
      <w:r>
        <w:rPr>
          <w:rFonts w:ascii="Arial" w:hAnsi="Arial"/>
          <w:b/>
          <w:szCs w:val="32"/>
          <w:lang w:val="sr-Latn-ME"/>
        </w:rPr>
        <w:lastRenderedPageBreak/>
        <w:t>ZAHTJEV ZA POJAŠNJENJE ILI IZMJENU I DOPUNU TENDERSKE DOKUMENTACIJE</w:t>
      </w:r>
      <w:bookmarkEnd w:id="14"/>
    </w:p>
    <w:p w14:paraId="3CB56AD4" w14:textId="77777777" w:rsidR="0068677E" w:rsidRDefault="0068677E" w:rsidP="0068677E">
      <w:pPr>
        <w:jc w:val="both"/>
        <w:rPr>
          <w:rFonts w:ascii="Arial" w:hAnsi="Arial" w:cs="Arial"/>
          <w:lang w:val="sr-Latn-ME"/>
        </w:rPr>
      </w:pPr>
    </w:p>
    <w:p w14:paraId="16D01C5D" w14:textId="77777777" w:rsidR="0068677E" w:rsidRDefault="0068677E" w:rsidP="0068677E">
      <w:pPr>
        <w:autoSpaceDE w:val="0"/>
        <w:autoSpaceDN w:val="0"/>
        <w:adjustRightInd w:val="0"/>
        <w:jc w:val="both"/>
        <w:rPr>
          <w:rFonts w:ascii="Arial" w:hAnsi="Arial" w:cs="Arial"/>
          <w:lang w:val="sr-Latn-ME"/>
        </w:rPr>
      </w:pPr>
      <w:r>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8DCCAFD" w14:textId="77777777" w:rsidR="0068677E" w:rsidRDefault="0068677E" w:rsidP="0068677E">
      <w:pPr>
        <w:jc w:val="both"/>
        <w:rPr>
          <w:rFonts w:ascii="Arial" w:hAnsi="Arial" w:cs="Arial"/>
          <w:lang w:val="sr-Latn-ME"/>
        </w:rPr>
      </w:pPr>
    </w:p>
    <w:p w14:paraId="59643662" w14:textId="77777777" w:rsidR="0068677E" w:rsidRDefault="0068677E" w:rsidP="0068677E">
      <w:pPr>
        <w:jc w:val="both"/>
        <w:rPr>
          <w:rFonts w:ascii="Arial" w:hAnsi="Arial" w:cs="Arial"/>
          <w:lang w:val="sr-Latn-ME"/>
        </w:rPr>
      </w:pPr>
      <w:r>
        <w:rPr>
          <w:rFonts w:ascii="Arial" w:hAnsi="Arial" w:cs="Arial"/>
          <w:lang w:val="sr-Latn-ME"/>
        </w:rPr>
        <w:t>Privredni subjekat ima pravo da pisanim zahtjevom traži od naručioca pojašnjenje tenderske dokumentacije najkasnije deset dana prije isteka roka određenog za dostavljanje ponuda.</w:t>
      </w:r>
    </w:p>
    <w:p w14:paraId="74872BB5" w14:textId="77777777" w:rsidR="0068677E" w:rsidRDefault="0068677E" w:rsidP="0068677E">
      <w:pPr>
        <w:jc w:val="both"/>
        <w:rPr>
          <w:rFonts w:ascii="Arial" w:hAnsi="Arial" w:cs="Arial"/>
          <w:lang w:val="sr-Latn-ME"/>
        </w:rPr>
      </w:pPr>
    </w:p>
    <w:p w14:paraId="00A4C45B" w14:textId="77777777" w:rsidR="0068677E" w:rsidRDefault="0068677E" w:rsidP="0068677E">
      <w:pPr>
        <w:jc w:val="both"/>
        <w:rPr>
          <w:rFonts w:ascii="Arial" w:hAnsi="Arial" w:cs="Arial"/>
          <w:color w:val="000000"/>
          <w:lang w:val="sr-Latn-ME"/>
        </w:rPr>
      </w:pPr>
      <w:r>
        <w:rPr>
          <w:rFonts w:ascii="Arial" w:hAnsi="Arial" w:cs="Arial"/>
          <w:color w:val="000000"/>
          <w:lang w:val="sr-Latn-ME"/>
        </w:rPr>
        <w:t>Zahtjev se podnosi isključivo putem ESJN-a.</w:t>
      </w:r>
    </w:p>
    <w:p w14:paraId="4C0D8570" w14:textId="77777777" w:rsidR="0068677E" w:rsidRDefault="0068677E" w:rsidP="0068677E">
      <w:pPr>
        <w:jc w:val="both"/>
        <w:rPr>
          <w:rFonts w:ascii="Arial" w:hAnsi="Arial" w:cs="Arial"/>
          <w:color w:val="000000"/>
          <w:lang w:val="sr-Latn-ME"/>
        </w:rPr>
      </w:pPr>
    </w:p>
    <w:p w14:paraId="3DC5043D" w14:textId="77777777" w:rsidR="0068677E" w:rsidRDefault="0068677E" w:rsidP="0068677E">
      <w:pPr>
        <w:jc w:val="both"/>
        <w:rPr>
          <w:rFonts w:ascii="Arial" w:hAnsi="Arial" w:cs="Arial"/>
          <w:color w:val="000000"/>
          <w:lang w:val="sr-Latn-ME"/>
        </w:rPr>
      </w:pPr>
    </w:p>
    <w:p w14:paraId="4A406257" w14:textId="29C7B858" w:rsidR="0068677E" w:rsidRDefault="0068677E" w:rsidP="0068677E">
      <w:pPr>
        <w:jc w:val="both"/>
        <w:rPr>
          <w:rFonts w:ascii="Arial" w:hAnsi="Arial" w:cs="Arial"/>
          <w:color w:val="000000"/>
          <w:lang w:val="sr-Latn-ME"/>
        </w:rPr>
      </w:pPr>
    </w:p>
    <w:p w14:paraId="6DF7C482" w14:textId="553AA670" w:rsidR="00E645AA" w:rsidRDefault="00E645AA" w:rsidP="0068677E">
      <w:pPr>
        <w:jc w:val="both"/>
        <w:rPr>
          <w:rFonts w:ascii="Arial" w:hAnsi="Arial" w:cs="Arial"/>
          <w:color w:val="000000"/>
          <w:lang w:val="sr-Latn-ME"/>
        </w:rPr>
      </w:pPr>
    </w:p>
    <w:p w14:paraId="460FF03A" w14:textId="6C7FBD3B" w:rsidR="00E645AA" w:rsidRDefault="00E645AA" w:rsidP="0068677E">
      <w:pPr>
        <w:jc w:val="both"/>
        <w:rPr>
          <w:rFonts w:ascii="Arial" w:hAnsi="Arial" w:cs="Arial"/>
          <w:color w:val="000000"/>
          <w:lang w:val="sr-Latn-ME"/>
        </w:rPr>
      </w:pPr>
    </w:p>
    <w:p w14:paraId="7B8B6A4E" w14:textId="2E7A2581" w:rsidR="00E645AA" w:rsidRDefault="00E645AA" w:rsidP="0068677E">
      <w:pPr>
        <w:jc w:val="both"/>
        <w:rPr>
          <w:rFonts w:ascii="Arial" w:hAnsi="Arial" w:cs="Arial"/>
          <w:color w:val="000000"/>
          <w:lang w:val="sr-Latn-ME"/>
        </w:rPr>
      </w:pPr>
    </w:p>
    <w:p w14:paraId="1EFD8062" w14:textId="7E33041E" w:rsidR="00E645AA" w:rsidRDefault="00E645AA" w:rsidP="0068677E">
      <w:pPr>
        <w:jc w:val="both"/>
        <w:rPr>
          <w:rFonts w:ascii="Arial" w:hAnsi="Arial" w:cs="Arial"/>
          <w:color w:val="000000"/>
          <w:lang w:val="sr-Latn-ME"/>
        </w:rPr>
      </w:pPr>
    </w:p>
    <w:p w14:paraId="0631EEE9" w14:textId="44A7056F" w:rsidR="00E645AA" w:rsidRDefault="00E645AA" w:rsidP="0068677E">
      <w:pPr>
        <w:jc w:val="both"/>
        <w:rPr>
          <w:rFonts w:ascii="Arial" w:hAnsi="Arial" w:cs="Arial"/>
          <w:color w:val="000000"/>
          <w:lang w:val="sr-Latn-ME"/>
        </w:rPr>
      </w:pPr>
    </w:p>
    <w:p w14:paraId="56885448" w14:textId="471629A5" w:rsidR="00E645AA" w:rsidRDefault="00E645AA" w:rsidP="0068677E">
      <w:pPr>
        <w:jc w:val="both"/>
        <w:rPr>
          <w:rFonts w:ascii="Arial" w:hAnsi="Arial" w:cs="Arial"/>
          <w:color w:val="000000"/>
          <w:lang w:val="sr-Latn-ME"/>
        </w:rPr>
      </w:pPr>
    </w:p>
    <w:p w14:paraId="38487077" w14:textId="4E0F50AF" w:rsidR="00E645AA" w:rsidRDefault="00E645AA" w:rsidP="0068677E">
      <w:pPr>
        <w:jc w:val="both"/>
        <w:rPr>
          <w:rFonts w:ascii="Arial" w:hAnsi="Arial" w:cs="Arial"/>
          <w:color w:val="000000"/>
          <w:lang w:val="sr-Latn-ME"/>
        </w:rPr>
      </w:pPr>
    </w:p>
    <w:p w14:paraId="3C97200B" w14:textId="0CB51101" w:rsidR="00E645AA" w:rsidRDefault="00E645AA" w:rsidP="0068677E">
      <w:pPr>
        <w:jc w:val="both"/>
        <w:rPr>
          <w:rFonts w:ascii="Arial" w:hAnsi="Arial" w:cs="Arial"/>
          <w:color w:val="000000"/>
          <w:lang w:val="sr-Latn-ME"/>
        </w:rPr>
      </w:pPr>
    </w:p>
    <w:p w14:paraId="195A0006" w14:textId="2CBFA38C" w:rsidR="00E645AA" w:rsidRDefault="00E645AA" w:rsidP="0068677E">
      <w:pPr>
        <w:jc w:val="both"/>
        <w:rPr>
          <w:rFonts w:ascii="Arial" w:hAnsi="Arial" w:cs="Arial"/>
          <w:color w:val="000000"/>
          <w:lang w:val="sr-Latn-ME"/>
        </w:rPr>
      </w:pPr>
    </w:p>
    <w:p w14:paraId="4EF202A2" w14:textId="355BD359" w:rsidR="00E645AA" w:rsidRDefault="00E645AA" w:rsidP="0068677E">
      <w:pPr>
        <w:jc w:val="both"/>
        <w:rPr>
          <w:rFonts w:ascii="Arial" w:hAnsi="Arial" w:cs="Arial"/>
          <w:color w:val="000000"/>
          <w:lang w:val="sr-Latn-ME"/>
        </w:rPr>
      </w:pPr>
    </w:p>
    <w:p w14:paraId="1EC7D6A6" w14:textId="7382658F" w:rsidR="00E645AA" w:rsidRDefault="00E645AA" w:rsidP="0068677E">
      <w:pPr>
        <w:jc w:val="both"/>
        <w:rPr>
          <w:rFonts w:ascii="Arial" w:hAnsi="Arial" w:cs="Arial"/>
          <w:color w:val="000000"/>
          <w:lang w:val="sr-Latn-ME"/>
        </w:rPr>
      </w:pPr>
    </w:p>
    <w:p w14:paraId="6C7F152F" w14:textId="625C9E30" w:rsidR="00E645AA" w:rsidRDefault="00E645AA" w:rsidP="0068677E">
      <w:pPr>
        <w:jc w:val="both"/>
        <w:rPr>
          <w:rFonts w:ascii="Arial" w:hAnsi="Arial" w:cs="Arial"/>
          <w:color w:val="000000"/>
          <w:lang w:val="sr-Latn-ME"/>
        </w:rPr>
      </w:pPr>
    </w:p>
    <w:p w14:paraId="162D89DB" w14:textId="6C0E580B" w:rsidR="00E645AA" w:rsidRDefault="00E645AA" w:rsidP="0068677E">
      <w:pPr>
        <w:jc w:val="both"/>
        <w:rPr>
          <w:rFonts w:ascii="Arial" w:hAnsi="Arial" w:cs="Arial"/>
          <w:color w:val="000000"/>
          <w:lang w:val="sr-Latn-ME"/>
        </w:rPr>
      </w:pPr>
    </w:p>
    <w:p w14:paraId="7D5494C1" w14:textId="30DBAC92" w:rsidR="00E645AA" w:rsidRDefault="00E645AA" w:rsidP="0068677E">
      <w:pPr>
        <w:jc w:val="both"/>
        <w:rPr>
          <w:rFonts w:ascii="Arial" w:hAnsi="Arial" w:cs="Arial"/>
          <w:color w:val="000000"/>
          <w:lang w:val="sr-Latn-ME"/>
        </w:rPr>
      </w:pPr>
    </w:p>
    <w:p w14:paraId="76782BA3" w14:textId="7B2EFACE" w:rsidR="00E645AA" w:rsidRDefault="00E645AA" w:rsidP="0068677E">
      <w:pPr>
        <w:jc w:val="both"/>
        <w:rPr>
          <w:rFonts w:ascii="Arial" w:hAnsi="Arial" w:cs="Arial"/>
          <w:color w:val="000000"/>
          <w:lang w:val="sr-Latn-ME"/>
        </w:rPr>
      </w:pPr>
    </w:p>
    <w:p w14:paraId="5458B4EF" w14:textId="6A2217A7" w:rsidR="00E645AA" w:rsidRDefault="00E645AA" w:rsidP="0068677E">
      <w:pPr>
        <w:jc w:val="both"/>
        <w:rPr>
          <w:rFonts w:ascii="Arial" w:hAnsi="Arial" w:cs="Arial"/>
          <w:color w:val="000000"/>
          <w:lang w:val="sr-Latn-ME"/>
        </w:rPr>
      </w:pPr>
    </w:p>
    <w:p w14:paraId="38F251E9" w14:textId="433D353B" w:rsidR="00E645AA" w:rsidRDefault="00E645AA" w:rsidP="0068677E">
      <w:pPr>
        <w:jc w:val="both"/>
        <w:rPr>
          <w:rFonts w:ascii="Arial" w:hAnsi="Arial" w:cs="Arial"/>
          <w:color w:val="000000"/>
          <w:lang w:val="sr-Latn-ME"/>
        </w:rPr>
      </w:pPr>
    </w:p>
    <w:p w14:paraId="1E2FED41" w14:textId="2FADA1C5" w:rsidR="00E645AA" w:rsidRDefault="00E645AA" w:rsidP="0068677E">
      <w:pPr>
        <w:jc w:val="both"/>
        <w:rPr>
          <w:rFonts w:ascii="Arial" w:hAnsi="Arial" w:cs="Arial"/>
          <w:color w:val="000000"/>
          <w:lang w:val="sr-Latn-ME"/>
        </w:rPr>
      </w:pPr>
    </w:p>
    <w:p w14:paraId="3323BD29" w14:textId="7D1CA961" w:rsidR="00E645AA" w:rsidRDefault="00E645AA" w:rsidP="0068677E">
      <w:pPr>
        <w:jc w:val="both"/>
        <w:rPr>
          <w:rFonts w:ascii="Arial" w:hAnsi="Arial" w:cs="Arial"/>
          <w:color w:val="000000"/>
          <w:lang w:val="sr-Latn-ME"/>
        </w:rPr>
      </w:pPr>
    </w:p>
    <w:p w14:paraId="4F9AE61F" w14:textId="047B2515" w:rsidR="00E645AA" w:rsidRDefault="00E645AA" w:rsidP="0068677E">
      <w:pPr>
        <w:jc w:val="both"/>
        <w:rPr>
          <w:rFonts w:ascii="Arial" w:hAnsi="Arial" w:cs="Arial"/>
          <w:color w:val="000000"/>
          <w:lang w:val="sr-Latn-ME"/>
        </w:rPr>
      </w:pPr>
    </w:p>
    <w:p w14:paraId="034A46BD" w14:textId="5388654D" w:rsidR="00E645AA" w:rsidRDefault="00E645AA" w:rsidP="0068677E">
      <w:pPr>
        <w:jc w:val="both"/>
        <w:rPr>
          <w:rFonts w:ascii="Arial" w:hAnsi="Arial" w:cs="Arial"/>
          <w:color w:val="000000"/>
          <w:lang w:val="sr-Latn-ME"/>
        </w:rPr>
      </w:pPr>
    </w:p>
    <w:p w14:paraId="32A30DFF" w14:textId="345CC402" w:rsidR="00E645AA" w:rsidRDefault="00E645AA" w:rsidP="0068677E">
      <w:pPr>
        <w:jc w:val="both"/>
        <w:rPr>
          <w:rFonts w:ascii="Arial" w:hAnsi="Arial" w:cs="Arial"/>
          <w:color w:val="000000"/>
          <w:lang w:val="sr-Latn-ME"/>
        </w:rPr>
      </w:pPr>
    </w:p>
    <w:p w14:paraId="65D8486E" w14:textId="355F9DA5" w:rsidR="00E645AA" w:rsidRDefault="00E645AA" w:rsidP="0068677E">
      <w:pPr>
        <w:jc w:val="both"/>
        <w:rPr>
          <w:rFonts w:ascii="Arial" w:hAnsi="Arial" w:cs="Arial"/>
          <w:color w:val="000000"/>
          <w:lang w:val="sr-Latn-ME"/>
        </w:rPr>
      </w:pPr>
    </w:p>
    <w:p w14:paraId="302F9C2F" w14:textId="2D87775D" w:rsidR="00E645AA" w:rsidRDefault="00E645AA" w:rsidP="0068677E">
      <w:pPr>
        <w:jc w:val="both"/>
        <w:rPr>
          <w:rFonts w:ascii="Arial" w:hAnsi="Arial" w:cs="Arial"/>
          <w:color w:val="000000"/>
          <w:lang w:val="sr-Latn-ME"/>
        </w:rPr>
      </w:pPr>
    </w:p>
    <w:p w14:paraId="40FAFEC8" w14:textId="780D09E2" w:rsidR="00E645AA" w:rsidRDefault="00E645AA" w:rsidP="0068677E">
      <w:pPr>
        <w:jc w:val="both"/>
        <w:rPr>
          <w:rFonts w:ascii="Arial" w:hAnsi="Arial" w:cs="Arial"/>
          <w:color w:val="000000"/>
          <w:lang w:val="sr-Latn-ME"/>
        </w:rPr>
      </w:pPr>
    </w:p>
    <w:p w14:paraId="27410B07" w14:textId="0550E2FD" w:rsidR="00E645AA" w:rsidRDefault="00E645AA" w:rsidP="0068677E">
      <w:pPr>
        <w:jc w:val="both"/>
        <w:rPr>
          <w:rFonts w:ascii="Arial" w:hAnsi="Arial" w:cs="Arial"/>
          <w:color w:val="000000"/>
          <w:lang w:val="sr-Latn-ME"/>
        </w:rPr>
      </w:pPr>
    </w:p>
    <w:p w14:paraId="0B20B66A" w14:textId="77777777" w:rsidR="00E645AA" w:rsidRDefault="00E645AA" w:rsidP="0068677E">
      <w:pPr>
        <w:jc w:val="both"/>
        <w:rPr>
          <w:rFonts w:ascii="Arial" w:hAnsi="Arial" w:cs="Arial"/>
          <w:color w:val="000000"/>
          <w:lang w:val="sr-Latn-ME"/>
        </w:rPr>
      </w:pPr>
    </w:p>
    <w:p w14:paraId="230976B4" w14:textId="77777777" w:rsidR="0068677E" w:rsidRDefault="0068677E" w:rsidP="0068677E">
      <w:pPr>
        <w:jc w:val="both"/>
        <w:rPr>
          <w:rFonts w:ascii="Arial" w:hAnsi="Arial" w:cs="Arial"/>
          <w:color w:val="000000"/>
          <w:lang w:val="sr-Latn-ME"/>
        </w:rPr>
      </w:pPr>
    </w:p>
    <w:p w14:paraId="3D1B9BBA" w14:textId="77777777" w:rsidR="0068677E" w:rsidRDefault="0068677E" w:rsidP="0068677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b/>
          <w:color w:val="000000"/>
          <w:szCs w:val="32"/>
          <w:lang w:val="sr-Latn-ME"/>
        </w:rPr>
      </w:pPr>
      <w:bookmarkStart w:id="15" w:name="_Toc62730567"/>
      <w:bookmarkStart w:id="16" w:name="_Toc508349235"/>
      <w:bookmarkStart w:id="17" w:name="_Toc416180136"/>
      <w:r>
        <w:rPr>
          <w:rFonts w:ascii="Arial" w:hAnsi="Arial"/>
          <w:b/>
          <w:szCs w:val="32"/>
          <w:lang w:val="sr-Latn-ME"/>
        </w:rPr>
        <w:lastRenderedPageBreak/>
        <w:t xml:space="preserve"> IZJAVA NARUČIOCA O NEPOSTOJANJU SUKOBA INTERESA</w:t>
      </w:r>
      <w:bookmarkEnd w:id="15"/>
      <w:bookmarkEnd w:id="16"/>
      <w:bookmarkEnd w:id="17"/>
    </w:p>
    <w:p w14:paraId="6731FB38" w14:textId="77777777" w:rsidR="0068677E" w:rsidRDefault="0068677E" w:rsidP="0068677E">
      <w:pPr>
        <w:tabs>
          <w:tab w:val="left" w:pos="1701"/>
          <w:tab w:val="left" w:pos="4820"/>
        </w:tabs>
        <w:jc w:val="both"/>
        <w:rPr>
          <w:rFonts w:ascii="Arial" w:hAnsi="Arial" w:cs="Arial"/>
          <w:color w:val="000000"/>
          <w:u w:val="single"/>
          <w:lang w:val="sr-Latn-ME"/>
        </w:rPr>
      </w:pPr>
    </w:p>
    <w:p w14:paraId="037F8C95" w14:textId="77777777" w:rsidR="0068677E" w:rsidRDefault="0068677E" w:rsidP="0068677E">
      <w:pPr>
        <w:tabs>
          <w:tab w:val="left" w:pos="1701"/>
          <w:tab w:val="left" w:pos="4820"/>
        </w:tabs>
        <w:jc w:val="both"/>
        <w:rPr>
          <w:rFonts w:ascii="Arial" w:hAnsi="Arial" w:cs="Arial"/>
          <w:color w:val="000000"/>
          <w:u w:val="single"/>
          <w:lang w:val="sr-Latn-ME"/>
        </w:rPr>
      </w:pPr>
    </w:p>
    <w:p w14:paraId="4F40DF8F" w14:textId="463B97B7" w:rsidR="0068677E" w:rsidRDefault="0068677E" w:rsidP="0068677E">
      <w:pPr>
        <w:tabs>
          <w:tab w:val="left" w:pos="1701"/>
          <w:tab w:val="left" w:pos="4820"/>
        </w:tabs>
        <w:jc w:val="both"/>
        <w:rPr>
          <w:rFonts w:ascii="Arial" w:hAnsi="Arial" w:cs="Arial"/>
          <w:color w:val="000000"/>
          <w:lang w:val="sr-Latn-ME"/>
        </w:rPr>
      </w:pPr>
      <w:r>
        <w:rPr>
          <w:rFonts w:ascii="Arial" w:hAnsi="Arial" w:cs="Arial"/>
          <w:color w:val="000000"/>
          <w:u w:val="single"/>
          <w:lang w:val="sr-Latn-ME"/>
        </w:rPr>
        <w:t xml:space="preserve"> </w:t>
      </w:r>
      <w:r w:rsidR="0085780B">
        <w:rPr>
          <w:rFonts w:ascii="Arial" w:hAnsi="Arial" w:cs="Arial"/>
          <w:color w:val="000000"/>
          <w:u w:val="single"/>
          <w:lang w:val="sr-Latn-ME"/>
        </w:rPr>
        <w:t>JZU Dom zdravlja Tivat</w:t>
      </w:r>
    </w:p>
    <w:p w14:paraId="06CD49F8" w14:textId="219262C7" w:rsidR="0068677E" w:rsidRDefault="0068677E" w:rsidP="0068677E">
      <w:pPr>
        <w:jc w:val="both"/>
        <w:rPr>
          <w:rFonts w:ascii="Arial" w:hAnsi="Arial" w:cs="Arial"/>
          <w:color w:val="000000"/>
          <w:lang w:val="sr-Latn-ME"/>
        </w:rPr>
      </w:pPr>
      <w:r>
        <w:rPr>
          <w:rFonts w:ascii="Arial" w:hAnsi="Arial" w:cs="Arial"/>
          <w:color w:val="000000"/>
          <w:lang w:val="sr-Latn-ME"/>
        </w:rPr>
        <w:t xml:space="preserve">Broj: </w:t>
      </w:r>
      <w:r w:rsidR="00CD2158">
        <w:rPr>
          <w:rFonts w:ascii="Arial" w:hAnsi="Arial" w:cs="Arial"/>
          <w:color w:val="000000"/>
          <w:lang w:val="sr-Latn-ME"/>
        </w:rPr>
        <w:t>4-426/2</w:t>
      </w:r>
      <w:r w:rsidR="008B258E">
        <w:rPr>
          <w:rFonts w:ascii="Arial" w:hAnsi="Arial" w:cs="Arial"/>
          <w:color w:val="000000"/>
          <w:lang w:val="sr-Latn-ME"/>
        </w:rPr>
        <w:t>6</w:t>
      </w:r>
      <w:r w:rsidR="00CD2158">
        <w:rPr>
          <w:rFonts w:ascii="Arial" w:hAnsi="Arial" w:cs="Arial"/>
          <w:color w:val="000000"/>
          <w:lang w:val="sr-Latn-ME"/>
        </w:rPr>
        <w:t>-</w:t>
      </w:r>
      <w:r w:rsidR="008B258E">
        <w:rPr>
          <w:rFonts w:ascii="Arial" w:hAnsi="Arial" w:cs="Arial"/>
          <w:color w:val="000000"/>
          <w:lang w:val="sr-Latn-ME"/>
        </w:rPr>
        <w:t>118</w:t>
      </w:r>
    </w:p>
    <w:p w14:paraId="0C9B5A7B" w14:textId="03C9FF56" w:rsidR="0068677E" w:rsidRDefault="0068677E" w:rsidP="0068677E">
      <w:pPr>
        <w:jc w:val="both"/>
        <w:rPr>
          <w:rFonts w:ascii="Arial" w:hAnsi="Arial" w:cs="Arial"/>
          <w:color w:val="000000"/>
          <w:lang w:val="sr-Latn-ME"/>
        </w:rPr>
      </w:pPr>
      <w:r>
        <w:rPr>
          <w:rFonts w:ascii="Arial" w:hAnsi="Arial" w:cs="Arial"/>
          <w:color w:val="000000"/>
          <w:lang w:val="sr-Latn-ME"/>
        </w:rPr>
        <w:t>Mjesto i datum:</w:t>
      </w:r>
      <w:r w:rsidR="00E645AA">
        <w:rPr>
          <w:rFonts w:ascii="Arial" w:hAnsi="Arial" w:cs="Arial"/>
          <w:color w:val="000000"/>
          <w:lang w:val="sr-Latn-ME"/>
        </w:rPr>
        <w:t>1</w:t>
      </w:r>
      <w:r w:rsidR="008B258E">
        <w:rPr>
          <w:rFonts w:ascii="Arial" w:hAnsi="Arial" w:cs="Arial"/>
          <w:color w:val="000000"/>
          <w:lang w:val="sr-Latn-ME"/>
        </w:rPr>
        <w:t>0.02.2026</w:t>
      </w:r>
      <w:r w:rsidR="00D60A2E">
        <w:rPr>
          <w:rFonts w:ascii="Arial" w:hAnsi="Arial" w:cs="Arial"/>
          <w:color w:val="000000"/>
          <w:lang w:val="sr-Latn-ME"/>
        </w:rPr>
        <w:t>.</w:t>
      </w:r>
      <w:r>
        <w:rPr>
          <w:rFonts w:ascii="Arial" w:hAnsi="Arial" w:cs="Arial"/>
          <w:color w:val="000000"/>
          <w:lang w:val="sr-Latn-ME"/>
        </w:rPr>
        <w:t xml:space="preserve"> </w:t>
      </w:r>
      <w:r w:rsidR="0085780B">
        <w:rPr>
          <w:rFonts w:ascii="Arial" w:hAnsi="Arial" w:cs="Arial"/>
          <w:color w:val="000000"/>
          <w:lang w:val="sr-Latn-ME"/>
        </w:rPr>
        <w:t>Tivat</w:t>
      </w:r>
    </w:p>
    <w:p w14:paraId="3EEADAAE" w14:textId="77777777" w:rsidR="0068677E" w:rsidRDefault="0068677E" w:rsidP="0068677E">
      <w:pPr>
        <w:jc w:val="both"/>
        <w:rPr>
          <w:rFonts w:ascii="Arial" w:hAnsi="Arial" w:cs="Arial"/>
          <w:b/>
          <w:bCs/>
          <w:color w:val="000000"/>
          <w:lang w:val="sr-Latn-ME"/>
        </w:rPr>
      </w:pPr>
    </w:p>
    <w:p w14:paraId="52D40F50" w14:textId="77777777" w:rsidR="0068677E" w:rsidRDefault="0068677E" w:rsidP="0068677E">
      <w:pPr>
        <w:jc w:val="both"/>
        <w:rPr>
          <w:rFonts w:ascii="Arial" w:hAnsi="Arial" w:cs="Arial"/>
          <w:b/>
          <w:bCs/>
          <w:color w:val="000000"/>
          <w:lang w:val="sr-Latn-ME"/>
        </w:rPr>
      </w:pPr>
    </w:p>
    <w:p w14:paraId="2C5C628E" w14:textId="5C779A37" w:rsidR="0068677E" w:rsidRDefault="0068677E" w:rsidP="0068677E">
      <w:pPr>
        <w:tabs>
          <w:tab w:val="left" w:pos="3290"/>
        </w:tabs>
        <w:ind w:firstLine="708"/>
        <w:jc w:val="both"/>
        <w:rPr>
          <w:rFonts w:ascii="Arial" w:hAnsi="Arial" w:cs="Arial"/>
          <w:color w:val="000000"/>
          <w:lang w:val="sr-Latn-ME"/>
        </w:rPr>
      </w:pPr>
      <w:r>
        <w:rPr>
          <w:rFonts w:ascii="Arial" w:hAnsi="Arial" w:cs="Arial"/>
          <w:color w:val="000000"/>
          <w:lang w:val="sr-Latn-ME"/>
        </w:rPr>
        <w:t>U skladu sa članom 43 stav 1 Zakona o javnim nabavkama („Službeni list CG”, br. 74/19</w:t>
      </w:r>
      <w:r w:rsidR="00C7254B">
        <w:rPr>
          <w:rFonts w:ascii="Arial" w:hAnsi="Arial" w:cs="Arial"/>
          <w:color w:val="000000"/>
          <w:lang w:val="sr-Latn-ME"/>
        </w:rPr>
        <w:t>,</w:t>
      </w:r>
      <w:r>
        <w:rPr>
          <w:rFonts w:ascii="Arial" w:hAnsi="Arial" w:cs="Arial"/>
          <w:color w:val="000000"/>
          <w:lang w:val="sr-Latn-ME"/>
        </w:rPr>
        <w:t xml:space="preserve"> 3/23</w:t>
      </w:r>
      <w:r w:rsidR="00C7254B">
        <w:rPr>
          <w:rFonts w:ascii="Arial" w:hAnsi="Arial" w:cs="Arial"/>
          <w:color w:val="000000"/>
          <w:lang w:val="sr-Latn-ME"/>
        </w:rPr>
        <w:t>, 11/23</w:t>
      </w:r>
      <w:r>
        <w:rPr>
          <w:rFonts w:ascii="Arial" w:hAnsi="Arial" w:cs="Arial"/>
          <w:color w:val="000000"/>
          <w:lang w:val="sr-Latn-ME"/>
        </w:rPr>
        <w:t xml:space="preserve">), </w:t>
      </w:r>
    </w:p>
    <w:p w14:paraId="6F3DAA0A" w14:textId="77777777" w:rsidR="0068677E" w:rsidRDefault="0068677E" w:rsidP="0068677E">
      <w:pPr>
        <w:tabs>
          <w:tab w:val="left" w:pos="3290"/>
        </w:tabs>
        <w:jc w:val="both"/>
        <w:rPr>
          <w:rFonts w:ascii="Arial" w:hAnsi="Arial" w:cs="Arial"/>
          <w:color w:val="000000"/>
          <w:lang w:val="sr-Latn-ME"/>
        </w:rPr>
      </w:pPr>
    </w:p>
    <w:p w14:paraId="2BB13446" w14:textId="77777777" w:rsidR="0068677E" w:rsidRDefault="0068677E" w:rsidP="0068677E">
      <w:pPr>
        <w:tabs>
          <w:tab w:val="left" w:pos="3290"/>
        </w:tabs>
        <w:jc w:val="both"/>
        <w:rPr>
          <w:rFonts w:ascii="Arial" w:hAnsi="Arial" w:cs="Arial"/>
          <w:color w:val="000000"/>
          <w:lang w:val="sr-Latn-ME"/>
        </w:rPr>
      </w:pPr>
    </w:p>
    <w:p w14:paraId="482F37F9" w14:textId="77777777" w:rsidR="0068677E" w:rsidRDefault="0068677E" w:rsidP="0068677E">
      <w:pPr>
        <w:tabs>
          <w:tab w:val="left" w:pos="3290"/>
        </w:tabs>
        <w:jc w:val="both"/>
        <w:rPr>
          <w:rFonts w:ascii="Arial" w:hAnsi="Arial" w:cs="Arial"/>
          <w:color w:val="000000"/>
          <w:lang w:val="sr-Latn-ME"/>
        </w:rPr>
      </w:pPr>
    </w:p>
    <w:p w14:paraId="56831D6D" w14:textId="77777777" w:rsidR="0068677E" w:rsidRDefault="0068677E" w:rsidP="0068677E">
      <w:pPr>
        <w:tabs>
          <w:tab w:val="left" w:pos="3290"/>
        </w:tabs>
        <w:jc w:val="both"/>
        <w:rPr>
          <w:rFonts w:ascii="Arial" w:hAnsi="Arial" w:cs="Arial"/>
          <w:color w:val="000000"/>
          <w:lang w:val="sr-Latn-ME"/>
        </w:rPr>
      </w:pPr>
    </w:p>
    <w:p w14:paraId="7F0CD3DB" w14:textId="77777777" w:rsidR="0068677E" w:rsidRDefault="0068677E" w:rsidP="0068677E">
      <w:pPr>
        <w:tabs>
          <w:tab w:val="left" w:pos="3290"/>
        </w:tabs>
        <w:jc w:val="center"/>
        <w:rPr>
          <w:rFonts w:ascii="Arial" w:hAnsi="Arial" w:cs="Arial"/>
          <w:b/>
          <w:bCs/>
          <w:color w:val="000000"/>
          <w:sz w:val="32"/>
          <w:szCs w:val="32"/>
          <w:lang w:val="sr-Latn-ME"/>
        </w:rPr>
      </w:pPr>
      <w:r>
        <w:rPr>
          <w:rFonts w:ascii="Arial" w:hAnsi="Arial" w:cs="Arial"/>
          <w:b/>
          <w:bCs/>
          <w:color w:val="000000"/>
          <w:sz w:val="32"/>
          <w:szCs w:val="32"/>
          <w:lang w:val="sr-Latn-ME"/>
        </w:rPr>
        <w:t>Izjavljujem</w:t>
      </w:r>
    </w:p>
    <w:p w14:paraId="2A288307" w14:textId="77777777" w:rsidR="0068677E" w:rsidRDefault="0068677E" w:rsidP="0068677E">
      <w:pPr>
        <w:tabs>
          <w:tab w:val="left" w:pos="3290"/>
        </w:tabs>
        <w:jc w:val="both"/>
        <w:rPr>
          <w:rFonts w:ascii="Arial" w:hAnsi="Arial" w:cs="Arial"/>
          <w:color w:val="000000"/>
          <w:lang w:val="sr-Latn-ME"/>
        </w:rPr>
      </w:pPr>
    </w:p>
    <w:p w14:paraId="6F3770CB" w14:textId="5FCFABE1" w:rsidR="0068677E" w:rsidRDefault="0068677E" w:rsidP="0068677E">
      <w:pPr>
        <w:tabs>
          <w:tab w:val="left" w:pos="3290"/>
        </w:tabs>
        <w:jc w:val="both"/>
        <w:rPr>
          <w:rFonts w:ascii="Arial" w:hAnsi="Arial" w:cs="Arial"/>
          <w:color w:val="000000"/>
          <w:lang w:val="sr-Latn-ME"/>
        </w:rPr>
      </w:pPr>
      <w:r>
        <w:rPr>
          <w:rFonts w:ascii="Arial" w:hAnsi="Arial" w:cs="Arial"/>
          <w:color w:val="000000"/>
          <w:lang w:val="sr-Latn-ME"/>
        </w:rPr>
        <w:t xml:space="preserve">da u postupku javne nabavke redni broj </w:t>
      </w:r>
      <w:r w:rsidR="008B258E">
        <w:rPr>
          <w:rFonts w:ascii="Arial" w:hAnsi="Arial" w:cs="Arial"/>
          <w:color w:val="000000"/>
          <w:lang w:val="sr-Latn-ME"/>
        </w:rPr>
        <w:t>11</w:t>
      </w:r>
      <w:r>
        <w:rPr>
          <w:rFonts w:ascii="Arial" w:hAnsi="Arial" w:cs="Arial"/>
          <w:color w:val="000000"/>
          <w:lang w:val="sr-Latn-ME"/>
        </w:rPr>
        <w:t xml:space="preserve"> iz Plana javne nabavke </w:t>
      </w:r>
      <w:r w:rsidR="00E645AA">
        <w:rPr>
          <w:rFonts w:ascii="Arial" w:hAnsi="Arial" w:cs="Arial"/>
          <w:color w:val="000000"/>
          <w:lang w:val="sr-Latn-ME"/>
        </w:rPr>
        <w:t xml:space="preserve"> </w:t>
      </w:r>
      <w:r>
        <w:rPr>
          <w:rFonts w:ascii="Arial" w:hAnsi="Arial" w:cs="Arial"/>
          <w:color w:val="000000"/>
          <w:lang w:val="sr-Latn-ME"/>
        </w:rPr>
        <w:t>od</w:t>
      </w:r>
      <w:r w:rsidR="00E645AA">
        <w:rPr>
          <w:rFonts w:ascii="Arial" w:hAnsi="Arial" w:cs="Arial"/>
          <w:color w:val="000000"/>
          <w:lang w:val="sr-Latn-ME"/>
        </w:rPr>
        <w:t xml:space="preserve"> 202</w:t>
      </w:r>
      <w:r w:rsidR="008B258E">
        <w:rPr>
          <w:rFonts w:ascii="Arial" w:hAnsi="Arial" w:cs="Arial"/>
          <w:color w:val="000000"/>
          <w:lang w:val="sr-Latn-ME"/>
        </w:rPr>
        <w:t>6</w:t>
      </w:r>
      <w:r w:rsidR="002B3B6E">
        <w:rPr>
          <w:rFonts w:ascii="Arial" w:hAnsi="Arial" w:cs="Arial"/>
          <w:color w:val="000000"/>
          <w:lang w:val="sr-Latn-ME"/>
        </w:rPr>
        <w:t>.g.</w:t>
      </w:r>
      <w:r>
        <w:rPr>
          <w:rFonts w:ascii="Arial" w:hAnsi="Arial" w:cs="Arial"/>
          <w:color w:val="000000"/>
          <w:lang w:val="sr-Latn-ME"/>
        </w:rPr>
        <w:t xml:space="preserve"> za </w:t>
      </w:r>
      <w:r w:rsidR="008B258E">
        <w:rPr>
          <w:rFonts w:ascii="Arial" w:hAnsi="Arial" w:cs="Arial"/>
          <w:color w:val="000000"/>
          <w:lang w:val="sr-Latn-ME"/>
        </w:rPr>
        <w:t>nabavku, transport i ugradnju termotehničke opreme i instalacija centralnog grijanja</w:t>
      </w:r>
      <w:r w:rsidR="00783C4B">
        <w:rPr>
          <w:rFonts w:ascii="Arial" w:hAnsi="Arial" w:cs="Arial"/>
          <w:color w:val="000000"/>
          <w:lang w:val="sr-Latn-ME"/>
        </w:rPr>
        <w:t xml:space="preserve"> </w:t>
      </w:r>
      <w:r w:rsidR="006727D8" w:rsidRPr="006727D8">
        <w:t xml:space="preserve"> </w:t>
      </w:r>
      <w:r w:rsidR="006727D8" w:rsidRPr="006727D8">
        <w:rPr>
          <w:rFonts w:ascii="Arial" w:hAnsi="Arial" w:cs="Arial"/>
          <w:color w:val="000000"/>
          <w:lang w:val="sr-Latn-ME"/>
        </w:rPr>
        <w:t>za potrebe Zu Doma zdravlja Tivat</w:t>
      </w:r>
      <w:r w:rsidR="006727D8">
        <w:rPr>
          <w:rFonts w:ascii="Arial" w:hAnsi="Arial" w:cs="Arial"/>
          <w:color w:val="000000"/>
          <w:lang w:val="sr-Latn-ME"/>
        </w:rPr>
        <w:t xml:space="preserve"> </w:t>
      </w:r>
      <w:r>
        <w:rPr>
          <w:rFonts w:ascii="Arial" w:hAnsi="Arial" w:cs="Arial"/>
          <w:color w:val="000000"/>
          <w:lang w:val="sr-Latn-ME"/>
        </w:rPr>
        <w:t xml:space="preserve"> nijesam u sukobu interesa u smislu člana 41 stav 1 tačka 1 Zakona o javnim nabavkama i da ne postoji ekonomski i drugi lični interes koji može uticati na moju nepristrasnost i nezavisnost u ovom postupku javne nabavke.</w:t>
      </w:r>
    </w:p>
    <w:p w14:paraId="3CEF0000" w14:textId="77777777" w:rsidR="0068677E" w:rsidRDefault="0068677E" w:rsidP="0068677E">
      <w:pPr>
        <w:tabs>
          <w:tab w:val="left" w:pos="3290"/>
        </w:tabs>
        <w:jc w:val="both"/>
        <w:rPr>
          <w:rFonts w:ascii="Arial" w:hAnsi="Arial" w:cs="Arial"/>
          <w:color w:val="000000"/>
          <w:lang w:val="sr-Latn-ME"/>
        </w:rPr>
      </w:pPr>
    </w:p>
    <w:p w14:paraId="37DFDB57" w14:textId="77777777" w:rsidR="0068677E" w:rsidRDefault="0068677E" w:rsidP="0068677E">
      <w:pPr>
        <w:tabs>
          <w:tab w:val="left" w:pos="3290"/>
        </w:tabs>
        <w:jc w:val="both"/>
        <w:rPr>
          <w:rFonts w:ascii="Arial" w:hAnsi="Arial" w:cs="Arial"/>
          <w:color w:val="000000"/>
          <w:lang w:val="sr-Latn-ME"/>
        </w:rPr>
      </w:pPr>
    </w:p>
    <w:p w14:paraId="21EE5C31" w14:textId="2D29A14B" w:rsidR="0068677E" w:rsidRDefault="0068677E" w:rsidP="0068677E">
      <w:pPr>
        <w:tabs>
          <w:tab w:val="left" w:pos="3290"/>
        </w:tabs>
        <w:ind w:firstLine="1134"/>
        <w:jc w:val="right"/>
        <w:rPr>
          <w:rFonts w:ascii="Arial" w:hAnsi="Arial" w:cs="Arial"/>
          <w:color w:val="000000"/>
          <w:lang w:val="sr-Latn-ME"/>
        </w:rPr>
      </w:pPr>
      <w:r>
        <w:rPr>
          <w:rFonts w:ascii="Arial" w:hAnsi="Arial" w:cs="Arial"/>
          <w:color w:val="000000"/>
          <w:lang w:val="sr-Latn-ME"/>
        </w:rPr>
        <w:t xml:space="preserve">Ovlašćeno lice naručioca </w:t>
      </w:r>
      <w:r w:rsidR="002B3B6E">
        <w:rPr>
          <w:rFonts w:ascii="Arial" w:hAnsi="Arial" w:cs="Arial"/>
          <w:color w:val="000000"/>
          <w:lang w:val="sr-Latn-ME"/>
        </w:rPr>
        <w:t>dr Stevović Danica</w:t>
      </w:r>
      <w:r>
        <w:rPr>
          <w:rFonts w:ascii="Arial" w:hAnsi="Arial" w:cs="Arial"/>
          <w:color w:val="000000"/>
          <w:lang w:val="sr-Latn-ME"/>
        </w:rPr>
        <w:t>_____________</w:t>
      </w:r>
    </w:p>
    <w:p w14:paraId="5053977F" w14:textId="77777777" w:rsidR="0068677E" w:rsidRDefault="0068677E" w:rsidP="0068677E">
      <w:pPr>
        <w:tabs>
          <w:tab w:val="left" w:pos="3290"/>
        </w:tabs>
        <w:ind w:left="5664" w:firstLine="708"/>
        <w:jc w:val="center"/>
        <w:rPr>
          <w:rFonts w:ascii="Arial" w:hAnsi="Arial" w:cs="Arial"/>
          <w:i/>
          <w:iCs/>
          <w:color w:val="000000"/>
          <w:lang w:val="sr-Latn-ME"/>
        </w:rPr>
      </w:pPr>
      <w:r>
        <w:rPr>
          <w:rFonts w:ascii="Arial" w:hAnsi="Arial" w:cs="Arial"/>
          <w:i/>
          <w:iCs/>
          <w:color w:val="000000"/>
          <w:lang w:val="sr-Latn-ME"/>
        </w:rPr>
        <w:t xml:space="preserve">                  s.r.</w:t>
      </w:r>
    </w:p>
    <w:p w14:paraId="31E7B8DB" w14:textId="795A9886" w:rsidR="0068677E" w:rsidRDefault="0068677E" w:rsidP="0068677E">
      <w:pPr>
        <w:tabs>
          <w:tab w:val="left" w:pos="3290"/>
        </w:tabs>
        <w:ind w:firstLine="1134"/>
        <w:jc w:val="right"/>
        <w:rPr>
          <w:rFonts w:ascii="Arial" w:hAnsi="Arial" w:cs="Arial"/>
          <w:i/>
          <w:iCs/>
          <w:color w:val="000000"/>
          <w:lang w:val="sr-Latn-ME"/>
        </w:rPr>
      </w:pPr>
      <w:r>
        <w:rPr>
          <w:rFonts w:ascii="Arial" w:hAnsi="Arial" w:cs="Arial"/>
          <w:color w:val="000000"/>
          <w:lang w:val="sr-Latn-ME"/>
        </w:rPr>
        <w:t>Službenik za javne nabavke</w:t>
      </w:r>
      <w:r w:rsidR="002B3B6E">
        <w:rPr>
          <w:rFonts w:ascii="Arial" w:hAnsi="Arial" w:cs="Arial"/>
          <w:color w:val="000000"/>
          <w:lang w:val="sr-Latn-ME"/>
        </w:rPr>
        <w:t xml:space="preserve"> Nikolina Marović, dipl ecc</w:t>
      </w:r>
      <w:r>
        <w:rPr>
          <w:rFonts w:ascii="Arial" w:hAnsi="Arial" w:cs="Arial"/>
          <w:color w:val="000000"/>
          <w:lang w:val="sr-Latn-ME"/>
        </w:rPr>
        <w:t xml:space="preserve"> ________________</w:t>
      </w:r>
      <w:r>
        <w:rPr>
          <w:rFonts w:ascii="Arial" w:hAnsi="Arial" w:cs="Arial"/>
          <w:i/>
          <w:iCs/>
          <w:color w:val="000000"/>
          <w:lang w:val="sr-Latn-ME"/>
        </w:rPr>
        <w:t xml:space="preserve"> </w:t>
      </w:r>
    </w:p>
    <w:p w14:paraId="21AB7B9B" w14:textId="77777777" w:rsidR="0068677E" w:rsidRDefault="0068677E" w:rsidP="0068677E">
      <w:pPr>
        <w:tabs>
          <w:tab w:val="left" w:pos="3290"/>
        </w:tabs>
        <w:ind w:left="5664" w:firstLine="708"/>
        <w:jc w:val="center"/>
        <w:rPr>
          <w:rFonts w:ascii="Arial" w:hAnsi="Arial" w:cs="Arial"/>
          <w:i/>
          <w:iCs/>
          <w:color w:val="000000"/>
          <w:lang w:val="sr-Latn-ME"/>
        </w:rPr>
      </w:pPr>
      <w:r>
        <w:rPr>
          <w:rFonts w:ascii="Arial" w:hAnsi="Arial" w:cs="Arial"/>
          <w:i/>
          <w:iCs/>
          <w:color w:val="000000"/>
          <w:lang w:val="sr-Latn-ME"/>
        </w:rPr>
        <w:t xml:space="preserve"> s.r.</w:t>
      </w:r>
    </w:p>
    <w:p w14:paraId="24C94807" w14:textId="77777777" w:rsidR="002B3B6E" w:rsidRDefault="0068677E" w:rsidP="002B3B6E">
      <w:pPr>
        <w:tabs>
          <w:tab w:val="left" w:pos="3290"/>
        </w:tabs>
        <w:ind w:firstLine="1134"/>
        <w:rPr>
          <w:rFonts w:ascii="Arial" w:hAnsi="Arial" w:cs="Arial"/>
          <w:color w:val="000000"/>
          <w:lang w:val="sr-Latn-ME"/>
        </w:rPr>
      </w:pPr>
      <w:r>
        <w:rPr>
          <w:rFonts w:ascii="Arial" w:hAnsi="Arial" w:cs="Arial"/>
          <w:color w:val="000000"/>
          <w:lang w:val="sr-Latn-ME"/>
        </w:rPr>
        <w:t>Lice koje je učestvovalo u planiranju javne nabavke</w:t>
      </w:r>
      <w:r w:rsidR="002B3B6E">
        <w:rPr>
          <w:rFonts w:ascii="Arial" w:hAnsi="Arial" w:cs="Arial"/>
          <w:color w:val="000000"/>
          <w:lang w:val="sr-Latn-ME"/>
        </w:rPr>
        <w:t xml:space="preserve"> </w:t>
      </w:r>
    </w:p>
    <w:p w14:paraId="4AB1BF2D" w14:textId="47AC4916" w:rsidR="0068677E" w:rsidRDefault="009B4DAB" w:rsidP="0068677E">
      <w:pPr>
        <w:tabs>
          <w:tab w:val="left" w:pos="3290"/>
        </w:tabs>
        <w:ind w:firstLine="1134"/>
        <w:jc w:val="right"/>
        <w:rPr>
          <w:rFonts w:ascii="Arial" w:hAnsi="Arial" w:cs="Arial"/>
          <w:color w:val="000000"/>
          <w:lang w:val="sr-Latn-ME"/>
        </w:rPr>
      </w:pPr>
      <w:r>
        <w:rPr>
          <w:rFonts w:ascii="Arial" w:hAnsi="Arial" w:cs="Arial"/>
          <w:color w:val="000000"/>
          <w:lang w:val="sr-Latn-ME"/>
        </w:rPr>
        <w:t>Mar</w:t>
      </w:r>
      <w:r w:rsidR="00E645AA">
        <w:rPr>
          <w:rFonts w:ascii="Arial" w:hAnsi="Arial" w:cs="Arial"/>
          <w:color w:val="000000"/>
          <w:lang w:val="sr-Latn-ME"/>
        </w:rPr>
        <w:t>i</w:t>
      </w:r>
      <w:r>
        <w:rPr>
          <w:rFonts w:ascii="Arial" w:hAnsi="Arial" w:cs="Arial"/>
          <w:color w:val="000000"/>
          <w:lang w:val="sr-Latn-ME"/>
        </w:rPr>
        <w:t>jan Voj</w:t>
      </w:r>
      <w:r w:rsidR="00624CFB">
        <w:rPr>
          <w:rFonts w:ascii="Arial" w:hAnsi="Arial" w:cs="Arial"/>
          <w:color w:val="000000"/>
          <w:lang w:val="sr-Latn-ME"/>
        </w:rPr>
        <w:t>inović</w:t>
      </w:r>
      <w:r>
        <w:rPr>
          <w:rFonts w:ascii="Arial" w:hAnsi="Arial" w:cs="Arial"/>
          <w:color w:val="000000"/>
          <w:lang w:val="sr-Latn-ME"/>
        </w:rPr>
        <w:t>, spec.sci. mašinstva</w:t>
      </w:r>
      <w:r w:rsidR="006727D8">
        <w:rPr>
          <w:rFonts w:ascii="Arial" w:hAnsi="Arial" w:cs="Arial"/>
          <w:color w:val="000000"/>
          <w:lang w:val="sr-Latn-ME"/>
        </w:rPr>
        <w:t xml:space="preserve"> </w:t>
      </w:r>
      <w:r w:rsidR="0068677E">
        <w:rPr>
          <w:rFonts w:ascii="Arial" w:hAnsi="Arial" w:cs="Arial"/>
          <w:color w:val="000000"/>
          <w:lang w:val="sr-Latn-ME"/>
        </w:rPr>
        <w:t>__________________</w:t>
      </w:r>
    </w:p>
    <w:p w14:paraId="20000155" w14:textId="77777777" w:rsidR="0068677E" w:rsidRDefault="0068677E" w:rsidP="0068677E">
      <w:pPr>
        <w:ind w:left="6372"/>
        <w:jc w:val="center"/>
        <w:rPr>
          <w:rFonts w:ascii="Arial" w:hAnsi="Arial" w:cs="Arial"/>
          <w:i/>
          <w:iCs/>
          <w:color w:val="000000"/>
          <w:lang w:val="sr-Latn-ME"/>
        </w:rPr>
      </w:pPr>
      <w:r>
        <w:rPr>
          <w:rFonts w:ascii="Arial" w:hAnsi="Arial" w:cs="Arial"/>
          <w:i/>
          <w:iCs/>
          <w:color w:val="000000"/>
          <w:lang w:val="sr-Latn-ME"/>
        </w:rPr>
        <w:t>s.r.</w:t>
      </w:r>
    </w:p>
    <w:p w14:paraId="0577CCF2" w14:textId="77777777" w:rsidR="002B3B6E" w:rsidRDefault="0068677E" w:rsidP="0068677E">
      <w:pPr>
        <w:tabs>
          <w:tab w:val="left" w:pos="3290"/>
        </w:tabs>
        <w:rPr>
          <w:rFonts w:ascii="Arial" w:hAnsi="Arial" w:cs="Arial"/>
          <w:iCs/>
          <w:color w:val="000000"/>
          <w:lang w:val="sr-Latn-ME"/>
        </w:rPr>
      </w:pPr>
      <w:r>
        <w:rPr>
          <w:rFonts w:ascii="Arial" w:hAnsi="Arial" w:cs="Arial"/>
          <w:iCs/>
          <w:color w:val="000000"/>
          <w:lang w:val="sr-Latn-ME"/>
        </w:rPr>
        <w:t xml:space="preserve">                 Član komisije </w:t>
      </w:r>
      <w:r>
        <w:rPr>
          <w:rFonts w:ascii="Arial" w:hAnsi="Arial" w:cs="Arial"/>
          <w:lang w:val="sr-Latn-ME"/>
        </w:rPr>
        <w:t>za sprovođenje postupka javne nabavk</w:t>
      </w:r>
      <w:r>
        <w:rPr>
          <w:rFonts w:ascii="Arial" w:hAnsi="Arial" w:cs="Arial"/>
          <w:iCs/>
          <w:color w:val="000000"/>
          <w:lang w:val="sr-Latn-ME"/>
        </w:rPr>
        <w:t>e</w:t>
      </w:r>
      <w:r w:rsidR="002B3B6E">
        <w:rPr>
          <w:rFonts w:ascii="Arial" w:hAnsi="Arial" w:cs="Arial"/>
          <w:iCs/>
          <w:color w:val="000000"/>
          <w:lang w:val="sr-Latn-ME"/>
        </w:rPr>
        <w:t>,</w:t>
      </w:r>
    </w:p>
    <w:p w14:paraId="3B3FE781" w14:textId="530BC944" w:rsidR="0068677E" w:rsidRDefault="002B3B6E" w:rsidP="0068677E">
      <w:pPr>
        <w:tabs>
          <w:tab w:val="left" w:pos="3290"/>
        </w:tabs>
        <w:rPr>
          <w:rFonts w:ascii="Arial" w:hAnsi="Arial" w:cs="Arial"/>
          <w:color w:val="000000"/>
          <w:lang w:val="sr-Latn-ME"/>
        </w:rPr>
      </w:pPr>
      <w:r>
        <w:rPr>
          <w:rFonts w:ascii="Arial" w:hAnsi="Arial" w:cs="Arial"/>
          <w:iCs/>
          <w:color w:val="000000"/>
          <w:lang w:val="sr-Latn-ME"/>
        </w:rPr>
        <w:t xml:space="preserve">                                                          </w:t>
      </w:r>
      <w:r w:rsidR="009B4DAB">
        <w:rPr>
          <w:rFonts w:ascii="Arial" w:hAnsi="Arial" w:cs="Arial"/>
          <w:iCs/>
          <w:color w:val="000000"/>
          <w:lang w:val="sr-Latn-ME"/>
        </w:rPr>
        <w:t>Nikolina Marović</w:t>
      </w:r>
      <w:r w:rsidR="006727D8">
        <w:rPr>
          <w:rFonts w:ascii="Arial" w:hAnsi="Arial" w:cs="Arial"/>
          <w:iCs/>
          <w:color w:val="000000"/>
          <w:lang w:val="sr-Latn-ME"/>
        </w:rPr>
        <w:t xml:space="preserve">, </w:t>
      </w:r>
      <w:r w:rsidR="009B4DAB">
        <w:rPr>
          <w:rFonts w:ascii="Arial" w:hAnsi="Arial" w:cs="Arial"/>
          <w:iCs/>
          <w:color w:val="000000"/>
          <w:lang w:val="sr-Latn-ME"/>
        </w:rPr>
        <w:t>dip. ecc</w:t>
      </w:r>
      <w:r>
        <w:rPr>
          <w:rFonts w:ascii="Arial" w:hAnsi="Arial" w:cs="Arial"/>
          <w:iCs/>
          <w:color w:val="000000"/>
          <w:lang w:val="sr-Latn-ME"/>
        </w:rPr>
        <w:t xml:space="preserve"> </w:t>
      </w:r>
      <w:r w:rsidR="0068677E">
        <w:rPr>
          <w:rFonts w:ascii="Arial" w:hAnsi="Arial" w:cs="Arial"/>
          <w:color w:val="000000"/>
          <w:lang w:val="sr-Latn-ME"/>
        </w:rPr>
        <w:t>___________</w:t>
      </w:r>
    </w:p>
    <w:p w14:paraId="1DA12099" w14:textId="77777777" w:rsidR="0068677E" w:rsidRDefault="0068677E" w:rsidP="0068677E">
      <w:pPr>
        <w:ind w:left="6372"/>
        <w:jc w:val="center"/>
        <w:rPr>
          <w:rFonts w:ascii="Arial" w:hAnsi="Arial" w:cs="Arial"/>
          <w:i/>
          <w:iCs/>
          <w:color w:val="000000"/>
          <w:lang w:val="sr-Latn-ME"/>
        </w:rPr>
      </w:pPr>
      <w:r>
        <w:rPr>
          <w:rFonts w:ascii="Arial" w:hAnsi="Arial" w:cs="Arial"/>
          <w:i/>
          <w:iCs/>
          <w:color w:val="000000"/>
          <w:lang w:val="sr-Latn-ME"/>
        </w:rPr>
        <w:t>s.r.</w:t>
      </w:r>
    </w:p>
    <w:p w14:paraId="6E27A0FB" w14:textId="77777777" w:rsidR="002B3B6E" w:rsidRDefault="0068677E" w:rsidP="0068677E">
      <w:pPr>
        <w:tabs>
          <w:tab w:val="left" w:pos="3290"/>
        </w:tabs>
        <w:ind w:firstLine="1134"/>
        <w:rPr>
          <w:rFonts w:ascii="Arial" w:hAnsi="Arial" w:cs="Arial"/>
          <w:iCs/>
          <w:color w:val="000000"/>
          <w:lang w:val="sr-Latn-ME"/>
        </w:rPr>
      </w:pPr>
      <w:r>
        <w:rPr>
          <w:rFonts w:ascii="Arial" w:hAnsi="Arial" w:cs="Arial"/>
          <w:iCs/>
          <w:color w:val="000000"/>
          <w:lang w:val="sr-Latn-ME"/>
        </w:rPr>
        <w:t xml:space="preserve">Član komisije </w:t>
      </w:r>
      <w:r>
        <w:rPr>
          <w:rFonts w:ascii="Arial" w:hAnsi="Arial" w:cs="Arial"/>
          <w:lang w:val="sr-Latn-ME"/>
        </w:rPr>
        <w:t>za sprovođenje postupka javne nabavk</w:t>
      </w:r>
      <w:r>
        <w:rPr>
          <w:rFonts w:ascii="Arial" w:hAnsi="Arial" w:cs="Arial"/>
          <w:iCs/>
          <w:color w:val="000000"/>
          <w:lang w:val="sr-Latn-ME"/>
        </w:rPr>
        <w:t>e</w:t>
      </w:r>
      <w:r w:rsidR="002B3B6E">
        <w:rPr>
          <w:rFonts w:ascii="Arial" w:hAnsi="Arial" w:cs="Arial"/>
          <w:iCs/>
          <w:color w:val="000000"/>
          <w:lang w:val="sr-Latn-ME"/>
        </w:rPr>
        <w:t xml:space="preserve">, </w:t>
      </w:r>
    </w:p>
    <w:p w14:paraId="496C542A" w14:textId="4624C0F3" w:rsidR="0068677E" w:rsidRPr="002B3B6E" w:rsidRDefault="002B3B6E" w:rsidP="002B3B6E">
      <w:pPr>
        <w:tabs>
          <w:tab w:val="left" w:pos="3290"/>
        </w:tabs>
        <w:ind w:firstLine="1134"/>
        <w:rPr>
          <w:rFonts w:ascii="Arial" w:hAnsi="Arial" w:cs="Arial"/>
          <w:iCs/>
          <w:color w:val="000000"/>
          <w:lang w:val="sr-Latn-ME"/>
        </w:rPr>
      </w:pPr>
      <w:r>
        <w:rPr>
          <w:rFonts w:ascii="Arial" w:hAnsi="Arial" w:cs="Arial"/>
          <w:iCs/>
          <w:color w:val="000000"/>
          <w:lang w:val="sr-Latn-ME"/>
        </w:rPr>
        <w:t xml:space="preserve">                                          </w:t>
      </w:r>
      <w:r w:rsidR="009B4DAB">
        <w:rPr>
          <w:rFonts w:ascii="Arial" w:hAnsi="Arial" w:cs="Arial"/>
          <w:iCs/>
          <w:color w:val="000000"/>
          <w:lang w:val="sr-Latn-ME"/>
        </w:rPr>
        <w:t>Radonjić Filip</w:t>
      </w:r>
      <w:r>
        <w:rPr>
          <w:rFonts w:ascii="Arial" w:hAnsi="Arial" w:cs="Arial"/>
          <w:iCs/>
          <w:color w:val="000000"/>
          <w:lang w:val="sr-Latn-ME"/>
        </w:rPr>
        <w:t>, dipl pravnik</w:t>
      </w:r>
      <w:r w:rsidR="0068677E">
        <w:rPr>
          <w:rFonts w:ascii="Arial" w:hAnsi="Arial" w:cs="Arial"/>
          <w:color w:val="000000"/>
          <w:lang w:val="sr-Latn-ME"/>
        </w:rPr>
        <w:t>________________</w:t>
      </w:r>
    </w:p>
    <w:p w14:paraId="7B69D92E" w14:textId="77777777" w:rsidR="0068677E" w:rsidRDefault="0068677E" w:rsidP="0068677E">
      <w:pPr>
        <w:jc w:val="both"/>
        <w:rPr>
          <w:rFonts w:ascii="Arial" w:hAnsi="Arial" w:cs="Arial"/>
          <w:b/>
          <w:bCs/>
          <w:color w:val="000000"/>
          <w:lang w:val="sr-Latn-ME"/>
        </w:rPr>
      </w:pPr>
    </w:p>
    <w:p w14:paraId="26BDB9D7" w14:textId="77777777" w:rsidR="0068677E" w:rsidRDefault="0068677E" w:rsidP="0068677E">
      <w:pPr>
        <w:jc w:val="both"/>
        <w:rPr>
          <w:rFonts w:ascii="Arial" w:hAnsi="Arial" w:cs="Arial"/>
          <w:b/>
          <w:bCs/>
          <w:color w:val="000000"/>
          <w:lang w:val="sr-Latn-ME"/>
        </w:rPr>
      </w:pPr>
    </w:p>
    <w:p w14:paraId="578F37F5" w14:textId="77777777" w:rsidR="0068677E" w:rsidRDefault="0068677E" w:rsidP="0068677E">
      <w:pPr>
        <w:jc w:val="both"/>
        <w:rPr>
          <w:rFonts w:ascii="Arial" w:hAnsi="Arial" w:cs="Arial"/>
          <w:b/>
          <w:bCs/>
          <w:color w:val="000000"/>
          <w:lang w:val="sr-Latn-ME"/>
        </w:rPr>
      </w:pPr>
    </w:p>
    <w:p w14:paraId="2C629D74" w14:textId="77777777" w:rsidR="0068677E" w:rsidRDefault="0068677E" w:rsidP="0068677E">
      <w:pPr>
        <w:jc w:val="both"/>
        <w:rPr>
          <w:rFonts w:ascii="Arial" w:hAnsi="Arial" w:cs="Arial"/>
          <w:b/>
          <w:bCs/>
          <w:color w:val="000000"/>
          <w:lang w:val="sr-Latn-ME"/>
        </w:rPr>
      </w:pPr>
    </w:p>
    <w:p w14:paraId="5E3F30BF" w14:textId="77777777" w:rsidR="0068677E" w:rsidRDefault="0068677E" w:rsidP="0068677E">
      <w:pPr>
        <w:jc w:val="both"/>
        <w:rPr>
          <w:rFonts w:ascii="Arial" w:hAnsi="Arial" w:cs="Arial"/>
          <w:b/>
          <w:bCs/>
          <w:color w:val="000000"/>
          <w:lang w:val="sr-Latn-ME"/>
        </w:rPr>
      </w:pPr>
    </w:p>
    <w:p w14:paraId="393E05C6" w14:textId="77777777" w:rsidR="0068677E" w:rsidRDefault="0068677E" w:rsidP="0068677E">
      <w:pPr>
        <w:jc w:val="both"/>
        <w:rPr>
          <w:rFonts w:ascii="Arial" w:hAnsi="Arial" w:cs="Arial"/>
          <w:b/>
          <w:bCs/>
          <w:color w:val="000000"/>
          <w:lang w:val="sr-Latn-ME"/>
        </w:rPr>
      </w:pPr>
    </w:p>
    <w:p w14:paraId="1B705679" w14:textId="77777777" w:rsidR="0068677E" w:rsidRDefault="0068677E" w:rsidP="0068677E">
      <w:pPr>
        <w:jc w:val="both"/>
        <w:rPr>
          <w:rFonts w:ascii="Arial" w:hAnsi="Arial" w:cs="Arial"/>
          <w:b/>
          <w:bCs/>
          <w:color w:val="000000"/>
          <w:lang w:val="sr-Latn-ME"/>
        </w:rPr>
      </w:pPr>
    </w:p>
    <w:p w14:paraId="3FB215C2" w14:textId="77777777" w:rsidR="0068677E" w:rsidRDefault="0068677E" w:rsidP="0068677E">
      <w:pPr>
        <w:jc w:val="both"/>
        <w:rPr>
          <w:rFonts w:ascii="Arial" w:hAnsi="Arial" w:cs="Arial"/>
          <w:b/>
          <w:bCs/>
          <w:color w:val="000000"/>
          <w:lang w:val="sr-Latn-ME"/>
        </w:rPr>
      </w:pPr>
    </w:p>
    <w:p w14:paraId="2DF976FD" w14:textId="77777777" w:rsidR="0068677E" w:rsidRDefault="0068677E" w:rsidP="0068677E">
      <w:pPr>
        <w:jc w:val="both"/>
        <w:rPr>
          <w:rFonts w:ascii="Arial" w:hAnsi="Arial" w:cs="Arial"/>
          <w:b/>
          <w:bCs/>
          <w:color w:val="000000"/>
          <w:lang w:val="sr-Latn-ME"/>
        </w:rPr>
      </w:pPr>
    </w:p>
    <w:p w14:paraId="565694A3" w14:textId="77777777" w:rsidR="0068677E" w:rsidRDefault="0068677E" w:rsidP="0068677E">
      <w:pPr>
        <w:jc w:val="both"/>
        <w:rPr>
          <w:rFonts w:ascii="Arial" w:hAnsi="Arial" w:cs="Arial"/>
          <w:b/>
          <w:bCs/>
          <w:color w:val="000000"/>
          <w:lang w:val="sr-Latn-ME"/>
        </w:rPr>
      </w:pPr>
    </w:p>
    <w:p w14:paraId="52910B0E" w14:textId="77777777" w:rsidR="0068677E" w:rsidRDefault="0068677E" w:rsidP="0068677E">
      <w:pPr>
        <w:jc w:val="both"/>
        <w:rPr>
          <w:rFonts w:ascii="Arial" w:hAnsi="Arial" w:cs="Arial"/>
          <w:b/>
          <w:bCs/>
          <w:color w:val="000000"/>
          <w:lang w:val="sr-Latn-ME"/>
        </w:rPr>
      </w:pPr>
    </w:p>
    <w:p w14:paraId="2161E9C3" w14:textId="77777777" w:rsidR="0068677E" w:rsidRDefault="0068677E" w:rsidP="0068677E">
      <w:pPr>
        <w:jc w:val="both"/>
        <w:rPr>
          <w:rFonts w:ascii="Arial" w:hAnsi="Arial" w:cs="Arial"/>
          <w:b/>
          <w:bCs/>
          <w:color w:val="000000"/>
          <w:lang w:val="sr-Latn-ME"/>
        </w:rPr>
      </w:pPr>
    </w:p>
    <w:p w14:paraId="445190DE" w14:textId="77777777" w:rsidR="0068677E" w:rsidRDefault="0068677E" w:rsidP="0068677E">
      <w:pPr>
        <w:jc w:val="both"/>
        <w:rPr>
          <w:rFonts w:ascii="Arial" w:hAnsi="Arial" w:cs="Arial"/>
          <w:b/>
          <w:bCs/>
          <w:color w:val="000000"/>
          <w:lang w:val="sr-Latn-ME"/>
        </w:rPr>
      </w:pPr>
    </w:p>
    <w:p w14:paraId="082F62E1" w14:textId="77777777" w:rsidR="0068677E" w:rsidRDefault="0068677E" w:rsidP="0068677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iCs/>
          <w:sz w:val="28"/>
          <w:szCs w:val="32"/>
          <w:lang w:val="sr-Latn-ME"/>
        </w:rPr>
      </w:pPr>
      <w:bookmarkStart w:id="18" w:name="_Toc62730568"/>
      <w:r>
        <w:rPr>
          <w:rFonts w:ascii="Arial" w:hAnsi="Arial"/>
          <w:b/>
          <w:sz w:val="28"/>
          <w:szCs w:val="32"/>
          <w:lang w:val="sr-Latn-ME"/>
        </w:rPr>
        <w:t>UPUTSTVO O PRAVNOM SREDSTVU</w:t>
      </w:r>
      <w:bookmarkEnd w:id="18"/>
    </w:p>
    <w:p w14:paraId="1CF0F721" w14:textId="77777777" w:rsidR="0068677E" w:rsidRDefault="0068677E" w:rsidP="0068677E">
      <w:pPr>
        <w:tabs>
          <w:tab w:val="left" w:pos="5760"/>
        </w:tabs>
        <w:jc w:val="center"/>
        <w:rPr>
          <w:rFonts w:ascii="Arial" w:hAnsi="Arial" w:cs="Arial"/>
          <w:color w:val="000000"/>
          <w:lang w:val="sr-Latn-ME"/>
        </w:rPr>
      </w:pPr>
    </w:p>
    <w:p w14:paraId="634578F7" w14:textId="77777777" w:rsidR="0068677E" w:rsidRDefault="0068677E" w:rsidP="0068677E">
      <w:pPr>
        <w:tabs>
          <w:tab w:val="left" w:pos="5760"/>
        </w:tabs>
        <w:ind w:firstLine="567"/>
        <w:jc w:val="both"/>
        <w:rPr>
          <w:rFonts w:ascii="Arial" w:hAnsi="Arial" w:cs="Arial"/>
          <w:color w:val="000000"/>
        </w:rPr>
      </w:pPr>
      <w:r>
        <w:rPr>
          <w:rFonts w:ascii="Arial" w:hAnsi="Arial" w:cs="Arial"/>
          <w:color w:val="000000"/>
          <w:lang w:val="sr-Latn-ME"/>
        </w:rPr>
        <w:t>Privredni subjekat može da izjavi žalbu protiv ove tenderske dokumentacije Komisiji za zaštitu prava</w:t>
      </w:r>
      <w:r>
        <w:rPr>
          <w:rFonts w:ascii="Arial" w:hAnsi="Arial" w:cs="Arial"/>
          <w:color w:val="000000"/>
        </w:rPr>
        <w:t>:</w:t>
      </w:r>
    </w:p>
    <w:p w14:paraId="7B3E7C9C" w14:textId="77777777" w:rsidR="0068677E" w:rsidRDefault="0068677E" w:rsidP="0068677E">
      <w:pPr>
        <w:pStyle w:val="T30X"/>
        <w:ind w:left="567" w:hanging="283"/>
        <w:rPr>
          <w:rFonts w:ascii="Arial" w:hAnsi="Arial" w:cs="Arial"/>
          <w:sz w:val="24"/>
          <w:szCs w:val="24"/>
        </w:rPr>
      </w:pPr>
      <w:r>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73F678E" w14:textId="77777777" w:rsidR="0068677E" w:rsidRDefault="0068677E" w:rsidP="0068677E">
      <w:pPr>
        <w:pStyle w:val="T30X"/>
        <w:ind w:left="567" w:hanging="283"/>
        <w:rPr>
          <w:rFonts w:ascii="Arial" w:hAnsi="Arial" w:cs="Arial"/>
          <w:sz w:val="24"/>
          <w:szCs w:val="24"/>
        </w:rPr>
      </w:pPr>
      <w:r>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4674883B" w14:textId="77777777" w:rsidR="0068677E" w:rsidRDefault="0068677E" w:rsidP="0068677E">
      <w:pPr>
        <w:pStyle w:val="T30X"/>
        <w:ind w:left="567" w:hanging="283"/>
        <w:rPr>
          <w:rFonts w:ascii="Arial" w:hAnsi="Arial" w:cs="Arial"/>
          <w:sz w:val="24"/>
          <w:szCs w:val="24"/>
        </w:rPr>
      </w:pPr>
      <w:r>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7F9B0A82" w14:textId="77777777" w:rsidR="0068677E" w:rsidRDefault="0068677E" w:rsidP="0068677E">
      <w:pPr>
        <w:tabs>
          <w:tab w:val="left" w:pos="5760"/>
        </w:tabs>
        <w:jc w:val="both"/>
        <w:rPr>
          <w:rFonts w:ascii="Arial" w:hAnsi="Arial" w:cs="Arial"/>
          <w:color w:val="000000"/>
          <w:lang w:val="sr-Latn-ME"/>
        </w:rPr>
      </w:pPr>
    </w:p>
    <w:p w14:paraId="79EF1D93" w14:textId="77777777" w:rsidR="0068677E" w:rsidRDefault="0068677E" w:rsidP="0068677E">
      <w:pPr>
        <w:autoSpaceDE w:val="0"/>
        <w:autoSpaceDN w:val="0"/>
        <w:adjustRightInd w:val="0"/>
        <w:ind w:firstLine="567"/>
        <w:jc w:val="both"/>
        <w:rPr>
          <w:rFonts w:ascii="Arial" w:hAnsi="Arial" w:cs="Arial"/>
          <w:color w:val="000000"/>
          <w:lang w:val="sr-Latn-ME"/>
        </w:rPr>
      </w:pPr>
      <w:r>
        <w:rPr>
          <w:rFonts w:ascii="Arial" w:hAnsi="Arial" w:cs="Arial"/>
          <w:color w:val="000000"/>
          <w:lang w:val="sr-Latn-ME"/>
        </w:rPr>
        <w:t>Žalba se izjavljuje preko naručioca neposredno putem ESJN-a. Žalba koja nije podnesena na naprijed predviđeni način biće odbijena kao nedozvoljena.</w:t>
      </w:r>
    </w:p>
    <w:p w14:paraId="654E9672" w14:textId="77777777" w:rsidR="0068677E" w:rsidRDefault="0068677E" w:rsidP="0068677E">
      <w:pPr>
        <w:autoSpaceDE w:val="0"/>
        <w:autoSpaceDN w:val="0"/>
        <w:adjustRightInd w:val="0"/>
        <w:ind w:firstLine="567"/>
        <w:jc w:val="both"/>
        <w:rPr>
          <w:rFonts w:ascii="Arial" w:hAnsi="Arial" w:cs="Arial"/>
          <w:color w:val="000000"/>
          <w:lang w:val="sr-Latn-ME"/>
        </w:rPr>
      </w:pPr>
    </w:p>
    <w:p w14:paraId="12EE91F9" w14:textId="77777777" w:rsidR="0068677E" w:rsidRDefault="0068677E" w:rsidP="0068677E">
      <w:pPr>
        <w:autoSpaceDE w:val="0"/>
        <w:autoSpaceDN w:val="0"/>
        <w:adjustRightInd w:val="0"/>
        <w:ind w:firstLine="567"/>
        <w:jc w:val="both"/>
        <w:rPr>
          <w:rFonts w:ascii="Arial" w:hAnsi="Arial" w:cs="Arial"/>
          <w:color w:val="000000"/>
          <w:highlight w:val="yellow"/>
          <w:lang w:val="sr-Latn-ME"/>
        </w:rPr>
      </w:pPr>
      <w:r>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6562A8EA" w14:textId="77777777" w:rsidR="0068677E" w:rsidRDefault="0068677E" w:rsidP="0068677E">
      <w:pPr>
        <w:tabs>
          <w:tab w:val="left" w:pos="5760"/>
        </w:tabs>
        <w:ind w:firstLine="567"/>
        <w:jc w:val="both"/>
        <w:rPr>
          <w:rFonts w:ascii="Arial" w:hAnsi="Arial" w:cs="Arial"/>
          <w:color w:val="000000"/>
          <w:lang w:val="sr-Latn-ME"/>
        </w:rPr>
      </w:pPr>
    </w:p>
    <w:p w14:paraId="14F70056" w14:textId="77777777" w:rsidR="0068677E" w:rsidRDefault="0068677E" w:rsidP="0068677E">
      <w:pPr>
        <w:tabs>
          <w:tab w:val="left" w:pos="5760"/>
        </w:tabs>
        <w:ind w:firstLine="567"/>
        <w:jc w:val="both"/>
        <w:rPr>
          <w:rFonts w:ascii="Arial" w:hAnsi="Arial" w:cs="Arial"/>
          <w:color w:val="000000"/>
          <w:lang w:val="sr-Latn-ME"/>
        </w:rPr>
      </w:pPr>
      <w:r>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62D4A939" w14:textId="77777777" w:rsidR="0068677E" w:rsidRDefault="0068677E" w:rsidP="0068677E">
      <w:pPr>
        <w:tabs>
          <w:tab w:val="left" w:pos="5760"/>
        </w:tabs>
        <w:ind w:firstLine="567"/>
        <w:jc w:val="both"/>
        <w:rPr>
          <w:rFonts w:ascii="Arial" w:hAnsi="Arial" w:cs="Arial"/>
          <w:color w:val="000000"/>
          <w:lang w:val="sr-Latn-ME"/>
        </w:rPr>
      </w:pPr>
    </w:p>
    <w:p w14:paraId="136CE293" w14:textId="77777777" w:rsidR="0068677E" w:rsidRDefault="0068677E" w:rsidP="0068677E">
      <w:pPr>
        <w:tabs>
          <w:tab w:val="left" w:pos="5760"/>
        </w:tabs>
        <w:ind w:firstLine="567"/>
        <w:jc w:val="both"/>
        <w:rPr>
          <w:rFonts w:ascii="Arial" w:hAnsi="Arial" w:cs="Arial"/>
          <w:color w:val="000000"/>
          <w:lang w:val="sr-Latn-ME"/>
        </w:rPr>
      </w:pPr>
      <w:r>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Pr>
            <w:rStyle w:val="Hyperlink"/>
            <w:rFonts w:ascii="Arial" w:hAnsi="Arial" w:cs="Arial"/>
            <w:lang w:val="sr-Latn-ME"/>
          </w:rPr>
          <w:t>http://www.kontrola-nabavki.me/</w:t>
        </w:r>
      </w:hyperlink>
      <w:r>
        <w:rPr>
          <w:rFonts w:ascii="Arial" w:hAnsi="Arial" w:cs="Arial"/>
          <w:color w:val="000000"/>
          <w:lang w:val="sr-Latn-ME"/>
        </w:rPr>
        <w:t>.“.</w:t>
      </w:r>
    </w:p>
    <w:p w14:paraId="533CE656" w14:textId="77777777" w:rsidR="0068677E" w:rsidRDefault="0068677E" w:rsidP="0068677E">
      <w:pPr>
        <w:tabs>
          <w:tab w:val="left" w:pos="5760"/>
        </w:tabs>
        <w:ind w:firstLine="567"/>
        <w:jc w:val="both"/>
        <w:rPr>
          <w:rFonts w:ascii="Arial" w:hAnsi="Arial" w:cs="Arial"/>
          <w:color w:val="000000"/>
          <w:lang w:val="sr-Latn-ME"/>
        </w:rPr>
      </w:pPr>
    </w:p>
    <w:p w14:paraId="625D4F47" w14:textId="77777777" w:rsidR="0068677E" w:rsidRDefault="0068677E" w:rsidP="0068677E">
      <w:pPr>
        <w:tabs>
          <w:tab w:val="left" w:pos="5760"/>
        </w:tabs>
        <w:ind w:firstLine="567"/>
        <w:jc w:val="both"/>
        <w:rPr>
          <w:rFonts w:ascii="Arial" w:hAnsi="Arial" w:cs="Arial"/>
          <w:color w:val="000000"/>
          <w:lang w:val="sr-Latn-ME"/>
        </w:rPr>
      </w:pPr>
    </w:p>
    <w:p w14:paraId="30B72F0F" w14:textId="77777777" w:rsidR="0068677E" w:rsidRDefault="0068677E" w:rsidP="0068677E">
      <w:pPr>
        <w:tabs>
          <w:tab w:val="left" w:pos="5760"/>
        </w:tabs>
        <w:ind w:firstLine="567"/>
        <w:jc w:val="both"/>
        <w:rPr>
          <w:rFonts w:ascii="Arial" w:hAnsi="Arial" w:cs="Arial"/>
          <w:color w:val="000000"/>
          <w:lang w:val="sr-Latn-ME"/>
        </w:rPr>
      </w:pPr>
    </w:p>
    <w:p w14:paraId="7E952B3C" w14:textId="77777777" w:rsidR="0068677E" w:rsidRDefault="0068677E" w:rsidP="0068677E">
      <w:pPr>
        <w:tabs>
          <w:tab w:val="left" w:pos="5760"/>
        </w:tabs>
        <w:ind w:firstLine="567"/>
        <w:jc w:val="both"/>
        <w:rPr>
          <w:rFonts w:ascii="Arial" w:hAnsi="Arial" w:cs="Arial"/>
          <w:color w:val="000000"/>
          <w:lang w:val="sr-Latn-ME"/>
        </w:rPr>
      </w:pPr>
    </w:p>
    <w:p w14:paraId="3BA8A65E" w14:textId="77777777" w:rsidR="0068677E" w:rsidRDefault="0068677E" w:rsidP="0068677E">
      <w:pPr>
        <w:tabs>
          <w:tab w:val="left" w:pos="5760"/>
        </w:tabs>
        <w:ind w:firstLine="567"/>
        <w:jc w:val="both"/>
        <w:rPr>
          <w:rFonts w:ascii="Arial" w:hAnsi="Arial" w:cs="Arial"/>
          <w:color w:val="000000"/>
          <w:lang w:val="sr-Latn-ME"/>
        </w:rPr>
      </w:pPr>
    </w:p>
    <w:p w14:paraId="50032A81" w14:textId="77777777" w:rsidR="00A16191" w:rsidRDefault="00A16191"/>
    <w:sectPr w:rsidR="00A16191" w:rsidSect="006F70D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2208C8" w14:textId="77777777" w:rsidR="0043263A" w:rsidRDefault="0043263A" w:rsidP="0068677E">
      <w:r>
        <w:separator/>
      </w:r>
    </w:p>
  </w:endnote>
  <w:endnote w:type="continuationSeparator" w:id="0">
    <w:p w14:paraId="12F2FADF" w14:textId="77777777" w:rsidR="0043263A" w:rsidRDefault="0043263A" w:rsidP="00686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204F21" w14:textId="77777777" w:rsidR="0043263A" w:rsidRDefault="0043263A" w:rsidP="0068677E">
      <w:r>
        <w:separator/>
      </w:r>
    </w:p>
  </w:footnote>
  <w:footnote w:type="continuationSeparator" w:id="0">
    <w:p w14:paraId="03A17AC0" w14:textId="77777777" w:rsidR="0043263A" w:rsidRDefault="0043263A" w:rsidP="0068677E">
      <w:r>
        <w:continuationSeparator/>
      </w:r>
    </w:p>
  </w:footnote>
  <w:footnote w:id="1">
    <w:p w14:paraId="04AEFB88" w14:textId="77777777" w:rsidR="000B53A8" w:rsidRDefault="000B53A8" w:rsidP="0068677E">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47F44FA5" w14:textId="77777777" w:rsidR="000B53A8" w:rsidRDefault="000B53A8" w:rsidP="0068677E">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02A05279" w14:textId="77777777" w:rsidR="000B53A8" w:rsidRDefault="000B53A8" w:rsidP="0068677E">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14:paraId="5B88A427" w14:textId="77777777" w:rsidR="000B53A8" w:rsidRDefault="000B53A8" w:rsidP="0068677E">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240E4EDA" w14:textId="77777777" w:rsidR="000B53A8" w:rsidRDefault="000B53A8" w:rsidP="0068677E">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 w:id="6">
    <w:p w14:paraId="53F3D424" w14:textId="77777777" w:rsidR="000B53A8" w:rsidRDefault="000B53A8" w:rsidP="0068677E">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4C1E45D7" w14:textId="77777777" w:rsidR="000B53A8" w:rsidRDefault="000B53A8" w:rsidP="0068677E">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se ne predvidja zaključivanje okvirnog sporazuma cijelu sekciju brisati iz tenderske dokumentacije</w:t>
      </w:r>
    </w:p>
  </w:footnote>
  <w:footnote w:id="8">
    <w:p w14:paraId="420DB81F" w14:textId="77777777" w:rsidR="000B53A8" w:rsidRDefault="000B53A8" w:rsidP="0068677E">
      <w:pPr>
        <w:autoSpaceDE w:val="0"/>
        <w:autoSpaceDN w:val="0"/>
        <w:adjustRightInd w:val="0"/>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je dužan da u tenderskoj dokumentaciji odredi da li su potpisnici okvirnog sporazuma dužni da ga izvršavaju</w:t>
      </w:r>
    </w:p>
  </w:footnote>
  <w:footnote w:id="9">
    <w:p w14:paraId="235D5A1A" w14:textId="77777777" w:rsidR="000B53A8" w:rsidRDefault="000B53A8" w:rsidP="0068677E">
      <w:pPr>
        <w:pStyle w:val="FootnoteText"/>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Garancija se određuje u iznosu koji ne može da bude veći od 10% vrijednosti ugovora.</w:t>
      </w:r>
    </w:p>
  </w:footnote>
  <w:footnote w:id="10">
    <w:p w14:paraId="4F564CF2" w14:textId="77777777" w:rsidR="000B53A8" w:rsidRDefault="000B53A8" w:rsidP="0068677E">
      <w:pPr>
        <w:pStyle w:val="FootnoteText"/>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11">
    <w:p w14:paraId="7966C737" w14:textId="77777777" w:rsidR="000B53A8" w:rsidRDefault="000B53A8" w:rsidP="0068677E">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2">
    <w:p w14:paraId="76F587AE" w14:textId="77777777" w:rsidR="000B53A8" w:rsidRDefault="000B53A8" w:rsidP="0068677E">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6"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7"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77E"/>
    <w:rsid w:val="000379B0"/>
    <w:rsid w:val="000A572B"/>
    <w:rsid w:val="000B53A8"/>
    <w:rsid w:val="00103D4F"/>
    <w:rsid w:val="00110319"/>
    <w:rsid w:val="00157A7D"/>
    <w:rsid w:val="00186A71"/>
    <w:rsid w:val="00240B35"/>
    <w:rsid w:val="002506CF"/>
    <w:rsid w:val="002B3B6E"/>
    <w:rsid w:val="003375AC"/>
    <w:rsid w:val="00341373"/>
    <w:rsid w:val="00394C0D"/>
    <w:rsid w:val="003E7DB2"/>
    <w:rsid w:val="0043263A"/>
    <w:rsid w:val="00474F24"/>
    <w:rsid w:val="004C1D5D"/>
    <w:rsid w:val="00584AC7"/>
    <w:rsid w:val="005D5DD4"/>
    <w:rsid w:val="005F7B38"/>
    <w:rsid w:val="00624CFB"/>
    <w:rsid w:val="00625B1E"/>
    <w:rsid w:val="00647783"/>
    <w:rsid w:val="00653C38"/>
    <w:rsid w:val="006727D8"/>
    <w:rsid w:val="00683856"/>
    <w:rsid w:val="0068677E"/>
    <w:rsid w:val="006D02BD"/>
    <w:rsid w:val="006E45D4"/>
    <w:rsid w:val="006F70DC"/>
    <w:rsid w:val="0077551F"/>
    <w:rsid w:val="00783C4B"/>
    <w:rsid w:val="0078495F"/>
    <w:rsid w:val="0081154A"/>
    <w:rsid w:val="0085780B"/>
    <w:rsid w:val="00875B2E"/>
    <w:rsid w:val="00877B6C"/>
    <w:rsid w:val="00880BF2"/>
    <w:rsid w:val="00882352"/>
    <w:rsid w:val="00884C03"/>
    <w:rsid w:val="008B258E"/>
    <w:rsid w:val="008E51F0"/>
    <w:rsid w:val="008F090B"/>
    <w:rsid w:val="0091392A"/>
    <w:rsid w:val="00947D5D"/>
    <w:rsid w:val="00964184"/>
    <w:rsid w:val="0099510C"/>
    <w:rsid w:val="009B06F0"/>
    <w:rsid w:val="009B4DAB"/>
    <w:rsid w:val="009F20EE"/>
    <w:rsid w:val="00A16191"/>
    <w:rsid w:val="00A5682F"/>
    <w:rsid w:val="00A67E7F"/>
    <w:rsid w:val="00A70400"/>
    <w:rsid w:val="00B7519D"/>
    <w:rsid w:val="00BF6E8F"/>
    <w:rsid w:val="00C64E5F"/>
    <w:rsid w:val="00C7254B"/>
    <w:rsid w:val="00C8246D"/>
    <w:rsid w:val="00CD2158"/>
    <w:rsid w:val="00CD27FC"/>
    <w:rsid w:val="00D60A2E"/>
    <w:rsid w:val="00DC38C3"/>
    <w:rsid w:val="00E076EF"/>
    <w:rsid w:val="00E645AA"/>
    <w:rsid w:val="00EF3382"/>
    <w:rsid w:val="00F27310"/>
    <w:rsid w:val="00F64708"/>
    <w:rsid w:val="00F755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D1DC9"/>
  <w15:chartTrackingRefBased/>
  <w15:docId w15:val="{C283CCB7-F44E-408C-ABB7-0F0412018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77E"/>
    <w:pPr>
      <w:spacing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68677E"/>
    <w:rPr>
      <w:color w:val="0000FF"/>
      <w:u w:val="single"/>
    </w:rPr>
  </w:style>
  <w:style w:type="paragraph" w:styleId="FootnoteText">
    <w:name w:val="footnote text"/>
    <w:basedOn w:val="Normal"/>
    <w:link w:val="FootnoteTextChar"/>
    <w:uiPriority w:val="99"/>
    <w:semiHidden/>
    <w:unhideWhenUsed/>
    <w:rsid w:val="0068677E"/>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68677E"/>
    <w:rPr>
      <w:rFonts w:ascii="Calibri" w:eastAsia="Calibri" w:hAnsi="Calibri" w:cs="Times New Roman"/>
      <w:sz w:val="20"/>
      <w:szCs w:val="20"/>
    </w:rPr>
  </w:style>
  <w:style w:type="paragraph" w:customStyle="1" w:styleId="T30X">
    <w:name w:val="T30X"/>
    <w:basedOn w:val="Normal"/>
    <w:uiPriority w:val="99"/>
    <w:rsid w:val="0068677E"/>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68677E"/>
    <w:rPr>
      <w:vertAlign w:val="superscript"/>
    </w:rPr>
  </w:style>
  <w:style w:type="paragraph" w:styleId="ListParagraph">
    <w:name w:val="List Paragraph"/>
    <w:basedOn w:val="Normal"/>
    <w:uiPriority w:val="34"/>
    <w:qFormat/>
    <w:rsid w:val="00BF6E8F"/>
    <w:pPr>
      <w:ind w:left="720"/>
      <w:contextualSpacing/>
    </w:pPr>
  </w:style>
  <w:style w:type="paragraph" w:styleId="NoSpacing">
    <w:name w:val="No Spacing"/>
    <w:uiPriority w:val="1"/>
    <w:qFormat/>
    <w:rsid w:val="00F64708"/>
    <w:pPr>
      <w:suppressAutoHyphens/>
      <w:spacing w:line="240" w:lineRule="auto"/>
    </w:pPr>
    <w:rPr>
      <w:rFonts w:ascii="Calibri" w:eastAsiaTheme="minorEastAsia" w:hAnsi="Calibri"/>
      <w:lang w:val="en-GB" w:eastAsia="en-GB"/>
    </w:rPr>
  </w:style>
  <w:style w:type="paragraph" w:styleId="BalloonText">
    <w:name w:val="Balloon Text"/>
    <w:basedOn w:val="Normal"/>
    <w:link w:val="BalloonTextChar"/>
    <w:uiPriority w:val="99"/>
    <w:semiHidden/>
    <w:unhideWhenUsed/>
    <w:rsid w:val="006838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3856"/>
    <w:rPr>
      <w:rFonts w:ascii="Segoe UI" w:eastAsia="Times New Roman" w:hAnsi="Segoe UI" w:cs="Segoe UI"/>
      <w:sz w:val="18"/>
      <w:szCs w:val="18"/>
    </w:rPr>
  </w:style>
  <w:style w:type="paragraph" w:customStyle="1" w:styleId="Default">
    <w:name w:val="Default"/>
    <w:rsid w:val="005D5DD4"/>
    <w:pPr>
      <w:autoSpaceDE w:val="0"/>
      <w:autoSpaceDN w:val="0"/>
      <w:adjustRightInd w:val="0"/>
      <w:spacing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5115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17</Pages>
  <Words>4413</Words>
  <Characters>25158</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Nikolina Franovic</dc:creator>
  <cp:keywords/>
  <dc:description/>
  <cp:lastModifiedBy>Nikolina Franovic</cp:lastModifiedBy>
  <cp:revision>7</cp:revision>
  <cp:lastPrinted>2026-02-11T11:24:00Z</cp:lastPrinted>
  <dcterms:created xsi:type="dcterms:W3CDTF">2026-02-11T11:24:00Z</dcterms:created>
  <dcterms:modified xsi:type="dcterms:W3CDTF">2026-02-18T08:13:00Z</dcterms:modified>
</cp:coreProperties>
</file>