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C122D" w14:textId="77777777" w:rsidR="00F2054C" w:rsidRDefault="00F2054C">
      <w:pPr>
        <w:rPr>
          <w:rFonts w:ascii="Times New Roman" w:hAnsi="Times New Roman" w:cs="Times New Roman"/>
          <w:sz w:val="28"/>
          <w:szCs w:val="28"/>
          <w:lang w:val="sr-Latn-ME"/>
        </w:rPr>
      </w:pPr>
    </w:p>
    <w:p w14:paraId="37907803" w14:textId="77777777" w:rsidR="00F2054C" w:rsidRDefault="00F2054C">
      <w:pPr>
        <w:rPr>
          <w:rFonts w:ascii="Times New Roman" w:hAnsi="Times New Roman" w:cs="Times New Roman"/>
          <w:sz w:val="28"/>
          <w:szCs w:val="28"/>
          <w:lang w:val="sr-Latn-ME"/>
        </w:rPr>
      </w:pPr>
    </w:p>
    <w:p w14:paraId="314CA173" w14:textId="3102129A" w:rsidR="00FB34CD" w:rsidRPr="00F2054C" w:rsidRDefault="00FB34CD">
      <w:pPr>
        <w:rPr>
          <w:rFonts w:ascii="Times New Roman" w:hAnsi="Times New Roman" w:cs="Times New Roman"/>
          <w:sz w:val="24"/>
          <w:szCs w:val="24"/>
          <w:lang w:val="sr-Latn-ME"/>
        </w:rPr>
      </w:pPr>
      <w:r w:rsidRPr="00F2054C">
        <w:rPr>
          <w:rFonts w:ascii="Times New Roman" w:hAnsi="Times New Roman" w:cs="Times New Roman"/>
          <w:sz w:val="24"/>
          <w:szCs w:val="24"/>
          <w:lang w:val="sr-Latn-ME"/>
        </w:rPr>
        <w:t xml:space="preserve">Na osnovu člana 95 stav 2  Zakona o javnim nabavkama Komisija za sprovođenje postupka javne nabavke objavljuje </w:t>
      </w:r>
    </w:p>
    <w:p w14:paraId="3CB6B3EA" w14:textId="77777777" w:rsidR="00F2054C" w:rsidRPr="00F2054C" w:rsidRDefault="00F2054C">
      <w:pPr>
        <w:rPr>
          <w:rFonts w:ascii="Times New Roman" w:hAnsi="Times New Roman" w:cs="Times New Roman"/>
          <w:sz w:val="24"/>
          <w:szCs w:val="24"/>
          <w:lang w:val="sr-Latn-ME"/>
        </w:rPr>
      </w:pPr>
    </w:p>
    <w:p w14:paraId="67D41407" w14:textId="2750A833" w:rsidR="00FB34CD" w:rsidRPr="00F2054C" w:rsidRDefault="00FB34CD">
      <w:pPr>
        <w:rPr>
          <w:rFonts w:ascii="Times New Roman" w:hAnsi="Times New Roman" w:cs="Times New Roman"/>
          <w:sz w:val="24"/>
          <w:szCs w:val="24"/>
          <w:lang w:val="sr-Latn-ME"/>
        </w:rPr>
      </w:pPr>
      <w:r w:rsidRPr="00F2054C">
        <w:rPr>
          <w:rFonts w:ascii="Times New Roman" w:hAnsi="Times New Roman" w:cs="Times New Roman"/>
          <w:sz w:val="24"/>
          <w:szCs w:val="24"/>
          <w:lang w:val="sr-Latn-ME"/>
        </w:rPr>
        <w:tab/>
      </w:r>
      <w:r w:rsidRPr="00F2054C">
        <w:rPr>
          <w:rFonts w:ascii="Times New Roman" w:hAnsi="Times New Roman" w:cs="Times New Roman"/>
          <w:sz w:val="24"/>
          <w:szCs w:val="24"/>
          <w:lang w:val="sr-Latn-ME"/>
        </w:rPr>
        <w:tab/>
      </w:r>
      <w:r w:rsidRPr="00F2054C">
        <w:rPr>
          <w:rFonts w:ascii="Times New Roman" w:hAnsi="Times New Roman" w:cs="Times New Roman"/>
          <w:sz w:val="24"/>
          <w:szCs w:val="24"/>
          <w:lang w:val="sr-Latn-ME"/>
        </w:rPr>
        <w:tab/>
      </w:r>
      <w:r w:rsidRPr="00F2054C">
        <w:rPr>
          <w:rFonts w:ascii="Times New Roman" w:hAnsi="Times New Roman" w:cs="Times New Roman"/>
          <w:sz w:val="24"/>
          <w:szCs w:val="24"/>
          <w:lang w:val="sr-Latn-ME"/>
        </w:rPr>
        <w:tab/>
      </w:r>
      <w:r w:rsidRPr="00F2054C">
        <w:rPr>
          <w:rFonts w:ascii="Times New Roman" w:hAnsi="Times New Roman" w:cs="Times New Roman"/>
          <w:sz w:val="24"/>
          <w:szCs w:val="24"/>
          <w:lang w:val="sr-Latn-ME"/>
        </w:rPr>
        <w:tab/>
        <w:t>Pojašnjenje</w:t>
      </w:r>
    </w:p>
    <w:p w14:paraId="19AA1210" w14:textId="7F68CA5C" w:rsidR="00FB34CD" w:rsidRPr="00F2054C" w:rsidRDefault="00FB34CD">
      <w:pPr>
        <w:rPr>
          <w:rFonts w:ascii="Times New Roman" w:hAnsi="Times New Roman" w:cs="Times New Roman"/>
          <w:sz w:val="24"/>
          <w:szCs w:val="24"/>
          <w:lang w:val="sr-Latn-ME"/>
        </w:rPr>
      </w:pPr>
      <w:r w:rsidRPr="00F2054C">
        <w:rPr>
          <w:rFonts w:ascii="Times New Roman" w:hAnsi="Times New Roman" w:cs="Times New Roman"/>
          <w:sz w:val="24"/>
          <w:szCs w:val="24"/>
          <w:lang w:val="sr-Latn-ME"/>
        </w:rPr>
        <w:t>Tenderske dokumentacije broj 1113 od 04.02.2026. godine za otvoreni postupak javne nabavke k</w:t>
      </w:r>
      <w:r w:rsidRPr="00F2054C">
        <w:rPr>
          <w:rFonts w:ascii="Times New Roman" w:hAnsi="Times New Roman" w:cs="Times New Roman"/>
          <w:sz w:val="24"/>
          <w:szCs w:val="24"/>
          <w:lang w:val="sr-Latn-ME"/>
        </w:rPr>
        <w:t>orišćeno</w:t>
      </w:r>
      <w:r w:rsidRPr="00F2054C">
        <w:rPr>
          <w:rFonts w:ascii="Times New Roman" w:hAnsi="Times New Roman" w:cs="Times New Roman"/>
          <w:sz w:val="24"/>
          <w:szCs w:val="24"/>
          <w:lang w:val="sr-Latn-ME"/>
        </w:rPr>
        <w:t xml:space="preserve">g </w:t>
      </w:r>
      <w:r w:rsidRPr="00F2054C">
        <w:rPr>
          <w:rFonts w:ascii="Times New Roman" w:hAnsi="Times New Roman" w:cs="Times New Roman"/>
          <w:sz w:val="24"/>
          <w:szCs w:val="24"/>
          <w:lang w:val="sr-Latn-ME"/>
        </w:rPr>
        <w:t xml:space="preserve"> specijalno</w:t>
      </w:r>
      <w:r w:rsidRPr="00F2054C">
        <w:rPr>
          <w:rFonts w:ascii="Times New Roman" w:hAnsi="Times New Roman" w:cs="Times New Roman"/>
          <w:sz w:val="24"/>
          <w:szCs w:val="24"/>
          <w:lang w:val="sr-Latn-ME"/>
        </w:rPr>
        <w:t>g</w:t>
      </w:r>
      <w:r w:rsidRPr="00F2054C">
        <w:rPr>
          <w:rFonts w:ascii="Times New Roman" w:hAnsi="Times New Roman" w:cs="Times New Roman"/>
          <w:sz w:val="24"/>
          <w:szCs w:val="24"/>
          <w:lang w:val="sr-Latn-ME"/>
        </w:rPr>
        <w:t xml:space="preserve"> vozilo za odvoz otpada</w:t>
      </w:r>
    </w:p>
    <w:p w14:paraId="0A2FAA19" w14:textId="77777777" w:rsidR="00FB34CD" w:rsidRPr="00F2054C" w:rsidRDefault="00FB34CD" w:rsidP="00FB34CD">
      <w:pPr>
        <w:jc w:val="both"/>
        <w:rPr>
          <w:rFonts w:ascii="Times New Roman" w:hAnsi="Times New Roman" w:cs="Times New Roman"/>
          <w:sz w:val="24"/>
          <w:szCs w:val="24"/>
          <w:lang w:val="sr-Latn-ME"/>
        </w:rPr>
      </w:pPr>
    </w:p>
    <w:p w14:paraId="540A5DCD" w14:textId="72282C12" w:rsidR="00FB34CD" w:rsidRPr="00F2054C" w:rsidRDefault="00FB34CD" w:rsidP="00FB34CD">
      <w:pPr>
        <w:jc w:val="both"/>
        <w:rPr>
          <w:rFonts w:ascii="Times New Roman" w:hAnsi="Times New Roman" w:cs="Times New Roman"/>
          <w:sz w:val="24"/>
          <w:szCs w:val="24"/>
          <w:lang w:val="sr-Latn-ME"/>
        </w:rPr>
      </w:pPr>
      <w:r w:rsidRPr="00F2054C">
        <w:rPr>
          <w:rFonts w:ascii="Times New Roman" w:hAnsi="Times New Roman" w:cs="Times New Roman"/>
          <w:sz w:val="24"/>
          <w:szCs w:val="24"/>
          <w:lang w:val="sr-Latn-ME"/>
        </w:rPr>
        <w:t>Pitanje:</w:t>
      </w:r>
      <w:r w:rsidRPr="00F2054C">
        <w:rPr>
          <w:sz w:val="24"/>
          <w:szCs w:val="24"/>
        </w:rPr>
        <w:t xml:space="preserve"> </w:t>
      </w:r>
      <w:r w:rsidRPr="00F2054C">
        <w:rPr>
          <w:rFonts w:ascii="Times New Roman" w:hAnsi="Times New Roman" w:cs="Times New Roman"/>
          <w:sz w:val="24"/>
          <w:szCs w:val="24"/>
          <w:lang w:val="sr-Latn-ME"/>
        </w:rPr>
        <w:t>Molimo Vas da nam pojasnite zahtevani uslov "Ponuđač je dužan da u ponudi dostaviti dokaz (izvještaj, potvrda, sertifikat) koji su izdati od akreditovanog sertifikacionog tijela kojim se potvrđuje usklađenost sa zahtjevima ili kriterijuma utvrđenim u tehničkoj specifikaciji i to: da posjeduje uspostavljen sistem upravljanja kvalitetom iz oblasti proizvodnje komunalnih nadogradnji EN 840/1/2/3 i EN 1501-1." Navedeni uslov je zahtevan kroz stručno tehničku sposobnosti i kroz taj uslov na osnovu ZJN čl 106 može da se zahteva uspostavljen sistem upravljanja kvalitetom iz oblasti predmeta nabavke što je ISO 9001 i/ili uspostavljen sistem zaštite životne sredine što je ISO 14001. Naime, zahtevani standardi tenderskom dokumentacijom se odnose na proizvode, tačnije standard EN 840-1:2013 podrazumeva Pokretne kontejnere za otpad i reciklabilni otpad — Deo 1: Kontejneri sa dva točka kapaciteta do 400 l koji se podižu pomoću češljastih uređaja za podizanje — Dimenzije i konstrukcija, kao i i standard EN 1501-1:2021 Vozila za sakupljanje otpada - Opšti zahtevi i zahtevi za bezbednost - Deo 1: Vozila za sakupljanje otpada sa zadnjim utovarom, što znači da su proizvodi izrađeni u skladu sa standardom i takav uslov se ne može zahtevati kroz stručno tehničke sposobnosti, jer privredni subjekat, pa ni sam proizvođač ne poseduje takav standard za privredno društvo, već za svoj proizvod, koji može da se zahteva kroz tehničku specifikaciju, u skladu sa čl.92 ZJN Naručilac može da zahtijeva da ponuđač dostavi dokaz (izvještaj, potvrda, sertifikat i sl.) izdat od akreditovanog sertifikacionog tijela kojim se potvrđuje usklađenost sa zahtjevima ili kriterijumima utvrđenim u tehničkim specifikacijama i kriterijumima za izbor najpovoljnije ponude ili uslovima za izvršenje ugovora. Pa vas molimo za pojašnjenje da li je greškom u Izjavi privrednog subjekta označeno polje da se ispuni ovaj uslov koji se odnosi na čl. 106 ZJN dok se sertifikati za proizvode dostavljaju na osnovu čl. 92 ZJN.</w:t>
      </w:r>
    </w:p>
    <w:p w14:paraId="5CAE087A" w14:textId="45C2CFCD" w:rsidR="00F2054C" w:rsidRPr="00F2054C" w:rsidRDefault="00F2054C" w:rsidP="00FB34CD">
      <w:pPr>
        <w:jc w:val="both"/>
        <w:rPr>
          <w:rFonts w:ascii="Times New Roman" w:hAnsi="Times New Roman" w:cs="Times New Roman"/>
          <w:sz w:val="24"/>
          <w:szCs w:val="24"/>
          <w:lang w:val="sr-Latn-ME"/>
        </w:rPr>
      </w:pPr>
      <w:r w:rsidRPr="00F2054C">
        <w:rPr>
          <w:rFonts w:ascii="Times New Roman" w:hAnsi="Times New Roman" w:cs="Times New Roman"/>
          <w:sz w:val="24"/>
          <w:szCs w:val="24"/>
          <w:lang w:val="sr-Latn-ME"/>
        </w:rPr>
        <w:t>Odgovor: Navedeni standardi odnose se na karakteristike i usklađenost proizvoda, kao dokaz o ispunjenosti tehničkih uslova.</w:t>
      </w:r>
    </w:p>
    <w:p w14:paraId="7AFEA421" w14:textId="77777777" w:rsidR="00F2054C" w:rsidRPr="00F2054C" w:rsidRDefault="00F2054C" w:rsidP="00F2054C">
      <w:pPr>
        <w:spacing w:line="240" w:lineRule="auto"/>
        <w:jc w:val="both"/>
        <w:rPr>
          <w:rFonts w:ascii="Times New Roman" w:hAnsi="Times New Roman" w:cs="Times New Roman"/>
          <w:sz w:val="24"/>
          <w:szCs w:val="24"/>
          <w:lang w:val="sr-Latn-ME"/>
        </w:rPr>
      </w:pPr>
    </w:p>
    <w:p w14:paraId="32E127E9" w14:textId="2082092B" w:rsidR="00F2054C" w:rsidRPr="00F2054C" w:rsidRDefault="00F2054C" w:rsidP="00F2054C">
      <w:pPr>
        <w:spacing w:line="240" w:lineRule="auto"/>
        <w:jc w:val="both"/>
        <w:rPr>
          <w:rFonts w:ascii="Times New Roman" w:hAnsi="Times New Roman" w:cs="Times New Roman"/>
          <w:sz w:val="24"/>
          <w:szCs w:val="24"/>
          <w:lang w:val="sr-Latn-ME"/>
        </w:rPr>
      </w:pPr>
      <w:r w:rsidRPr="00F2054C">
        <w:rPr>
          <w:rFonts w:ascii="Times New Roman" w:hAnsi="Times New Roman" w:cs="Times New Roman"/>
          <w:sz w:val="24"/>
          <w:szCs w:val="24"/>
          <w:lang w:val="sr-Latn-ME"/>
        </w:rPr>
        <w:tab/>
      </w:r>
      <w:r w:rsidRPr="00F2054C">
        <w:rPr>
          <w:rFonts w:ascii="Times New Roman" w:hAnsi="Times New Roman" w:cs="Times New Roman"/>
          <w:sz w:val="24"/>
          <w:szCs w:val="24"/>
          <w:lang w:val="sr-Latn-ME"/>
        </w:rPr>
        <w:tab/>
      </w:r>
      <w:r w:rsidRPr="00F2054C">
        <w:rPr>
          <w:rFonts w:ascii="Times New Roman" w:hAnsi="Times New Roman" w:cs="Times New Roman"/>
          <w:sz w:val="24"/>
          <w:szCs w:val="24"/>
          <w:lang w:val="sr-Latn-ME"/>
        </w:rPr>
        <w:tab/>
      </w:r>
      <w:r w:rsidRPr="00F2054C">
        <w:rPr>
          <w:rFonts w:ascii="Times New Roman" w:hAnsi="Times New Roman" w:cs="Times New Roman"/>
          <w:sz w:val="24"/>
          <w:szCs w:val="24"/>
          <w:lang w:val="sr-Latn-ME"/>
        </w:rPr>
        <w:tab/>
      </w:r>
      <w:r w:rsidRPr="00F2054C">
        <w:rPr>
          <w:rFonts w:ascii="Times New Roman" w:hAnsi="Times New Roman" w:cs="Times New Roman"/>
          <w:sz w:val="24"/>
          <w:szCs w:val="24"/>
          <w:lang w:val="sr-Latn-ME"/>
        </w:rPr>
        <w:tab/>
      </w:r>
      <w:r w:rsidRPr="00F2054C">
        <w:rPr>
          <w:rFonts w:ascii="Times New Roman" w:hAnsi="Times New Roman" w:cs="Times New Roman"/>
          <w:sz w:val="24"/>
          <w:szCs w:val="24"/>
          <w:lang w:val="sr-Latn-ME"/>
        </w:rPr>
        <w:tab/>
        <w:t xml:space="preserve">                               Komisija </w:t>
      </w:r>
    </w:p>
    <w:p w14:paraId="0576EF59" w14:textId="40FEAA5B" w:rsidR="00F2054C" w:rsidRPr="00F2054C" w:rsidRDefault="00F2054C" w:rsidP="00F2054C">
      <w:pPr>
        <w:spacing w:line="240" w:lineRule="auto"/>
        <w:jc w:val="both"/>
        <w:rPr>
          <w:rFonts w:ascii="Times New Roman" w:hAnsi="Times New Roman" w:cs="Times New Roman"/>
          <w:sz w:val="24"/>
          <w:szCs w:val="24"/>
          <w:lang w:val="sr-Latn-ME"/>
        </w:rPr>
      </w:pPr>
      <w:r w:rsidRPr="00F2054C">
        <w:rPr>
          <w:rFonts w:ascii="Times New Roman" w:hAnsi="Times New Roman" w:cs="Times New Roman"/>
          <w:sz w:val="24"/>
          <w:szCs w:val="24"/>
          <w:lang w:val="sr-Latn-ME"/>
        </w:rPr>
        <w:t xml:space="preserve">                                                                    </w:t>
      </w:r>
      <w:r>
        <w:rPr>
          <w:rFonts w:ascii="Times New Roman" w:hAnsi="Times New Roman" w:cs="Times New Roman"/>
          <w:sz w:val="24"/>
          <w:szCs w:val="24"/>
          <w:lang w:val="sr-Latn-ME"/>
        </w:rPr>
        <w:t xml:space="preserve">            </w:t>
      </w:r>
      <w:r w:rsidRPr="00F2054C">
        <w:rPr>
          <w:rFonts w:ascii="Times New Roman" w:hAnsi="Times New Roman" w:cs="Times New Roman"/>
          <w:sz w:val="24"/>
          <w:szCs w:val="24"/>
          <w:lang w:val="sr-Latn-ME"/>
        </w:rPr>
        <w:t xml:space="preserve"> za sprovođenje postupka javne nabavke</w:t>
      </w:r>
    </w:p>
    <w:p w14:paraId="41645F2F" w14:textId="3564DCE9" w:rsidR="00F2054C" w:rsidRPr="00F2054C" w:rsidRDefault="00F2054C" w:rsidP="00F2054C">
      <w:pPr>
        <w:spacing w:line="240" w:lineRule="auto"/>
        <w:jc w:val="both"/>
        <w:rPr>
          <w:rFonts w:ascii="Times New Roman" w:hAnsi="Times New Roman" w:cs="Times New Roman"/>
          <w:sz w:val="24"/>
          <w:szCs w:val="24"/>
          <w:lang w:val="sr-Latn-ME"/>
        </w:rPr>
      </w:pPr>
      <w:r w:rsidRPr="00F2054C">
        <w:rPr>
          <w:rFonts w:ascii="Times New Roman" w:hAnsi="Times New Roman" w:cs="Times New Roman"/>
          <w:sz w:val="24"/>
          <w:szCs w:val="24"/>
          <w:lang w:val="sr-Latn-ME"/>
        </w:rPr>
        <w:tab/>
      </w:r>
      <w:r w:rsidRPr="00F2054C">
        <w:rPr>
          <w:rFonts w:ascii="Times New Roman" w:hAnsi="Times New Roman" w:cs="Times New Roman"/>
          <w:sz w:val="24"/>
          <w:szCs w:val="24"/>
          <w:lang w:val="sr-Latn-ME"/>
        </w:rPr>
        <w:tab/>
      </w:r>
      <w:r w:rsidRPr="00F2054C">
        <w:rPr>
          <w:rFonts w:ascii="Times New Roman" w:hAnsi="Times New Roman" w:cs="Times New Roman"/>
          <w:sz w:val="24"/>
          <w:szCs w:val="24"/>
          <w:lang w:val="sr-Latn-ME"/>
        </w:rPr>
        <w:tab/>
      </w:r>
      <w:r w:rsidRPr="00F2054C">
        <w:rPr>
          <w:rFonts w:ascii="Times New Roman" w:hAnsi="Times New Roman" w:cs="Times New Roman"/>
          <w:sz w:val="24"/>
          <w:szCs w:val="24"/>
          <w:lang w:val="sr-Latn-ME"/>
        </w:rPr>
        <w:tab/>
      </w:r>
      <w:r w:rsidRPr="00F2054C">
        <w:rPr>
          <w:rFonts w:ascii="Times New Roman" w:hAnsi="Times New Roman" w:cs="Times New Roman"/>
          <w:sz w:val="24"/>
          <w:szCs w:val="24"/>
          <w:lang w:val="sr-Latn-ME"/>
        </w:rPr>
        <w:tab/>
      </w:r>
      <w:r w:rsidRPr="00F2054C">
        <w:rPr>
          <w:rFonts w:ascii="Times New Roman" w:hAnsi="Times New Roman" w:cs="Times New Roman"/>
          <w:sz w:val="24"/>
          <w:szCs w:val="24"/>
          <w:lang w:val="sr-Latn-ME"/>
        </w:rPr>
        <w:tab/>
      </w:r>
      <w:r w:rsidRPr="00F2054C">
        <w:rPr>
          <w:rFonts w:ascii="Times New Roman" w:hAnsi="Times New Roman" w:cs="Times New Roman"/>
          <w:sz w:val="24"/>
          <w:szCs w:val="24"/>
          <w:lang w:val="sr-Latn-ME"/>
        </w:rPr>
        <w:tab/>
      </w:r>
      <w:r>
        <w:rPr>
          <w:rFonts w:ascii="Times New Roman" w:hAnsi="Times New Roman" w:cs="Times New Roman"/>
          <w:sz w:val="24"/>
          <w:szCs w:val="24"/>
          <w:lang w:val="sr-Latn-ME"/>
        </w:rPr>
        <w:t xml:space="preserve">   </w:t>
      </w:r>
      <w:r w:rsidRPr="00F2054C">
        <w:rPr>
          <w:rFonts w:ascii="Times New Roman" w:hAnsi="Times New Roman" w:cs="Times New Roman"/>
          <w:sz w:val="24"/>
          <w:szCs w:val="24"/>
          <w:lang w:val="sr-Latn-ME"/>
        </w:rPr>
        <w:t xml:space="preserve"> Željka Petrović, predsjednik</w:t>
      </w:r>
    </w:p>
    <w:sectPr w:rsidR="00F2054C" w:rsidRPr="00F205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4CD"/>
    <w:rsid w:val="001553B8"/>
    <w:rsid w:val="002703C8"/>
    <w:rsid w:val="00844906"/>
    <w:rsid w:val="00D23A5B"/>
    <w:rsid w:val="00DB4CE5"/>
    <w:rsid w:val="00F2054C"/>
    <w:rsid w:val="00FB34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7497F"/>
  <w15:chartTrackingRefBased/>
  <w15:docId w15:val="{6212D6E5-A0A4-4F8E-BA7A-1CB3DA5CB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34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B34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B34C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B34C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B34C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B34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34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34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34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34C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B34C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B34C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B34C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B34C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B34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34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34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34CD"/>
    <w:rPr>
      <w:rFonts w:eastAsiaTheme="majorEastAsia" w:cstheme="majorBidi"/>
      <w:color w:val="272727" w:themeColor="text1" w:themeTint="D8"/>
    </w:rPr>
  </w:style>
  <w:style w:type="paragraph" w:styleId="Title">
    <w:name w:val="Title"/>
    <w:basedOn w:val="Normal"/>
    <w:next w:val="Normal"/>
    <w:link w:val="TitleChar"/>
    <w:uiPriority w:val="10"/>
    <w:qFormat/>
    <w:rsid w:val="00FB34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34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34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34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34CD"/>
    <w:pPr>
      <w:spacing w:before="160"/>
      <w:jc w:val="center"/>
    </w:pPr>
    <w:rPr>
      <w:i/>
      <w:iCs/>
      <w:color w:val="404040" w:themeColor="text1" w:themeTint="BF"/>
    </w:rPr>
  </w:style>
  <w:style w:type="character" w:customStyle="1" w:styleId="QuoteChar">
    <w:name w:val="Quote Char"/>
    <w:basedOn w:val="DefaultParagraphFont"/>
    <w:link w:val="Quote"/>
    <w:uiPriority w:val="29"/>
    <w:rsid w:val="00FB34CD"/>
    <w:rPr>
      <w:i/>
      <w:iCs/>
      <w:color w:val="404040" w:themeColor="text1" w:themeTint="BF"/>
    </w:rPr>
  </w:style>
  <w:style w:type="paragraph" w:styleId="ListParagraph">
    <w:name w:val="List Paragraph"/>
    <w:basedOn w:val="Normal"/>
    <w:uiPriority w:val="34"/>
    <w:qFormat/>
    <w:rsid w:val="00FB34CD"/>
    <w:pPr>
      <w:ind w:left="720"/>
      <w:contextualSpacing/>
    </w:pPr>
  </w:style>
  <w:style w:type="character" w:styleId="IntenseEmphasis">
    <w:name w:val="Intense Emphasis"/>
    <w:basedOn w:val="DefaultParagraphFont"/>
    <w:uiPriority w:val="21"/>
    <w:qFormat/>
    <w:rsid w:val="00FB34CD"/>
    <w:rPr>
      <w:i/>
      <w:iCs/>
      <w:color w:val="2F5496" w:themeColor="accent1" w:themeShade="BF"/>
    </w:rPr>
  </w:style>
  <w:style w:type="paragraph" w:styleId="IntenseQuote">
    <w:name w:val="Intense Quote"/>
    <w:basedOn w:val="Normal"/>
    <w:next w:val="Normal"/>
    <w:link w:val="IntenseQuoteChar"/>
    <w:uiPriority w:val="30"/>
    <w:qFormat/>
    <w:rsid w:val="00FB34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B34CD"/>
    <w:rPr>
      <w:i/>
      <w:iCs/>
      <w:color w:val="2F5496" w:themeColor="accent1" w:themeShade="BF"/>
    </w:rPr>
  </w:style>
  <w:style w:type="character" w:styleId="IntenseReference">
    <w:name w:val="Intense Reference"/>
    <w:basedOn w:val="DefaultParagraphFont"/>
    <w:uiPriority w:val="32"/>
    <w:qFormat/>
    <w:rsid w:val="00FB34C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389</Words>
  <Characters>2219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OSAMNAEST</dc:creator>
  <cp:keywords/>
  <dc:description/>
  <cp:lastModifiedBy>OSAMNAEST</cp:lastModifiedBy>
  <cp:revision>1</cp:revision>
  <dcterms:created xsi:type="dcterms:W3CDTF">2026-02-11T11:38:00Z</dcterms:created>
  <dcterms:modified xsi:type="dcterms:W3CDTF">2026-02-11T11:57:00Z</dcterms:modified>
</cp:coreProperties>
</file>