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BC" w:rsidRDefault="00034DBC">
      <w:pPr>
        <w:spacing w:before="120" w:after="120"/>
        <w:jc w:val="both"/>
        <w:rPr>
          <w:rFonts w:ascii="Tahoma" w:hAnsi="Tahoma" w:cs="Tahoma"/>
          <w:b/>
          <w:color w:val="000000"/>
          <w:sz w:val="20"/>
          <w:szCs w:val="20"/>
          <w:lang w:val="sr-Latn-ME"/>
        </w:rPr>
      </w:pPr>
      <w:bookmarkStart w:id="0" w:name="_GoBack"/>
      <w:bookmarkEnd w:id="0"/>
    </w:p>
    <w:p w:rsidR="00034DBC" w:rsidRDefault="000F0BC3">
      <w:pPr>
        <w:spacing w:before="120" w:after="120"/>
        <w:jc w:val="both"/>
        <w:rPr>
          <w:rFonts w:ascii="Tahoma" w:hAnsi="Tahoma" w:cs="Tahoma"/>
          <w:b/>
          <w:color w:val="000000"/>
          <w:sz w:val="20"/>
          <w:szCs w:val="20"/>
          <w:lang w:val="sr-Latn-ME"/>
        </w:rPr>
      </w:pPr>
      <w:r>
        <w:rPr>
          <w:rFonts w:ascii="Tahoma" w:hAnsi="Tahoma" w:cs="Tahoma"/>
          <w:b/>
          <w:color w:val="000000"/>
          <w:sz w:val="20"/>
          <w:szCs w:val="20"/>
          <w:lang w:val="sr-Latn-ME"/>
        </w:rPr>
        <w:t xml:space="preserve">Projektni zadatak 1 – usluge press </w:t>
      </w:r>
      <w:r>
        <w:rPr>
          <w:rFonts w:ascii="Tahoma" w:hAnsi="Tahoma" w:cs="Tahoma"/>
          <w:b/>
          <w:color w:val="000000"/>
          <w:sz w:val="20"/>
          <w:szCs w:val="20"/>
          <w:lang w:val="sr-Latn-ME"/>
        </w:rPr>
        <w:t>clippinga</w:t>
      </w:r>
    </w:p>
    <w:p w:rsidR="00034DBC" w:rsidRDefault="000F0B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Predmet nabavke predstavlja uslugu koja obuhvata: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Svakodnevno praćenje sadržaja odabranih medija i izdvajanje sadržaja od važnosti za Naručioca i to:</w:t>
      </w:r>
    </w:p>
    <w:p w:rsidR="00034DBC" w:rsidRDefault="000F0BC3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Štampani mediji: Vijesti, Dan, Pobjeda, Monitor; </w:t>
      </w:r>
    </w:p>
    <w:p w:rsidR="00034DBC" w:rsidRDefault="000F0BC3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Televizijski programi: TVCG1, TVCG2, TVCG3 (Pa</w:t>
      </w:r>
      <w:r>
        <w:rPr>
          <w:rFonts w:ascii="Tahoma" w:hAnsi="Tahoma" w:cs="Tahoma"/>
          <w:sz w:val="20"/>
          <w:szCs w:val="20"/>
        </w:rPr>
        <w:t>rlamentarni kanal), TV Vijesti, TV Nova M, TV Prva, Adria TV, TV E, TV A+, TV 7, Srpska TV, TV Podgorica, TV Herceg Novi, TV Nikšić, TV Budva, TV Pljevlja, sa fokusom na glavne informativne emisije i prime time emisije u večernjim terminima;</w:t>
      </w:r>
    </w:p>
    <w:p w:rsidR="00034DBC" w:rsidRDefault="000F0BC3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Internetske pu</w:t>
      </w:r>
      <w:r>
        <w:rPr>
          <w:rFonts w:ascii="Tahoma" w:hAnsi="Tahoma" w:cs="Tahoma"/>
          <w:sz w:val="20"/>
          <w:szCs w:val="20"/>
        </w:rPr>
        <w:t>blikacije / portali:</w:t>
      </w:r>
      <w:r>
        <w:rPr>
          <w:rFonts w:ascii="Tahoma" w:hAnsi="Tahoma" w:cs="Tahoma"/>
          <w:sz w:val="20"/>
          <w:szCs w:val="20"/>
        </w:rPr>
        <w:tab/>
        <w:t xml:space="preserve">aktuelno.me, antenam.net, borba.me, cdm.me, dan.co.me, etv.me, gradski.me, in4s.net, mina.news, mondo.me, mportal.me, pobjeda.me, portalanalitika.me, press.co.me, rtcg.me, standard.me, vijesti.me, vop.me, rts.rs, politika.rs, blic.rs, </w:t>
      </w:r>
      <w:r>
        <w:rPr>
          <w:rFonts w:ascii="Tahoma" w:hAnsi="Tahoma" w:cs="Tahoma"/>
          <w:sz w:val="20"/>
          <w:szCs w:val="20"/>
        </w:rPr>
        <w:t>novosti.rs, B92.net, danas.rs, n1info.com, nova.rs, kurir.rs.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Praćenje odabranih medija i internetskih publikacija iz tačke a), prema ključnim riječima koje se mogu izmijeniti na zahtjev Naručioca, a promjena će biti izvršena najkasnije u roku od 24 sata.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Arhiviranje izdvojenih sadržaja u zaseban korisnički nalog na posebno kreiranoj platformi.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Omogućavanje dostupnosti priloga i transkripata ovlašćenim predstavnicima Naručioca putem web interfejsa, uz obezbijeđeno korisničko ime i lozinku.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Isporuku, odnosno</w:t>
      </w:r>
      <w:r>
        <w:rPr>
          <w:rFonts w:ascii="Tahoma" w:hAnsi="Tahoma" w:cs="Tahoma"/>
          <w:sz w:val="20"/>
          <w:szCs w:val="20"/>
        </w:rPr>
        <w:t xml:space="preserve"> dostavljanje, kliping e-mail notifikacija u 08:00 sati svakog radnog dana, a ponedjeljkom i dostavljanje vikend izdanja, na e-mail adrese (najviše 40) koje će Naručilac dostaviti Izvršiocu.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Uslugu alert klipinga, koja podrazumijeva dostavljanje push notif</w:t>
      </w:r>
      <w:r>
        <w:rPr>
          <w:rFonts w:ascii="Tahoma" w:hAnsi="Tahoma" w:cs="Tahoma"/>
          <w:sz w:val="20"/>
          <w:szCs w:val="20"/>
        </w:rPr>
        <w:t>ikacija sa objavom na web portalu ili u TV programu, sa podacima o mediju i sadržaju objave, kao i linkom koji vodi do web stranice ili do video i PDF fajla koji sadrži željenu informaciju. Tema alert klipinga su ključne riječi definisane sa Naručiocem. Al</w:t>
      </w:r>
      <w:r>
        <w:rPr>
          <w:rFonts w:ascii="Tahoma" w:hAnsi="Tahoma" w:cs="Tahoma"/>
          <w:sz w:val="20"/>
          <w:szCs w:val="20"/>
        </w:rPr>
        <w:t>ert kliping treba da bude dostupan za najmanje osam korisnika mobilnih telefona koje odredi Naručilac, putem mobilne aplikacije.</w:t>
      </w:r>
    </w:p>
    <w:p w:rsidR="00034DBC" w:rsidRDefault="000F0BC3">
      <w:pPr>
        <w:pStyle w:val="ListParagraph"/>
        <w:numPr>
          <w:ilvl w:val="0"/>
          <w:numId w:val="3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 pristup klipingu putem interneta Naručilac će dobiti i: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PDF originalne strane iz štampanih medija, kao i transkript; 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Transk</w:t>
      </w:r>
      <w:r>
        <w:rPr>
          <w:rFonts w:ascii="Tahoma" w:hAnsi="Tahoma" w:cs="Tahoma"/>
          <w:sz w:val="20"/>
          <w:szCs w:val="20"/>
        </w:rPr>
        <w:t xml:space="preserve">ript glavnih informativnih emisija: 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Direktni 100kbps video fajl kojem se može odmah pristupiti iz glavnih informativnih emisija;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Mogućnost downloada video fajla glavnih informativnih emisija;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Mogućnost kopiranja kompletne baze kod korisnika;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Mogućnost </w:t>
      </w:r>
      <w:r>
        <w:rPr>
          <w:rFonts w:ascii="Tahoma" w:hAnsi="Tahoma" w:cs="Tahoma"/>
          <w:sz w:val="20"/>
          <w:szCs w:val="20"/>
        </w:rPr>
        <w:t>selektovanja priloga u posebne foldere koje kreira Naručilac;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Cjelodnevnu podršku putem mobilnog telefona;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Neograničeno čuvanje kliping materijala na serverima;</w:t>
      </w:r>
    </w:p>
    <w:p w:rsidR="00034DBC" w:rsidRDefault="000F0BC3">
      <w:pPr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Automatizovani sistem za pripremu press kliping.</w:t>
      </w:r>
    </w:p>
    <w:p w:rsidR="00034DBC" w:rsidRDefault="000F0B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Ponuđač je dužan da dostavi cjenovnik za </w:t>
      </w:r>
      <w:r>
        <w:rPr>
          <w:rFonts w:ascii="Tahoma" w:hAnsi="Tahoma" w:cs="Tahoma"/>
          <w:sz w:val="20"/>
          <w:szCs w:val="20"/>
        </w:rPr>
        <w:t>izradu transkripata neinformativnih emisija, koji se mogu izrađivati na zahtjev Naručioca.</w:t>
      </w:r>
    </w:p>
    <w:p w:rsidR="00034DBC" w:rsidRDefault="000F0B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Cjenovnik iz prethodnog stava primjenjivaće se tokom cijelog trajanja roka za pružanje usluga, osim u slučaju njegove izmjene koja je povoljnija za Naručioca.</w:t>
      </w:r>
    </w:p>
    <w:p w:rsidR="00034DBC" w:rsidRDefault="00034DBC">
      <w:pPr>
        <w:spacing w:before="120" w:after="120"/>
        <w:jc w:val="both"/>
        <w:rPr>
          <w:rFonts w:ascii="Tahoma" w:hAnsi="Tahoma" w:cs="Tahoma"/>
          <w:b/>
          <w:color w:val="000000"/>
          <w:sz w:val="20"/>
          <w:szCs w:val="20"/>
          <w:lang w:val="sr-Latn-ME"/>
        </w:rPr>
      </w:pPr>
    </w:p>
    <w:p w:rsidR="00034DBC" w:rsidRDefault="000F0BC3">
      <w:pPr>
        <w:spacing w:before="120" w:after="120"/>
        <w:jc w:val="both"/>
        <w:rPr>
          <w:rFonts w:ascii="Tahoma" w:hAnsi="Tahoma" w:cs="Tahoma"/>
          <w:b/>
          <w:color w:val="000000"/>
          <w:sz w:val="20"/>
          <w:szCs w:val="20"/>
          <w:lang w:val="sr-Latn-ME"/>
        </w:rPr>
      </w:pPr>
      <w:r>
        <w:rPr>
          <w:rFonts w:ascii="Tahoma" w:hAnsi="Tahoma" w:cs="Tahoma"/>
          <w:b/>
          <w:color w:val="000000"/>
          <w:sz w:val="20"/>
          <w:szCs w:val="20"/>
          <w:lang w:val="sr-Latn-ME"/>
        </w:rPr>
        <w:t>Proje</w:t>
      </w:r>
      <w:r>
        <w:rPr>
          <w:rFonts w:ascii="Tahoma" w:hAnsi="Tahoma" w:cs="Tahoma"/>
          <w:b/>
          <w:color w:val="000000"/>
          <w:sz w:val="20"/>
          <w:szCs w:val="20"/>
          <w:lang w:val="sr-Latn-ME"/>
        </w:rPr>
        <w:t>ktni zadatak 2 – usluge mašinske transkripcije</w:t>
      </w:r>
    </w:p>
    <w:p w:rsidR="00034DBC" w:rsidRDefault="000F0B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Predmet nabavke predstavlja uslugu koja obuhvata:</w:t>
      </w:r>
    </w:p>
    <w:p w:rsidR="00034DBC" w:rsidRDefault="000F0BC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hAnsi="Tahoma" w:cs="Tahoma"/>
          <w:sz w:val="20"/>
          <w:szCs w:val="20"/>
        </w:rPr>
        <w:t>S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vakodnevno praćenje jutarnjih programa TV Pink (čiji je osnivač privredno društvo „Pink Internacional Company“ d.o.o., Srbija), „Prva TV“ (čiji je osnivač pri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vredno društvo „Prva Televizija“ d.o.o. Beograd, Srbija), „Informer TV“ (čiji je osnivač privredno društvo „Insajder tim“ d.o.o. Beograd, Srbija).</w:t>
      </w:r>
    </w:p>
    <w:p w:rsidR="00034DBC" w:rsidRDefault="000F0BC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 xml:space="preserve">Praćenje emisije „Ćirilica“ koja se emituje na Prva TV“ (čiji je osnivač privredno društvo „Prva Televizija“ 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d.o.o. Beograd, Srbija)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Praćenje emisije „Kolegijum“ koja se emituje na Informer TV (čiji je osnivač privredno društvo „Insajder tim“ d.o.o. Beograd, Srbija).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Praćenje odabranih medija i internetskih publikacija iz tačke a), b) i c), prema ključnim riječim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a koje se mogu izmijeniti na zahtjev Naručioca, a promjena će biti izvršena najkasnije u roku od 24 sata.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Arhiviranje izdvojenih sadržaja u zaseban korisnički nalog na posebno kreiranoj platformi.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 xml:space="preserve">Omogućavanje dostupnosti priloga i transkripata ovlašćenim 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predstavnicima Naručioca putem web interfejsa, uz obezbijeđeno korisničko ime i lozinku.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Isporuku, odnosno dostavljanje, kliping e-mail notifikacija u 13:30 sati svakog radnog dana, a ponedjeljkom i dostavljanje vikend izdanja, na e-mail adrese (najviše 20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) koje će Naručilac dostaviti Izvršiocu.</w:t>
      </w:r>
    </w:p>
    <w:p w:rsidR="00034DBC" w:rsidRDefault="000F0BC3">
      <w:pPr>
        <w:pStyle w:val="ListParagraph"/>
        <w:numPr>
          <w:ilvl w:val="0"/>
          <w:numId w:val="6"/>
        </w:num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Uslugu alert klipinga, koja podrazumijeva dostavljanje push notifikacija sa objavom na web portalu ili u TV programu, sa podacima o mediju i sadržaju objave, kao i linkom koji vodi do web stranice ili do video fajla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 xml:space="preserve"> koji sadrži željenu informaciju. Tema alert klipinga su ključne riječi definisane sa Naručiocem. Alert kliping treba da bude dostupan za najmanje deset mobilnih telefona koje odredi Naručilac, putem mobilne aplikacije.</w:t>
      </w:r>
    </w:p>
    <w:p w:rsidR="00034DBC" w:rsidRDefault="000F0BC3">
      <w:pPr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Uz pristup mašinskoj transkripciji p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utem interneta Naručilac će dobiti i: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Transkript emisija;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Direktni 100kbps video fajl kojem se može odmah pristupiti iz emisija;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Mogućnost downloada video fajla emisija;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Mogućnost kopiranja kompletne baze kod korisnika;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Mogućnost selektovanja priloga u pos</w:t>
      </w: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ebne foldere koje kreira Naručilac;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Cjelodnevnu podršku putem mobilnog telefona;</w:t>
      </w:r>
    </w:p>
    <w:p w:rsidR="00034DBC" w:rsidRDefault="000F0BC3">
      <w:pPr>
        <w:numPr>
          <w:ilvl w:val="0"/>
          <w:numId w:val="7"/>
        </w:numPr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</w:pPr>
      <w:r>
        <w:rPr>
          <w:rFonts w:ascii="Tahoma" w:eastAsia="Times New Roman" w:hAnsi="Tahoma" w:cs="Tahoma"/>
          <w:kern w:val="0"/>
          <w:sz w:val="20"/>
          <w:szCs w:val="20"/>
          <w:lang w:val="sr-Latn-ME" w:eastAsia="sr-Latn-ME"/>
        </w:rPr>
        <w:t>Neograničeno čuvanje materijala na serverima;</w:t>
      </w:r>
    </w:p>
    <w:p w:rsidR="00034DBC" w:rsidRDefault="00034DBC">
      <w:pPr>
        <w:jc w:val="both"/>
        <w:rPr>
          <w:rFonts w:ascii="Tahoma" w:hAnsi="Tahoma" w:cs="Tahoma"/>
          <w:sz w:val="20"/>
          <w:szCs w:val="20"/>
          <w:lang w:val="sr-Latn-ME"/>
        </w:rPr>
      </w:pPr>
    </w:p>
    <w:p w:rsidR="00034DBC" w:rsidRDefault="000F0BC3">
      <w:pPr>
        <w:jc w:val="both"/>
        <w:rPr>
          <w:rFonts w:ascii="Tahoma" w:hAnsi="Tahoma" w:cs="Tahoma"/>
          <w:sz w:val="20"/>
          <w:szCs w:val="20"/>
          <w:lang w:val="sr-Latn-ME"/>
        </w:rPr>
      </w:pPr>
      <w:r>
        <w:rPr>
          <w:rFonts w:ascii="Tahoma" w:hAnsi="Tahoma" w:cs="Tahoma"/>
          <w:sz w:val="20"/>
          <w:szCs w:val="20"/>
          <w:lang w:val="sr-Latn-ME"/>
        </w:rPr>
        <w:t>Ponuđač je dužan da dostavi cjenovnik za izradu transkripata emisija, koji se mogu izrađivati na zahtjev Naručioca.</w:t>
      </w:r>
    </w:p>
    <w:p w:rsidR="00034DBC" w:rsidRDefault="000F0BC3">
      <w:pPr>
        <w:jc w:val="both"/>
        <w:rPr>
          <w:rFonts w:ascii="Tahoma" w:hAnsi="Tahoma" w:cs="Tahoma"/>
          <w:sz w:val="20"/>
          <w:szCs w:val="20"/>
          <w:lang w:val="sr-Latn-ME"/>
        </w:rPr>
      </w:pPr>
      <w:r>
        <w:rPr>
          <w:rFonts w:ascii="Tahoma" w:hAnsi="Tahoma" w:cs="Tahoma"/>
          <w:sz w:val="20"/>
          <w:szCs w:val="20"/>
          <w:lang w:val="sr-Latn-ME"/>
        </w:rPr>
        <w:t>Cjenovnik iz</w:t>
      </w:r>
      <w:r>
        <w:rPr>
          <w:rFonts w:ascii="Tahoma" w:hAnsi="Tahoma" w:cs="Tahoma"/>
          <w:sz w:val="20"/>
          <w:szCs w:val="20"/>
          <w:lang w:val="sr-Latn-ME"/>
        </w:rPr>
        <w:t xml:space="preserve"> prethodnog stava primjenjivaće se tokom cijelog trajanja roka za pružanje usluga, osim u slučaju njegove izmjene koja je povoljnija za Naručioca.</w:t>
      </w:r>
    </w:p>
    <w:p w:rsidR="00034DBC" w:rsidRDefault="00034DBC">
      <w:pPr>
        <w:rPr>
          <w:rFonts w:ascii="Tahoma" w:hAnsi="Tahoma" w:cs="Tahoma"/>
          <w:sz w:val="20"/>
          <w:szCs w:val="20"/>
          <w:lang w:val="sr-Latn-ME"/>
        </w:rPr>
      </w:pPr>
    </w:p>
    <w:sectPr w:rsidR="00034D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BA58FF6" w15:done="0"/>
  <w15:commentEx w15:paraId="448B84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BC3" w:rsidRDefault="000F0BC3">
      <w:pPr>
        <w:spacing w:line="240" w:lineRule="auto"/>
      </w:pPr>
      <w:r>
        <w:separator/>
      </w:r>
    </w:p>
  </w:endnote>
  <w:endnote w:type="continuationSeparator" w:id="0">
    <w:p w:rsidR="000F0BC3" w:rsidRDefault="000F0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730251"/>
      <w:docPartObj>
        <w:docPartGallery w:val="AutoText"/>
      </w:docPartObj>
    </w:sdtPr>
    <w:sdtEndPr/>
    <w:sdtContent>
      <w:p w:rsidR="00034DBC" w:rsidRDefault="000F0B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EF5">
          <w:rPr>
            <w:noProof/>
          </w:rPr>
          <w:t>1</w:t>
        </w:r>
        <w:r>
          <w:fldChar w:fldCharType="end"/>
        </w:r>
      </w:p>
    </w:sdtContent>
  </w:sdt>
  <w:p w:rsidR="00034DBC" w:rsidRDefault="00034D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BC3" w:rsidRDefault="000F0BC3">
      <w:pPr>
        <w:spacing w:after="0"/>
      </w:pPr>
      <w:r>
        <w:separator/>
      </w:r>
    </w:p>
  </w:footnote>
  <w:footnote w:type="continuationSeparator" w:id="0">
    <w:p w:rsidR="000F0BC3" w:rsidRDefault="000F0B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7E4C"/>
    <w:multiLevelType w:val="multilevel"/>
    <w:tmpl w:val="1A1A7E4C"/>
    <w:lvl w:ilvl="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A3375"/>
    <w:multiLevelType w:val="multilevel"/>
    <w:tmpl w:val="1F3A3375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E592A17"/>
    <w:multiLevelType w:val="multilevel"/>
    <w:tmpl w:val="3E592A17"/>
    <w:lvl w:ilvl="0">
      <w:start w:val="1"/>
      <w:numFmt w:val="lowerLetter"/>
      <w:pStyle w:val="alineja"/>
      <w:lvlText w:val="%1)"/>
      <w:lvlJc w:val="left"/>
      <w:pPr>
        <w:ind w:left="10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6" w:hanging="360"/>
      </w:pPr>
    </w:lvl>
    <w:lvl w:ilvl="2">
      <w:start w:val="1"/>
      <w:numFmt w:val="lowerRoman"/>
      <w:lvlText w:val="%3."/>
      <w:lvlJc w:val="right"/>
      <w:pPr>
        <w:ind w:left="2526" w:hanging="180"/>
      </w:pPr>
    </w:lvl>
    <w:lvl w:ilvl="3">
      <w:start w:val="1"/>
      <w:numFmt w:val="decimal"/>
      <w:lvlText w:val="%4."/>
      <w:lvlJc w:val="left"/>
      <w:pPr>
        <w:ind w:left="3246" w:hanging="360"/>
      </w:pPr>
    </w:lvl>
    <w:lvl w:ilvl="4">
      <w:start w:val="1"/>
      <w:numFmt w:val="lowerLetter"/>
      <w:lvlText w:val="%5."/>
      <w:lvlJc w:val="left"/>
      <w:pPr>
        <w:ind w:left="3966" w:hanging="360"/>
      </w:pPr>
    </w:lvl>
    <w:lvl w:ilvl="5">
      <w:start w:val="1"/>
      <w:numFmt w:val="lowerRoman"/>
      <w:lvlText w:val="%6."/>
      <w:lvlJc w:val="right"/>
      <w:pPr>
        <w:ind w:left="4686" w:hanging="180"/>
      </w:pPr>
    </w:lvl>
    <w:lvl w:ilvl="6">
      <w:start w:val="1"/>
      <w:numFmt w:val="decimal"/>
      <w:lvlText w:val="%7."/>
      <w:lvlJc w:val="left"/>
      <w:pPr>
        <w:ind w:left="5406" w:hanging="360"/>
      </w:pPr>
    </w:lvl>
    <w:lvl w:ilvl="7">
      <w:start w:val="1"/>
      <w:numFmt w:val="lowerLetter"/>
      <w:lvlText w:val="%8."/>
      <w:lvlJc w:val="left"/>
      <w:pPr>
        <w:ind w:left="6126" w:hanging="360"/>
      </w:pPr>
    </w:lvl>
    <w:lvl w:ilvl="8">
      <w:start w:val="1"/>
      <w:numFmt w:val="lowerRoman"/>
      <w:lvlText w:val="%9."/>
      <w:lvlJc w:val="right"/>
      <w:pPr>
        <w:ind w:left="6846" w:hanging="180"/>
      </w:pPr>
    </w:lvl>
  </w:abstractNum>
  <w:abstractNum w:abstractNumId="3">
    <w:nsid w:val="45D713B1"/>
    <w:multiLevelType w:val="multilevel"/>
    <w:tmpl w:val="45D713B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B46EE"/>
    <w:multiLevelType w:val="multilevel"/>
    <w:tmpl w:val="5D5B46EE"/>
    <w:lvl w:ilvl="0">
      <w:numFmt w:val="bullet"/>
      <w:lvlText w:val="-"/>
      <w:lvlJc w:val="left"/>
      <w:pPr>
        <w:ind w:left="1428" w:hanging="360"/>
      </w:pPr>
      <w:rPr>
        <w:rFonts w:ascii="Tahoma" w:eastAsia="Calibri" w:hAnsi="Tahoma" w:cs="Tahoma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F8C3B62"/>
    <w:multiLevelType w:val="multilevel"/>
    <w:tmpl w:val="5F8C3B62"/>
    <w:lvl w:ilvl="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E30E3"/>
    <w:multiLevelType w:val="multilevel"/>
    <w:tmpl w:val="779E30E3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mir">
    <w15:presenceInfo w15:providerId="None" w15:userId="Da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9B"/>
    <w:rsid w:val="0000762A"/>
    <w:rsid w:val="00017A82"/>
    <w:rsid w:val="00023390"/>
    <w:rsid w:val="0002497D"/>
    <w:rsid w:val="00025D60"/>
    <w:rsid w:val="00034DBC"/>
    <w:rsid w:val="000456C4"/>
    <w:rsid w:val="000601F8"/>
    <w:rsid w:val="00082750"/>
    <w:rsid w:val="000843DA"/>
    <w:rsid w:val="00093C62"/>
    <w:rsid w:val="000940D3"/>
    <w:rsid w:val="000A75E9"/>
    <w:rsid w:val="000E6D68"/>
    <w:rsid w:val="000E753E"/>
    <w:rsid w:val="000F0BC3"/>
    <w:rsid w:val="000F63DC"/>
    <w:rsid w:val="000F75EC"/>
    <w:rsid w:val="00113AD8"/>
    <w:rsid w:val="00161677"/>
    <w:rsid w:val="0016568C"/>
    <w:rsid w:val="00166145"/>
    <w:rsid w:val="001745EE"/>
    <w:rsid w:val="001941AA"/>
    <w:rsid w:val="001B209D"/>
    <w:rsid w:val="001B572F"/>
    <w:rsid w:val="001B777E"/>
    <w:rsid w:val="001D0B31"/>
    <w:rsid w:val="001D2FF5"/>
    <w:rsid w:val="001E169A"/>
    <w:rsid w:val="00202CBB"/>
    <w:rsid w:val="00203BC0"/>
    <w:rsid w:val="0020424A"/>
    <w:rsid w:val="002114D6"/>
    <w:rsid w:val="002166F4"/>
    <w:rsid w:val="002221F6"/>
    <w:rsid w:val="0028130F"/>
    <w:rsid w:val="002926F3"/>
    <w:rsid w:val="002A3B89"/>
    <w:rsid w:val="002C2098"/>
    <w:rsid w:val="002D5614"/>
    <w:rsid w:val="002F0C34"/>
    <w:rsid w:val="00307223"/>
    <w:rsid w:val="00307A4B"/>
    <w:rsid w:val="00317B61"/>
    <w:rsid w:val="00322333"/>
    <w:rsid w:val="00325DE9"/>
    <w:rsid w:val="00332AEE"/>
    <w:rsid w:val="00375B6A"/>
    <w:rsid w:val="00380323"/>
    <w:rsid w:val="00383F38"/>
    <w:rsid w:val="0038414C"/>
    <w:rsid w:val="00390A0E"/>
    <w:rsid w:val="00396385"/>
    <w:rsid w:val="003E4A42"/>
    <w:rsid w:val="00403F51"/>
    <w:rsid w:val="004162E8"/>
    <w:rsid w:val="00422568"/>
    <w:rsid w:val="004463B9"/>
    <w:rsid w:val="00453344"/>
    <w:rsid w:val="00475A4F"/>
    <w:rsid w:val="00483368"/>
    <w:rsid w:val="004905D4"/>
    <w:rsid w:val="004D0E5E"/>
    <w:rsid w:val="004E54FF"/>
    <w:rsid w:val="005410DA"/>
    <w:rsid w:val="00546364"/>
    <w:rsid w:val="00550939"/>
    <w:rsid w:val="00554193"/>
    <w:rsid w:val="005E1A49"/>
    <w:rsid w:val="005E5E4B"/>
    <w:rsid w:val="005E7AE9"/>
    <w:rsid w:val="005F2E2A"/>
    <w:rsid w:val="0060442F"/>
    <w:rsid w:val="006443A1"/>
    <w:rsid w:val="00646F32"/>
    <w:rsid w:val="00652854"/>
    <w:rsid w:val="00655A2F"/>
    <w:rsid w:val="00681F23"/>
    <w:rsid w:val="006A747F"/>
    <w:rsid w:val="006B2396"/>
    <w:rsid w:val="006B504A"/>
    <w:rsid w:val="006C1A29"/>
    <w:rsid w:val="006D0477"/>
    <w:rsid w:val="006E05BA"/>
    <w:rsid w:val="006E3E7C"/>
    <w:rsid w:val="007005F0"/>
    <w:rsid w:val="007051CE"/>
    <w:rsid w:val="0071030C"/>
    <w:rsid w:val="0073016E"/>
    <w:rsid w:val="00742E37"/>
    <w:rsid w:val="00755969"/>
    <w:rsid w:val="00770796"/>
    <w:rsid w:val="00775218"/>
    <w:rsid w:val="00780362"/>
    <w:rsid w:val="00780541"/>
    <w:rsid w:val="007834AD"/>
    <w:rsid w:val="0079490A"/>
    <w:rsid w:val="007C332C"/>
    <w:rsid w:val="007C421E"/>
    <w:rsid w:val="007C5137"/>
    <w:rsid w:val="007C7728"/>
    <w:rsid w:val="007D3BF2"/>
    <w:rsid w:val="007E21F9"/>
    <w:rsid w:val="007E6B4B"/>
    <w:rsid w:val="007F4D6A"/>
    <w:rsid w:val="007F4FA5"/>
    <w:rsid w:val="00812722"/>
    <w:rsid w:val="0081442E"/>
    <w:rsid w:val="00827DD2"/>
    <w:rsid w:val="00843369"/>
    <w:rsid w:val="0084650D"/>
    <w:rsid w:val="00854B9B"/>
    <w:rsid w:val="00864F5D"/>
    <w:rsid w:val="008718F8"/>
    <w:rsid w:val="00873C1A"/>
    <w:rsid w:val="008754CF"/>
    <w:rsid w:val="008E1B5F"/>
    <w:rsid w:val="008F4703"/>
    <w:rsid w:val="0091758C"/>
    <w:rsid w:val="0092501B"/>
    <w:rsid w:val="0092528D"/>
    <w:rsid w:val="00932063"/>
    <w:rsid w:val="00933086"/>
    <w:rsid w:val="009720F7"/>
    <w:rsid w:val="00977CAD"/>
    <w:rsid w:val="0098015E"/>
    <w:rsid w:val="009855EE"/>
    <w:rsid w:val="00990579"/>
    <w:rsid w:val="009A0F55"/>
    <w:rsid w:val="009C271F"/>
    <w:rsid w:val="009C5CD6"/>
    <w:rsid w:val="009D01EA"/>
    <w:rsid w:val="009D724D"/>
    <w:rsid w:val="009D72F9"/>
    <w:rsid w:val="009E4587"/>
    <w:rsid w:val="009F064C"/>
    <w:rsid w:val="009F4283"/>
    <w:rsid w:val="009F678C"/>
    <w:rsid w:val="00A0160A"/>
    <w:rsid w:val="00A0429C"/>
    <w:rsid w:val="00A432B5"/>
    <w:rsid w:val="00A50BC8"/>
    <w:rsid w:val="00A65EBE"/>
    <w:rsid w:val="00A67E9B"/>
    <w:rsid w:val="00A705C9"/>
    <w:rsid w:val="00A7160D"/>
    <w:rsid w:val="00A81659"/>
    <w:rsid w:val="00A84AA3"/>
    <w:rsid w:val="00AA1321"/>
    <w:rsid w:val="00AA189C"/>
    <w:rsid w:val="00AB494F"/>
    <w:rsid w:val="00AD5162"/>
    <w:rsid w:val="00AD66E8"/>
    <w:rsid w:val="00AE119C"/>
    <w:rsid w:val="00B038CA"/>
    <w:rsid w:val="00B23918"/>
    <w:rsid w:val="00B24EF5"/>
    <w:rsid w:val="00B51940"/>
    <w:rsid w:val="00BC017E"/>
    <w:rsid w:val="00BE07F5"/>
    <w:rsid w:val="00BE480D"/>
    <w:rsid w:val="00BE7B91"/>
    <w:rsid w:val="00BF1211"/>
    <w:rsid w:val="00C10FCF"/>
    <w:rsid w:val="00C20074"/>
    <w:rsid w:val="00C35E8B"/>
    <w:rsid w:val="00C4366D"/>
    <w:rsid w:val="00C444B8"/>
    <w:rsid w:val="00C70AA4"/>
    <w:rsid w:val="00C84448"/>
    <w:rsid w:val="00CB24A8"/>
    <w:rsid w:val="00CB654C"/>
    <w:rsid w:val="00CD2285"/>
    <w:rsid w:val="00CD45E9"/>
    <w:rsid w:val="00CE017E"/>
    <w:rsid w:val="00CE0E5C"/>
    <w:rsid w:val="00D20A9B"/>
    <w:rsid w:val="00D232F0"/>
    <w:rsid w:val="00D25B0F"/>
    <w:rsid w:val="00D44EA4"/>
    <w:rsid w:val="00D5685D"/>
    <w:rsid w:val="00D61068"/>
    <w:rsid w:val="00D631A0"/>
    <w:rsid w:val="00D720A6"/>
    <w:rsid w:val="00DA7670"/>
    <w:rsid w:val="00DC3125"/>
    <w:rsid w:val="00DC4107"/>
    <w:rsid w:val="00DE6BFD"/>
    <w:rsid w:val="00E154D0"/>
    <w:rsid w:val="00E35460"/>
    <w:rsid w:val="00E50767"/>
    <w:rsid w:val="00E51454"/>
    <w:rsid w:val="00E83DAD"/>
    <w:rsid w:val="00E869FC"/>
    <w:rsid w:val="00ED3D75"/>
    <w:rsid w:val="00ED54C0"/>
    <w:rsid w:val="00F00E10"/>
    <w:rsid w:val="00F02859"/>
    <w:rsid w:val="00F03F93"/>
    <w:rsid w:val="00F27D4C"/>
    <w:rsid w:val="00F35D03"/>
    <w:rsid w:val="00F94CE8"/>
    <w:rsid w:val="00FC57F9"/>
    <w:rsid w:val="00FD1738"/>
    <w:rsid w:val="00FE2279"/>
    <w:rsid w:val="00FE60F3"/>
    <w:rsid w:val="00FF29EC"/>
    <w:rsid w:val="1F40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kern w:val="2"/>
      <w:sz w:val="22"/>
      <w:szCs w:val="22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 w:line="240" w:lineRule="auto"/>
      <w:ind w:left="714" w:hanging="357"/>
      <w:jc w:val="both"/>
    </w:pPr>
    <w:rPr>
      <w:rFonts w:ascii="Trebuchet MS" w:eastAsia="Times New Roman" w:hAnsi="Trebuchet MS" w:cs="Times New Roman"/>
      <w:kern w:val="0"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alineja">
    <w:name w:val="alineja"/>
    <w:basedOn w:val="Normal"/>
    <w:link w:val="alinejaChar"/>
    <w:qFormat/>
    <w:pPr>
      <w:numPr>
        <w:numId w:val="1"/>
      </w:numPr>
      <w:autoSpaceDE w:val="0"/>
      <w:autoSpaceDN w:val="0"/>
      <w:adjustRightInd w:val="0"/>
      <w:spacing w:before="120" w:after="0" w:line="240" w:lineRule="auto"/>
      <w:jc w:val="both"/>
    </w:pPr>
    <w:rPr>
      <w:rFonts w:ascii="Tahoma" w:eastAsia="Times New Roman" w:hAnsi="Tahoma" w:cs="Times New Roman"/>
      <w:color w:val="000000"/>
      <w:kern w:val="0"/>
      <w:sz w:val="20"/>
      <w:szCs w:val="20"/>
      <w:lang w:val="zh-CN" w:eastAsia="zh-CN"/>
    </w:rPr>
  </w:style>
  <w:style w:type="character" w:customStyle="1" w:styleId="alinejaChar">
    <w:name w:val="alineja Char"/>
    <w:link w:val="alineja"/>
    <w:qFormat/>
    <w:rPr>
      <w:rFonts w:ascii="Tahoma" w:eastAsia="Times New Roman" w:hAnsi="Tahoma" w:cs="Times New Roman"/>
      <w:color w:val="000000"/>
      <w:kern w:val="0"/>
      <w:sz w:val="20"/>
      <w:szCs w:val="20"/>
      <w:lang w:val="zh-CN" w:eastAsia="zh-CN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markedcontent">
    <w:name w:val="markedcontent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odyTextChar">
    <w:name w:val="Body Text Char"/>
    <w:basedOn w:val="DefaultParagraphFont"/>
    <w:link w:val="BodyText"/>
    <w:qFormat/>
    <w:rPr>
      <w:rFonts w:ascii="Trebuchet MS" w:eastAsia="Times New Roman" w:hAnsi="Trebuchet MS" w:cs="Times New Roman"/>
      <w:kern w:val="0"/>
      <w:sz w:val="24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77"/>
    <w:rPr>
      <w:rFonts w:ascii="Tahoma" w:hAnsi="Tahoma" w:cs="Tahoma"/>
      <w:kern w:val="2"/>
      <w:sz w:val="16"/>
      <w:szCs w:val="16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kern w:val="2"/>
      <w:sz w:val="22"/>
      <w:szCs w:val="22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 w:line="240" w:lineRule="auto"/>
      <w:ind w:left="714" w:hanging="357"/>
      <w:jc w:val="both"/>
    </w:pPr>
    <w:rPr>
      <w:rFonts w:ascii="Trebuchet MS" w:eastAsia="Times New Roman" w:hAnsi="Trebuchet MS" w:cs="Times New Roman"/>
      <w:kern w:val="0"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alineja">
    <w:name w:val="alineja"/>
    <w:basedOn w:val="Normal"/>
    <w:link w:val="alinejaChar"/>
    <w:qFormat/>
    <w:pPr>
      <w:numPr>
        <w:numId w:val="1"/>
      </w:numPr>
      <w:autoSpaceDE w:val="0"/>
      <w:autoSpaceDN w:val="0"/>
      <w:adjustRightInd w:val="0"/>
      <w:spacing w:before="120" w:after="0" w:line="240" w:lineRule="auto"/>
      <w:jc w:val="both"/>
    </w:pPr>
    <w:rPr>
      <w:rFonts w:ascii="Tahoma" w:eastAsia="Times New Roman" w:hAnsi="Tahoma" w:cs="Times New Roman"/>
      <w:color w:val="000000"/>
      <w:kern w:val="0"/>
      <w:sz w:val="20"/>
      <w:szCs w:val="20"/>
      <w:lang w:val="zh-CN" w:eastAsia="zh-CN"/>
    </w:rPr>
  </w:style>
  <w:style w:type="character" w:customStyle="1" w:styleId="alinejaChar">
    <w:name w:val="alineja Char"/>
    <w:link w:val="alineja"/>
    <w:qFormat/>
    <w:rPr>
      <w:rFonts w:ascii="Tahoma" w:eastAsia="Times New Roman" w:hAnsi="Tahoma" w:cs="Times New Roman"/>
      <w:color w:val="000000"/>
      <w:kern w:val="0"/>
      <w:sz w:val="20"/>
      <w:szCs w:val="20"/>
      <w:lang w:val="zh-CN" w:eastAsia="zh-CN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markedcontent">
    <w:name w:val="markedcontent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odyTextChar">
    <w:name w:val="Body Text Char"/>
    <w:basedOn w:val="DefaultParagraphFont"/>
    <w:link w:val="BodyText"/>
    <w:qFormat/>
    <w:rPr>
      <w:rFonts w:ascii="Trebuchet MS" w:eastAsia="Times New Roman" w:hAnsi="Trebuchet MS" w:cs="Times New Roman"/>
      <w:kern w:val="0"/>
      <w:sz w:val="24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77"/>
    <w:rPr>
      <w:rFonts w:ascii="Tahoma" w:hAnsi="Tahoma" w:cs="Tahoma"/>
      <w:kern w:val="2"/>
      <w:sz w:val="16"/>
      <w:szCs w:val="16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3CA55-1663-4CD4-91EA-BC91496C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</dc:creator>
  <cp:lastModifiedBy>Windows User</cp:lastModifiedBy>
  <cp:revision>3</cp:revision>
  <cp:lastPrinted>2026-02-05T09:22:00Z</cp:lastPrinted>
  <dcterms:created xsi:type="dcterms:W3CDTF">2026-02-05T15:59:00Z</dcterms:created>
  <dcterms:modified xsi:type="dcterms:W3CDTF">2026-02-05T16:00:00Z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13582F5B11C040FDB990883E415392F4_13</vt:lpwstr>
  </property>
</Properties>
</file>