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EA2" w:rsidRPr="00A24DB9" w:rsidRDefault="00011830" w:rsidP="00C931B0">
      <w:pPr>
        <w:jc w:val="center"/>
        <w:rPr>
          <w:rFonts w:ascii="Arial" w:hAnsi="Arial" w:cs="Arial"/>
        </w:rPr>
      </w:pPr>
      <w:r w:rsidRPr="00A24DB9">
        <w:rPr>
          <w:rFonts w:ascii="Arial" w:hAnsi="Arial" w:cs="Arial"/>
          <w:b/>
          <w:i/>
          <w:noProof/>
        </w:rPr>
        <w:drawing>
          <wp:inline distT="0" distB="0" distL="0" distR="0">
            <wp:extent cx="704850" cy="733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830" w:rsidRPr="006358FE" w:rsidRDefault="00011830" w:rsidP="00CE0201">
      <w:pPr>
        <w:spacing w:after="0" w:line="240" w:lineRule="auto"/>
        <w:jc w:val="center"/>
        <w:rPr>
          <w:rFonts w:ascii="Cambria" w:hAnsi="Cambria" w:cs="Arial"/>
          <w:b/>
          <w:sz w:val="28"/>
          <w:szCs w:val="28"/>
        </w:rPr>
      </w:pPr>
      <w:r w:rsidRPr="006358FE">
        <w:rPr>
          <w:rFonts w:ascii="Cambria" w:hAnsi="Cambria" w:cs="Arial"/>
          <w:b/>
          <w:sz w:val="28"/>
          <w:szCs w:val="28"/>
        </w:rPr>
        <w:t>CRNA GORA</w:t>
      </w:r>
    </w:p>
    <w:p w:rsidR="009A406C" w:rsidRPr="00A24DB9" w:rsidRDefault="00011830" w:rsidP="006D426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proofErr w:type="spellStart"/>
      <w:r w:rsidRPr="006358FE">
        <w:rPr>
          <w:rFonts w:ascii="Cambria" w:hAnsi="Cambria" w:cs="Arial"/>
          <w:b/>
          <w:sz w:val="28"/>
          <w:szCs w:val="28"/>
        </w:rPr>
        <w:t>Ministarstvo</w:t>
      </w:r>
      <w:proofErr w:type="spellEnd"/>
      <w:r w:rsidRPr="006358FE">
        <w:rPr>
          <w:rFonts w:ascii="Cambria" w:hAnsi="Cambria" w:cs="Arial"/>
          <w:b/>
          <w:sz w:val="28"/>
          <w:szCs w:val="28"/>
        </w:rPr>
        <w:t xml:space="preserve"> </w:t>
      </w:r>
      <w:proofErr w:type="spellStart"/>
      <w:r w:rsidRPr="006358FE">
        <w:rPr>
          <w:rFonts w:ascii="Cambria" w:hAnsi="Cambria" w:cs="Arial"/>
          <w:b/>
          <w:sz w:val="28"/>
          <w:szCs w:val="28"/>
        </w:rPr>
        <w:t>odbrane</w:t>
      </w:r>
      <w:proofErr w:type="spellEnd"/>
      <w:r w:rsidR="00C931B0" w:rsidRPr="00A24DB9">
        <w:rPr>
          <w:rFonts w:ascii="Arial" w:hAnsi="Arial" w:cs="Arial"/>
          <w:b/>
          <w:sz w:val="24"/>
          <w:szCs w:val="24"/>
        </w:rPr>
        <w:br/>
      </w:r>
    </w:p>
    <w:p w:rsidR="00011830" w:rsidRPr="00074D51" w:rsidRDefault="00011830" w:rsidP="00E55603">
      <w:pPr>
        <w:spacing w:after="0"/>
        <w:rPr>
          <w:rFonts w:ascii="Cambria" w:hAnsi="Cambria" w:cs="Arial"/>
          <w:sz w:val="24"/>
          <w:szCs w:val="24"/>
        </w:rPr>
      </w:pPr>
      <w:proofErr w:type="spellStart"/>
      <w:r w:rsidRPr="00074D51">
        <w:rPr>
          <w:rFonts w:ascii="Cambria" w:hAnsi="Cambria" w:cs="Arial"/>
          <w:sz w:val="24"/>
          <w:szCs w:val="24"/>
        </w:rPr>
        <w:t>Broj</w:t>
      </w:r>
      <w:proofErr w:type="spellEnd"/>
      <w:r w:rsidR="00C35CC5" w:rsidRPr="00074D51">
        <w:rPr>
          <w:rFonts w:ascii="Cambria" w:hAnsi="Cambria" w:cs="Arial"/>
          <w:sz w:val="24"/>
          <w:szCs w:val="24"/>
        </w:rPr>
        <w:t xml:space="preserve">: </w:t>
      </w:r>
      <w:r w:rsidR="00E5251E" w:rsidRPr="00074D51">
        <w:rPr>
          <w:rFonts w:ascii="Cambria" w:hAnsi="Cambria" w:cs="Arial"/>
          <w:sz w:val="24"/>
          <w:szCs w:val="24"/>
          <w:lang w:val="sr-Latn-ME"/>
        </w:rPr>
        <w:t>0704-426/25-10595/5-sl</w:t>
      </w:r>
      <w:r w:rsidR="00074D51" w:rsidRPr="00074D51">
        <w:rPr>
          <w:rFonts w:ascii="Cambria" w:hAnsi="Cambria" w:cs="Arial"/>
          <w:sz w:val="24"/>
          <w:szCs w:val="24"/>
          <w:lang w:val="sr-Latn-ME"/>
        </w:rPr>
        <w:t>5</w:t>
      </w:r>
    </w:p>
    <w:p w:rsidR="00C35CC5" w:rsidRPr="00074D51" w:rsidRDefault="00E53C3A" w:rsidP="00E55603">
      <w:pPr>
        <w:spacing w:after="0"/>
        <w:rPr>
          <w:rFonts w:ascii="Cambria" w:hAnsi="Cambria" w:cs="Arial"/>
          <w:sz w:val="24"/>
          <w:szCs w:val="24"/>
        </w:rPr>
      </w:pPr>
      <w:r w:rsidRPr="00074D51">
        <w:rPr>
          <w:rFonts w:ascii="Cambria" w:hAnsi="Cambria" w:cs="Arial"/>
          <w:sz w:val="24"/>
          <w:szCs w:val="24"/>
        </w:rPr>
        <w:t>Podgorica,</w:t>
      </w:r>
      <w:r w:rsidR="006358FE" w:rsidRPr="00074D51">
        <w:rPr>
          <w:rFonts w:ascii="Cambria" w:hAnsi="Cambria" w:cs="Arial"/>
          <w:sz w:val="24"/>
          <w:szCs w:val="24"/>
        </w:rPr>
        <w:t xml:space="preserve"> </w:t>
      </w:r>
      <w:r w:rsidR="00074D51" w:rsidRPr="00074D51">
        <w:rPr>
          <w:rFonts w:ascii="Cambria" w:hAnsi="Cambria" w:cs="Arial"/>
          <w:sz w:val="24"/>
          <w:szCs w:val="24"/>
        </w:rPr>
        <w:t>30</w:t>
      </w:r>
      <w:r w:rsidR="00287563" w:rsidRPr="00074D51">
        <w:rPr>
          <w:rFonts w:ascii="Cambria" w:hAnsi="Cambria" w:cs="Arial"/>
          <w:sz w:val="24"/>
          <w:szCs w:val="24"/>
        </w:rPr>
        <w:t>.</w:t>
      </w:r>
      <w:r w:rsidR="00E5251E" w:rsidRPr="00074D51">
        <w:rPr>
          <w:rFonts w:ascii="Cambria" w:hAnsi="Cambria" w:cs="Arial"/>
          <w:sz w:val="24"/>
          <w:szCs w:val="24"/>
        </w:rPr>
        <w:t>01</w:t>
      </w:r>
      <w:r w:rsidR="00287563" w:rsidRPr="00074D51">
        <w:rPr>
          <w:rFonts w:ascii="Cambria" w:hAnsi="Cambria" w:cs="Arial"/>
          <w:sz w:val="24"/>
          <w:szCs w:val="24"/>
        </w:rPr>
        <w:t>.202</w:t>
      </w:r>
      <w:r w:rsidR="00E5251E" w:rsidRPr="00074D51">
        <w:rPr>
          <w:rFonts w:ascii="Cambria" w:hAnsi="Cambria" w:cs="Arial"/>
          <w:sz w:val="24"/>
          <w:szCs w:val="24"/>
        </w:rPr>
        <w:t>6</w:t>
      </w:r>
      <w:r w:rsidR="00E55603" w:rsidRPr="00074D51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="00E55603" w:rsidRPr="00074D51">
        <w:rPr>
          <w:rFonts w:ascii="Cambria" w:hAnsi="Cambria" w:cs="Arial"/>
          <w:sz w:val="24"/>
          <w:szCs w:val="24"/>
        </w:rPr>
        <w:t>godine</w:t>
      </w:r>
      <w:proofErr w:type="spellEnd"/>
    </w:p>
    <w:p w:rsidR="009A406C" w:rsidRPr="00074D51" w:rsidRDefault="009A406C" w:rsidP="00622B39">
      <w:pPr>
        <w:spacing w:after="0"/>
        <w:rPr>
          <w:rFonts w:ascii="Cambria" w:hAnsi="Cambria" w:cs="Arial"/>
          <w:sz w:val="24"/>
          <w:szCs w:val="24"/>
          <w:highlight w:val="yellow"/>
        </w:rPr>
      </w:pPr>
    </w:p>
    <w:p w:rsidR="00622B39" w:rsidRPr="00074D51" w:rsidRDefault="00622B39" w:rsidP="006D4262">
      <w:pPr>
        <w:spacing w:after="0"/>
        <w:jc w:val="both"/>
        <w:rPr>
          <w:rFonts w:ascii="Cambria" w:hAnsi="Cambria" w:cs="Arial"/>
          <w:sz w:val="24"/>
          <w:szCs w:val="24"/>
          <w:lang w:val="sr-Latn-ME"/>
        </w:rPr>
      </w:pPr>
      <w:r w:rsidRPr="00074D51">
        <w:rPr>
          <w:rFonts w:ascii="Cambria" w:hAnsi="Cambria" w:cs="Arial"/>
          <w:sz w:val="24"/>
          <w:szCs w:val="24"/>
        </w:rPr>
        <w:t xml:space="preserve">U </w:t>
      </w:r>
      <w:proofErr w:type="spellStart"/>
      <w:r w:rsidRPr="00074D51">
        <w:rPr>
          <w:rFonts w:ascii="Cambria" w:hAnsi="Cambria" w:cs="Arial"/>
          <w:sz w:val="24"/>
          <w:szCs w:val="24"/>
        </w:rPr>
        <w:t>skladu</w:t>
      </w:r>
      <w:proofErr w:type="spellEnd"/>
      <w:r w:rsidRPr="00074D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74D51">
        <w:rPr>
          <w:rFonts w:ascii="Cambria" w:hAnsi="Cambria" w:cs="Arial"/>
          <w:sz w:val="24"/>
          <w:szCs w:val="24"/>
        </w:rPr>
        <w:t>sa</w:t>
      </w:r>
      <w:proofErr w:type="spellEnd"/>
      <w:r w:rsidRPr="00074D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74D51">
        <w:rPr>
          <w:rFonts w:ascii="Cambria" w:hAnsi="Cambria" w:cs="Arial"/>
          <w:sz w:val="24"/>
          <w:szCs w:val="24"/>
        </w:rPr>
        <w:t>odredbama</w:t>
      </w:r>
      <w:proofErr w:type="spellEnd"/>
      <w:r w:rsidRPr="00074D51">
        <w:rPr>
          <w:rFonts w:ascii="Cambria" w:hAnsi="Cambria" w:cs="Arial"/>
          <w:sz w:val="24"/>
          <w:szCs w:val="24"/>
        </w:rPr>
        <w:t xml:space="preserve"> </w:t>
      </w:r>
      <w:r w:rsidR="00DE1FA3" w:rsidRPr="00074D51">
        <w:rPr>
          <w:rFonts w:ascii="Cambria" w:hAnsi="Cambria" w:cs="Arial"/>
          <w:sz w:val="24"/>
          <w:szCs w:val="24"/>
          <w:lang w:val="sr-Latn-ME"/>
        </w:rPr>
        <w:t>člana 95 stav 2 Zakona o javnim nabavkama</w:t>
      </w:r>
      <w:r w:rsidR="00E20295" w:rsidRPr="00074D51">
        <w:rPr>
          <w:rFonts w:ascii="Cambria" w:hAnsi="Cambria" w:cs="Arial"/>
          <w:sz w:val="24"/>
          <w:szCs w:val="24"/>
        </w:rPr>
        <w:t xml:space="preserve"> </w:t>
      </w:r>
      <w:bookmarkStart w:id="0" w:name="_Hlk217291477"/>
      <w:r w:rsidR="00E20295" w:rsidRPr="00074D51">
        <w:rPr>
          <w:rFonts w:ascii="Cambria" w:hAnsi="Cambria" w:cs="Arial"/>
          <w:sz w:val="24"/>
          <w:szCs w:val="24"/>
        </w:rPr>
        <w:t>(“</w:t>
      </w:r>
      <w:proofErr w:type="spellStart"/>
      <w:r w:rsidR="00E20295" w:rsidRPr="00074D51">
        <w:rPr>
          <w:rFonts w:ascii="Cambria" w:hAnsi="Cambria" w:cs="Arial"/>
          <w:sz w:val="24"/>
          <w:szCs w:val="24"/>
        </w:rPr>
        <w:t>Službeni</w:t>
      </w:r>
      <w:proofErr w:type="spellEnd"/>
      <w:r w:rsidR="00E20295" w:rsidRPr="00074D51">
        <w:rPr>
          <w:rFonts w:ascii="Cambria" w:hAnsi="Cambria" w:cs="Arial"/>
          <w:sz w:val="24"/>
          <w:szCs w:val="24"/>
        </w:rPr>
        <w:t xml:space="preserve"> list </w:t>
      </w:r>
      <w:proofErr w:type="spellStart"/>
      <w:r w:rsidR="00E20295" w:rsidRPr="00074D51">
        <w:rPr>
          <w:rFonts w:ascii="Cambria" w:hAnsi="Cambria" w:cs="Arial"/>
          <w:sz w:val="24"/>
          <w:szCs w:val="24"/>
        </w:rPr>
        <w:t>Crne</w:t>
      </w:r>
      <w:proofErr w:type="spellEnd"/>
      <w:r w:rsidR="00E20295" w:rsidRPr="00074D51">
        <w:rPr>
          <w:rFonts w:ascii="Cambria" w:hAnsi="Cambria" w:cs="Arial"/>
          <w:sz w:val="24"/>
          <w:szCs w:val="24"/>
        </w:rPr>
        <w:t xml:space="preserve"> Gore”, br. </w:t>
      </w:r>
      <w:r w:rsidR="00DE1FA3" w:rsidRPr="00074D51">
        <w:rPr>
          <w:rFonts w:ascii="Cambria" w:hAnsi="Cambria" w:cs="Arial"/>
          <w:sz w:val="24"/>
          <w:szCs w:val="24"/>
        </w:rPr>
        <w:t>074/19, 003/23, 011/23</w:t>
      </w:r>
      <w:r w:rsidR="00287563" w:rsidRPr="00074D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87563" w:rsidRPr="00074D51">
        <w:rPr>
          <w:rFonts w:ascii="Cambria" w:hAnsi="Cambria" w:cs="Arial"/>
          <w:sz w:val="24"/>
          <w:szCs w:val="24"/>
        </w:rPr>
        <w:t>i</w:t>
      </w:r>
      <w:proofErr w:type="spellEnd"/>
      <w:r w:rsidR="00287563" w:rsidRPr="00074D51">
        <w:rPr>
          <w:rFonts w:ascii="Cambria" w:hAnsi="Cambria" w:cs="Arial"/>
          <w:sz w:val="24"/>
          <w:szCs w:val="24"/>
        </w:rPr>
        <w:t xml:space="preserve"> 084/24</w:t>
      </w:r>
      <w:r w:rsidR="00E20295" w:rsidRPr="00074D51">
        <w:rPr>
          <w:rFonts w:ascii="Cambria" w:hAnsi="Cambria" w:cs="Arial"/>
          <w:sz w:val="24"/>
          <w:szCs w:val="24"/>
        </w:rPr>
        <w:t>)</w:t>
      </w:r>
      <w:bookmarkEnd w:id="0"/>
      <w:r w:rsidR="00D0359E" w:rsidRPr="00074D51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="00AD1319" w:rsidRPr="00074D51">
        <w:rPr>
          <w:rFonts w:ascii="Cambria" w:hAnsi="Cambria" w:cs="Arial"/>
          <w:sz w:val="24"/>
          <w:szCs w:val="24"/>
        </w:rPr>
        <w:t>Komisija</w:t>
      </w:r>
      <w:proofErr w:type="spellEnd"/>
      <w:r w:rsidR="00AD1319" w:rsidRPr="00074D51">
        <w:rPr>
          <w:rFonts w:ascii="Cambria" w:hAnsi="Cambria" w:cs="Arial"/>
          <w:sz w:val="24"/>
          <w:szCs w:val="24"/>
        </w:rPr>
        <w:t xml:space="preserve"> za </w:t>
      </w:r>
      <w:proofErr w:type="spellStart"/>
      <w:r w:rsidR="00AD1319" w:rsidRPr="00074D51">
        <w:rPr>
          <w:rFonts w:ascii="Cambria" w:hAnsi="Cambria" w:cs="Arial"/>
          <w:sz w:val="24"/>
          <w:szCs w:val="24"/>
        </w:rPr>
        <w:t>sprovođenje</w:t>
      </w:r>
      <w:proofErr w:type="spellEnd"/>
      <w:r w:rsidR="00AD1319" w:rsidRPr="00074D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AD1319" w:rsidRPr="00074D51">
        <w:rPr>
          <w:rFonts w:ascii="Cambria" w:hAnsi="Cambria" w:cs="Arial"/>
          <w:sz w:val="24"/>
          <w:szCs w:val="24"/>
        </w:rPr>
        <w:t>postupka</w:t>
      </w:r>
      <w:proofErr w:type="spellEnd"/>
      <w:r w:rsidR="00AD1319" w:rsidRPr="00074D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AD1319" w:rsidRPr="00074D51">
        <w:rPr>
          <w:rFonts w:ascii="Cambria" w:hAnsi="Cambria" w:cs="Arial"/>
          <w:sz w:val="24"/>
          <w:szCs w:val="24"/>
        </w:rPr>
        <w:t>javne</w:t>
      </w:r>
      <w:proofErr w:type="spellEnd"/>
      <w:r w:rsidR="00AD1319" w:rsidRPr="00074D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AD1319" w:rsidRPr="00074D51">
        <w:rPr>
          <w:rFonts w:ascii="Cambria" w:hAnsi="Cambria" w:cs="Arial"/>
          <w:sz w:val="24"/>
          <w:szCs w:val="24"/>
        </w:rPr>
        <w:t>nabavke</w:t>
      </w:r>
      <w:proofErr w:type="spellEnd"/>
      <w:r w:rsidR="00D0359E" w:rsidRPr="00074D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D0563F" w:rsidRPr="00074D51">
        <w:rPr>
          <w:rFonts w:ascii="Cambria" w:hAnsi="Cambria" w:cs="Arial"/>
          <w:b/>
          <w:sz w:val="24"/>
          <w:szCs w:val="24"/>
        </w:rPr>
        <w:t>dostavlja</w:t>
      </w:r>
      <w:proofErr w:type="spellEnd"/>
    </w:p>
    <w:p w:rsidR="009A406C" w:rsidRPr="00074D51" w:rsidRDefault="009A406C" w:rsidP="006358FE">
      <w:pPr>
        <w:spacing w:after="0"/>
        <w:rPr>
          <w:rFonts w:ascii="Cambria" w:hAnsi="Cambria" w:cs="Arial"/>
          <w:b/>
          <w:sz w:val="28"/>
          <w:szCs w:val="28"/>
        </w:rPr>
      </w:pPr>
    </w:p>
    <w:p w:rsidR="00F66098" w:rsidRPr="00074D51" w:rsidRDefault="00F66098" w:rsidP="00F66098">
      <w:pPr>
        <w:spacing w:after="0"/>
        <w:jc w:val="center"/>
        <w:rPr>
          <w:rFonts w:ascii="Cambria" w:hAnsi="Cambria" w:cs="Arial"/>
          <w:b/>
          <w:sz w:val="24"/>
          <w:szCs w:val="24"/>
        </w:rPr>
      </w:pPr>
      <w:r w:rsidRPr="00074D51">
        <w:rPr>
          <w:rFonts w:ascii="Cambria" w:hAnsi="Cambria" w:cs="Arial"/>
          <w:b/>
          <w:sz w:val="24"/>
          <w:szCs w:val="24"/>
        </w:rPr>
        <w:t>POJAŠNJENJE</w:t>
      </w:r>
      <w:r w:rsidR="00D0359E" w:rsidRPr="00074D51">
        <w:rPr>
          <w:rFonts w:ascii="Cambria" w:hAnsi="Cambria" w:cs="Arial"/>
          <w:b/>
          <w:sz w:val="24"/>
          <w:szCs w:val="24"/>
        </w:rPr>
        <w:t xml:space="preserve"> BROJ </w:t>
      </w:r>
      <w:r w:rsidR="00074D51" w:rsidRPr="00074D51">
        <w:rPr>
          <w:rFonts w:ascii="Cambria" w:hAnsi="Cambria" w:cs="Arial"/>
          <w:b/>
          <w:sz w:val="24"/>
          <w:szCs w:val="24"/>
        </w:rPr>
        <w:t>3</w:t>
      </w:r>
    </w:p>
    <w:p w:rsidR="00E5251E" w:rsidRPr="00074D51" w:rsidRDefault="00E5251E" w:rsidP="00E5251E">
      <w:pPr>
        <w:spacing w:after="0"/>
        <w:jc w:val="center"/>
        <w:rPr>
          <w:rFonts w:ascii="Cambria" w:hAnsi="Cambria" w:cs="Arial"/>
          <w:b/>
          <w:bCs/>
          <w:sz w:val="24"/>
          <w:szCs w:val="24"/>
        </w:rPr>
      </w:pPr>
      <w:r w:rsidRPr="00074D51">
        <w:rPr>
          <w:rFonts w:ascii="Cambria" w:hAnsi="Cambria" w:cs="Arial"/>
          <w:b/>
          <w:bCs/>
          <w:sz w:val="24"/>
          <w:szCs w:val="24"/>
        </w:rPr>
        <w:t xml:space="preserve">TENDERSKE DOKUMENTACIJE ZA OTVORENI POSTUPAK JAVNE NABAVKE ZA NABAVKU </w:t>
      </w:r>
      <w:r w:rsidRPr="00074D51">
        <w:rPr>
          <w:rFonts w:ascii="Cambria" w:hAnsi="Cambria" w:cs="Arial"/>
          <w:b/>
          <w:bCs/>
          <w:sz w:val="24"/>
          <w:szCs w:val="24"/>
          <w:lang w:val="sr-Latn-ME"/>
        </w:rPr>
        <w:t>KANCELARIJSKE OPREME I NAMJEŠTAJA</w:t>
      </w:r>
      <w:r w:rsidRPr="00074D51">
        <w:rPr>
          <w:rFonts w:ascii="Cambria" w:hAnsi="Cambria" w:cs="Arial"/>
          <w:b/>
          <w:bCs/>
          <w:sz w:val="24"/>
          <w:szCs w:val="24"/>
        </w:rPr>
        <w:t xml:space="preserve">, BROJ </w:t>
      </w:r>
      <w:r w:rsidRPr="00074D51">
        <w:rPr>
          <w:rFonts w:ascii="Cambria" w:hAnsi="Cambria" w:cs="Arial"/>
          <w:b/>
          <w:bCs/>
          <w:sz w:val="24"/>
          <w:szCs w:val="24"/>
          <w:lang w:val="sr-Latn-ME"/>
        </w:rPr>
        <w:t xml:space="preserve">0704-426/25-10595/3sl-1 OD 29.12.2025. GODINE, ŠIFRA POSTUPKA </w:t>
      </w:r>
      <w:r w:rsidRPr="00074D51">
        <w:rPr>
          <w:rFonts w:ascii="Cambria" w:hAnsi="Cambria" w:cs="Arial"/>
          <w:b/>
          <w:bCs/>
          <w:sz w:val="24"/>
          <w:szCs w:val="24"/>
        </w:rPr>
        <w:t>106301</w:t>
      </w:r>
    </w:p>
    <w:p w:rsidR="009A406C" w:rsidRPr="00074D51" w:rsidRDefault="009A406C" w:rsidP="007E1BD4">
      <w:pPr>
        <w:spacing w:after="0"/>
        <w:rPr>
          <w:rFonts w:ascii="Cambria" w:hAnsi="Cambria" w:cs="Arial"/>
          <w:b/>
          <w:sz w:val="24"/>
          <w:szCs w:val="24"/>
          <w:highlight w:val="yellow"/>
        </w:rPr>
      </w:pPr>
    </w:p>
    <w:p w:rsidR="00972F26" w:rsidRPr="00074D51" w:rsidRDefault="00611217" w:rsidP="00E014E1">
      <w:pPr>
        <w:spacing w:after="0"/>
        <w:jc w:val="both"/>
        <w:rPr>
          <w:rFonts w:ascii="Cambria" w:hAnsi="Cambria" w:cs="Arial"/>
          <w:b/>
          <w:sz w:val="24"/>
          <w:szCs w:val="24"/>
        </w:rPr>
      </w:pPr>
      <w:bookmarkStart w:id="1" w:name="_Hlk131576628"/>
      <w:bookmarkStart w:id="2" w:name="_Hlk220654715"/>
      <w:proofErr w:type="spellStart"/>
      <w:r w:rsidRPr="00074D51">
        <w:rPr>
          <w:rFonts w:ascii="Cambria" w:hAnsi="Cambria" w:cs="Arial"/>
          <w:b/>
          <w:sz w:val="24"/>
          <w:szCs w:val="24"/>
        </w:rPr>
        <w:t>Pitanje</w:t>
      </w:r>
      <w:proofErr w:type="spellEnd"/>
      <w:r w:rsidR="00972F26" w:rsidRPr="00074D51">
        <w:rPr>
          <w:rFonts w:ascii="Cambria" w:hAnsi="Cambria" w:cs="Arial"/>
          <w:b/>
          <w:sz w:val="24"/>
          <w:szCs w:val="24"/>
        </w:rPr>
        <w:t xml:space="preserve"> 1</w:t>
      </w:r>
      <w:r w:rsidRPr="00074D51">
        <w:rPr>
          <w:rFonts w:ascii="Cambria" w:hAnsi="Cambria" w:cs="Arial"/>
          <w:b/>
          <w:sz w:val="24"/>
          <w:szCs w:val="24"/>
        </w:rPr>
        <w:t>:</w:t>
      </w:r>
    </w:p>
    <w:p w:rsidR="00633F56" w:rsidRPr="00074D51" w:rsidRDefault="00633F56" w:rsidP="00E014E1">
      <w:pPr>
        <w:spacing w:after="0"/>
        <w:jc w:val="both"/>
        <w:rPr>
          <w:rFonts w:ascii="Cambria" w:hAnsi="Cambria" w:cs="Arial"/>
          <w:b/>
          <w:sz w:val="24"/>
          <w:szCs w:val="24"/>
        </w:rPr>
      </w:pPr>
    </w:p>
    <w:p w:rsidR="006B3414" w:rsidRPr="00074D51" w:rsidRDefault="00074D51" w:rsidP="00E014E1">
      <w:pPr>
        <w:spacing w:after="0"/>
        <w:jc w:val="both"/>
        <w:rPr>
          <w:rFonts w:ascii="Cambria" w:hAnsi="Cambria" w:cs="Arial"/>
          <w:b/>
          <w:sz w:val="24"/>
          <w:szCs w:val="24"/>
        </w:rPr>
      </w:pPr>
      <w:bookmarkStart w:id="3" w:name="_Hlk131576687"/>
      <w:bookmarkEnd w:id="1"/>
      <w:proofErr w:type="spellStart"/>
      <w:r w:rsidRPr="00074D51">
        <w:rPr>
          <w:rFonts w:ascii="Cambria" w:hAnsi="Cambria" w:cs="Arial"/>
          <w:sz w:val="24"/>
          <w:szCs w:val="24"/>
        </w:rPr>
        <w:t>Možete</w:t>
      </w:r>
      <w:proofErr w:type="spellEnd"/>
      <w:r w:rsidRPr="00074D51">
        <w:rPr>
          <w:rFonts w:ascii="Cambria" w:hAnsi="Cambria" w:cs="Arial"/>
          <w:sz w:val="24"/>
          <w:szCs w:val="24"/>
        </w:rPr>
        <w:t xml:space="preserve"> li mi </w:t>
      </w:r>
      <w:proofErr w:type="spellStart"/>
      <w:r w:rsidRPr="00074D51">
        <w:rPr>
          <w:rFonts w:ascii="Cambria" w:hAnsi="Cambria" w:cs="Arial"/>
          <w:sz w:val="24"/>
          <w:szCs w:val="24"/>
        </w:rPr>
        <w:t>reći</w:t>
      </w:r>
      <w:proofErr w:type="spellEnd"/>
      <w:r w:rsidRPr="00074D51">
        <w:rPr>
          <w:rFonts w:ascii="Cambria" w:hAnsi="Cambria" w:cs="Arial"/>
          <w:sz w:val="24"/>
          <w:szCs w:val="24"/>
        </w:rPr>
        <w:t xml:space="preserve"> do </w:t>
      </w:r>
      <w:proofErr w:type="spellStart"/>
      <w:r w:rsidRPr="00074D51">
        <w:rPr>
          <w:rFonts w:ascii="Cambria" w:hAnsi="Cambria" w:cs="Arial"/>
          <w:sz w:val="24"/>
          <w:szCs w:val="24"/>
        </w:rPr>
        <w:t>kada</w:t>
      </w:r>
      <w:proofErr w:type="spellEnd"/>
      <w:r w:rsidRPr="00074D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74D51">
        <w:rPr>
          <w:rFonts w:ascii="Cambria" w:hAnsi="Cambria" w:cs="Arial"/>
          <w:sz w:val="24"/>
          <w:szCs w:val="24"/>
        </w:rPr>
        <w:t>važe</w:t>
      </w:r>
      <w:proofErr w:type="spellEnd"/>
      <w:r w:rsidRPr="00074D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74D51">
        <w:rPr>
          <w:rFonts w:ascii="Cambria" w:hAnsi="Cambria" w:cs="Arial"/>
          <w:sz w:val="24"/>
          <w:szCs w:val="24"/>
        </w:rPr>
        <w:t>izvod</w:t>
      </w:r>
      <w:proofErr w:type="spellEnd"/>
      <w:r w:rsidRPr="00074D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74D51">
        <w:rPr>
          <w:rFonts w:ascii="Cambria" w:hAnsi="Cambria" w:cs="Arial"/>
          <w:sz w:val="24"/>
          <w:szCs w:val="24"/>
        </w:rPr>
        <w:t>iz</w:t>
      </w:r>
      <w:proofErr w:type="spellEnd"/>
      <w:r w:rsidRPr="00074D51">
        <w:rPr>
          <w:rFonts w:ascii="Cambria" w:hAnsi="Cambria" w:cs="Arial"/>
          <w:sz w:val="24"/>
          <w:szCs w:val="24"/>
        </w:rPr>
        <w:t xml:space="preserve"> CRPS-a, </w:t>
      </w:r>
      <w:proofErr w:type="spellStart"/>
      <w:r w:rsidRPr="00074D51">
        <w:rPr>
          <w:rFonts w:ascii="Cambria" w:hAnsi="Cambria" w:cs="Arial"/>
          <w:sz w:val="24"/>
          <w:szCs w:val="24"/>
        </w:rPr>
        <w:t>i</w:t>
      </w:r>
      <w:proofErr w:type="spellEnd"/>
      <w:r w:rsidRPr="00074D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74D51">
        <w:rPr>
          <w:rFonts w:ascii="Cambria" w:hAnsi="Cambria" w:cs="Arial"/>
          <w:sz w:val="24"/>
          <w:szCs w:val="24"/>
        </w:rPr>
        <w:t>uvjerenje</w:t>
      </w:r>
      <w:proofErr w:type="spellEnd"/>
      <w:r w:rsidRPr="00074D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74D51">
        <w:rPr>
          <w:rFonts w:ascii="Cambria" w:hAnsi="Cambria" w:cs="Arial"/>
          <w:sz w:val="24"/>
          <w:szCs w:val="24"/>
        </w:rPr>
        <w:t>iz</w:t>
      </w:r>
      <w:proofErr w:type="spellEnd"/>
      <w:r w:rsidRPr="00074D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74D51">
        <w:rPr>
          <w:rFonts w:ascii="Cambria" w:hAnsi="Cambria" w:cs="Arial"/>
          <w:sz w:val="24"/>
          <w:szCs w:val="24"/>
        </w:rPr>
        <w:t>ministarstva</w:t>
      </w:r>
      <w:proofErr w:type="spellEnd"/>
      <w:r w:rsidRPr="00074D51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74D51">
        <w:rPr>
          <w:rFonts w:ascii="Cambria" w:hAnsi="Cambria" w:cs="Arial"/>
          <w:sz w:val="24"/>
          <w:szCs w:val="24"/>
        </w:rPr>
        <w:t>pravde</w:t>
      </w:r>
      <w:proofErr w:type="spellEnd"/>
      <w:r w:rsidRPr="00074D51">
        <w:rPr>
          <w:rFonts w:ascii="Cambria" w:hAnsi="Cambria" w:cs="Arial"/>
          <w:sz w:val="24"/>
          <w:szCs w:val="24"/>
        </w:rPr>
        <w:t>?</w:t>
      </w:r>
    </w:p>
    <w:p w:rsidR="00074D51" w:rsidRDefault="00074D51" w:rsidP="00E014E1">
      <w:pPr>
        <w:spacing w:after="0"/>
        <w:jc w:val="both"/>
        <w:rPr>
          <w:rFonts w:ascii="Cambria" w:hAnsi="Cambria" w:cs="Arial"/>
          <w:b/>
          <w:sz w:val="24"/>
          <w:szCs w:val="24"/>
          <w:highlight w:val="yellow"/>
        </w:rPr>
      </w:pPr>
    </w:p>
    <w:p w:rsidR="00C41CD6" w:rsidRPr="00E86F96" w:rsidRDefault="00F70910" w:rsidP="00E014E1">
      <w:pPr>
        <w:spacing w:after="0"/>
        <w:jc w:val="both"/>
        <w:rPr>
          <w:rFonts w:ascii="Cambria" w:hAnsi="Cambria" w:cs="Arial"/>
          <w:b/>
          <w:sz w:val="24"/>
          <w:szCs w:val="24"/>
        </w:rPr>
      </w:pPr>
      <w:proofErr w:type="spellStart"/>
      <w:r w:rsidRPr="00E86F96">
        <w:rPr>
          <w:rFonts w:ascii="Cambria" w:hAnsi="Cambria" w:cs="Arial"/>
          <w:b/>
          <w:sz w:val="24"/>
          <w:szCs w:val="24"/>
        </w:rPr>
        <w:t>Odgovor</w:t>
      </w:r>
      <w:proofErr w:type="spellEnd"/>
      <w:r w:rsidRPr="00E86F96">
        <w:rPr>
          <w:rFonts w:ascii="Cambria" w:hAnsi="Cambria" w:cs="Arial"/>
          <w:b/>
          <w:sz w:val="24"/>
          <w:szCs w:val="24"/>
        </w:rPr>
        <w:t>:</w:t>
      </w:r>
    </w:p>
    <w:p w:rsidR="00203AFB" w:rsidRPr="00E86F96" w:rsidRDefault="00203AFB" w:rsidP="00E014E1">
      <w:pPr>
        <w:spacing w:after="0"/>
        <w:jc w:val="both"/>
        <w:rPr>
          <w:rFonts w:ascii="Cambria" w:hAnsi="Cambria" w:cs="Arial"/>
          <w:b/>
          <w:sz w:val="24"/>
          <w:szCs w:val="24"/>
        </w:rPr>
      </w:pPr>
    </w:p>
    <w:p w:rsidR="00074D51" w:rsidRPr="00E86F96" w:rsidRDefault="006B3414" w:rsidP="00E5251E">
      <w:pPr>
        <w:spacing w:after="0"/>
        <w:jc w:val="both"/>
        <w:rPr>
          <w:rFonts w:ascii="Cambria" w:hAnsi="Cambria" w:cs="Arial"/>
          <w:sz w:val="24"/>
          <w:szCs w:val="24"/>
          <w:lang w:val="sr-Latn-ME"/>
        </w:rPr>
      </w:pPr>
      <w:r w:rsidRPr="00E86F96">
        <w:rPr>
          <w:rFonts w:ascii="Cambria" w:hAnsi="Cambria" w:cs="Arial"/>
          <w:sz w:val="24"/>
          <w:szCs w:val="24"/>
          <w:lang w:val="sr-Latn-ME"/>
        </w:rPr>
        <w:t xml:space="preserve">S obzirom </w:t>
      </w:r>
      <w:r w:rsidR="00A5216C" w:rsidRPr="00E86F96">
        <w:rPr>
          <w:rFonts w:ascii="Cambria" w:hAnsi="Cambria" w:cs="Arial"/>
          <w:sz w:val="24"/>
          <w:szCs w:val="24"/>
          <w:lang w:val="sr-Latn-ME"/>
        </w:rPr>
        <w:t>na to da je predmetni</w:t>
      </w:r>
      <w:r w:rsidR="00074D51" w:rsidRPr="00E86F96">
        <w:rPr>
          <w:rFonts w:ascii="Cambria" w:hAnsi="Cambria" w:cs="Arial"/>
          <w:sz w:val="24"/>
          <w:szCs w:val="24"/>
          <w:lang w:val="sr-Latn-ME"/>
        </w:rPr>
        <w:t>m</w:t>
      </w:r>
      <w:r w:rsidR="00A5216C" w:rsidRPr="00E86F96">
        <w:rPr>
          <w:rFonts w:ascii="Cambria" w:hAnsi="Cambria" w:cs="Arial"/>
          <w:sz w:val="24"/>
          <w:szCs w:val="24"/>
          <w:lang w:val="sr-Latn-ME"/>
        </w:rPr>
        <w:t xml:space="preserve"> postup</w:t>
      </w:r>
      <w:r w:rsidR="00074D51" w:rsidRPr="00E86F96">
        <w:rPr>
          <w:rFonts w:ascii="Cambria" w:hAnsi="Cambria" w:cs="Arial"/>
          <w:sz w:val="24"/>
          <w:szCs w:val="24"/>
          <w:lang w:val="sr-Latn-ME"/>
        </w:rPr>
        <w:t>kom</w:t>
      </w:r>
      <w:r w:rsidR="00A5216C" w:rsidRPr="00E86F96">
        <w:rPr>
          <w:rFonts w:ascii="Cambria" w:hAnsi="Cambria" w:cs="Arial"/>
          <w:sz w:val="24"/>
          <w:szCs w:val="24"/>
          <w:lang w:val="sr-Latn-ME"/>
        </w:rPr>
        <w:t xml:space="preserve"> javne nabavke </w:t>
      </w:r>
      <w:r w:rsidR="00074D51" w:rsidRPr="00E86F96">
        <w:rPr>
          <w:rFonts w:ascii="Cambria" w:hAnsi="Cambria" w:cs="Arial"/>
          <w:sz w:val="24"/>
          <w:szCs w:val="24"/>
          <w:lang w:val="sr-Latn-ME"/>
        </w:rPr>
        <w:t>nije zahtijevan uslov za obavljanje djelatnosti, a koji se odnosi na upis u Centralni registar privrednih subjekata to isti nije potr</w:t>
      </w:r>
      <w:r w:rsidR="00A63552" w:rsidRPr="00E86F96">
        <w:rPr>
          <w:rFonts w:ascii="Cambria" w:hAnsi="Cambria" w:cs="Arial"/>
          <w:sz w:val="24"/>
          <w:szCs w:val="24"/>
          <w:lang w:val="sr-Latn-ME"/>
        </w:rPr>
        <w:t>ebno dostavljati</w:t>
      </w:r>
      <w:r w:rsidR="00E86F96" w:rsidRPr="00E86F96">
        <w:rPr>
          <w:rFonts w:ascii="Cambria" w:hAnsi="Cambria" w:cs="Arial"/>
          <w:sz w:val="24"/>
          <w:szCs w:val="24"/>
          <w:lang w:val="sr-Latn-ME"/>
        </w:rPr>
        <w:t>.</w:t>
      </w:r>
      <w:r w:rsidR="00E86F96">
        <w:rPr>
          <w:rFonts w:ascii="Cambria" w:hAnsi="Cambria" w:cs="Arial"/>
          <w:sz w:val="24"/>
          <w:szCs w:val="24"/>
          <w:lang w:val="sr-Latn-ME"/>
        </w:rPr>
        <w:t xml:space="preserve"> Takođe, ponuđači nijesu u obavezi dostavljati pojedinačne dokaze (uključujući uvjerenja iz Ministarstva pravne) u fazi podnošenja ponude, već su dužni da u ponudi dostave Izjavu privrednog subjekta kojom garantuju da će tokom trajanja postupka javne nabavke i realizacije ugovora o javnoj nabavci, ispunjavati sve uslove za učešće u postupku javne nabavke i da ne postoji osnov za isključenje iz postupka javne nabavke, kako je predviđeno tenderskom dokumentacijom. Naručilac će, u skladu sa članom 135a Zakona o javnim nabavkama, izvršiti provjeru podataka sadržanih u Izjavi privrednog subjekta ponuđača čija je ponuda ocijenjena kao ekonomski najpovoljnija.</w:t>
      </w:r>
      <w:r w:rsidR="004F6ACA">
        <w:rPr>
          <w:rFonts w:ascii="Cambria" w:hAnsi="Cambria" w:cs="Arial"/>
          <w:sz w:val="24"/>
          <w:szCs w:val="24"/>
          <w:lang w:val="sr-Latn-ME"/>
        </w:rPr>
        <w:t xml:space="preserve"> S obzirom na navedeno, ponuđači nijesu dužni dostavljati izvod iz CRPS-a niti uvjerenje iz Ministarstva pravde, te se samim tim ne utvrđuje rok važenja navedenih dokumenata. </w:t>
      </w:r>
    </w:p>
    <w:bookmarkEnd w:id="2"/>
    <w:p w:rsidR="00074D51" w:rsidRDefault="00074D51" w:rsidP="00E5251E">
      <w:pPr>
        <w:spacing w:after="0"/>
        <w:jc w:val="both"/>
        <w:rPr>
          <w:rFonts w:ascii="Cambria" w:hAnsi="Cambria" w:cs="Arial"/>
          <w:sz w:val="24"/>
          <w:szCs w:val="24"/>
          <w:highlight w:val="yellow"/>
          <w:lang w:val="sr-Latn-ME"/>
        </w:rPr>
      </w:pPr>
    </w:p>
    <w:p w:rsidR="004F6ACA" w:rsidRDefault="004F6ACA" w:rsidP="004F6ACA">
      <w:pPr>
        <w:spacing w:after="0"/>
        <w:jc w:val="both"/>
        <w:rPr>
          <w:rFonts w:ascii="Cambria" w:hAnsi="Cambria" w:cs="Arial"/>
          <w:b/>
          <w:sz w:val="24"/>
          <w:szCs w:val="24"/>
          <w:highlight w:val="yellow"/>
        </w:rPr>
      </w:pPr>
    </w:p>
    <w:p w:rsidR="004F6ACA" w:rsidRDefault="004F6ACA" w:rsidP="004F6ACA">
      <w:pPr>
        <w:spacing w:after="0"/>
        <w:jc w:val="both"/>
        <w:rPr>
          <w:rFonts w:ascii="Cambria" w:hAnsi="Cambria" w:cs="Arial"/>
          <w:b/>
          <w:sz w:val="24"/>
          <w:szCs w:val="24"/>
          <w:highlight w:val="yellow"/>
        </w:rPr>
      </w:pPr>
    </w:p>
    <w:p w:rsidR="004F6ACA" w:rsidRDefault="004F6ACA" w:rsidP="004F6ACA">
      <w:pPr>
        <w:spacing w:after="0"/>
        <w:jc w:val="both"/>
        <w:rPr>
          <w:rFonts w:ascii="Cambria" w:hAnsi="Cambria" w:cs="Arial"/>
          <w:b/>
          <w:sz w:val="24"/>
          <w:szCs w:val="24"/>
          <w:highlight w:val="yellow"/>
        </w:rPr>
      </w:pPr>
    </w:p>
    <w:p w:rsidR="004F6ACA" w:rsidRPr="004F6ACA" w:rsidRDefault="004F6ACA" w:rsidP="004F6ACA">
      <w:pPr>
        <w:spacing w:after="0"/>
        <w:jc w:val="both"/>
        <w:rPr>
          <w:rFonts w:ascii="Cambria" w:hAnsi="Cambria" w:cs="Arial"/>
          <w:b/>
          <w:sz w:val="24"/>
          <w:szCs w:val="24"/>
        </w:rPr>
      </w:pPr>
      <w:proofErr w:type="spellStart"/>
      <w:r w:rsidRPr="004F6ACA">
        <w:rPr>
          <w:rFonts w:ascii="Cambria" w:hAnsi="Cambria" w:cs="Arial"/>
          <w:b/>
          <w:sz w:val="24"/>
          <w:szCs w:val="24"/>
        </w:rPr>
        <w:lastRenderedPageBreak/>
        <w:t>Pitanje</w:t>
      </w:r>
      <w:proofErr w:type="spellEnd"/>
      <w:r w:rsidRPr="004F6ACA">
        <w:rPr>
          <w:rFonts w:ascii="Cambria" w:hAnsi="Cambria" w:cs="Arial"/>
          <w:b/>
          <w:sz w:val="24"/>
          <w:szCs w:val="24"/>
        </w:rPr>
        <w:t xml:space="preserve"> 2:</w:t>
      </w:r>
    </w:p>
    <w:p w:rsidR="004F6ACA" w:rsidRPr="004F6ACA" w:rsidRDefault="004F6ACA" w:rsidP="004F6ACA">
      <w:pPr>
        <w:spacing w:after="0"/>
        <w:jc w:val="both"/>
        <w:rPr>
          <w:rFonts w:ascii="Cambria" w:hAnsi="Cambria" w:cs="Arial"/>
          <w:b/>
          <w:sz w:val="24"/>
          <w:szCs w:val="24"/>
        </w:rPr>
      </w:pPr>
    </w:p>
    <w:p w:rsidR="004F6ACA" w:rsidRPr="004F6ACA" w:rsidRDefault="004F6ACA" w:rsidP="004F6ACA">
      <w:pPr>
        <w:spacing w:after="0"/>
        <w:jc w:val="both"/>
        <w:rPr>
          <w:rFonts w:ascii="Cambria" w:hAnsi="Cambria" w:cs="Arial"/>
          <w:b/>
          <w:sz w:val="24"/>
          <w:szCs w:val="24"/>
        </w:rPr>
      </w:pPr>
      <w:proofErr w:type="spellStart"/>
      <w:r w:rsidRPr="004F6ACA">
        <w:rPr>
          <w:rFonts w:ascii="Cambria" w:hAnsi="Cambria" w:cs="Arial"/>
          <w:sz w:val="24"/>
          <w:szCs w:val="24"/>
        </w:rPr>
        <w:t>Potrebna</w:t>
      </w:r>
      <w:proofErr w:type="spellEnd"/>
      <w:r w:rsidRPr="004F6AC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4F6ACA">
        <w:rPr>
          <w:rFonts w:ascii="Cambria" w:hAnsi="Cambria" w:cs="Arial"/>
          <w:sz w:val="24"/>
          <w:szCs w:val="24"/>
        </w:rPr>
        <w:t>nam</w:t>
      </w:r>
      <w:proofErr w:type="spellEnd"/>
      <w:r w:rsidRPr="004F6ACA">
        <w:rPr>
          <w:rFonts w:ascii="Cambria" w:hAnsi="Cambria" w:cs="Arial"/>
          <w:sz w:val="24"/>
          <w:szCs w:val="24"/>
        </w:rPr>
        <w:t xml:space="preserve"> je </w:t>
      </w:r>
      <w:proofErr w:type="spellStart"/>
      <w:r w:rsidRPr="004F6ACA">
        <w:rPr>
          <w:rFonts w:ascii="Cambria" w:hAnsi="Cambria" w:cs="Arial"/>
          <w:sz w:val="24"/>
          <w:szCs w:val="24"/>
        </w:rPr>
        <w:t>Vaša</w:t>
      </w:r>
      <w:proofErr w:type="spellEnd"/>
      <w:r w:rsidRPr="004F6AC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4F6ACA">
        <w:rPr>
          <w:rFonts w:ascii="Cambria" w:hAnsi="Cambria" w:cs="Arial"/>
          <w:sz w:val="24"/>
          <w:szCs w:val="24"/>
        </w:rPr>
        <w:t>pomoć</w:t>
      </w:r>
      <w:proofErr w:type="spellEnd"/>
      <w:r w:rsidRPr="004F6ACA">
        <w:rPr>
          <w:rFonts w:ascii="Cambria" w:hAnsi="Cambria" w:cs="Arial"/>
          <w:sz w:val="24"/>
          <w:szCs w:val="24"/>
        </w:rPr>
        <w:t xml:space="preserve"> po </w:t>
      </w:r>
      <w:proofErr w:type="spellStart"/>
      <w:r w:rsidRPr="004F6ACA">
        <w:rPr>
          <w:rFonts w:ascii="Cambria" w:hAnsi="Cambria" w:cs="Arial"/>
          <w:sz w:val="24"/>
          <w:szCs w:val="24"/>
        </w:rPr>
        <w:t>još</w:t>
      </w:r>
      <w:proofErr w:type="spellEnd"/>
      <w:r w:rsidRPr="004F6AC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4F6ACA">
        <w:rPr>
          <w:rFonts w:ascii="Cambria" w:hAnsi="Cambria" w:cs="Arial"/>
          <w:sz w:val="24"/>
          <w:szCs w:val="24"/>
        </w:rPr>
        <w:t>jednom</w:t>
      </w:r>
      <w:proofErr w:type="spellEnd"/>
      <w:r w:rsidRPr="004F6AC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4F6ACA">
        <w:rPr>
          <w:rFonts w:ascii="Cambria" w:hAnsi="Cambria" w:cs="Arial"/>
          <w:sz w:val="24"/>
          <w:szCs w:val="24"/>
        </w:rPr>
        <w:t>pitanju</w:t>
      </w:r>
      <w:proofErr w:type="spellEnd"/>
      <w:r w:rsidRPr="004F6ACA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Pr="004F6ACA">
        <w:rPr>
          <w:rFonts w:ascii="Cambria" w:hAnsi="Cambria" w:cs="Arial"/>
          <w:sz w:val="24"/>
          <w:szCs w:val="24"/>
        </w:rPr>
        <w:t>Ako</w:t>
      </w:r>
      <w:proofErr w:type="spellEnd"/>
      <w:r w:rsidRPr="004F6AC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4F6ACA">
        <w:rPr>
          <w:rFonts w:ascii="Cambria" w:hAnsi="Cambria" w:cs="Arial"/>
          <w:sz w:val="24"/>
          <w:szCs w:val="24"/>
        </w:rPr>
        <w:t>damo</w:t>
      </w:r>
      <w:proofErr w:type="spellEnd"/>
      <w:r w:rsidRPr="004F6AC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4F6ACA">
        <w:rPr>
          <w:rFonts w:ascii="Cambria" w:hAnsi="Cambria" w:cs="Arial"/>
          <w:sz w:val="24"/>
          <w:szCs w:val="24"/>
        </w:rPr>
        <w:t>ponudu</w:t>
      </w:r>
      <w:proofErr w:type="spellEnd"/>
      <w:r w:rsidRPr="004F6ACA">
        <w:rPr>
          <w:rFonts w:ascii="Cambria" w:hAnsi="Cambria" w:cs="Arial"/>
          <w:sz w:val="24"/>
          <w:szCs w:val="24"/>
        </w:rPr>
        <w:t xml:space="preserve"> za </w:t>
      </w:r>
      <w:proofErr w:type="spellStart"/>
      <w:r w:rsidRPr="004F6ACA">
        <w:rPr>
          <w:rFonts w:ascii="Cambria" w:hAnsi="Cambria" w:cs="Arial"/>
          <w:sz w:val="24"/>
          <w:szCs w:val="24"/>
        </w:rPr>
        <w:t>dvije</w:t>
      </w:r>
      <w:proofErr w:type="spellEnd"/>
      <w:r w:rsidRPr="004F6AC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4F6ACA">
        <w:rPr>
          <w:rFonts w:ascii="Cambria" w:hAnsi="Cambria" w:cs="Arial"/>
          <w:sz w:val="24"/>
          <w:szCs w:val="24"/>
        </w:rPr>
        <w:t>partije</w:t>
      </w:r>
      <w:proofErr w:type="spellEnd"/>
      <w:r w:rsidRPr="004F6ACA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4F6ACA">
        <w:rPr>
          <w:rFonts w:ascii="Cambria" w:hAnsi="Cambria" w:cs="Arial"/>
          <w:sz w:val="24"/>
          <w:szCs w:val="24"/>
        </w:rPr>
        <w:t>šta</w:t>
      </w:r>
      <w:proofErr w:type="spellEnd"/>
      <w:r w:rsidRPr="004F6ACA">
        <w:rPr>
          <w:rFonts w:ascii="Cambria" w:hAnsi="Cambria" w:cs="Arial"/>
          <w:sz w:val="24"/>
          <w:szCs w:val="24"/>
        </w:rPr>
        <w:t xml:space="preserve"> se </w:t>
      </w:r>
      <w:proofErr w:type="spellStart"/>
      <w:r w:rsidRPr="004F6ACA">
        <w:rPr>
          <w:rFonts w:ascii="Cambria" w:hAnsi="Cambria" w:cs="Arial"/>
          <w:sz w:val="24"/>
          <w:szCs w:val="24"/>
        </w:rPr>
        <w:t>dešava</w:t>
      </w:r>
      <w:proofErr w:type="spellEnd"/>
      <w:r w:rsidRPr="004F6AC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4F6ACA">
        <w:rPr>
          <w:rFonts w:ascii="Cambria" w:hAnsi="Cambria" w:cs="Arial"/>
          <w:sz w:val="24"/>
          <w:szCs w:val="24"/>
        </w:rPr>
        <w:t>ako</w:t>
      </w:r>
      <w:proofErr w:type="spellEnd"/>
      <w:r w:rsidRPr="004F6ACA">
        <w:rPr>
          <w:rFonts w:ascii="Cambria" w:hAnsi="Cambria" w:cs="Arial"/>
          <w:sz w:val="24"/>
          <w:szCs w:val="24"/>
        </w:rPr>
        <w:t xml:space="preserve"> ne </w:t>
      </w:r>
      <w:proofErr w:type="spellStart"/>
      <w:r w:rsidRPr="004F6ACA">
        <w:rPr>
          <w:rFonts w:ascii="Cambria" w:hAnsi="Cambria" w:cs="Arial"/>
          <w:sz w:val="24"/>
          <w:szCs w:val="24"/>
        </w:rPr>
        <w:t>dobijemo</w:t>
      </w:r>
      <w:proofErr w:type="spellEnd"/>
      <w:r w:rsidRPr="004F6ACA">
        <w:rPr>
          <w:rFonts w:ascii="Cambria" w:hAnsi="Cambria" w:cs="Arial"/>
          <w:sz w:val="24"/>
          <w:szCs w:val="24"/>
        </w:rPr>
        <w:t xml:space="preserve"> za </w:t>
      </w:r>
      <w:proofErr w:type="spellStart"/>
      <w:r w:rsidRPr="004F6ACA">
        <w:rPr>
          <w:rFonts w:ascii="Cambria" w:hAnsi="Cambria" w:cs="Arial"/>
          <w:sz w:val="24"/>
          <w:szCs w:val="24"/>
        </w:rPr>
        <w:t>jednu</w:t>
      </w:r>
      <w:proofErr w:type="spellEnd"/>
      <w:r w:rsidRPr="004F6AC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4F6ACA">
        <w:rPr>
          <w:rFonts w:ascii="Cambria" w:hAnsi="Cambria" w:cs="Arial"/>
          <w:sz w:val="24"/>
          <w:szCs w:val="24"/>
        </w:rPr>
        <w:t>partiju</w:t>
      </w:r>
      <w:proofErr w:type="spellEnd"/>
      <w:r w:rsidRPr="004F6ACA">
        <w:rPr>
          <w:rFonts w:ascii="Cambria" w:hAnsi="Cambria" w:cs="Arial"/>
          <w:sz w:val="24"/>
          <w:szCs w:val="24"/>
        </w:rPr>
        <w:t xml:space="preserve">, a za </w:t>
      </w:r>
      <w:proofErr w:type="spellStart"/>
      <w:r w:rsidRPr="004F6ACA">
        <w:rPr>
          <w:rFonts w:ascii="Cambria" w:hAnsi="Cambria" w:cs="Arial"/>
          <w:sz w:val="24"/>
          <w:szCs w:val="24"/>
        </w:rPr>
        <w:t>drugu</w:t>
      </w:r>
      <w:proofErr w:type="spellEnd"/>
      <w:r w:rsidRPr="004F6ACA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4F6ACA">
        <w:rPr>
          <w:rFonts w:ascii="Cambria" w:hAnsi="Cambria" w:cs="Arial"/>
          <w:sz w:val="24"/>
          <w:szCs w:val="24"/>
        </w:rPr>
        <w:t>dobijemo</w:t>
      </w:r>
      <w:proofErr w:type="spellEnd"/>
      <w:r w:rsidRPr="004F6ACA">
        <w:rPr>
          <w:rFonts w:ascii="Cambria" w:hAnsi="Cambria" w:cs="Arial"/>
          <w:sz w:val="24"/>
          <w:szCs w:val="24"/>
        </w:rPr>
        <w:t>?</w:t>
      </w:r>
    </w:p>
    <w:p w:rsidR="004F6ACA" w:rsidRDefault="004F6ACA" w:rsidP="004F6ACA">
      <w:pPr>
        <w:spacing w:after="0"/>
        <w:jc w:val="both"/>
        <w:rPr>
          <w:rFonts w:ascii="Cambria" w:hAnsi="Cambria" w:cs="Arial"/>
          <w:b/>
          <w:sz w:val="24"/>
          <w:szCs w:val="24"/>
          <w:highlight w:val="yellow"/>
        </w:rPr>
      </w:pPr>
    </w:p>
    <w:p w:rsidR="004F6ACA" w:rsidRPr="004F6ACA" w:rsidRDefault="004F6ACA" w:rsidP="004F6ACA">
      <w:pPr>
        <w:spacing w:after="0"/>
        <w:jc w:val="both"/>
        <w:rPr>
          <w:rFonts w:ascii="Cambria" w:hAnsi="Cambria" w:cs="Arial"/>
          <w:b/>
          <w:sz w:val="24"/>
          <w:szCs w:val="24"/>
        </w:rPr>
      </w:pPr>
      <w:proofErr w:type="spellStart"/>
      <w:r w:rsidRPr="004F6ACA">
        <w:rPr>
          <w:rFonts w:ascii="Cambria" w:hAnsi="Cambria" w:cs="Arial"/>
          <w:b/>
          <w:sz w:val="24"/>
          <w:szCs w:val="24"/>
        </w:rPr>
        <w:t>Odgovor</w:t>
      </w:r>
      <w:proofErr w:type="spellEnd"/>
      <w:r w:rsidRPr="004F6ACA">
        <w:rPr>
          <w:rFonts w:ascii="Cambria" w:hAnsi="Cambria" w:cs="Arial"/>
          <w:b/>
          <w:sz w:val="24"/>
          <w:szCs w:val="24"/>
        </w:rPr>
        <w:t>:</w:t>
      </w:r>
    </w:p>
    <w:p w:rsidR="004F6ACA" w:rsidRPr="004F6ACA" w:rsidRDefault="004F6ACA" w:rsidP="004F6ACA">
      <w:pPr>
        <w:spacing w:after="0"/>
        <w:jc w:val="both"/>
        <w:rPr>
          <w:rFonts w:ascii="Cambria" w:hAnsi="Cambria" w:cs="Arial"/>
          <w:b/>
          <w:sz w:val="24"/>
          <w:szCs w:val="24"/>
          <w:highlight w:val="yellow"/>
        </w:rPr>
      </w:pPr>
    </w:p>
    <w:p w:rsidR="004F6ACA" w:rsidRPr="002D198C" w:rsidRDefault="004F6ACA" w:rsidP="004F6ACA">
      <w:pPr>
        <w:spacing w:after="0"/>
        <w:jc w:val="both"/>
        <w:rPr>
          <w:rFonts w:ascii="Cambria" w:hAnsi="Cambria" w:cs="Arial"/>
          <w:sz w:val="24"/>
          <w:szCs w:val="24"/>
          <w:lang w:val="sr-Latn-ME"/>
        </w:rPr>
      </w:pPr>
      <w:r w:rsidRPr="002D198C">
        <w:rPr>
          <w:rFonts w:ascii="Cambria" w:hAnsi="Cambria" w:cs="Arial"/>
          <w:sz w:val="24"/>
          <w:szCs w:val="24"/>
          <w:lang w:val="sr-Latn-ME"/>
        </w:rPr>
        <w:t>U slučaju da ponuđač dostavi ponudu za dvije partije, svaka partija se razmatra i ocjenjuje zasebno, u skladu sa uslovima i kriterijumima definisanim tenderskom dokumentacijom. Ukoliko ponuđač ne bude izabran za jednu partiju, a njegova ponuda za drugu partiju bude ocijenjena kao ekonomski najpovoljnija, ponuđač može zaključiti ugovor isključivo za partiju za koju je izabran, dok za drugu partiju neće zaključiti ugovor. Nedobijanje jedn</w:t>
      </w:r>
      <w:r w:rsidR="002D198C" w:rsidRPr="002D198C">
        <w:rPr>
          <w:rFonts w:ascii="Cambria" w:hAnsi="Cambria" w:cs="Arial"/>
          <w:sz w:val="24"/>
          <w:szCs w:val="24"/>
          <w:lang w:val="sr-Latn-ME"/>
        </w:rPr>
        <w:t>e</w:t>
      </w:r>
      <w:r w:rsidRPr="002D198C">
        <w:rPr>
          <w:rFonts w:ascii="Cambria" w:hAnsi="Cambria" w:cs="Arial"/>
          <w:sz w:val="24"/>
          <w:szCs w:val="24"/>
          <w:lang w:val="sr-Latn-ME"/>
        </w:rPr>
        <w:t xml:space="preserve"> partije ne utiče na zaključivanje ugovora za drugu partiju, te ponuđač može biti izabran za jednu ili više partija, u zavisnosti od rezultata </w:t>
      </w:r>
      <w:r w:rsidR="002D198C">
        <w:rPr>
          <w:rFonts w:ascii="Cambria" w:hAnsi="Cambria" w:cs="Arial"/>
          <w:sz w:val="24"/>
          <w:szCs w:val="24"/>
          <w:lang w:val="sr-Latn-ME"/>
        </w:rPr>
        <w:t xml:space="preserve">ocjene ispravnosti i </w:t>
      </w:r>
      <w:bookmarkStart w:id="4" w:name="_GoBack"/>
      <w:bookmarkEnd w:id="4"/>
      <w:r w:rsidRPr="002D198C">
        <w:rPr>
          <w:rFonts w:ascii="Cambria" w:hAnsi="Cambria" w:cs="Arial"/>
          <w:sz w:val="24"/>
          <w:szCs w:val="24"/>
          <w:lang w:val="sr-Latn-ME"/>
        </w:rPr>
        <w:t>evaluacije za svaku pojedinačnu partiju.</w:t>
      </w:r>
    </w:p>
    <w:p w:rsidR="00074D51" w:rsidRPr="002D198C" w:rsidRDefault="00074D51" w:rsidP="00E5251E">
      <w:pPr>
        <w:spacing w:after="0"/>
        <w:jc w:val="both"/>
        <w:rPr>
          <w:rFonts w:ascii="Cambria" w:hAnsi="Cambria" w:cs="Arial"/>
          <w:sz w:val="24"/>
          <w:szCs w:val="24"/>
          <w:lang w:val="sr-Latn-ME"/>
        </w:rPr>
      </w:pPr>
    </w:p>
    <w:p w:rsidR="00C3357B" w:rsidRPr="002D198C" w:rsidRDefault="00C3357B" w:rsidP="00E014E1">
      <w:pPr>
        <w:spacing w:after="0"/>
        <w:jc w:val="both"/>
        <w:rPr>
          <w:rFonts w:ascii="Cambria" w:hAnsi="Cambria" w:cs="Arial"/>
          <w:sz w:val="24"/>
          <w:szCs w:val="24"/>
          <w:lang w:val="sr-Latn-ME"/>
        </w:rPr>
      </w:pPr>
    </w:p>
    <w:bookmarkEnd w:id="3"/>
    <w:p w:rsidR="004945E2" w:rsidRPr="00F84E7F" w:rsidRDefault="00A72A02" w:rsidP="00E014E1">
      <w:pPr>
        <w:spacing w:after="0"/>
        <w:jc w:val="both"/>
        <w:rPr>
          <w:rFonts w:ascii="Cambria" w:hAnsi="Cambria" w:cs="Arial"/>
          <w:b/>
          <w:sz w:val="24"/>
          <w:szCs w:val="24"/>
        </w:rPr>
      </w:pPr>
      <w:proofErr w:type="spellStart"/>
      <w:r w:rsidRPr="002D198C">
        <w:rPr>
          <w:rFonts w:ascii="Cambria" w:hAnsi="Cambria" w:cs="Arial"/>
          <w:b/>
          <w:sz w:val="24"/>
          <w:szCs w:val="24"/>
        </w:rPr>
        <w:t>Komisija</w:t>
      </w:r>
      <w:proofErr w:type="spellEnd"/>
      <w:r w:rsidRPr="002D198C">
        <w:rPr>
          <w:rFonts w:ascii="Cambria" w:hAnsi="Cambria" w:cs="Arial"/>
          <w:b/>
          <w:sz w:val="24"/>
          <w:szCs w:val="24"/>
        </w:rPr>
        <w:t xml:space="preserve"> za </w:t>
      </w:r>
      <w:proofErr w:type="spellStart"/>
      <w:r w:rsidRPr="002D198C">
        <w:rPr>
          <w:rFonts w:ascii="Cambria" w:hAnsi="Cambria" w:cs="Arial"/>
          <w:b/>
          <w:sz w:val="24"/>
          <w:szCs w:val="24"/>
        </w:rPr>
        <w:t>sprovođenje</w:t>
      </w:r>
      <w:proofErr w:type="spellEnd"/>
      <w:r w:rsidRPr="002D198C">
        <w:rPr>
          <w:rFonts w:ascii="Cambria" w:hAnsi="Cambria" w:cs="Arial"/>
          <w:b/>
          <w:sz w:val="24"/>
          <w:szCs w:val="24"/>
        </w:rPr>
        <w:t xml:space="preserve"> </w:t>
      </w:r>
      <w:proofErr w:type="spellStart"/>
      <w:r w:rsidRPr="002D198C">
        <w:rPr>
          <w:rFonts w:ascii="Cambria" w:hAnsi="Cambria" w:cs="Arial"/>
          <w:b/>
          <w:sz w:val="24"/>
          <w:szCs w:val="24"/>
        </w:rPr>
        <w:t>postupka</w:t>
      </w:r>
      <w:proofErr w:type="spellEnd"/>
      <w:r w:rsidRPr="002D198C">
        <w:rPr>
          <w:rFonts w:ascii="Cambria" w:hAnsi="Cambria" w:cs="Arial"/>
          <w:b/>
          <w:sz w:val="24"/>
          <w:szCs w:val="24"/>
        </w:rPr>
        <w:t xml:space="preserve"> </w:t>
      </w:r>
      <w:proofErr w:type="spellStart"/>
      <w:r w:rsidRPr="002D198C">
        <w:rPr>
          <w:rFonts w:ascii="Cambria" w:hAnsi="Cambria" w:cs="Arial"/>
          <w:b/>
          <w:sz w:val="24"/>
          <w:szCs w:val="24"/>
        </w:rPr>
        <w:t>javne</w:t>
      </w:r>
      <w:proofErr w:type="spellEnd"/>
      <w:r w:rsidRPr="002D198C">
        <w:rPr>
          <w:rFonts w:ascii="Cambria" w:hAnsi="Cambria" w:cs="Arial"/>
          <w:b/>
          <w:sz w:val="24"/>
          <w:szCs w:val="24"/>
        </w:rPr>
        <w:t xml:space="preserve"> </w:t>
      </w:r>
      <w:proofErr w:type="spellStart"/>
      <w:r w:rsidRPr="002D198C">
        <w:rPr>
          <w:rFonts w:ascii="Cambria" w:hAnsi="Cambria" w:cs="Arial"/>
          <w:b/>
          <w:sz w:val="24"/>
          <w:szCs w:val="24"/>
        </w:rPr>
        <w:t>nabavke</w:t>
      </w:r>
      <w:proofErr w:type="spellEnd"/>
    </w:p>
    <w:sectPr w:rsidR="004945E2" w:rsidRPr="00F84E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830"/>
    <w:rsid w:val="00002BE5"/>
    <w:rsid w:val="00011830"/>
    <w:rsid w:val="000136FC"/>
    <w:rsid w:val="0001507C"/>
    <w:rsid w:val="000162AB"/>
    <w:rsid w:val="00017B95"/>
    <w:rsid w:val="000708EC"/>
    <w:rsid w:val="00071FE2"/>
    <w:rsid w:val="00074D51"/>
    <w:rsid w:val="000D16A4"/>
    <w:rsid w:val="000D6D22"/>
    <w:rsid w:val="000E0DA8"/>
    <w:rsid w:val="000E18A7"/>
    <w:rsid w:val="000F7A88"/>
    <w:rsid w:val="001149E6"/>
    <w:rsid w:val="0018402C"/>
    <w:rsid w:val="00195172"/>
    <w:rsid w:val="001A54AB"/>
    <w:rsid w:val="001B7A11"/>
    <w:rsid w:val="001E5ED4"/>
    <w:rsid w:val="00203AFB"/>
    <w:rsid w:val="00205C39"/>
    <w:rsid w:val="002154CD"/>
    <w:rsid w:val="00217C8B"/>
    <w:rsid w:val="002237A8"/>
    <w:rsid w:val="00237FD1"/>
    <w:rsid w:val="002571E6"/>
    <w:rsid w:val="00287563"/>
    <w:rsid w:val="002C11F2"/>
    <w:rsid w:val="002C343F"/>
    <w:rsid w:val="002D198C"/>
    <w:rsid w:val="00307C43"/>
    <w:rsid w:val="0031067D"/>
    <w:rsid w:val="00323FF3"/>
    <w:rsid w:val="00325458"/>
    <w:rsid w:val="00334045"/>
    <w:rsid w:val="00361373"/>
    <w:rsid w:val="003B1E61"/>
    <w:rsid w:val="003C086F"/>
    <w:rsid w:val="003D7AA1"/>
    <w:rsid w:val="003E1F51"/>
    <w:rsid w:val="003E75D1"/>
    <w:rsid w:val="003F20BB"/>
    <w:rsid w:val="004055BA"/>
    <w:rsid w:val="00446A97"/>
    <w:rsid w:val="004568A3"/>
    <w:rsid w:val="004613C3"/>
    <w:rsid w:val="00461D63"/>
    <w:rsid w:val="004771C8"/>
    <w:rsid w:val="00480EA2"/>
    <w:rsid w:val="004847CD"/>
    <w:rsid w:val="004945E2"/>
    <w:rsid w:val="004D3571"/>
    <w:rsid w:val="004E342A"/>
    <w:rsid w:val="004F6ACA"/>
    <w:rsid w:val="005024E3"/>
    <w:rsid w:val="005249AE"/>
    <w:rsid w:val="005257CE"/>
    <w:rsid w:val="00564C0A"/>
    <w:rsid w:val="0057783C"/>
    <w:rsid w:val="005A4952"/>
    <w:rsid w:val="005A797A"/>
    <w:rsid w:val="005C1791"/>
    <w:rsid w:val="005C63C1"/>
    <w:rsid w:val="005D5E4F"/>
    <w:rsid w:val="00600D67"/>
    <w:rsid w:val="006017F3"/>
    <w:rsid w:val="00611217"/>
    <w:rsid w:val="00621EC3"/>
    <w:rsid w:val="00622B39"/>
    <w:rsid w:val="00623D0B"/>
    <w:rsid w:val="00633F56"/>
    <w:rsid w:val="006358FE"/>
    <w:rsid w:val="00642279"/>
    <w:rsid w:val="00652642"/>
    <w:rsid w:val="006B3414"/>
    <w:rsid w:val="006C01F2"/>
    <w:rsid w:val="006D4262"/>
    <w:rsid w:val="006F1F5C"/>
    <w:rsid w:val="00724880"/>
    <w:rsid w:val="00750575"/>
    <w:rsid w:val="0076627B"/>
    <w:rsid w:val="0078459E"/>
    <w:rsid w:val="007B4947"/>
    <w:rsid w:val="007B6483"/>
    <w:rsid w:val="007C1B8A"/>
    <w:rsid w:val="007C4877"/>
    <w:rsid w:val="007E1BD4"/>
    <w:rsid w:val="007E3556"/>
    <w:rsid w:val="007E431D"/>
    <w:rsid w:val="007F32ED"/>
    <w:rsid w:val="00862602"/>
    <w:rsid w:val="008719E4"/>
    <w:rsid w:val="00883DD8"/>
    <w:rsid w:val="008A76C2"/>
    <w:rsid w:val="008E00A4"/>
    <w:rsid w:val="008E72EF"/>
    <w:rsid w:val="008F0ACD"/>
    <w:rsid w:val="008F1165"/>
    <w:rsid w:val="008F3446"/>
    <w:rsid w:val="00901620"/>
    <w:rsid w:val="0090192D"/>
    <w:rsid w:val="0090528A"/>
    <w:rsid w:val="0091214B"/>
    <w:rsid w:val="009131A5"/>
    <w:rsid w:val="0093362C"/>
    <w:rsid w:val="0093561F"/>
    <w:rsid w:val="00941E76"/>
    <w:rsid w:val="00954E6A"/>
    <w:rsid w:val="00962EA2"/>
    <w:rsid w:val="00972F26"/>
    <w:rsid w:val="00984FB4"/>
    <w:rsid w:val="009A406C"/>
    <w:rsid w:val="009B51BB"/>
    <w:rsid w:val="009C6C75"/>
    <w:rsid w:val="009E2BB8"/>
    <w:rsid w:val="00A06313"/>
    <w:rsid w:val="00A071C7"/>
    <w:rsid w:val="00A15F64"/>
    <w:rsid w:val="00A24DB9"/>
    <w:rsid w:val="00A5216C"/>
    <w:rsid w:val="00A52859"/>
    <w:rsid w:val="00A619B2"/>
    <w:rsid w:val="00A63552"/>
    <w:rsid w:val="00A72A02"/>
    <w:rsid w:val="00A978F8"/>
    <w:rsid w:val="00AD1319"/>
    <w:rsid w:val="00B0365F"/>
    <w:rsid w:val="00B245B8"/>
    <w:rsid w:val="00B457C4"/>
    <w:rsid w:val="00B54092"/>
    <w:rsid w:val="00B54258"/>
    <w:rsid w:val="00B64FB8"/>
    <w:rsid w:val="00B702E5"/>
    <w:rsid w:val="00BC1B1E"/>
    <w:rsid w:val="00BE2E60"/>
    <w:rsid w:val="00BE42A3"/>
    <w:rsid w:val="00BF70CA"/>
    <w:rsid w:val="00C065D1"/>
    <w:rsid w:val="00C22EF4"/>
    <w:rsid w:val="00C3357B"/>
    <w:rsid w:val="00C35CC5"/>
    <w:rsid w:val="00C41CD6"/>
    <w:rsid w:val="00C44ECB"/>
    <w:rsid w:val="00C47899"/>
    <w:rsid w:val="00C70122"/>
    <w:rsid w:val="00C931B0"/>
    <w:rsid w:val="00C9510F"/>
    <w:rsid w:val="00C967B5"/>
    <w:rsid w:val="00CE0201"/>
    <w:rsid w:val="00CE2B41"/>
    <w:rsid w:val="00CE3C72"/>
    <w:rsid w:val="00D0359E"/>
    <w:rsid w:val="00D0563F"/>
    <w:rsid w:val="00D1575F"/>
    <w:rsid w:val="00D210D7"/>
    <w:rsid w:val="00D260EB"/>
    <w:rsid w:val="00D53B74"/>
    <w:rsid w:val="00D56714"/>
    <w:rsid w:val="00D70DF5"/>
    <w:rsid w:val="00D77C4B"/>
    <w:rsid w:val="00D83697"/>
    <w:rsid w:val="00DE1FA3"/>
    <w:rsid w:val="00DE5210"/>
    <w:rsid w:val="00E00312"/>
    <w:rsid w:val="00E00E5C"/>
    <w:rsid w:val="00E014E1"/>
    <w:rsid w:val="00E0738C"/>
    <w:rsid w:val="00E20295"/>
    <w:rsid w:val="00E5251E"/>
    <w:rsid w:val="00E53C3A"/>
    <w:rsid w:val="00E55603"/>
    <w:rsid w:val="00E66DDD"/>
    <w:rsid w:val="00E743E6"/>
    <w:rsid w:val="00E766A5"/>
    <w:rsid w:val="00E86F96"/>
    <w:rsid w:val="00E91C39"/>
    <w:rsid w:val="00E93832"/>
    <w:rsid w:val="00EA051D"/>
    <w:rsid w:val="00EC162C"/>
    <w:rsid w:val="00ED19FC"/>
    <w:rsid w:val="00EE19C0"/>
    <w:rsid w:val="00EE4F12"/>
    <w:rsid w:val="00F109CE"/>
    <w:rsid w:val="00F66098"/>
    <w:rsid w:val="00F70910"/>
    <w:rsid w:val="00F84E7F"/>
    <w:rsid w:val="00F91D15"/>
    <w:rsid w:val="00FA5BAC"/>
    <w:rsid w:val="00FB734C"/>
    <w:rsid w:val="00FF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B3DE5"/>
  <w15:chartTrackingRefBased/>
  <w15:docId w15:val="{83CBAD52-F02A-430E-9F76-C54994DEC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1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C01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5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Najla Frljuckic</dc:creator>
  <cp:keywords/>
  <dc:description/>
  <cp:lastModifiedBy>Jasna Jovanovic</cp:lastModifiedBy>
  <cp:revision>11</cp:revision>
  <cp:lastPrinted>2025-07-17T11:11:00Z</cp:lastPrinted>
  <dcterms:created xsi:type="dcterms:W3CDTF">2026-01-23T08:36:00Z</dcterms:created>
  <dcterms:modified xsi:type="dcterms:W3CDTF">2026-01-30T07:47:00Z</dcterms:modified>
</cp:coreProperties>
</file>