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CBA" w:rsidRPr="00A57CBA" w:rsidRDefault="00A57CBA" w:rsidP="00A57CBA">
      <w:pPr>
        <w:spacing w:after="0" w:line="240" w:lineRule="auto"/>
        <w:jc w:val="right"/>
        <w:rPr>
          <w:rFonts w:ascii="Arial" w:eastAsia="Times New Roman" w:hAnsi="Arial" w:cs="Arial"/>
          <w:b/>
          <w:sz w:val="24"/>
          <w:szCs w:val="24"/>
        </w:rPr>
      </w:pPr>
      <w:r w:rsidRPr="00A57CBA">
        <w:rPr>
          <w:rFonts w:ascii="Arial" w:eastAsia="Times New Roman" w:hAnsi="Arial" w:cs="Arial"/>
          <w:b/>
          <w:sz w:val="24"/>
          <w:szCs w:val="24"/>
        </w:rPr>
        <w:t xml:space="preserve">1  </w:t>
      </w:r>
    </w:p>
    <w:p w:rsidR="00A57CBA" w:rsidRPr="00A57CBA" w:rsidRDefault="00A57CBA" w:rsidP="00A57CBA">
      <w:pPr>
        <w:spacing w:after="0" w:line="240" w:lineRule="auto"/>
        <w:jc w:val="both"/>
        <w:rPr>
          <w:rFonts w:ascii="Arial" w:eastAsia="Times New Roman" w:hAnsi="Arial" w:cs="Arial"/>
          <w:b/>
          <w:bCs/>
          <w:sz w:val="24"/>
          <w:szCs w:val="24"/>
        </w:rPr>
      </w:pPr>
      <w:bookmarkStart w:id="0" w:name="_Hlk152016753"/>
      <w:r w:rsidRPr="00A57CBA">
        <w:rPr>
          <w:rFonts w:ascii="Arial" w:eastAsia="Times New Roman" w:hAnsi="Arial" w:cs="Arial"/>
          <w:b/>
          <w:bCs/>
          <w:sz w:val="24"/>
          <w:szCs w:val="24"/>
        </w:rPr>
        <w:t>JZU DOM ZDRAVLJA ROŽAJE</w:t>
      </w:r>
    </w:p>
    <w:bookmarkEnd w:id="0"/>
    <w:p w:rsidR="00A57CBA" w:rsidRPr="00A57CBA" w:rsidRDefault="00A57CBA" w:rsidP="006E52D7">
      <w:r w:rsidRPr="00A57CBA">
        <w:t>Broj iz evidenc</w:t>
      </w:r>
      <w:r w:rsidR="005C64B4">
        <w:t>ije postupaka javnih nabavki: 02/25</w:t>
      </w:r>
    </w:p>
    <w:p w:rsidR="00A57CBA" w:rsidRPr="00A57CBA" w:rsidRDefault="00A57CBA" w:rsidP="00A57CBA">
      <w:pPr>
        <w:spacing w:after="0" w:line="240" w:lineRule="auto"/>
        <w:jc w:val="both"/>
        <w:rPr>
          <w:rFonts w:ascii="Arial" w:eastAsia="Times New Roman" w:hAnsi="Arial" w:cs="Arial"/>
          <w:b/>
          <w:bCs/>
          <w:sz w:val="24"/>
          <w:szCs w:val="24"/>
        </w:rPr>
      </w:pPr>
      <w:r w:rsidRPr="00A57CBA">
        <w:rPr>
          <w:rFonts w:ascii="Arial" w:eastAsia="Times New Roman" w:hAnsi="Arial" w:cs="Arial"/>
          <w:b/>
          <w:bCs/>
          <w:sz w:val="24"/>
          <w:szCs w:val="24"/>
        </w:rPr>
        <w:t xml:space="preserve">Redni </w:t>
      </w:r>
      <w:r w:rsidR="005C64B4">
        <w:rPr>
          <w:rFonts w:ascii="Arial" w:eastAsia="Times New Roman" w:hAnsi="Arial" w:cs="Arial"/>
          <w:b/>
          <w:bCs/>
          <w:sz w:val="24"/>
          <w:szCs w:val="24"/>
        </w:rPr>
        <w:t>broj iz Plana javnih nabavki: 15</w:t>
      </w:r>
    </w:p>
    <w:p w:rsidR="00A57CBA" w:rsidRPr="00A57CBA" w:rsidRDefault="005C64B4" w:rsidP="00A57CBA">
      <w:pPr>
        <w:spacing w:after="0" w:line="240" w:lineRule="auto"/>
        <w:jc w:val="both"/>
        <w:rPr>
          <w:rFonts w:ascii="Arial" w:eastAsia="Times New Roman" w:hAnsi="Arial" w:cs="Arial"/>
          <w:b/>
          <w:bCs/>
          <w:sz w:val="24"/>
          <w:szCs w:val="24"/>
        </w:rPr>
      </w:pPr>
      <w:r>
        <w:rPr>
          <w:rFonts w:ascii="Arial" w:eastAsia="Times New Roman" w:hAnsi="Arial" w:cs="Arial"/>
          <w:b/>
          <w:bCs/>
          <w:sz w:val="24"/>
          <w:szCs w:val="24"/>
        </w:rPr>
        <w:t>Rožaje, 31.12.2025</w:t>
      </w:r>
      <w:r w:rsidR="00A57CBA" w:rsidRPr="00A57CBA">
        <w:rPr>
          <w:rFonts w:ascii="Arial" w:eastAsia="Times New Roman" w:hAnsi="Arial" w:cs="Arial"/>
          <w:b/>
          <w:bCs/>
          <w:sz w:val="24"/>
          <w:szCs w:val="24"/>
        </w:rPr>
        <w:t xml:space="preserve"> godine</w:t>
      </w: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tabs>
          <w:tab w:val="left" w:pos="1276"/>
          <w:tab w:val="left" w:pos="3261"/>
        </w:tabs>
        <w:spacing w:after="0" w:line="240" w:lineRule="auto"/>
        <w:jc w:val="both"/>
        <w:rPr>
          <w:rFonts w:ascii="Arial" w:eastAsia="Times New Roman" w:hAnsi="Arial" w:cs="Arial"/>
          <w:b/>
          <w:bCs/>
          <w:sz w:val="24"/>
          <w:szCs w:val="24"/>
        </w:rPr>
      </w:pPr>
      <w:r w:rsidRPr="00A57CBA">
        <w:rPr>
          <w:rFonts w:ascii="Arial" w:eastAsia="Times New Roman" w:hAnsi="Arial" w:cs="Arial"/>
          <w:sz w:val="24"/>
          <w:szCs w:val="24"/>
        </w:rPr>
        <w:t xml:space="preserve">Na osnovu člana 53 stav 1 Zakona o javnim nabavkama („Službeni list CG“, br. 74/19 i 3/23) </w:t>
      </w:r>
      <w:r w:rsidRPr="00A57CBA">
        <w:rPr>
          <w:rFonts w:ascii="Arial" w:eastAsia="Times New Roman" w:hAnsi="Arial" w:cs="Arial"/>
          <w:iCs/>
          <w:sz w:val="24"/>
          <w:szCs w:val="24"/>
        </w:rPr>
        <w:t xml:space="preserve">   JZU DOM ZDRAVLJA ROŽAJE  </w:t>
      </w:r>
      <w:r w:rsidRPr="00A57CBA">
        <w:rPr>
          <w:rFonts w:ascii="Arial" w:eastAsia="Times New Roman" w:hAnsi="Arial" w:cs="Arial"/>
          <w:sz w:val="24"/>
          <w:szCs w:val="24"/>
        </w:rPr>
        <w:t>objavljuje</w:t>
      </w:r>
    </w:p>
    <w:p w:rsidR="00A57CBA" w:rsidRPr="00A57CBA" w:rsidRDefault="00A57CBA" w:rsidP="00A57CBA">
      <w:pPr>
        <w:tabs>
          <w:tab w:val="left" w:pos="1276"/>
          <w:tab w:val="left" w:pos="3261"/>
        </w:tabs>
        <w:spacing w:after="0" w:line="240" w:lineRule="auto"/>
        <w:jc w:val="both"/>
        <w:rPr>
          <w:rFonts w:ascii="Arial" w:eastAsia="Times New Roman" w:hAnsi="Arial" w:cs="Arial"/>
          <w:b/>
          <w:bCs/>
          <w:sz w:val="24"/>
          <w:szCs w:val="24"/>
        </w:rPr>
      </w:pPr>
    </w:p>
    <w:p w:rsidR="00A57CBA" w:rsidRPr="00A57CBA" w:rsidRDefault="00A57CBA" w:rsidP="00A57CBA">
      <w:pPr>
        <w:tabs>
          <w:tab w:val="left" w:pos="1276"/>
          <w:tab w:val="left" w:pos="3261"/>
        </w:tabs>
        <w:spacing w:after="0" w:line="240" w:lineRule="auto"/>
        <w:jc w:val="both"/>
        <w:rPr>
          <w:rFonts w:ascii="Arial" w:eastAsia="Times New Roman" w:hAnsi="Arial" w:cs="Arial"/>
          <w:b/>
          <w:bCs/>
          <w:sz w:val="24"/>
          <w:szCs w:val="24"/>
        </w:rPr>
      </w:pPr>
    </w:p>
    <w:p w:rsidR="00A57CBA" w:rsidRPr="00A57CBA" w:rsidRDefault="00A57CBA" w:rsidP="00A57CBA">
      <w:pPr>
        <w:tabs>
          <w:tab w:val="left" w:pos="1276"/>
          <w:tab w:val="left" w:pos="3261"/>
        </w:tabs>
        <w:spacing w:after="0" w:line="240" w:lineRule="auto"/>
        <w:jc w:val="both"/>
        <w:rPr>
          <w:rFonts w:ascii="Arial" w:eastAsia="Times New Roman" w:hAnsi="Arial" w:cs="Arial"/>
          <w:b/>
          <w:bCs/>
          <w:sz w:val="24"/>
          <w:szCs w:val="24"/>
        </w:rPr>
      </w:pPr>
    </w:p>
    <w:p w:rsidR="00A57CBA" w:rsidRPr="00A57CBA" w:rsidRDefault="00A57CBA" w:rsidP="00A57CBA">
      <w:pPr>
        <w:tabs>
          <w:tab w:val="left" w:pos="1276"/>
          <w:tab w:val="left" w:pos="3261"/>
        </w:tabs>
        <w:spacing w:after="0" w:line="240" w:lineRule="auto"/>
        <w:jc w:val="both"/>
        <w:rPr>
          <w:rFonts w:ascii="Arial" w:eastAsia="Times New Roman" w:hAnsi="Arial" w:cs="Arial"/>
          <w:b/>
          <w:bCs/>
          <w:sz w:val="24"/>
          <w:szCs w:val="24"/>
        </w:rPr>
      </w:pPr>
    </w:p>
    <w:p w:rsidR="00A57CBA" w:rsidRPr="00A57CBA" w:rsidRDefault="00A57CBA" w:rsidP="00A57CBA">
      <w:pPr>
        <w:tabs>
          <w:tab w:val="left" w:pos="1276"/>
          <w:tab w:val="left" w:pos="3261"/>
        </w:tabs>
        <w:spacing w:after="0" w:line="240" w:lineRule="auto"/>
        <w:jc w:val="both"/>
        <w:rPr>
          <w:rFonts w:ascii="Arial" w:eastAsia="Times New Roman" w:hAnsi="Arial" w:cs="Arial"/>
          <w:b/>
          <w:bCs/>
          <w:sz w:val="24"/>
          <w:szCs w:val="24"/>
        </w:rPr>
      </w:pPr>
    </w:p>
    <w:p w:rsidR="00A57CBA" w:rsidRPr="00A57CBA" w:rsidRDefault="00A57CBA" w:rsidP="00A57CBA">
      <w:pPr>
        <w:tabs>
          <w:tab w:val="left" w:pos="1276"/>
          <w:tab w:val="left" w:pos="3261"/>
        </w:tabs>
        <w:spacing w:after="0" w:line="240" w:lineRule="auto"/>
        <w:jc w:val="both"/>
        <w:rPr>
          <w:rFonts w:ascii="Arial" w:eastAsia="Times New Roman" w:hAnsi="Arial" w:cs="Arial"/>
          <w:sz w:val="24"/>
          <w:szCs w:val="24"/>
        </w:rPr>
      </w:pPr>
      <w:r w:rsidRPr="00A57CBA">
        <w:rPr>
          <w:rFonts w:ascii="Arial" w:eastAsia="Times New Roman" w:hAnsi="Arial" w:cs="Arial"/>
          <w:b/>
          <w:bCs/>
          <w:sz w:val="24"/>
          <w:szCs w:val="24"/>
        </w:rPr>
        <w:tab/>
      </w:r>
    </w:p>
    <w:p w:rsidR="00A57CBA" w:rsidRPr="00A57CBA" w:rsidRDefault="00A57CBA" w:rsidP="00A57CBA">
      <w:pPr>
        <w:keepNext/>
        <w:spacing w:after="0" w:line="240" w:lineRule="auto"/>
        <w:jc w:val="center"/>
        <w:outlineLvl w:val="0"/>
        <w:rPr>
          <w:rFonts w:ascii="Arial" w:eastAsia="Times New Roman" w:hAnsi="Arial" w:cs="Arial"/>
          <w:b/>
          <w:bCs/>
          <w:sz w:val="24"/>
          <w:szCs w:val="24"/>
        </w:rPr>
      </w:pPr>
    </w:p>
    <w:p w:rsidR="00A57CBA" w:rsidRPr="00A57CBA" w:rsidRDefault="00A57CBA" w:rsidP="00A57CBA">
      <w:pPr>
        <w:spacing w:after="0" w:line="240" w:lineRule="auto"/>
        <w:jc w:val="center"/>
        <w:rPr>
          <w:rFonts w:ascii="Arial" w:eastAsia="Times New Roman" w:hAnsi="Arial" w:cs="Arial"/>
          <w:b/>
          <w:bCs/>
          <w:sz w:val="24"/>
          <w:szCs w:val="24"/>
        </w:rPr>
      </w:pPr>
      <w:r w:rsidRPr="00A57CBA">
        <w:rPr>
          <w:rFonts w:ascii="Arial" w:eastAsia="Times New Roman" w:hAnsi="Arial" w:cs="Arial"/>
          <w:b/>
          <w:bCs/>
          <w:sz w:val="24"/>
          <w:szCs w:val="24"/>
        </w:rPr>
        <w:t>TENDERSKU DOKUMENTACIJU</w:t>
      </w:r>
    </w:p>
    <w:p w:rsidR="00A57CBA" w:rsidRPr="00A57CBA" w:rsidRDefault="00A57CBA" w:rsidP="00A57CBA">
      <w:pPr>
        <w:spacing w:after="0" w:line="240" w:lineRule="auto"/>
        <w:jc w:val="center"/>
        <w:rPr>
          <w:rFonts w:ascii="Arial" w:eastAsia="Times New Roman" w:hAnsi="Arial" w:cs="Arial"/>
          <w:b/>
          <w:bCs/>
          <w:sz w:val="24"/>
          <w:szCs w:val="24"/>
        </w:rPr>
      </w:pPr>
      <w:r w:rsidRPr="00A57CBA">
        <w:rPr>
          <w:rFonts w:ascii="Arial" w:eastAsia="Times New Roman" w:hAnsi="Arial" w:cs="Arial"/>
          <w:b/>
          <w:bCs/>
          <w:sz w:val="24"/>
          <w:szCs w:val="24"/>
        </w:rPr>
        <w:t>ZA OTVORENI POSTUPAK JAVNE NABAVKE</w:t>
      </w:r>
    </w:p>
    <w:p w:rsidR="00A57CBA" w:rsidRPr="00A57CBA" w:rsidRDefault="00A57CBA" w:rsidP="00A57CBA">
      <w:pPr>
        <w:spacing w:after="0" w:line="240" w:lineRule="auto"/>
        <w:jc w:val="center"/>
        <w:rPr>
          <w:rFonts w:ascii="Arial" w:eastAsia="Times New Roman" w:hAnsi="Arial" w:cs="Arial"/>
          <w:b/>
          <w:bCs/>
          <w:sz w:val="24"/>
          <w:szCs w:val="24"/>
          <w:lang w:val="it-IT"/>
        </w:rPr>
      </w:pPr>
      <w:r w:rsidRPr="00A57CBA">
        <w:rPr>
          <w:rFonts w:ascii="Arial" w:eastAsia="Times New Roman" w:hAnsi="Arial" w:cs="Arial"/>
          <w:b/>
          <w:bCs/>
          <w:sz w:val="24"/>
          <w:szCs w:val="24"/>
          <w:lang w:val="it-IT"/>
        </w:rPr>
        <w:t>ZA NABAVKU ROBE- ULJE ZA LOŽENJE</w:t>
      </w: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Predmet nabavke se nabavlja:</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0069520C">
        <w:rPr>
          <w:rFonts w:ascii="Arial" w:eastAsia="Times New Roman" w:hAnsi="Arial" w:cs="Arial"/>
          <w:sz w:val="24"/>
          <w:szCs w:val="24"/>
        </w:rPr>
        <w:t xml:space="preserve"> </w:t>
      </w:r>
      <w:r w:rsidRPr="00A57CBA">
        <w:rPr>
          <w:rFonts w:ascii="Arial" w:eastAsia="Times New Roman" w:hAnsi="Arial" w:cs="Arial"/>
          <w:sz w:val="24"/>
          <w:szCs w:val="24"/>
        </w:rPr>
        <w:t>kao cjelina:</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 w:name="_Toc62730553"/>
      <w:r w:rsidRPr="00A57CBA">
        <w:rPr>
          <w:rFonts w:ascii="Arial" w:eastAsia="Times New Roman" w:hAnsi="Arial" w:cs="Arial"/>
          <w:b/>
          <w:sz w:val="24"/>
          <w:szCs w:val="24"/>
        </w:rPr>
        <w:lastRenderedPageBreak/>
        <w:t>POZIV ZA NADMETANJE</w:t>
      </w:r>
      <w:r w:rsidRPr="00A57CBA">
        <w:rPr>
          <w:rFonts w:ascii="Arial" w:eastAsia="Times New Roman" w:hAnsi="Arial" w:cs="Arial"/>
          <w:b/>
          <w:sz w:val="24"/>
          <w:szCs w:val="24"/>
          <w:vertAlign w:val="superscript"/>
        </w:rPr>
        <w:footnoteReference w:id="2"/>
      </w:r>
      <w:bookmarkEnd w:id="1"/>
    </w:p>
    <w:p w:rsidR="00A57CBA" w:rsidRPr="00A57CBA" w:rsidRDefault="00A57CBA" w:rsidP="00A57CBA">
      <w:pPr>
        <w:spacing w:after="0" w:line="240" w:lineRule="auto"/>
        <w:rPr>
          <w:rFonts w:ascii="Arial" w:eastAsia="Times New Roman" w:hAnsi="Arial" w:cs="Arial"/>
          <w:b/>
          <w:bCs/>
          <w:sz w:val="24"/>
          <w:szCs w:val="24"/>
        </w:rPr>
      </w:pPr>
      <w:r w:rsidRPr="00A57CBA">
        <w:rPr>
          <w:rFonts w:ascii="Arial" w:eastAsia="Times New Roman" w:hAnsi="Arial" w:cs="Arial"/>
          <w:b/>
          <w:bCs/>
          <w:sz w:val="24"/>
          <w:szCs w:val="24"/>
        </w:rPr>
        <w:tab/>
      </w:r>
    </w:p>
    <w:p w:rsidR="00A57CBA" w:rsidRPr="00A57CBA" w:rsidRDefault="00A57CBA" w:rsidP="00A57CBA">
      <w:pPr>
        <w:spacing w:after="0" w:line="240" w:lineRule="auto"/>
        <w:ind w:left="360"/>
        <w:jc w:val="center"/>
        <w:rPr>
          <w:rFonts w:ascii="Arial" w:eastAsia="Times New Roman" w:hAnsi="Arial" w:cs="Arial"/>
          <w:b/>
          <w:bCs/>
          <w:sz w:val="24"/>
          <w:szCs w:val="24"/>
        </w:rPr>
      </w:pPr>
    </w:p>
    <w:p w:rsidR="00A57CBA" w:rsidRPr="00A57CBA" w:rsidRDefault="00A57CBA" w:rsidP="00A57CBA">
      <w:pPr>
        <w:numPr>
          <w:ilvl w:val="0"/>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Podaci o naručiocu;</w:t>
      </w:r>
    </w:p>
    <w:p w:rsidR="00A57CBA" w:rsidRPr="00A57CBA" w:rsidRDefault="00A57CBA" w:rsidP="00A57CBA">
      <w:pPr>
        <w:numPr>
          <w:ilvl w:val="0"/>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 xml:space="preserve">Podaci o postupku i predmetu javne nabavke: </w:t>
      </w:r>
    </w:p>
    <w:p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Vrsta postupka,</w:t>
      </w:r>
    </w:p>
    <w:p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Predmet javne nabavke (vrsta predmeta, naziv i opis predmeta),</w:t>
      </w:r>
    </w:p>
    <w:p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Procijenjena vrijednost predmeta nabavke</w:t>
      </w:r>
      <w:r w:rsidRPr="00A57CBA">
        <w:rPr>
          <w:rFonts w:ascii="Arial" w:eastAsia="Calibri" w:hAnsi="Arial" w:cs="Arial"/>
          <w:sz w:val="24"/>
          <w:szCs w:val="24"/>
          <w:vertAlign w:val="superscript"/>
        </w:rPr>
        <w:footnoteReference w:id="3"/>
      </w:r>
      <w:r w:rsidRPr="00A57CBA">
        <w:rPr>
          <w:rFonts w:ascii="Arial" w:eastAsia="Calibri" w:hAnsi="Arial" w:cs="Arial"/>
          <w:sz w:val="24"/>
          <w:szCs w:val="24"/>
        </w:rPr>
        <w:t>,</w:t>
      </w:r>
    </w:p>
    <w:p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 xml:space="preserve">Način nabavke: </w:t>
      </w:r>
    </w:p>
    <w:p w:rsidR="00A57CBA" w:rsidRPr="00A57CBA" w:rsidRDefault="00A57CBA" w:rsidP="00A57CBA">
      <w:pPr>
        <w:numPr>
          <w:ilvl w:val="0"/>
          <w:numId w:val="11"/>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Cjelina, po partijama,</w:t>
      </w:r>
    </w:p>
    <w:p w:rsidR="00A57CBA" w:rsidRPr="00A57CBA" w:rsidRDefault="00A57CBA" w:rsidP="00A57CBA">
      <w:pPr>
        <w:numPr>
          <w:ilvl w:val="0"/>
          <w:numId w:val="11"/>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Zajednička nabavka,</w:t>
      </w:r>
    </w:p>
    <w:p w:rsidR="00A57CBA" w:rsidRPr="00A57CBA" w:rsidRDefault="00A57CBA" w:rsidP="00A57CBA">
      <w:pPr>
        <w:numPr>
          <w:ilvl w:val="0"/>
          <w:numId w:val="11"/>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Centralizovana nabavka,</w:t>
      </w:r>
    </w:p>
    <w:p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Posebni oblik nabavke:</w:t>
      </w:r>
    </w:p>
    <w:p w:rsidR="00A57CBA" w:rsidRPr="00A57CBA" w:rsidRDefault="00A57CBA" w:rsidP="00A57CBA">
      <w:pPr>
        <w:numPr>
          <w:ilvl w:val="0"/>
          <w:numId w:val="10"/>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Okvirni sporazum,</w:t>
      </w:r>
    </w:p>
    <w:p w:rsidR="00A57CBA" w:rsidRPr="00A57CBA" w:rsidRDefault="00A57CBA" w:rsidP="00A57CBA">
      <w:pPr>
        <w:numPr>
          <w:ilvl w:val="0"/>
          <w:numId w:val="10"/>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Dinamički sistem nabavki,</w:t>
      </w:r>
    </w:p>
    <w:p w:rsidR="00A57CBA" w:rsidRPr="00A57CBA" w:rsidRDefault="00A57CBA" w:rsidP="00A57CBA">
      <w:pPr>
        <w:numPr>
          <w:ilvl w:val="0"/>
          <w:numId w:val="10"/>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Elektronska aukcija,</w:t>
      </w:r>
    </w:p>
    <w:p w:rsidR="00A57CBA" w:rsidRPr="00A57CBA" w:rsidRDefault="00A57CBA" w:rsidP="00A57CBA">
      <w:pPr>
        <w:numPr>
          <w:ilvl w:val="0"/>
          <w:numId w:val="10"/>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Elektronski katalog,</w:t>
      </w:r>
    </w:p>
    <w:p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Uslovi za učešće u postupku javne nabavke i posebni osnovi za isključenje,</w:t>
      </w:r>
    </w:p>
    <w:p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Kriterijum za izbor najpovoljnije ponude,</w:t>
      </w:r>
    </w:p>
    <w:p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Način, mjesto i vrijeme podnošenja ponuda i otvaranja ponuda,</w:t>
      </w:r>
    </w:p>
    <w:p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Rok za donošenje odluke o izboru,</w:t>
      </w:r>
    </w:p>
    <w:p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Rok važenja ponude,</w:t>
      </w:r>
    </w:p>
    <w:p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Garancija ponude</w:t>
      </w:r>
    </w:p>
    <w:p w:rsidR="00A57CBA" w:rsidRPr="00A57CBA" w:rsidRDefault="00A57CBA" w:rsidP="00A57CBA">
      <w:pPr>
        <w:spacing w:after="160" w:line="259" w:lineRule="auto"/>
        <w:contextualSpacing/>
        <w:rPr>
          <w:rFonts w:ascii="Arial" w:eastAsia="Calibri" w:hAnsi="Arial" w:cs="Arial"/>
          <w:sz w:val="24"/>
          <w:szCs w:val="24"/>
        </w:rPr>
      </w:pPr>
    </w:p>
    <w:p w:rsidR="00A57CBA" w:rsidRPr="00A57CBA" w:rsidRDefault="00A57CBA" w:rsidP="00A57CBA">
      <w:pPr>
        <w:spacing w:after="160" w:line="259" w:lineRule="auto"/>
        <w:contextualSpacing/>
        <w:rPr>
          <w:rFonts w:ascii="Arial" w:eastAsia="Calibri" w:hAnsi="Arial" w:cs="Arial"/>
          <w:sz w:val="24"/>
          <w:szCs w:val="24"/>
        </w:rPr>
      </w:pPr>
    </w:p>
    <w:p w:rsidR="00A57CBA" w:rsidRPr="00A57CBA" w:rsidRDefault="00A57CBA" w:rsidP="00A57CBA">
      <w:pPr>
        <w:spacing w:after="160" w:line="259" w:lineRule="auto"/>
        <w:contextualSpacing/>
        <w:rPr>
          <w:rFonts w:ascii="Arial" w:eastAsia="Calibri" w:hAnsi="Arial" w:cs="Arial"/>
          <w:sz w:val="24"/>
          <w:szCs w:val="24"/>
        </w:rPr>
      </w:pPr>
    </w:p>
    <w:p w:rsidR="00A57CBA" w:rsidRPr="00A57CBA" w:rsidRDefault="00A57CBA" w:rsidP="00A57CBA">
      <w:pPr>
        <w:keepNext/>
        <w:numPr>
          <w:ilvl w:val="0"/>
          <w:numId w:val="15"/>
        </w:numPr>
        <w:pBdr>
          <w:top w:val="single" w:sz="4" w:space="1" w:color="auto"/>
          <w:left w:val="single" w:sz="4" w:space="4" w:color="auto"/>
          <w:bottom w:val="single" w:sz="4" w:space="1" w:color="auto"/>
          <w:right w:val="single" w:sz="4" w:space="4" w:color="auto"/>
        </w:pBdr>
        <w:shd w:val="clear" w:color="auto" w:fill="A6A6A6"/>
        <w:tabs>
          <w:tab w:val="left" w:pos="284"/>
        </w:tabs>
        <w:spacing w:after="0" w:line="240" w:lineRule="auto"/>
        <w:outlineLvl w:val="0"/>
        <w:rPr>
          <w:rFonts w:ascii="Arial" w:eastAsia="Times New Roman" w:hAnsi="Arial" w:cs="Arial"/>
          <w:b/>
          <w:bCs/>
          <w:iCs/>
          <w:sz w:val="24"/>
          <w:szCs w:val="24"/>
          <w:lang w:val="en-GB" w:eastAsia="en-GB"/>
        </w:rPr>
      </w:pPr>
      <w:bookmarkStart w:id="2" w:name="_Toc49254414"/>
      <w:bookmarkStart w:id="3" w:name="_Toc69375486"/>
      <w:r w:rsidRPr="00A57CBA">
        <w:rPr>
          <w:rFonts w:ascii="Arial" w:eastAsia="Times New Roman" w:hAnsi="Arial" w:cs="Arial"/>
          <w:b/>
          <w:bCs/>
          <w:sz w:val="24"/>
          <w:szCs w:val="24"/>
          <w:lang w:val="en-GB" w:eastAsia="en-GB"/>
        </w:rPr>
        <w:t>POZIV ZA NADMETANJE</w:t>
      </w:r>
      <w:bookmarkEnd w:id="2"/>
      <w:bookmarkEnd w:id="3"/>
    </w:p>
    <w:p w:rsidR="00A57CBA" w:rsidRPr="00A57CBA" w:rsidRDefault="00A57CBA" w:rsidP="00A57CBA">
      <w:pPr>
        <w:spacing w:after="0" w:line="240" w:lineRule="auto"/>
        <w:ind w:left="360"/>
        <w:jc w:val="center"/>
        <w:rPr>
          <w:rFonts w:ascii="Arial" w:eastAsia="Times New Roman" w:hAnsi="Arial" w:cs="Arial"/>
          <w:b/>
          <w:bCs/>
          <w:sz w:val="24"/>
          <w:szCs w:val="24"/>
          <w:lang w:val="en-GB" w:eastAsia="en-GB"/>
        </w:rPr>
      </w:pPr>
      <w:r w:rsidRPr="00A57CBA">
        <w:rPr>
          <w:rFonts w:ascii="Arial" w:eastAsia="Times New Roman" w:hAnsi="Arial" w:cs="Arial"/>
          <w:b/>
          <w:bCs/>
          <w:sz w:val="24"/>
          <w:szCs w:val="24"/>
          <w:lang w:val="en-GB" w:eastAsia="en-GB"/>
        </w:rPr>
        <w:tab/>
      </w:r>
    </w:p>
    <w:p w:rsidR="00A57CBA" w:rsidRPr="00A57CBA" w:rsidRDefault="00A57CBA" w:rsidP="00A57CBA">
      <w:pPr>
        <w:spacing w:after="0" w:line="240" w:lineRule="auto"/>
        <w:ind w:left="360"/>
        <w:jc w:val="center"/>
        <w:rPr>
          <w:rFonts w:ascii="Arial" w:eastAsia="Times New Roman" w:hAnsi="Arial" w:cs="Arial"/>
          <w:b/>
          <w:bCs/>
          <w:sz w:val="24"/>
          <w:szCs w:val="24"/>
          <w:lang w:val="en-GB" w:eastAsia="en-GB"/>
        </w:rPr>
      </w:pPr>
    </w:p>
    <w:p w:rsidR="00A57CBA" w:rsidRPr="00A57CBA" w:rsidRDefault="00A57CBA" w:rsidP="00A57CBA">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sz w:val="24"/>
          <w:szCs w:val="24"/>
          <w:lang w:val="en-GB" w:eastAsia="en-GB"/>
        </w:rPr>
      </w:pPr>
      <w:r w:rsidRPr="00A57CBA">
        <w:rPr>
          <w:rFonts w:ascii="Arial" w:eastAsia="Times New Roman" w:hAnsi="Arial" w:cs="Arial"/>
          <w:b/>
          <w:bCs/>
          <w:sz w:val="24"/>
          <w:szCs w:val="24"/>
          <w:lang w:val="en-GB" w:eastAsia="en-GB"/>
        </w:rPr>
        <w:t>I   Podaci o naručiocu</w:t>
      </w:r>
    </w:p>
    <w:p w:rsidR="00A57CBA" w:rsidRPr="00A57CBA" w:rsidRDefault="00A57CBA" w:rsidP="00A57CBA">
      <w:pPr>
        <w:spacing w:after="0" w:line="240" w:lineRule="auto"/>
        <w:jc w:val="both"/>
        <w:rPr>
          <w:rFonts w:ascii="Arial" w:eastAsia="Times New Roman" w:hAnsi="Arial" w:cs="Arial"/>
          <w:sz w:val="24"/>
          <w:szCs w:val="24"/>
          <w:lang w:val="en-GB" w:eastAsia="en-GB"/>
        </w:rPr>
      </w:pPr>
    </w:p>
    <w:tbl>
      <w:tblPr>
        <w:tblW w:w="9346"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4138"/>
        <w:gridCol w:w="5208"/>
      </w:tblGrid>
      <w:tr w:rsidR="00A57CBA" w:rsidRPr="00A57CBA" w:rsidTr="0001173A">
        <w:trPr>
          <w:trHeight w:val="490"/>
        </w:trPr>
        <w:tc>
          <w:tcPr>
            <w:tcW w:w="4138" w:type="dxa"/>
            <w:tcBorders>
              <w:top w:val="double" w:sz="4" w:space="0" w:color="auto"/>
              <w:left w:val="double" w:sz="4" w:space="0" w:color="auto"/>
              <w:bottom w:val="single" w:sz="4" w:space="0" w:color="auto"/>
              <w:right w:val="single" w:sz="4" w:space="0" w:color="auto"/>
            </w:tcBorders>
            <w:hideMark/>
          </w:tcPr>
          <w:p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Naziv naručioca:</w:t>
            </w:r>
          </w:p>
          <w:p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JZU Dom zdravlja Rožaje</w:t>
            </w:r>
          </w:p>
        </w:tc>
        <w:tc>
          <w:tcPr>
            <w:tcW w:w="5208" w:type="dxa"/>
            <w:tcBorders>
              <w:top w:val="double" w:sz="4" w:space="0" w:color="auto"/>
              <w:left w:val="single" w:sz="4" w:space="0" w:color="auto"/>
              <w:bottom w:val="single" w:sz="4" w:space="0" w:color="auto"/>
              <w:right w:val="double" w:sz="4" w:space="0" w:color="auto"/>
            </w:tcBorders>
            <w:hideMark/>
          </w:tcPr>
          <w:p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Lice/a za davanje informacija</w:t>
            </w:r>
          </w:p>
          <w:p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 xml:space="preserve">Sabo Luboder </w:t>
            </w:r>
          </w:p>
        </w:tc>
      </w:tr>
      <w:tr w:rsidR="00A57CBA" w:rsidRPr="00A57CBA" w:rsidTr="0001173A">
        <w:trPr>
          <w:trHeight w:val="490"/>
        </w:trPr>
        <w:tc>
          <w:tcPr>
            <w:tcW w:w="4138" w:type="dxa"/>
            <w:tcBorders>
              <w:top w:val="single" w:sz="4" w:space="0" w:color="auto"/>
              <w:left w:val="double" w:sz="4" w:space="0" w:color="auto"/>
              <w:bottom w:val="single" w:sz="4" w:space="0" w:color="auto"/>
              <w:right w:val="single" w:sz="4" w:space="0" w:color="auto"/>
            </w:tcBorders>
            <w:hideMark/>
          </w:tcPr>
          <w:p w:rsidR="00A57CBA" w:rsidRPr="00A57CBA" w:rsidRDefault="00A57CBA" w:rsidP="00E657AF">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Adresa: Ul. “29. Novembar”  br.3</w:t>
            </w:r>
          </w:p>
        </w:tc>
        <w:tc>
          <w:tcPr>
            <w:tcW w:w="5208" w:type="dxa"/>
            <w:tcBorders>
              <w:top w:val="single" w:sz="4" w:space="0" w:color="auto"/>
              <w:left w:val="single" w:sz="4" w:space="0" w:color="auto"/>
              <w:bottom w:val="single" w:sz="4" w:space="0" w:color="auto"/>
              <w:right w:val="double" w:sz="4" w:space="0" w:color="auto"/>
            </w:tcBorders>
            <w:hideMark/>
          </w:tcPr>
          <w:p w:rsidR="00A57CBA" w:rsidRPr="00A57CBA" w:rsidRDefault="00A57CBA" w:rsidP="00E657AF">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Poštanski broj:</w:t>
            </w:r>
            <w:r w:rsidR="00E657AF">
              <w:rPr>
                <w:rFonts w:ascii="Arial" w:eastAsia="Times New Roman" w:hAnsi="Arial" w:cs="Arial"/>
                <w:sz w:val="24"/>
                <w:szCs w:val="24"/>
                <w:lang w:eastAsia="en-GB"/>
              </w:rPr>
              <w:t xml:space="preserve"> </w:t>
            </w:r>
            <w:r w:rsidRPr="00A57CBA">
              <w:rPr>
                <w:rFonts w:ascii="Arial" w:eastAsia="Times New Roman" w:hAnsi="Arial" w:cs="Arial"/>
                <w:sz w:val="24"/>
                <w:szCs w:val="24"/>
                <w:lang w:eastAsia="en-GB"/>
              </w:rPr>
              <w:t>84310</w:t>
            </w:r>
          </w:p>
        </w:tc>
      </w:tr>
      <w:tr w:rsidR="00A57CBA" w:rsidRPr="00A57CBA" w:rsidTr="0001173A">
        <w:trPr>
          <w:trHeight w:val="490"/>
        </w:trPr>
        <w:tc>
          <w:tcPr>
            <w:tcW w:w="4138" w:type="dxa"/>
            <w:tcBorders>
              <w:top w:val="single" w:sz="4" w:space="0" w:color="auto"/>
              <w:left w:val="double" w:sz="4" w:space="0" w:color="auto"/>
              <w:bottom w:val="single" w:sz="4" w:space="0" w:color="auto"/>
              <w:right w:val="single" w:sz="4" w:space="0" w:color="auto"/>
            </w:tcBorders>
            <w:hideMark/>
          </w:tcPr>
          <w:p w:rsidR="00A57CBA" w:rsidRPr="00A57CBA" w:rsidRDefault="00A57CBA" w:rsidP="00E657AF">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Sjedište:</w:t>
            </w:r>
            <w:r w:rsidR="00E657AF">
              <w:rPr>
                <w:rFonts w:ascii="Arial" w:eastAsia="Times New Roman" w:hAnsi="Arial" w:cs="Arial"/>
                <w:sz w:val="24"/>
                <w:szCs w:val="24"/>
                <w:lang w:eastAsia="en-GB"/>
              </w:rPr>
              <w:t xml:space="preserve"> </w:t>
            </w:r>
            <w:r w:rsidRPr="00A57CBA">
              <w:rPr>
                <w:rFonts w:ascii="Arial" w:eastAsia="Times New Roman" w:hAnsi="Arial" w:cs="Arial"/>
                <w:sz w:val="24"/>
                <w:szCs w:val="24"/>
                <w:lang w:eastAsia="en-GB"/>
              </w:rPr>
              <w:t>Rožaje</w:t>
            </w:r>
          </w:p>
        </w:tc>
        <w:tc>
          <w:tcPr>
            <w:tcW w:w="5208" w:type="dxa"/>
            <w:tcBorders>
              <w:top w:val="single" w:sz="4" w:space="0" w:color="auto"/>
              <w:left w:val="single" w:sz="4" w:space="0" w:color="auto"/>
              <w:bottom w:val="single" w:sz="4" w:space="0" w:color="auto"/>
              <w:right w:val="double" w:sz="4" w:space="0" w:color="auto"/>
            </w:tcBorders>
          </w:tcPr>
          <w:p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PIB : 02015765</w:t>
            </w:r>
          </w:p>
          <w:p w:rsidR="00A57CBA" w:rsidRPr="00A57CBA" w:rsidRDefault="00A57CBA" w:rsidP="00A57CBA">
            <w:pPr>
              <w:spacing w:after="0" w:line="240" w:lineRule="auto"/>
              <w:jc w:val="both"/>
              <w:rPr>
                <w:rFonts w:ascii="Arial" w:eastAsia="Times New Roman" w:hAnsi="Arial" w:cs="Arial"/>
                <w:sz w:val="24"/>
                <w:szCs w:val="24"/>
                <w:lang w:eastAsia="en-GB"/>
              </w:rPr>
            </w:pPr>
          </w:p>
        </w:tc>
      </w:tr>
      <w:tr w:rsidR="00A57CBA" w:rsidRPr="00A57CBA" w:rsidTr="0001173A">
        <w:trPr>
          <w:trHeight w:val="490"/>
        </w:trPr>
        <w:tc>
          <w:tcPr>
            <w:tcW w:w="4138" w:type="dxa"/>
            <w:tcBorders>
              <w:top w:val="single" w:sz="4" w:space="0" w:color="auto"/>
              <w:left w:val="double" w:sz="4" w:space="0" w:color="auto"/>
              <w:bottom w:val="single" w:sz="4" w:space="0" w:color="auto"/>
              <w:right w:val="single" w:sz="4" w:space="0" w:color="auto"/>
            </w:tcBorders>
          </w:tcPr>
          <w:p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Telefon:  051  271 347</w:t>
            </w:r>
          </w:p>
          <w:p w:rsidR="00A57CBA" w:rsidRPr="00A57CBA" w:rsidRDefault="00A57CBA" w:rsidP="00A57CBA">
            <w:pPr>
              <w:spacing w:after="0" w:line="240" w:lineRule="auto"/>
              <w:jc w:val="both"/>
              <w:rPr>
                <w:rFonts w:ascii="Arial" w:eastAsia="Times New Roman" w:hAnsi="Arial" w:cs="Arial"/>
                <w:sz w:val="24"/>
                <w:szCs w:val="24"/>
                <w:lang w:eastAsia="en-GB"/>
              </w:rPr>
            </w:pPr>
          </w:p>
        </w:tc>
        <w:tc>
          <w:tcPr>
            <w:tcW w:w="5208" w:type="dxa"/>
            <w:tcBorders>
              <w:top w:val="single" w:sz="4" w:space="0" w:color="auto"/>
              <w:left w:val="single" w:sz="4" w:space="0" w:color="auto"/>
              <w:bottom w:val="single" w:sz="4" w:space="0" w:color="auto"/>
              <w:right w:val="double" w:sz="4" w:space="0" w:color="auto"/>
            </w:tcBorders>
          </w:tcPr>
          <w:p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Faks:</w:t>
            </w:r>
          </w:p>
          <w:p w:rsidR="00A57CBA" w:rsidRPr="00A57CBA" w:rsidRDefault="00A57CBA" w:rsidP="00A57CBA">
            <w:pPr>
              <w:spacing w:after="0" w:line="240" w:lineRule="auto"/>
              <w:jc w:val="both"/>
              <w:rPr>
                <w:rFonts w:ascii="Arial" w:eastAsia="Times New Roman" w:hAnsi="Arial" w:cs="Arial"/>
                <w:sz w:val="24"/>
                <w:szCs w:val="24"/>
                <w:lang w:eastAsia="en-GB"/>
              </w:rPr>
            </w:pPr>
          </w:p>
        </w:tc>
      </w:tr>
      <w:tr w:rsidR="00A57CBA" w:rsidRPr="00A57CBA" w:rsidTr="0001173A">
        <w:trPr>
          <w:trHeight w:val="490"/>
        </w:trPr>
        <w:tc>
          <w:tcPr>
            <w:tcW w:w="4138" w:type="dxa"/>
            <w:tcBorders>
              <w:top w:val="single" w:sz="4" w:space="0" w:color="auto"/>
              <w:left w:val="double" w:sz="4" w:space="0" w:color="auto"/>
              <w:bottom w:val="double" w:sz="4" w:space="0" w:color="auto"/>
              <w:right w:val="single" w:sz="4" w:space="0" w:color="auto"/>
            </w:tcBorders>
            <w:hideMark/>
          </w:tcPr>
          <w:p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lastRenderedPageBreak/>
              <w:t>E-mail adresa:</w:t>
            </w:r>
          </w:p>
          <w:p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Times New Roman" w:eastAsia="Calibri" w:hAnsi="Times New Roman" w:cs="Times New Roman"/>
                <w:sz w:val="24"/>
                <w:szCs w:val="24"/>
                <w:lang w:eastAsia="en-GB"/>
              </w:rPr>
              <w:t>dzrozaje@t-com.me</w:t>
            </w:r>
          </w:p>
        </w:tc>
        <w:tc>
          <w:tcPr>
            <w:tcW w:w="5208" w:type="dxa"/>
            <w:tcBorders>
              <w:top w:val="single" w:sz="4" w:space="0" w:color="auto"/>
              <w:left w:val="single" w:sz="4" w:space="0" w:color="auto"/>
              <w:bottom w:val="double" w:sz="4" w:space="0" w:color="auto"/>
              <w:right w:val="double" w:sz="4" w:space="0" w:color="auto"/>
            </w:tcBorders>
            <w:hideMark/>
          </w:tcPr>
          <w:p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 xml:space="preserve">Internet stranica: </w:t>
            </w:r>
          </w:p>
          <w:p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Times New Roman" w:eastAsia="Calibri" w:hAnsi="Times New Roman" w:cs="Times New Roman"/>
                <w:sz w:val="24"/>
                <w:szCs w:val="24"/>
                <w:lang w:eastAsia="en-GB"/>
              </w:rPr>
              <w:t xml:space="preserve"> www.dzrozaje.me</w:t>
            </w:r>
          </w:p>
        </w:tc>
      </w:tr>
    </w:tbl>
    <w:p w:rsidR="00A57CBA" w:rsidRPr="00A57CBA" w:rsidRDefault="00A57CBA" w:rsidP="00A57CBA">
      <w:pPr>
        <w:spacing w:after="160" w:line="259" w:lineRule="auto"/>
        <w:contextualSpacing/>
        <w:rPr>
          <w:rFonts w:ascii="Arial" w:eastAsia="Calibri" w:hAnsi="Arial" w:cs="Arial"/>
          <w:sz w:val="24"/>
          <w:szCs w:val="24"/>
        </w:rPr>
      </w:pPr>
    </w:p>
    <w:p w:rsidR="00A57CBA" w:rsidRPr="00A57CBA" w:rsidRDefault="00A57CBA" w:rsidP="00A57CBA">
      <w:pPr>
        <w:spacing w:after="0" w:line="240" w:lineRule="auto"/>
        <w:rPr>
          <w:rFonts w:ascii="Arial" w:eastAsia="Calibri" w:hAnsi="Arial" w:cs="Arial"/>
          <w:sz w:val="24"/>
          <w:szCs w:val="24"/>
        </w:rPr>
      </w:pPr>
    </w:p>
    <w:p w:rsidR="00A57CBA" w:rsidRPr="00A57CBA" w:rsidRDefault="00A57CBA" w:rsidP="00A57CBA">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4" w:name="_Toc62730554"/>
      <w:r w:rsidRPr="00A57CBA">
        <w:rPr>
          <w:rFonts w:ascii="Arial" w:eastAsia="Times New Roman" w:hAnsi="Arial" w:cs="Arial"/>
          <w:b/>
          <w:sz w:val="24"/>
          <w:szCs w:val="24"/>
        </w:rPr>
        <w:t>TEHNIČKA SPECIFIKACIJA PREDMETA JAVNE NABAVKE</w:t>
      </w:r>
      <w:r w:rsidRPr="00A57CBA">
        <w:rPr>
          <w:rFonts w:ascii="Arial" w:eastAsia="Times New Roman" w:hAnsi="Arial" w:cs="Arial"/>
          <w:b/>
          <w:sz w:val="24"/>
          <w:szCs w:val="24"/>
          <w:vertAlign w:val="superscript"/>
        </w:rPr>
        <w:footnoteReference w:id="4"/>
      </w:r>
      <w:bookmarkEnd w:id="4"/>
    </w:p>
    <w:p w:rsidR="00A57CBA" w:rsidRPr="00A57CBA" w:rsidRDefault="00A57CBA" w:rsidP="00A57CBA">
      <w:pPr>
        <w:spacing w:after="0" w:line="240" w:lineRule="auto"/>
        <w:rPr>
          <w:rFonts w:ascii="Arial" w:eastAsia="Calibri" w:hAnsi="Arial" w:cs="Arial"/>
          <w:sz w:val="24"/>
          <w:szCs w:val="24"/>
        </w:rPr>
      </w:pPr>
    </w:p>
    <w:p w:rsidR="00A57CBA" w:rsidRPr="00A57CBA" w:rsidRDefault="00A57CBA" w:rsidP="00A57CBA">
      <w:pPr>
        <w:numPr>
          <w:ilvl w:val="0"/>
          <w:numId w:val="13"/>
        </w:numPr>
        <w:spacing w:after="160" w:line="259" w:lineRule="auto"/>
        <w:contextualSpacing/>
        <w:jc w:val="both"/>
        <w:rPr>
          <w:rFonts w:ascii="Arial" w:eastAsia="Calibri" w:hAnsi="Arial" w:cs="Arial"/>
          <w:sz w:val="24"/>
          <w:szCs w:val="24"/>
        </w:rPr>
      </w:pPr>
      <w:r w:rsidRPr="00A57CBA">
        <w:rPr>
          <w:rFonts w:ascii="Arial" w:eastAsia="Calibri" w:hAnsi="Arial" w:cs="Arial"/>
          <w:sz w:val="24"/>
          <w:szCs w:val="24"/>
        </w:rPr>
        <w:t>Naziv i opis predmeta nabavke u cjelini, po partijama i stavkama sa bitnim karakteristikama</w:t>
      </w:r>
    </w:p>
    <w:p w:rsidR="00A57CBA" w:rsidRPr="00A57CBA" w:rsidRDefault="00A57CBA" w:rsidP="00A57CBA">
      <w:pPr>
        <w:numPr>
          <w:ilvl w:val="0"/>
          <w:numId w:val="13"/>
        </w:numPr>
        <w:spacing w:after="160" w:line="259" w:lineRule="auto"/>
        <w:contextualSpacing/>
        <w:jc w:val="both"/>
        <w:rPr>
          <w:rFonts w:ascii="Arial" w:eastAsia="Calibri" w:hAnsi="Arial" w:cs="Arial"/>
          <w:sz w:val="24"/>
          <w:szCs w:val="24"/>
        </w:rPr>
      </w:pPr>
      <w:r w:rsidRPr="00A57CBA">
        <w:rPr>
          <w:rFonts w:ascii="Arial" w:eastAsia="Calibri" w:hAnsi="Arial" w:cs="Arial"/>
          <w:sz w:val="24"/>
          <w:szCs w:val="24"/>
        </w:rPr>
        <w:t>Zahtjevi u pogledu načina izvršavanja predmeta nabavke koji su od značaja za sačinjavanje ponude i izvršenje ugovora</w:t>
      </w:r>
    </w:p>
    <w:p w:rsidR="00A57CBA" w:rsidRPr="00A57CBA" w:rsidRDefault="00A57CBA" w:rsidP="00A57CBA">
      <w:pPr>
        <w:spacing w:after="0" w:line="240" w:lineRule="auto"/>
        <w:rPr>
          <w:rFonts w:ascii="Arial" w:eastAsia="Calibri" w:hAnsi="Arial" w:cs="Arial"/>
          <w:sz w:val="24"/>
          <w:szCs w:val="24"/>
        </w:rPr>
      </w:pPr>
    </w:p>
    <w:p w:rsidR="00A57CBA" w:rsidRPr="00A57CBA" w:rsidRDefault="00A57CBA" w:rsidP="00A57CBA">
      <w:pPr>
        <w:spacing w:after="0" w:line="240" w:lineRule="auto"/>
        <w:rPr>
          <w:rFonts w:ascii="Arial" w:eastAsia="Calibri" w:hAnsi="Arial" w:cs="Arial"/>
          <w:sz w:val="24"/>
          <w:szCs w:val="24"/>
        </w:rPr>
      </w:pPr>
    </w:p>
    <w:p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5" w:name="_Toc62730555"/>
      <w:r w:rsidRPr="00A57CBA">
        <w:rPr>
          <w:rFonts w:ascii="Arial" w:eastAsia="Times New Roman" w:hAnsi="Arial" w:cs="Arial"/>
          <w:b/>
          <w:sz w:val="24"/>
          <w:szCs w:val="24"/>
        </w:rPr>
        <w:t>DODATNE INFORMACIJE O PREDMETU I POSTUPKU NABAVKE</w:t>
      </w:r>
      <w:r w:rsidRPr="00A57CBA">
        <w:rPr>
          <w:rFonts w:ascii="Arial" w:eastAsia="Times New Roman" w:hAnsi="Arial" w:cs="Arial"/>
          <w:b/>
          <w:sz w:val="24"/>
          <w:szCs w:val="24"/>
          <w:vertAlign w:val="superscript"/>
        </w:rPr>
        <w:footnoteReference w:id="5"/>
      </w:r>
      <w:bookmarkEnd w:id="5"/>
    </w:p>
    <w:p w:rsidR="00A57CBA" w:rsidRPr="00A57CBA" w:rsidRDefault="00A57CBA" w:rsidP="00A57CBA">
      <w:pPr>
        <w:spacing w:after="0" w:line="240" w:lineRule="auto"/>
        <w:jc w:val="both"/>
        <w:rPr>
          <w:rFonts w:ascii="Arial" w:eastAsia="Times New Roman" w:hAnsi="Arial" w:cs="Arial"/>
          <w:b/>
          <w:bCs/>
          <w:sz w:val="24"/>
          <w:szCs w:val="24"/>
        </w:rPr>
      </w:pPr>
    </w:p>
    <w:p w:rsidR="00A57CBA" w:rsidRPr="00A57CBA" w:rsidRDefault="00A57CBA" w:rsidP="00A57CB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sz w:val="24"/>
          <w:szCs w:val="24"/>
        </w:rPr>
      </w:pPr>
      <w:r w:rsidRPr="00A57CBA">
        <w:rPr>
          <w:rFonts w:ascii="Arial" w:eastAsia="Calibri" w:hAnsi="Arial" w:cs="Arial"/>
          <w:b/>
          <w:bCs/>
          <w:sz w:val="24"/>
          <w:szCs w:val="24"/>
        </w:rPr>
        <w:t>Procijenjena vrijednost predmenta nabavke:</w:t>
      </w:r>
      <w:r w:rsidRPr="00A57CBA">
        <w:rPr>
          <w:rFonts w:ascii="Arial" w:eastAsia="Calibri" w:hAnsi="Arial" w:cs="Arial"/>
          <w:b/>
          <w:bCs/>
          <w:sz w:val="24"/>
          <w:szCs w:val="24"/>
          <w:vertAlign w:val="superscript"/>
        </w:rPr>
        <w:footnoteReference w:id="6"/>
      </w:r>
    </w:p>
    <w:p w:rsidR="00A57CBA" w:rsidRPr="00A57CBA" w:rsidRDefault="00A57CBA" w:rsidP="00A57CBA">
      <w:pPr>
        <w:spacing w:after="160" w:line="259" w:lineRule="auto"/>
        <w:jc w:val="both"/>
        <w:rPr>
          <w:rFonts w:ascii="Arial" w:eastAsia="Calibri" w:hAnsi="Arial" w:cs="Arial"/>
          <w:b/>
          <w:bCs/>
          <w:sz w:val="24"/>
          <w:szCs w:val="24"/>
        </w:rPr>
      </w:pPr>
      <w:r w:rsidRPr="00A57CBA">
        <w:rPr>
          <w:rFonts w:ascii="Arial" w:eastAsia="Calibri" w:hAnsi="Arial" w:cs="Arial"/>
          <w:sz w:val="24"/>
          <w:szCs w:val="24"/>
        </w:rPr>
        <w:sym w:font="Wingdings" w:char="F0A8"/>
      </w:r>
      <w:r w:rsidR="005C64B4">
        <w:rPr>
          <w:rFonts w:ascii="Arial" w:eastAsia="Calibri" w:hAnsi="Arial" w:cs="Arial"/>
          <w:sz w:val="24"/>
          <w:szCs w:val="24"/>
        </w:rPr>
        <w:t xml:space="preserve"> </w:t>
      </w:r>
      <w:r w:rsidRPr="00A57CBA">
        <w:rPr>
          <w:rFonts w:ascii="Arial" w:eastAsia="Calibri" w:hAnsi="Arial" w:cs="Arial"/>
          <w:b/>
          <w:bCs/>
          <w:sz w:val="24"/>
          <w:szCs w:val="24"/>
        </w:rPr>
        <w:t>Procijenjena vrijednost predmeta nabavke</w:t>
      </w:r>
      <w:r w:rsidRPr="00A57CBA">
        <w:rPr>
          <w:rFonts w:ascii="Arial" w:eastAsia="Calibri" w:hAnsi="Arial" w:cs="Arial"/>
          <w:sz w:val="24"/>
          <w:szCs w:val="24"/>
        </w:rPr>
        <w:t>:</w:t>
      </w:r>
    </w:p>
    <w:p w:rsidR="00A57CBA" w:rsidRPr="0069520C" w:rsidRDefault="00A57CBA" w:rsidP="00A57CBA">
      <w:pPr>
        <w:spacing w:after="160" w:line="259" w:lineRule="auto"/>
        <w:ind w:left="4320" w:firstLine="720"/>
        <w:jc w:val="both"/>
        <w:rPr>
          <w:rFonts w:ascii="Arial" w:eastAsia="Calibri" w:hAnsi="Arial" w:cs="Arial"/>
          <w:b/>
          <w:sz w:val="24"/>
          <w:szCs w:val="24"/>
        </w:rPr>
      </w:pPr>
      <w:r w:rsidRPr="0069520C">
        <w:rPr>
          <w:rFonts w:ascii="Arial" w:eastAsia="Times New Roman" w:hAnsi="Arial" w:cs="Arial"/>
          <w:b/>
          <w:sz w:val="24"/>
          <w:szCs w:val="24"/>
          <w:lang w:val="sr-Latn-CS"/>
        </w:rPr>
        <w:t>Ukupno</w:t>
      </w:r>
      <w:r w:rsidR="005C64B4">
        <w:rPr>
          <w:rFonts w:ascii="Arial" w:eastAsia="Times New Roman" w:hAnsi="Arial" w:cs="Arial"/>
          <w:b/>
          <w:sz w:val="24"/>
          <w:szCs w:val="24"/>
        </w:rPr>
        <w:t>: 78162</w:t>
      </w:r>
      <w:r w:rsidRPr="0069520C">
        <w:rPr>
          <w:rFonts w:ascii="Arial" w:eastAsia="Times New Roman" w:hAnsi="Arial" w:cs="Arial"/>
          <w:b/>
          <w:sz w:val="24"/>
          <w:szCs w:val="24"/>
        </w:rPr>
        <w:t>,00</w:t>
      </w:r>
      <w:r w:rsidR="0069520C">
        <w:rPr>
          <w:rFonts w:ascii="Arial" w:eastAsia="Times New Roman" w:hAnsi="Arial" w:cs="Arial"/>
          <w:b/>
          <w:sz w:val="24"/>
          <w:szCs w:val="24"/>
          <w:lang w:val="sl-SI"/>
        </w:rPr>
        <w:t xml:space="preserve"> eura bez PDV</w:t>
      </w:r>
      <w:r w:rsidRPr="0069520C">
        <w:rPr>
          <w:rFonts w:ascii="Arial" w:eastAsia="Times New Roman" w:hAnsi="Arial" w:cs="Arial"/>
          <w:b/>
          <w:sz w:val="24"/>
          <w:szCs w:val="24"/>
          <w:lang w:val="pl-PL"/>
        </w:rPr>
        <w:t>-a</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sz w:val="24"/>
          <w:szCs w:val="24"/>
        </w:rPr>
      </w:pPr>
      <w:r w:rsidRPr="00A57CBA">
        <w:rPr>
          <w:rFonts w:ascii="Arial" w:eastAsia="Times New Roman" w:hAnsi="Arial" w:cs="Arial"/>
          <w:b/>
          <w:sz w:val="24"/>
          <w:szCs w:val="24"/>
        </w:rPr>
        <w:t>PODACI O NARUČIOCIMA KOJI ZAKLJUČUJU ZAJEDNIČKU NABAVKU</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Nabavka se sprovodi kao zajednička nabavka:</w:t>
      </w: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Ne</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sz w:val="24"/>
          <w:szCs w:val="24"/>
        </w:rPr>
      </w:pPr>
      <w:r w:rsidRPr="00A57CBA">
        <w:rPr>
          <w:rFonts w:ascii="Arial" w:eastAsia="Times New Roman" w:hAnsi="Arial" w:cs="Arial"/>
          <w:b/>
          <w:sz w:val="24"/>
          <w:szCs w:val="24"/>
        </w:rPr>
        <w:t>PODACI O NARUČIOCIMA KOJI SU UKLJUČENI U CENTRALIZOVANU NABAVKU</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Nabavka je centralizovana:</w:t>
      </w: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Ne</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0" w:lineRule="atLeast"/>
        <w:jc w:val="both"/>
        <w:rPr>
          <w:rFonts w:ascii="Arial" w:eastAsia="Times New Roman" w:hAnsi="Arial" w:cs="Arial"/>
          <w:sz w:val="24"/>
          <w:szCs w:val="24"/>
        </w:rPr>
      </w:pPr>
    </w:p>
    <w:p w:rsidR="00A57CBA" w:rsidRPr="00A57CBA" w:rsidRDefault="00A57CBA" w:rsidP="00A57CB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A57CBA">
        <w:rPr>
          <w:rFonts w:ascii="Arial" w:eastAsia="Times New Roman" w:hAnsi="Arial" w:cs="Arial"/>
          <w:b/>
          <w:sz w:val="24"/>
          <w:szCs w:val="24"/>
        </w:rPr>
        <w:t>NAČIN SPROVOĐENJA ELEKTRONSKE AUKCIJE</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Elektronska aukcija će se sprovesti nakon ocjene ponuda, kao elektronski proces koji se ponavlja, radi postizanja nove (</w:t>
      </w:r>
      <w:r w:rsidRPr="00A57CBA">
        <w:rPr>
          <w:rFonts w:ascii="Arial" w:eastAsia="Times New Roman" w:hAnsi="Arial" w:cs="Arial"/>
          <w:sz w:val="24"/>
          <w:szCs w:val="24"/>
          <w:u w:val="single"/>
        </w:rPr>
        <w:t>upisati kriterijum za koji se sprovodi elektronska aukcija)</w:t>
      </w:r>
      <w:r w:rsidRPr="00A57CBA">
        <w:rPr>
          <w:rFonts w:ascii="Arial" w:eastAsia="Times New Roman" w:hAnsi="Arial" w:cs="Arial"/>
          <w:sz w:val="24"/>
          <w:szCs w:val="24"/>
        </w:rPr>
        <w:t xml:space="preserve">. </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Ne</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A57CBA">
        <w:rPr>
          <w:rFonts w:ascii="Arial" w:eastAsia="Times New Roman" w:hAnsi="Arial" w:cs="Arial"/>
          <w:b/>
          <w:sz w:val="24"/>
          <w:szCs w:val="24"/>
        </w:rPr>
        <w:t xml:space="preserve">ELEKTRONSKI KATALOG </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Ne</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A57CBA">
        <w:rPr>
          <w:rFonts w:ascii="Arial" w:eastAsia="Times New Roman" w:hAnsi="Arial" w:cs="Arial"/>
          <w:b/>
          <w:sz w:val="24"/>
          <w:szCs w:val="24"/>
        </w:rPr>
        <w:t>PONUDA SA VARIJANTAMA</w:t>
      </w:r>
    </w:p>
    <w:p w:rsidR="00A57CBA" w:rsidRPr="00A57CBA" w:rsidRDefault="00A57CBA" w:rsidP="00A57CBA">
      <w:pPr>
        <w:spacing w:after="0" w:line="240" w:lineRule="auto"/>
        <w:jc w:val="both"/>
        <w:rPr>
          <w:rFonts w:ascii="Arial" w:eastAsia="Times New Roman" w:hAnsi="Arial" w:cs="Arial"/>
          <w:b/>
          <w:bCs/>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Mogućnost podnošenja ponude sa varijantama</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Varijante ponude nijesu dozvoljene i neće biti razmatrane.</w:t>
      </w:r>
    </w:p>
    <w:p w:rsidR="00A57CBA" w:rsidRPr="00A57CBA" w:rsidRDefault="00A57CBA" w:rsidP="00A57CBA">
      <w:pPr>
        <w:spacing w:after="0" w:line="240" w:lineRule="auto"/>
        <w:jc w:val="both"/>
        <w:rPr>
          <w:rFonts w:ascii="Arial" w:eastAsia="Times New Roman" w:hAnsi="Arial" w:cs="Arial"/>
          <w:b/>
          <w:bCs/>
          <w:sz w:val="24"/>
          <w:szCs w:val="24"/>
        </w:rPr>
      </w:pPr>
    </w:p>
    <w:p w:rsidR="00A57CBA" w:rsidRPr="00A57CBA" w:rsidRDefault="00A57CBA" w:rsidP="00A57CBA">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sz w:val="24"/>
          <w:szCs w:val="24"/>
        </w:rPr>
      </w:pPr>
      <w:r w:rsidRPr="00A57CBA">
        <w:rPr>
          <w:rFonts w:ascii="Arial" w:eastAsia="Times New Roman" w:hAnsi="Arial" w:cs="Arial"/>
          <w:b/>
          <w:sz w:val="24"/>
          <w:szCs w:val="24"/>
        </w:rPr>
        <w:t>REZERVISANA NABAVKA</w:t>
      </w:r>
    </w:p>
    <w:p w:rsidR="00A57CBA" w:rsidRPr="00A57CBA" w:rsidRDefault="00A57CBA" w:rsidP="00A57CBA">
      <w:pPr>
        <w:spacing w:after="0" w:line="240" w:lineRule="auto"/>
        <w:jc w:val="both"/>
        <w:rPr>
          <w:rFonts w:ascii="Arial" w:eastAsia="Times New Roman" w:hAnsi="Arial" w:cs="Arial"/>
          <w:b/>
          <w:bCs/>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Ne</w:t>
      </w:r>
    </w:p>
    <w:p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Arial"/>
          <w:b/>
          <w:sz w:val="24"/>
          <w:szCs w:val="24"/>
        </w:rPr>
      </w:pPr>
      <w:bookmarkStart w:id="6" w:name="_Toc62730556"/>
      <w:r w:rsidRPr="00A57CBA">
        <w:rPr>
          <w:rFonts w:ascii="Arial" w:eastAsia="Times New Roman" w:hAnsi="Arial" w:cs="Arial"/>
          <w:b/>
          <w:sz w:val="24"/>
          <w:szCs w:val="24"/>
        </w:rPr>
        <w:t>NAČIN UTVRĐIVANJA EKVIVALENTNOSTI</w:t>
      </w:r>
      <w:bookmarkEnd w:id="6"/>
    </w:p>
    <w:p w:rsidR="00A57CBA" w:rsidRPr="00A57CBA" w:rsidRDefault="00A57CBA" w:rsidP="00A57CBA">
      <w:pPr>
        <w:spacing w:after="0" w:line="240" w:lineRule="auto"/>
        <w:jc w:val="both"/>
        <w:rPr>
          <w:rFonts w:ascii="Arial" w:eastAsia="Times New Roman" w:hAnsi="Arial" w:cs="Arial"/>
          <w:b/>
          <w:sz w:val="24"/>
          <w:szCs w:val="24"/>
          <w:u w:val="single"/>
        </w:rPr>
      </w:pPr>
      <w:r w:rsidRPr="00A57CBA">
        <w:rPr>
          <w:rFonts w:ascii="Arial" w:eastAsia="Times New Roman" w:hAnsi="Arial" w:cs="Arial"/>
          <w:bCs/>
          <w:sz w:val="24"/>
          <w:szCs w:val="24"/>
        </w:rPr>
        <w:t>Način utvrđivanja ekvivalentnosti:</w:t>
      </w:r>
      <w:r w:rsidRPr="00A57CBA">
        <w:rPr>
          <w:rFonts w:ascii="Arial" w:eastAsia="Times New Roman" w:hAnsi="Arial" w:cs="Arial"/>
          <w:b/>
          <w:sz w:val="24"/>
          <w:szCs w:val="24"/>
          <w:u w:val="single"/>
        </w:rPr>
        <w:t>Nije primjenjivo.</w:t>
      </w:r>
    </w:p>
    <w:p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7" w:name="_Toc62730557"/>
      <w:r w:rsidRPr="00A57CBA">
        <w:rPr>
          <w:rFonts w:ascii="Arial" w:eastAsia="Times New Roman" w:hAnsi="Arial" w:cs="Arial"/>
          <w:b/>
          <w:sz w:val="24"/>
          <w:szCs w:val="24"/>
        </w:rPr>
        <w:t>OSNOVI ZA OBAVEZNO ISKLJUČENJE IZ POSTUPKA JAVNE NABAVKE</w:t>
      </w:r>
      <w:bookmarkEnd w:id="7"/>
    </w:p>
    <w:p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 xml:space="preserve">Privredni subjekat će se isključiti iz postupka javne nabavke, ako: </w:t>
      </w:r>
    </w:p>
    <w:p w:rsidR="00A57CBA" w:rsidRPr="00A57CBA" w:rsidRDefault="00A57CBA" w:rsidP="00A57CBA">
      <w:pPr>
        <w:numPr>
          <w:ilvl w:val="0"/>
          <w:numId w:val="14"/>
        </w:numPr>
        <w:spacing w:after="0" w:line="240" w:lineRule="auto"/>
        <w:rPr>
          <w:rFonts w:ascii="Arial" w:eastAsia="Times New Roman" w:hAnsi="Arial" w:cs="Arial"/>
          <w:sz w:val="24"/>
          <w:szCs w:val="24"/>
        </w:rPr>
      </w:pPr>
      <w:r w:rsidRPr="00A57CBA">
        <w:rPr>
          <w:rFonts w:ascii="Arial" w:eastAsia="Times New Roman" w:hAnsi="Arial" w:cs="Arial"/>
          <w:sz w:val="24"/>
          <w:szCs w:val="24"/>
        </w:rPr>
        <w:t>je vršio neprimjeren uticaj u smislu člana 38 stav 2 tačka 1 ovog zakona;</w:t>
      </w:r>
    </w:p>
    <w:p w:rsidR="00A57CBA" w:rsidRPr="00A57CBA" w:rsidRDefault="00A57CBA" w:rsidP="00A57CBA">
      <w:pPr>
        <w:numPr>
          <w:ilvl w:val="0"/>
          <w:numId w:val="14"/>
        </w:numPr>
        <w:spacing w:after="0" w:line="240" w:lineRule="auto"/>
        <w:rPr>
          <w:rFonts w:ascii="Arial" w:eastAsia="Times New Roman" w:hAnsi="Arial" w:cs="Arial"/>
          <w:sz w:val="24"/>
          <w:szCs w:val="24"/>
        </w:rPr>
      </w:pPr>
      <w:r w:rsidRPr="00A57CBA">
        <w:rPr>
          <w:rFonts w:ascii="Arial" w:eastAsia="Times New Roman" w:hAnsi="Arial" w:cs="Arial"/>
          <w:sz w:val="24"/>
          <w:szCs w:val="24"/>
        </w:rPr>
        <w:t>postoji sukob interesa iz člana 41 stav 1 tačka 2 ili člana 42 ovog zakona;</w:t>
      </w:r>
    </w:p>
    <w:p w:rsidR="00A57CBA" w:rsidRPr="00A57CBA" w:rsidRDefault="00A57CBA" w:rsidP="00A57CBA">
      <w:pPr>
        <w:numPr>
          <w:ilvl w:val="0"/>
          <w:numId w:val="14"/>
        </w:numPr>
        <w:spacing w:after="0" w:line="240" w:lineRule="auto"/>
        <w:rPr>
          <w:rFonts w:ascii="Arial" w:eastAsia="Times New Roman" w:hAnsi="Arial" w:cs="Arial"/>
          <w:sz w:val="24"/>
          <w:szCs w:val="24"/>
        </w:rPr>
      </w:pPr>
      <w:r w:rsidRPr="00A57CBA">
        <w:rPr>
          <w:rFonts w:ascii="Arial" w:eastAsia="Times New Roman" w:hAnsi="Arial" w:cs="Arial"/>
          <w:sz w:val="24"/>
          <w:szCs w:val="24"/>
        </w:rPr>
        <w:t>ne ispunjava uslov iz člana 99 ovog zakona;</w:t>
      </w:r>
    </w:p>
    <w:p w:rsidR="00A57CBA" w:rsidRPr="00A57CBA" w:rsidRDefault="00A57CBA" w:rsidP="00A57CBA">
      <w:pPr>
        <w:numPr>
          <w:ilvl w:val="0"/>
          <w:numId w:val="14"/>
        </w:numPr>
        <w:spacing w:after="0" w:line="240" w:lineRule="auto"/>
        <w:rPr>
          <w:rFonts w:ascii="Arial" w:eastAsia="Times New Roman" w:hAnsi="Arial" w:cs="Arial"/>
          <w:sz w:val="24"/>
          <w:szCs w:val="24"/>
        </w:rPr>
      </w:pPr>
      <w:r w:rsidRPr="00A57CBA">
        <w:rPr>
          <w:rFonts w:ascii="Arial" w:eastAsia="Times New Roman" w:hAnsi="Arial" w:cs="Arial"/>
          <w:sz w:val="24"/>
          <w:szCs w:val="24"/>
        </w:rPr>
        <w:t>ne ispunjava uslov iz čl. 102, 104 ili 106 ovog zakona predviđen tenderskom dokumentacijom;</w:t>
      </w:r>
    </w:p>
    <w:p w:rsidR="00A57CBA" w:rsidRPr="00A57CBA" w:rsidRDefault="00A57CBA" w:rsidP="00A57CBA">
      <w:pPr>
        <w:numPr>
          <w:ilvl w:val="0"/>
          <w:numId w:val="14"/>
        </w:numPr>
        <w:spacing w:after="0" w:line="240" w:lineRule="auto"/>
        <w:rPr>
          <w:rFonts w:ascii="Arial" w:eastAsia="Times New Roman" w:hAnsi="Arial" w:cs="Arial"/>
          <w:sz w:val="24"/>
          <w:szCs w:val="24"/>
        </w:rPr>
      </w:pPr>
      <w:r w:rsidRPr="00A57CBA">
        <w:rPr>
          <w:rFonts w:ascii="Arial" w:eastAsia="Times New Roman" w:hAnsi="Arial" w:cs="Arial"/>
          <w:sz w:val="24"/>
          <w:szCs w:val="24"/>
        </w:rPr>
        <w:t>nije dostavio izjavu privrednog subjekta ili dostavljena izjava ne sadrži informacije i podatke tražene tenderskom dokumentacijom ili je nepravilno sačinjena;</w:t>
      </w:r>
    </w:p>
    <w:p w:rsidR="00A57CBA" w:rsidRPr="00A57CBA" w:rsidRDefault="00A57CBA" w:rsidP="00A57CBA">
      <w:pPr>
        <w:numPr>
          <w:ilvl w:val="0"/>
          <w:numId w:val="14"/>
        </w:numPr>
        <w:spacing w:after="0" w:line="240" w:lineRule="auto"/>
        <w:rPr>
          <w:rFonts w:ascii="Arial" w:eastAsia="Times New Roman" w:hAnsi="Arial" w:cs="Arial"/>
          <w:sz w:val="24"/>
          <w:szCs w:val="24"/>
        </w:rPr>
      </w:pPr>
      <w:r w:rsidRPr="00A57CBA">
        <w:rPr>
          <w:rFonts w:ascii="Arial" w:eastAsia="Times New Roman" w:hAnsi="Arial" w:cs="Arial"/>
          <w:sz w:val="24"/>
          <w:szCs w:val="24"/>
        </w:rPr>
        <w:t>postoji razlog na osnovu kojeg se smatra da je odustao od prijave, odnosno ponude, a koji je propisan članom 120 stav 15 ovog zakona;</w:t>
      </w:r>
    </w:p>
    <w:p w:rsidR="00A57CBA" w:rsidRPr="00A57CBA" w:rsidRDefault="00A57CBA" w:rsidP="00A57CBA">
      <w:pPr>
        <w:numPr>
          <w:ilvl w:val="0"/>
          <w:numId w:val="14"/>
        </w:numPr>
        <w:spacing w:after="0" w:line="240" w:lineRule="auto"/>
        <w:rPr>
          <w:rFonts w:ascii="Arial" w:eastAsia="Times New Roman" w:hAnsi="Arial" w:cs="Arial"/>
          <w:sz w:val="24"/>
          <w:szCs w:val="24"/>
        </w:rPr>
      </w:pPr>
      <w:r w:rsidRPr="00A57CBA">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A57CBA" w:rsidRPr="00A57CBA" w:rsidRDefault="00A57CBA" w:rsidP="00A57CBA">
      <w:pPr>
        <w:numPr>
          <w:ilvl w:val="0"/>
          <w:numId w:val="14"/>
        </w:numPr>
        <w:spacing w:after="0" w:line="240" w:lineRule="auto"/>
        <w:rPr>
          <w:rFonts w:ascii="Arial" w:eastAsia="Times New Roman" w:hAnsi="Arial" w:cs="Arial"/>
          <w:sz w:val="24"/>
          <w:szCs w:val="24"/>
        </w:rPr>
      </w:pPr>
      <w:r w:rsidRPr="00A57CBA">
        <w:rPr>
          <w:rFonts w:ascii="Arial" w:eastAsia="Times New Roman" w:hAnsi="Arial" w:cs="Arial"/>
          <w:sz w:val="24"/>
          <w:szCs w:val="24"/>
        </w:rPr>
        <w:t>postoji drugi razlog propisan ovim zakonom.</w:t>
      </w:r>
    </w:p>
    <w:p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8" w:name="_Toc62730558"/>
      <w:r w:rsidRPr="00A57CBA">
        <w:rPr>
          <w:rFonts w:ascii="Arial" w:eastAsia="Times New Roman" w:hAnsi="Arial" w:cs="Arial"/>
          <w:b/>
          <w:sz w:val="24"/>
          <w:szCs w:val="24"/>
        </w:rPr>
        <w:t>SREDSTVA FINANSIJSKOG OBEZBJEĐENJA UGOVORA O JAVNOJ NABAVCI</w:t>
      </w:r>
      <w:bookmarkEnd w:id="8"/>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Ponuđač čija ponuda bude izabrana kao najpovoljnija je dužan da uz potpisan ugovor o javnoj nabavci dostavi naručiocu:</w:t>
      </w: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 garanciju za dobro izvršenje ugovora ako su potpisnici dužni da ga izvršavaju , za slučaj povrede ugovorenih obaveza u iznosu od 10% od vrijednosti ugovora sa rokom izvršenja 15 dana dužim od ugovorenog roka za izvršenje ugovora.   </w:t>
      </w:r>
    </w:p>
    <w:p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sz w:val="24"/>
          <w:szCs w:val="24"/>
        </w:rPr>
      </w:pPr>
      <w:bookmarkStart w:id="9" w:name="_Toc62730559"/>
      <w:r w:rsidRPr="00A57CBA">
        <w:rPr>
          <w:rFonts w:ascii="Arial" w:eastAsia="Times New Roman" w:hAnsi="Arial" w:cs="Arial"/>
          <w:b/>
          <w:sz w:val="24"/>
          <w:szCs w:val="24"/>
        </w:rPr>
        <w:lastRenderedPageBreak/>
        <w:t>METODOLOGIJA VREDNOVANJA PONUDA</w:t>
      </w:r>
      <w:bookmarkEnd w:id="9"/>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Naručilac će u postupku javne nabavki izabrati ekonomski najpovoljniju ponudu, primjenom pristupa isplativosti, po osnovu kriterijuma</w:t>
      </w:r>
      <w:r w:rsidRPr="00A57CBA">
        <w:rPr>
          <w:rFonts w:ascii="Arial" w:eastAsia="Times New Roman" w:hAnsi="Arial" w:cs="Arial"/>
          <w:sz w:val="24"/>
          <w:szCs w:val="24"/>
          <w:vertAlign w:val="superscript"/>
        </w:rPr>
        <w:footnoteReference w:id="7"/>
      </w:r>
      <w:r w:rsidRPr="00A57CBA">
        <w:rPr>
          <w:rFonts w:ascii="Arial" w:eastAsia="Times New Roman" w:hAnsi="Arial" w:cs="Arial"/>
          <w:sz w:val="24"/>
          <w:szCs w:val="24"/>
        </w:rPr>
        <w:t xml:space="preserve">: </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odnos cijene i kvaliteta </w:t>
      </w:r>
    </w:p>
    <w:p w:rsidR="00A57CBA" w:rsidRPr="00A57CBA" w:rsidRDefault="00A57CBA" w:rsidP="00A57CBA">
      <w:pPr>
        <w:spacing w:after="0" w:line="240" w:lineRule="auto"/>
        <w:rPr>
          <w:rFonts w:ascii="Arial" w:eastAsia="Times New Roman" w:hAnsi="Arial" w:cs="Arial"/>
          <w:sz w:val="24"/>
          <w:szCs w:val="24"/>
        </w:rPr>
      </w:pPr>
    </w:p>
    <w:p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najniža ponuđena cijena = maksimalan broj bodova (90)</w:t>
      </w:r>
      <w:r w:rsidRPr="00A57CBA">
        <w:rPr>
          <w:rFonts w:ascii="Arial" w:eastAsia="Times New Roman" w:hAnsi="Arial" w:cs="Arial"/>
          <w:sz w:val="24"/>
          <w:szCs w:val="24"/>
        </w:rPr>
        <w:tab/>
      </w:r>
    </w:p>
    <w:p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Ponuđaču koji ponudi najnižu cijenu dodjeljuje se maksimalan broj bodova, dok ostali ponuđači dobijaju proporcionalni broj bodova u odnosu na najnižu ponuđenu cijenu, prema formuli:</w:t>
      </w:r>
    </w:p>
    <w:p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Broj bodova=</w:t>
      </w:r>
      <w:r w:rsidRPr="00A57CBA">
        <w:rPr>
          <w:rFonts w:ascii="Arial" w:eastAsia="Times New Roman" w:hAnsi="Arial" w:cs="Arial"/>
          <w:sz w:val="24"/>
          <w:szCs w:val="24"/>
          <w:u w:val="single"/>
        </w:rPr>
        <w:t>Najniža ponuđena cijena</w:t>
      </w:r>
      <w:r w:rsidRPr="00A57CBA">
        <w:rPr>
          <w:rFonts w:ascii="Arial" w:eastAsia="Times New Roman" w:hAnsi="Arial" w:cs="Arial"/>
          <w:sz w:val="24"/>
          <w:szCs w:val="24"/>
        </w:rPr>
        <w:t xml:space="preserve"> x 90</w:t>
      </w:r>
    </w:p>
    <w:p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ab/>
      </w:r>
      <w:r w:rsidRPr="00A57CBA">
        <w:rPr>
          <w:rFonts w:ascii="Arial" w:eastAsia="Times New Roman" w:hAnsi="Arial" w:cs="Arial"/>
          <w:sz w:val="24"/>
          <w:szCs w:val="24"/>
        </w:rPr>
        <w:tab/>
        <w:t xml:space="preserve">        Ponuđena cijena</w:t>
      </w:r>
    </w:p>
    <w:p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 podkriterijum rok isporuke lož ulja vrednovaće se na sljedeći način: najkraći ponuđeni rok za pojedinačnu isporuke lož ulja, podijeli sa ponuđenim rokom i dobijeni količnik pomnoži sa brojem bodova koji je određen za ovaj podkriterijum. </w:t>
      </w:r>
    </w:p>
    <w:p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Najniži ponuđeni rok za pojedinačnu isporuku robe dobija maksimalan broj bodova - 10,00.</w:t>
      </w:r>
    </w:p>
    <w:p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Ostale prispjele ponude biće bodovane individualno, na način što će dobiti procentualni broj bodova u odnosu na najniži ponuđeni rok, prema sljedećoj matematičkoj formuli:</w:t>
      </w:r>
    </w:p>
    <w:p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u w:val="single"/>
        </w:rPr>
        <w:t>najniži ponuđeni rok za isporuku lož ulja</w:t>
      </w:r>
      <w:r w:rsidRPr="00A57CBA">
        <w:rPr>
          <w:rFonts w:ascii="Arial" w:eastAsia="Times New Roman" w:hAnsi="Arial" w:cs="Arial"/>
          <w:sz w:val="24"/>
          <w:szCs w:val="24"/>
        </w:rPr>
        <w:t xml:space="preserve"> x 10</w:t>
      </w:r>
    </w:p>
    <w:p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ponuđeni rok za isporuku lož ulja</w:t>
      </w:r>
    </w:p>
    <w:p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Napomena: Najpovoljniji ponuđeni rok ne može biti kraći od 24h od podnošenja zahtjeva organizacione jedinice. </w:t>
      </w:r>
    </w:p>
    <w:p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0"/>
      <w:r w:rsidRPr="00A57CBA">
        <w:rPr>
          <w:rFonts w:ascii="Arial" w:eastAsia="Times New Roman" w:hAnsi="Arial" w:cs="Arial"/>
          <w:b/>
          <w:sz w:val="24"/>
          <w:szCs w:val="24"/>
        </w:rPr>
        <w:t>JEZIK PONUDE</w:t>
      </w:r>
      <w:bookmarkEnd w:id="10"/>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Ponuda se sačinjava na:</w:t>
      </w:r>
    </w:p>
    <w:p w:rsidR="00A57CBA" w:rsidRPr="00A57CBA" w:rsidRDefault="00A57CBA" w:rsidP="00A57CBA">
      <w:pPr>
        <w:spacing w:after="0" w:line="240" w:lineRule="auto"/>
        <w:jc w:val="both"/>
        <w:rPr>
          <w:rFonts w:ascii="Arial" w:eastAsia="Times New Roman" w:hAnsi="Arial" w:cs="Arial"/>
          <w:b/>
          <w:bCs/>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crnogorski jezik i drugi jezik koji je u službenoj upotrebi u Crnoj Gori, u skladu sa Ustavom i zakonom</w:t>
      </w:r>
    </w:p>
    <w:p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1"/>
      <w:r w:rsidRPr="00A57CBA">
        <w:rPr>
          <w:rFonts w:ascii="Arial" w:eastAsia="Times New Roman" w:hAnsi="Arial" w:cs="Arial"/>
          <w:b/>
          <w:sz w:val="24"/>
          <w:szCs w:val="24"/>
        </w:rPr>
        <w:t>NAČIN, MJESTO I VRIJEME PODNOŠENJA PONUDA I OTVARANJA PONUDA</w:t>
      </w:r>
      <w:bookmarkEnd w:id="11"/>
    </w:p>
    <w:p w:rsidR="00A57CBA" w:rsidRPr="00A57CBA" w:rsidRDefault="00A57CBA" w:rsidP="00A57CBA">
      <w:pPr>
        <w:spacing w:after="0" w:line="240" w:lineRule="auto"/>
        <w:jc w:val="both"/>
        <w:rPr>
          <w:rFonts w:ascii="Arial" w:eastAsia="Times New Roman" w:hAnsi="Arial" w:cs="Arial"/>
          <w:b/>
          <w:bCs/>
          <w:sz w:val="24"/>
          <w:szCs w:val="24"/>
        </w:rPr>
      </w:pPr>
    </w:p>
    <w:p w:rsidR="00A57CBA" w:rsidRPr="00120D8B" w:rsidRDefault="00A57CBA" w:rsidP="00A57CBA">
      <w:pPr>
        <w:spacing w:after="0" w:line="240" w:lineRule="auto"/>
        <w:jc w:val="both"/>
        <w:rPr>
          <w:rFonts w:ascii="Arial" w:eastAsia="Times New Roman" w:hAnsi="Arial" w:cs="Arial"/>
          <w:sz w:val="24"/>
          <w:szCs w:val="24"/>
        </w:rPr>
      </w:pPr>
      <w:r w:rsidRPr="00120D8B">
        <w:rPr>
          <w:rFonts w:ascii="Arial" w:eastAsia="Times New Roman" w:hAnsi="Arial" w:cs="Arial"/>
          <w:sz w:val="24"/>
          <w:szCs w:val="24"/>
        </w:rPr>
        <w:t>Ponude se podnose preko ESJN</w:t>
      </w:r>
      <w:r w:rsidR="00E657AF" w:rsidRPr="00120D8B">
        <w:rPr>
          <w:rFonts w:ascii="Arial" w:eastAsia="Times New Roman" w:hAnsi="Arial" w:cs="Arial"/>
          <w:sz w:val="24"/>
          <w:szCs w:val="24"/>
        </w:rPr>
        <w:t xml:space="preserve">-a zaključno sa danom </w:t>
      </w:r>
      <w:r w:rsidR="00120D8B" w:rsidRPr="00120D8B">
        <w:rPr>
          <w:rFonts w:ascii="Arial" w:eastAsia="Times New Roman" w:hAnsi="Arial" w:cs="Arial"/>
          <w:sz w:val="24"/>
          <w:szCs w:val="24"/>
        </w:rPr>
        <w:t>20.01.</w:t>
      </w:r>
      <w:r w:rsidR="005C64B4" w:rsidRPr="00120D8B">
        <w:rPr>
          <w:rFonts w:ascii="Arial" w:eastAsia="Times New Roman" w:hAnsi="Arial" w:cs="Arial"/>
          <w:sz w:val="24"/>
          <w:szCs w:val="24"/>
        </w:rPr>
        <w:t>2026</w:t>
      </w:r>
      <w:r w:rsidRPr="00120D8B">
        <w:rPr>
          <w:rFonts w:ascii="Arial" w:eastAsia="Times New Roman" w:hAnsi="Arial" w:cs="Arial"/>
          <w:sz w:val="24"/>
          <w:szCs w:val="24"/>
        </w:rPr>
        <w:t>. godine do 10:00 sati.</w:t>
      </w:r>
    </w:p>
    <w:p w:rsidR="00A57CBA" w:rsidRPr="00E96C05" w:rsidRDefault="00A57CBA" w:rsidP="00A57CBA">
      <w:pPr>
        <w:spacing w:after="0" w:line="240" w:lineRule="auto"/>
        <w:jc w:val="both"/>
        <w:rPr>
          <w:rFonts w:ascii="Arial" w:eastAsia="Times New Roman" w:hAnsi="Arial" w:cs="Arial"/>
          <w:b/>
          <w:bCs/>
          <w:i/>
          <w:iCs/>
          <w:sz w:val="24"/>
          <w:szCs w:val="24"/>
        </w:rPr>
      </w:pPr>
    </w:p>
    <w:p w:rsidR="00A57CBA" w:rsidRPr="00E96C05" w:rsidRDefault="00A57CBA" w:rsidP="00A57CBA">
      <w:pPr>
        <w:spacing w:after="0" w:line="240" w:lineRule="auto"/>
        <w:jc w:val="both"/>
        <w:rPr>
          <w:rFonts w:ascii="Arial" w:eastAsia="Times New Roman" w:hAnsi="Arial" w:cs="Arial"/>
          <w:sz w:val="24"/>
          <w:szCs w:val="24"/>
        </w:rPr>
      </w:pPr>
      <w:r w:rsidRPr="00E96C05">
        <w:rPr>
          <w:rFonts w:ascii="Arial" w:eastAsia="Times New Roman" w:hAnsi="Arial" w:cs="Arial"/>
          <w:sz w:val="24"/>
          <w:szCs w:val="24"/>
        </w:rPr>
        <w:t>Otv</w:t>
      </w:r>
      <w:r w:rsidR="00494DEC" w:rsidRPr="00E96C05">
        <w:rPr>
          <w:rFonts w:ascii="Arial" w:eastAsia="Times New Roman" w:hAnsi="Arial" w:cs="Arial"/>
          <w:sz w:val="24"/>
          <w:szCs w:val="24"/>
        </w:rPr>
        <w:t>aranje ponuda održaće se dana</w:t>
      </w:r>
      <w:r w:rsidR="00494DEC" w:rsidRPr="00E96C05">
        <w:t>:</w:t>
      </w:r>
      <w:r w:rsidR="00120D8B">
        <w:rPr>
          <w:rFonts w:ascii="Arial" w:eastAsia="Times New Roman" w:hAnsi="Arial" w:cs="Arial"/>
          <w:sz w:val="24"/>
          <w:szCs w:val="24"/>
        </w:rPr>
        <w:t xml:space="preserve"> 20.01</w:t>
      </w:r>
      <w:r w:rsidR="005C64B4" w:rsidRPr="00120D8B">
        <w:rPr>
          <w:rFonts w:ascii="Arial" w:eastAsia="Times New Roman" w:hAnsi="Arial" w:cs="Arial"/>
          <w:sz w:val="24"/>
          <w:szCs w:val="24"/>
        </w:rPr>
        <w:t>..2026</w:t>
      </w:r>
      <w:r w:rsidRPr="00120D8B">
        <w:rPr>
          <w:rFonts w:ascii="Arial" w:eastAsia="Times New Roman" w:hAnsi="Arial" w:cs="Arial"/>
          <w:sz w:val="24"/>
          <w:szCs w:val="24"/>
        </w:rPr>
        <w:t>. godine u 10:00 sati</w:t>
      </w:r>
      <w:r w:rsidRPr="00E96C05">
        <w:rPr>
          <w:rFonts w:ascii="Arial" w:eastAsia="Times New Roman" w:hAnsi="Arial" w:cs="Arial"/>
          <w:sz w:val="24"/>
          <w:szCs w:val="24"/>
        </w:rPr>
        <w:t xml:space="preserve">. </w:t>
      </w:r>
    </w:p>
    <w:p w:rsidR="00A57CBA" w:rsidRPr="00E96C05" w:rsidRDefault="00A57CBA" w:rsidP="00A57CBA">
      <w:pPr>
        <w:spacing w:after="0" w:line="240" w:lineRule="auto"/>
        <w:jc w:val="both"/>
        <w:rPr>
          <w:rFonts w:ascii="Arial" w:eastAsia="Times New Roman" w:hAnsi="Arial" w:cs="Arial"/>
          <w:sz w:val="24"/>
          <w:szCs w:val="24"/>
        </w:rPr>
      </w:pPr>
    </w:p>
    <w:p w:rsidR="00A57CBA" w:rsidRPr="00E96C05" w:rsidRDefault="00A57CBA" w:rsidP="00A57CBA">
      <w:pPr>
        <w:shd w:val="clear" w:color="auto" w:fill="FFFFFF"/>
        <w:spacing w:after="0" w:line="240" w:lineRule="auto"/>
        <w:jc w:val="both"/>
        <w:rPr>
          <w:rFonts w:ascii="Arial" w:eastAsia="Times New Roman" w:hAnsi="Arial" w:cs="Arial"/>
          <w:sz w:val="24"/>
          <w:szCs w:val="24"/>
        </w:rPr>
      </w:pPr>
      <w:r w:rsidRPr="00E96C05">
        <w:rPr>
          <w:rFonts w:ascii="Arial" w:eastAsia="Times New Roman" w:hAnsi="Arial" w:cs="Arial"/>
          <w:sz w:val="24"/>
          <w:szCs w:val="24"/>
          <w:shd w:val="clear" w:color="auto" w:fill="FFFFFF"/>
        </w:rPr>
        <w:t>Napomena: U skladu sa Zakonom o javnim nabavkama Izjava privrednog subjekta i garancija ponude podnose se u elektronskom obliku putem ESJN.</w:t>
      </w:r>
    </w:p>
    <w:p w:rsidR="00A57CBA" w:rsidRPr="00E96C05" w:rsidRDefault="00A57CBA" w:rsidP="00A57CBA">
      <w:pPr>
        <w:spacing w:after="0" w:line="240" w:lineRule="auto"/>
        <w:jc w:val="both"/>
        <w:rPr>
          <w:rFonts w:ascii="Arial" w:eastAsia="Times New Roman" w:hAnsi="Arial" w:cs="Arial"/>
          <w:sz w:val="24"/>
          <w:szCs w:val="24"/>
        </w:rPr>
      </w:pPr>
      <w:r w:rsidRPr="00E96C05">
        <w:rPr>
          <w:rFonts w:ascii="Arial" w:eastAsia="Times New Roman" w:hAnsi="Arial" w:cs="Arial"/>
          <w:sz w:val="24"/>
          <w:szCs w:val="24"/>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A57CBA" w:rsidRPr="00E96C05" w:rsidRDefault="00A57CBA" w:rsidP="00A57CBA">
      <w:pPr>
        <w:spacing w:after="0" w:line="240" w:lineRule="auto"/>
        <w:jc w:val="both"/>
        <w:rPr>
          <w:rFonts w:ascii="Arial" w:eastAsia="Times New Roman" w:hAnsi="Arial" w:cs="Arial"/>
          <w:sz w:val="24"/>
          <w:szCs w:val="24"/>
        </w:rPr>
      </w:pPr>
    </w:p>
    <w:p w:rsidR="00A57CBA" w:rsidRPr="00E96C05" w:rsidRDefault="00A57CBA" w:rsidP="00A57CBA">
      <w:pPr>
        <w:spacing w:after="0" w:line="240" w:lineRule="auto"/>
        <w:jc w:val="both"/>
        <w:rPr>
          <w:rFonts w:ascii="Arial" w:eastAsia="Times New Roman" w:hAnsi="Arial" w:cs="Arial"/>
          <w:sz w:val="24"/>
          <w:szCs w:val="24"/>
        </w:rPr>
      </w:pPr>
      <w:r w:rsidRPr="00E96C05">
        <w:rPr>
          <w:rFonts w:ascii="Arial" w:eastAsia="Times New Roman" w:hAnsi="Arial" w:cs="Arial"/>
          <w:sz w:val="24"/>
          <w:szCs w:val="24"/>
        </w:rPr>
        <w:sym w:font="Wingdings" w:char="F0A8"/>
      </w:r>
      <w:r w:rsidRPr="00E96C05">
        <w:rPr>
          <w:rFonts w:ascii="Arial" w:eastAsia="Times New Roman" w:hAnsi="Arial" w:cs="Arial"/>
          <w:sz w:val="24"/>
          <w:szCs w:val="24"/>
        </w:rPr>
        <w:t xml:space="preserve"> Dio ponude koje se ne dostavlja preko ESJN-a, a odnosi se na </w:t>
      </w:r>
      <w:r w:rsidRPr="00E96C05">
        <w:rPr>
          <w:rFonts w:ascii="Arial" w:eastAsia="Times New Roman" w:hAnsi="Arial" w:cs="Arial"/>
          <w:b/>
          <w:sz w:val="24"/>
          <w:szCs w:val="24"/>
          <w:u w:val="single"/>
        </w:rPr>
        <w:t>garanciju ponude</w:t>
      </w:r>
      <w:r w:rsidRPr="00E96C05">
        <w:rPr>
          <w:rFonts w:ascii="Arial" w:eastAsia="Times New Roman" w:hAnsi="Arial" w:cs="Arial"/>
          <w:sz w:val="24"/>
          <w:szCs w:val="24"/>
        </w:rPr>
        <w:t xml:space="preserve"> dostavlja se: </w:t>
      </w:r>
    </w:p>
    <w:p w:rsidR="00A57CBA" w:rsidRPr="00E96C05" w:rsidRDefault="00A57CBA" w:rsidP="00A57CBA">
      <w:pPr>
        <w:numPr>
          <w:ilvl w:val="0"/>
          <w:numId w:val="7"/>
        </w:numPr>
        <w:spacing w:before="96" w:after="160" w:line="259" w:lineRule="auto"/>
        <w:jc w:val="both"/>
        <w:rPr>
          <w:rFonts w:ascii="Arial" w:eastAsia="Calibri" w:hAnsi="Arial" w:cs="Arial"/>
          <w:sz w:val="24"/>
          <w:szCs w:val="24"/>
        </w:rPr>
      </w:pPr>
      <w:r w:rsidRPr="00E96C05">
        <w:rPr>
          <w:rFonts w:ascii="Arial" w:eastAsia="Calibri" w:hAnsi="Arial" w:cs="Arial"/>
          <w:sz w:val="24"/>
          <w:szCs w:val="24"/>
        </w:rPr>
        <w:t>neposrednom predajom na arhivi naručioca na adresi “M.Tita” br.1, Rožaje.</w:t>
      </w:r>
    </w:p>
    <w:p w:rsidR="00A57CBA" w:rsidRPr="00E96C05" w:rsidRDefault="00A57CBA" w:rsidP="00A57CBA">
      <w:pPr>
        <w:numPr>
          <w:ilvl w:val="0"/>
          <w:numId w:val="7"/>
        </w:numPr>
        <w:spacing w:before="96" w:after="160" w:line="259" w:lineRule="auto"/>
        <w:jc w:val="both"/>
        <w:rPr>
          <w:rFonts w:ascii="Arial" w:eastAsia="Calibri" w:hAnsi="Arial" w:cs="Arial"/>
          <w:sz w:val="24"/>
          <w:szCs w:val="24"/>
        </w:rPr>
      </w:pPr>
      <w:r w:rsidRPr="00E96C05">
        <w:rPr>
          <w:rFonts w:ascii="Arial" w:eastAsia="Calibri" w:hAnsi="Arial" w:cs="Arial"/>
          <w:sz w:val="24"/>
          <w:szCs w:val="24"/>
        </w:rPr>
        <w:t>preporučenom pošiljkom sa povratnicom na adresi “M.Tita” br.1, Rožaje.</w:t>
      </w:r>
    </w:p>
    <w:p w:rsidR="00A57CBA" w:rsidRPr="00E96C05" w:rsidRDefault="00A57CBA" w:rsidP="00A57CBA">
      <w:pPr>
        <w:spacing w:after="0" w:line="240" w:lineRule="auto"/>
        <w:jc w:val="both"/>
        <w:rPr>
          <w:rFonts w:ascii="Arial" w:eastAsia="Times New Roman" w:hAnsi="Arial" w:cs="Arial"/>
          <w:sz w:val="24"/>
          <w:szCs w:val="24"/>
        </w:rPr>
      </w:pPr>
      <w:r w:rsidRPr="00E96C05">
        <w:rPr>
          <w:rFonts w:ascii="Arial" w:eastAsia="Times New Roman" w:hAnsi="Arial" w:cs="Arial"/>
          <w:sz w:val="24"/>
          <w:szCs w:val="24"/>
        </w:rPr>
        <w:t>radnim danima od 09:00 do 1</w:t>
      </w:r>
      <w:r w:rsidR="00494DEC" w:rsidRPr="00E96C05">
        <w:rPr>
          <w:rFonts w:ascii="Arial" w:eastAsia="Times New Roman" w:hAnsi="Arial" w:cs="Arial"/>
          <w:sz w:val="24"/>
          <w:szCs w:val="24"/>
        </w:rPr>
        <w:t>5:00 sat</w:t>
      </w:r>
      <w:r w:rsidR="005C64B4">
        <w:rPr>
          <w:rFonts w:ascii="Arial" w:eastAsia="Times New Roman" w:hAnsi="Arial" w:cs="Arial"/>
          <w:sz w:val="24"/>
          <w:szCs w:val="24"/>
        </w:rPr>
        <w:t>i</w:t>
      </w:r>
      <w:r w:rsidR="00120D8B">
        <w:rPr>
          <w:rFonts w:ascii="Arial" w:eastAsia="Times New Roman" w:hAnsi="Arial" w:cs="Arial"/>
          <w:sz w:val="24"/>
          <w:szCs w:val="24"/>
        </w:rPr>
        <w:t>, zaključno sa danom 20.01</w:t>
      </w:r>
      <w:r w:rsidR="005C64B4">
        <w:rPr>
          <w:rFonts w:ascii="Arial" w:eastAsia="Times New Roman" w:hAnsi="Arial" w:cs="Arial"/>
          <w:sz w:val="24"/>
          <w:szCs w:val="24"/>
        </w:rPr>
        <w:t>.2026</w:t>
      </w:r>
      <w:r w:rsidRPr="00E96C05">
        <w:rPr>
          <w:rFonts w:ascii="Arial" w:eastAsia="Times New Roman" w:hAnsi="Arial" w:cs="Arial"/>
          <w:sz w:val="24"/>
          <w:szCs w:val="24"/>
        </w:rPr>
        <w:t xml:space="preserve"> godine godine do 10:00 sati.</w:t>
      </w:r>
    </w:p>
    <w:p w:rsidR="00A57CBA" w:rsidRPr="00E96C05" w:rsidRDefault="00A57CBA" w:rsidP="00A57CBA">
      <w:pPr>
        <w:spacing w:after="0" w:line="240" w:lineRule="auto"/>
        <w:jc w:val="both"/>
        <w:rPr>
          <w:rFonts w:ascii="Arial" w:eastAsia="Times New Roman" w:hAnsi="Arial" w:cs="Arial"/>
          <w:sz w:val="24"/>
          <w:szCs w:val="24"/>
        </w:rPr>
      </w:pPr>
    </w:p>
    <w:p w:rsidR="00A57CBA" w:rsidRPr="00E96C05" w:rsidRDefault="00A57CBA" w:rsidP="00A57CBA">
      <w:pPr>
        <w:spacing w:after="0" w:line="240" w:lineRule="auto"/>
        <w:jc w:val="both"/>
        <w:rPr>
          <w:rFonts w:ascii="Arial" w:eastAsia="Times New Roman" w:hAnsi="Arial" w:cs="Arial"/>
          <w:sz w:val="24"/>
          <w:szCs w:val="24"/>
        </w:rPr>
      </w:pPr>
      <w:r w:rsidRPr="00E96C05">
        <w:rPr>
          <w:rFonts w:ascii="Arial" w:eastAsia="Times New Roman" w:hAnsi="Arial" w:cs="Arial"/>
          <w:sz w:val="24"/>
          <w:szCs w:val="24"/>
        </w:rPr>
        <w:sym w:font="Wingdings" w:char="F0A8"/>
      </w:r>
      <w:r w:rsidRPr="00E96C05">
        <w:rPr>
          <w:rFonts w:ascii="Arial" w:eastAsia="Times New Roman" w:hAnsi="Arial" w:cs="Arial"/>
          <w:sz w:val="24"/>
          <w:szCs w:val="24"/>
        </w:rPr>
        <w:t xml:space="preserve"> Razlozi hitnosti za skraćenje roka za podnošenje ponuda:</w:t>
      </w:r>
    </w:p>
    <w:p w:rsidR="00A57CBA" w:rsidRPr="00E96C05" w:rsidRDefault="00A57CBA" w:rsidP="00A57CBA">
      <w:pPr>
        <w:spacing w:after="0" w:line="240" w:lineRule="auto"/>
        <w:jc w:val="both"/>
        <w:rPr>
          <w:rFonts w:ascii="Arial" w:eastAsia="Times New Roman" w:hAnsi="Arial" w:cs="Arial"/>
          <w:sz w:val="24"/>
          <w:szCs w:val="24"/>
        </w:rPr>
      </w:pPr>
    </w:p>
    <w:p w:rsidR="00DB680E" w:rsidRPr="00E96C05" w:rsidRDefault="00494DEC" w:rsidP="00DB680E">
      <w:pPr>
        <w:spacing w:after="0" w:line="240" w:lineRule="auto"/>
        <w:jc w:val="both"/>
        <w:rPr>
          <w:rFonts w:ascii="Arial" w:eastAsia="Times New Roman" w:hAnsi="Arial" w:cs="Arial"/>
          <w:sz w:val="24"/>
          <w:szCs w:val="24"/>
        </w:rPr>
      </w:pPr>
      <w:r w:rsidRPr="00E96C05">
        <w:rPr>
          <w:rFonts w:ascii="Arial" w:eastAsia="Times New Roman" w:hAnsi="Arial" w:cs="Arial"/>
          <w:sz w:val="24"/>
          <w:szCs w:val="24"/>
        </w:rPr>
        <w:t>O</w:t>
      </w:r>
      <w:r w:rsidR="00A57CBA" w:rsidRPr="00E96C05">
        <w:rPr>
          <w:rFonts w:ascii="Arial" w:eastAsia="Times New Roman" w:hAnsi="Arial" w:cs="Arial"/>
          <w:sz w:val="24"/>
          <w:szCs w:val="24"/>
        </w:rPr>
        <w:t>vaj postupak će sprovesti Komisija za sprovođenje postupka u skladu sa članom 54 Zakona o javnim nabavkama, u roku ne kraćem od 15 dana od dana objavljiv</w:t>
      </w:r>
      <w:r w:rsidR="00DB680E" w:rsidRPr="00E96C05">
        <w:rPr>
          <w:rFonts w:ascii="Arial" w:eastAsia="Times New Roman" w:hAnsi="Arial" w:cs="Arial"/>
          <w:sz w:val="24"/>
          <w:szCs w:val="24"/>
        </w:rPr>
        <w:t xml:space="preserve">anja tenderske dokumentacije u ESJN. </w:t>
      </w:r>
      <w:bookmarkStart w:id="12" w:name="_Toc62730562"/>
    </w:p>
    <w:p w:rsidR="00DB680E" w:rsidRPr="00E96C05" w:rsidRDefault="00DB680E" w:rsidP="00DB680E">
      <w:pPr>
        <w:spacing w:after="0" w:line="240" w:lineRule="auto"/>
        <w:jc w:val="both"/>
        <w:rPr>
          <w:rFonts w:ascii="Arial" w:eastAsia="Times New Roman" w:hAnsi="Arial" w:cs="Arial"/>
          <w:sz w:val="24"/>
          <w:szCs w:val="24"/>
        </w:rPr>
      </w:pPr>
    </w:p>
    <w:p w:rsidR="00A57CBA" w:rsidRPr="00E96C05" w:rsidRDefault="00A57CBA" w:rsidP="00DB680E">
      <w:pPr>
        <w:spacing w:after="0" w:line="240" w:lineRule="auto"/>
        <w:jc w:val="both"/>
        <w:rPr>
          <w:rFonts w:ascii="Arial" w:eastAsia="Times New Roman" w:hAnsi="Arial" w:cs="Arial"/>
          <w:b/>
          <w:sz w:val="24"/>
          <w:szCs w:val="24"/>
        </w:rPr>
      </w:pPr>
      <w:r w:rsidRPr="00E96C05">
        <w:rPr>
          <w:rFonts w:ascii="Arial" w:eastAsia="Times New Roman" w:hAnsi="Arial" w:cs="Arial"/>
          <w:b/>
          <w:sz w:val="24"/>
          <w:szCs w:val="24"/>
        </w:rPr>
        <w:t>USLOVI ZA AKTIVIRANJE GARANCIJE PONUDE</w:t>
      </w:r>
      <w:r w:rsidRPr="00E96C05">
        <w:rPr>
          <w:rFonts w:ascii="Arial" w:eastAsia="Times New Roman" w:hAnsi="Arial" w:cs="Arial"/>
          <w:b/>
          <w:sz w:val="24"/>
          <w:szCs w:val="24"/>
          <w:vertAlign w:val="superscript"/>
        </w:rPr>
        <w:footnoteReference w:id="8"/>
      </w:r>
      <w:bookmarkEnd w:id="12"/>
    </w:p>
    <w:p w:rsidR="00A57CBA" w:rsidRPr="00E96C05" w:rsidRDefault="00A57CBA" w:rsidP="00A57CBA">
      <w:pPr>
        <w:spacing w:after="0" w:line="240" w:lineRule="auto"/>
        <w:jc w:val="both"/>
        <w:rPr>
          <w:rFonts w:ascii="Arial" w:eastAsia="Times New Roman" w:hAnsi="Arial" w:cs="Arial"/>
          <w:sz w:val="24"/>
          <w:szCs w:val="24"/>
        </w:rPr>
      </w:pPr>
      <w:r w:rsidRPr="00E96C05">
        <w:rPr>
          <w:rFonts w:ascii="Arial" w:eastAsia="Times New Roman" w:hAnsi="Arial" w:cs="Arial"/>
          <w:sz w:val="24"/>
          <w:szCs w:val="24"/>
        </w:rPr>
        <w:t xml:space="preserve">Garancija ponude će se aktivirati ako ponuđač: </w:t>
      </w:r>
    </w:p>
    <w:p w:rsidR="00A57CBA" w:rsidRPr="00E96C05" w:rsidRDefault="00A57CBA" w:rsidP="00A57CBA">
      <w:pPr>
        <w:spacing w:after="0" w:line="240" w:lineRule="auto"/>
        <w:jc w:val="both"/>
        <w:rPr>
          <w:rFonts w:ascii="Arial" w:eastAsia="Times New Roman" w:hAnsi="Arial" w:cs="Arial"/>
          <w:sz w:val="24"/>
          <w:szCs w:val="24"/>
        </w:rPr>
      </w:pPr>
    </w:p>
    <w:p w:rsidR="00A57CBA" w:rsidRPr="00E96C05" w:rsidRDefault="00A57CBA" w:rsidP="00A57CBA">
      <w:pPr>
        <w:spacing w:after="0" w:line="240" w:lineRule="auto"/>
        <w:jc w:val="both"/>
        <w:rPr>
          <w:rFonts w:ascii="Arial" w:eastAsia="Times New Roman" w:hAnsi="Arial" w:cs="Arial"/>
          <w:sz w:val="24"/>
          <w:szCs w:val="24"/>
        </w:rPr>
      </w:pPr>
      <w:r w:rsidRPr="00E96C05">
        <w:rPr>
          <w:rFonts w:ascii="Arial" w:eastAsia="Times New Roman" w:hAnsi="Arial" w:cs="Arial"/>
          <w:sz w:val="24"/>
          <w:szCs w:val="24"/>
        </w:rPr>
        <w:t xml:space="preserve">1) odustane od ponude u roku vaţenja ponude i/ili </w:t>
      </w:r>
    </w:p>
    <w:p w:rsidR="00A57CBA" w:rsidRPr="00E96C05" w:rsidRDefault="00A57CBA" w:rsidP="00A57CBA">
      <w:pPr>
        <w:spacing w:after="0" w:line="240" w:lineRule="auto"/>
        <w:jc w:val="both"/>
        <w:rPr>
          <w:rFonts w:ascii="Arial" w:eastAsia="Times New Roman" w:hAnsi="Arial" w:cs="Arial"/>
          <w:sz w:val="24"/>
          <w:szCs w:val="24"/>
        </w:rPr>
      </w:pPr>
      <w:r w:rsidRPr="00E96C05">
        <w:rPr>
          <w:rFonts w:ascii="Arial" w:eastAsia="Times New Roman" w:hAnsi="Arial" w:cs="Arial"/>
          <w:sz w:val="24"/>
          <w:szCs w:val="24"/>
        </w:rPr>
        <w:t>2) odbije da zaključi ugovor o javnoj nabavci ili okvirni sporazum.</w:t>
      </w:r>
    </w:p>
    <w:p w:rsidR="00A57CBA" w:rsidRPr="00E96C05"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3" w:name="_Toc62730563"/>
      <w:r w:rsidRPr="00E96C05">
        <w:rPr>
          <w:rFonts w:ascii="Arial" w:eastAsia="Times New Roman" w:hAnsi="Arial" w:cs="Arial"/>
          <w:b/>
          <w:sz w:val="24"/>
          <w:szCs w:val="24"/>
        </w:rPr>
        <w:t>TAJNOST PODATAKA</w:t>
      </w:r>
      <w:bookmarkEnd w:id="13"/>
    </w:p>
    <w:p w:rsidR="00A57CBA" w:rsidRPr="00E96C05" w:rsidRDefault="00A57CBA" w:rsidP="00A57CBA">
      <w:pPr>
        <w:spacing w:after="0" w:line="240" w:lineRule="auto"/>
        <w:jc w:val="both"/>
        <w:rPr>
          <w:rFonts w:ascii="Arial" w:eastAsia="Times New Roman" w:hAnsi="Arial" w:cs="Arial"/>
          <w:sz w:val="24"/>
          <w:szCs w:val="24"/>
        </w:rPr>
      </w:pPr>
      <w:r w:rsidRPr="00E96C05">
        <w:rPr>
          <w:rFonts w:ascii="Arial" w:eastAsia="Times New Roman" w:hAnsi="Arial" w:cs="Arial"/>
          <w:sz w:val="24"/>
          <w:szCs w:val="24"/>
        </w:rPr>
        <w:t xml:space="preserve"> Tenderska dokumentacija sadrži tajne podatke</w:t>
      </w:r>
    </w:p>
    <w:p w:rsidR="00A57CBA" w:rsidRPr="00E96C05" w:rsidRDefault="00A57CBA" w:rsidP="00A57CBA">
      <w:pPr>
        <w:spacing w:after="0" w:line="240" w:lineRule="auto"/>
        <w:jc w:val="both"/>
        <w:rPr>
          <w:rFonts w:ascii="Arial" w:eastAsia="Times New Roman" w:hAnsi="Arial" w:cs="Arial"/>
          <w:sz w:val="24"/>
          <w:szCs w:val="24"/>
        </w:rPr>
      </w:pPr>
    </w:p>
    <w:p w:rsidR="00A57CBA" w:rsidRPr="00E96C05" w:rsidRDefault="00A57CBA" w:rsidP="00A57CBA">
      <w:pPr>
        <w:spacing w:after="0" w:line="240" w:lineRule="auto"/>
        <w:jc w:val="both"/>
        <w:rPr>
          <w:rFonts w:ascii="Arial" w:eastAsia="Times New Roman" w:hAnsi="Arial" w:cs="Arial"/>
          <w:sz w:val="24"/>
          <w:szCs w:val="24"/>
        </w:rPr>
      </w:pPr>
      <w:r w:rsidRPr="00E96C05">
        <w:rPr>
          <w:rFonts w:ascii="Arial" w:eastAsia="Times New Roman" w:hAnsi="Arial" w:cs="Arial"/>
          <w:sz w:val="24"/>
          <w:szCs w:val="24"/>
        </w:rPr>
        <w:sym w:font="Wingdings" w:char="F0A8"/>
      </w:r>
      <w:r w:rsidRPr="00E96C05">
        <w:rPr>
          <w:rFonts w:ascii="Arial" w:eastAsia="Times New Roman" w:hAnsi="Arial" w:cs="Arial"/>
          <w:sz w:val="24"/>
          <w:szCs w:val="24"/>
        </w:rPr>
        <w:t xml:space="preserve"> ne</w:t>
      </w:r>
    </w:p>
    <w:p w:rsidR="00A57CBA" w:rsidRPr="00E96C05"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4" w:name="_Toc62730564"/>
      <w:r w:rsidRPr="00E96C05">
        <w:rPr>
          <w:rFonts w:ascii="Arial" w:eastAsia="Times New Roman" w:hAnsi="Arial" w:cs="Arial"/>
          <w:b/>
          <w:sz w:val="24"/>
          <w:szCs w:val="24"/>
        </w:rPr>
        <w:t>UPUTSTVO ZA SAČINJAVANJE PONUDE</w:t>
      </w:r>
      <w:bookmarkEnd w:id="14"/>
    </w:p>
    <w:p w:rsidR="00A57CBA" w:rsidRPr="00E96C05" w:rsidRDefault="00A57CBA" w:rsidP="00A57CBA">
      <w:pPr>
        <w:spacing w:after="0" w:line="240" w:lineRule="auto"/>
        <w:jc w:val="both"/>
        <w:rPr>
          <w:rFonts w:ascii="Arial" w:eastAsia="Times New Roman" w:hAnsi="Arial" w:cs="Arial"/>
          <w:iCs/>
          <w:sz w:val="24"/>
          <w:szCs w:val="24"/>
        </w:rPr>
      </w:pPr>
      <w:r w:rsidRPr="00E96C05">
        <w:rPr>
          <w:rFonts w:ascii="Arial" w:eastAsia="Times New Roman" w:hAnsi="Arial" w:cs="Arial"/>
          <w:iCs/>
          <w:sz w:val="24"/>
          <w:szCs w:val="24"/>
        </w:rPr>
        <w:t xml:space="preserve">Ponude se sačinjava u ESJN u skladu sa tenderskom dokumentacijom i važećim Pravilnikom o sadržaju ponude i uputstvu za sačinjavanje i podnošenje ponude. </w:t>
      </w:r>
    </w:p>
    <w:p w:rsidR="00A57CBA" w:rsidRPr="00E96C05" w:rsidRDefault="00A57CBA" w:rsidP="00A57CBA">
      <w:pPr>
        <w:spacing w:after="0" w:line="240" w:lineRule="auto"/>
        <w:jc w:val="both"/>
        <w:rPr>
          <w:rFonts w:ascii="Arial" w:eastAsia="Times New Roman" w:hAnsi="Arial" w:cs="Arial"/>
          <w:iCs/>
          <w:sz w:val="24"/>
          <w:szCs w:val="24"/>
        </w:rPr>
      </w:pPr>
      <w:r w:rsidRPr="00E96C05">
        <w:rPr>
          <w:rFonts w:ascii="Arial" w:eastAsia="Times New Roman" w:hAnsi="Arial" w:cs="Arial"/>
          <w:iCs/>
          <w:sz w:val="24"/>
          <w:szCs w:val="24"/>
        </w:rPr>
        <w:t>Ispunjenost uslova za učešće u postupku javne nabavke dokazuje se izjavom privrednog subjekta, koja se sačinjava na obrascu datom u Pravilniku o obrascu izjave privrednog subjekta.</w:t>
      </w:r>
    </w:p>
    <w:p w:rsidR="00A57CBA" w:rsidRPr="00E96C05" w:rsidRDefault="00A57CBA" w:rsidP="00A57CBA">
      <w:pPr>
        <w:spacing w:after="0" w:line="240" w:lineRule="auto"/>
        <w:jc w:val="both"/>
        <w:rPr>
          <w:rFonts w:ascii="Arial" w:eastAsia="Times New Roman" w:hAnsi="Arial" w:cs="Arial"/>
          <w:iCs/>
          <w:sz w:val="24"/>
          <w:szCs w:val="24"/>
        </w:rPr>
      </w:pPr>
      <w:r w:rsidRPr="00E96C05">
        <w:rPr>
          <w:rFonts w:ascii="Arial" w:eastAsia="Times New Roman" w:hAnsi="Arial" w:cs="Arial"/>
          <w:iCs/>
          <w:sz w:val="24"/>
          <w:szCs w:val="24"/>
        </w:rPr>
        <w:lastRenderedPageBreak/>
        <w:t>Ponuđač je dužan da tačno, potpuno, pravilno i nedvosmisleno popuni Izjavu privrednog subjekta u skladu sa zahtjevima iz tenderske dokumentacije.</w:t>
      </w:r>
    </w:p>
    <w:p w:rsidR="00A57CBA" w:rsidRPr="00E96C05"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5" w:name="_Toc62730565"/>
      <w:r w:rsidRPr="00E96C05">
        <w:rPr>
          <w:rFonts w:ascii="Arial" w:eastAsia="Times New Roman" w:hAnsi="Arial" w:cs="Arial"/>
          <w:b/>
          <w:sz w:val="24"/>
          <w:szCs w:val="24"/>
        </w:rPr>
        <w:t>NAČIN ZAKLJUČIVANJA I IZMJENE UGOVORA O JAVNOJ NABAVCI</w:t>
      </w:r>
      <w:bookmarkEnd w:id="15"/>
    </w:p>
    <w:p w:rsidR="00A57CBA" w:rsidRPr="00E96C05" w:rsidRDefault="00A57CBA" w:rsidP="00A57CBA">
      <w:pPr>
        <w:spacing w:after="0" w:line="240" w:lineRule="auto"/>
        <w:jc w:val="both"/>
        <w:rPr>
          <w:rFonts w:ascii="Arial" w:eastAsia="Times New Roman" w:hAnsi="Arial" w:cs="Arial"/>
          <w:sz w:val="24"/>
          <w:szCs w:val="24"/>
        </w:rPr>
      </w:pPr>
    </w:p>
    <w:p w:rsidR="00A57CBA" w:rsidRPr="00E96C05" w:rsidRDefault="00A57CBA" w:rsidP="00A57CBA">
      <w:pPr>
        <w:spacing w:after="0" w:line="240" w:lineRule="auto"/>
        <w:jc w:val="both"/>
        <w:rPr>
          <w:rFonts w:ascii="Arial" w:eastAsia="Times New Roman" w:hAnsi="Arial" w:cs="Arial"/>
          <w:sz w:val="24"/>
          <w:szCs w:val="24"/>
        </w:rPr>
      </w:pPr>
      <w:r w:rsidRPr="00E96C05">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rsidR="00A57CBA" w:rsidRPr="00E96C05" w:rsidRDefault="00A57CBA" w:rsidP="00A57CBA">
      <w:pPr>
        <w:spacing w:after="0" w:line="240" w:lineRule="auto"/>
        <w:jc w:val="both"/>
        <w:rPr>
          <w:rFonts w:ascii="Arial" w:eastAsia="Times New Roman" w:hAnsi="Arial" w:cs="Arial"/>
          <w:sz w:val="24"/>
          <w:szCs w:val="24"/>
        </w:rPr>
      </w:pPr>
    </w:p>
    <w:p w:rsidR="00A57CBA" w:rsidRPr="00E96C05" w:rsidRDefault="00A57CBA" w:rsidP="00A57CBA">
      <w:pPr>
        <w:spacing w:after="0" w:line="240" w:lineRule="auto"/>
        <w:jc w:val="both"/>
        <w:rPr>
          <w:rFonts w:ascii="Arial" w:eastAsia="Times New Roman" w:hAnsi="Arial" w:cs="Arial"/>
          <w:sz w:val="24"/>
          <w:szCs w:val="24"/>
        </w:rPr>
      </w:pPr>
      <w:r w:rsidRPr="00E96C05">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rsidR="00A57CBA" w:rsidRPr="00E96C05" w:rsidRDefault="00A57CBA" w:rsidP="00A57CBA">
      <w:pPr>
        <w:spacing w:after="0" w:line="240" w:lineRule="auto"/>
        <w:jc w:val="both"/>
        <w:rPr>
          <w:rFonts w:ascii="Arial" w:eastAsia="Times New Roman" w:hAnsi="Arial" w:cs="Arial"/>
          <w:sz w:val="24"/>
          <w:szCs w:val="24"/>
        </w:rPr>
      </w:pPr>
    </w:p>
    <w:p w:rsidR="00A57CBA" w:rsidRPr="00E96C05" w:rsidRDefault="00A57CBA" w:rsidP="00A57CBA">
      <w:pPr>
        <w:spacing w:after="0" w:line="240" w:lineRule="auto"/>
        <w:jc w:val="both"/>
        <w:rPr>
          <w:rFonts w:ascii="Arial" w:eastAsia="Times New Roman" w:hAnsi="Arial" w:cs="Arial"/>
          <w:sz w:val="24"/>
          <w:szCs w:val="24"/>
        </w:rPr>
      </w:pPr>
      <w:r w:rsidRPr="00E96C05">
        <w:rPr>
          <w:rFonts w:ascii="Arial" w:eastAsia="Times New Roman" w:hAnsi="Arial" w:cs="Arial"/>
          <w:sz w:val="24"/>
          <w:szCs w:val="24"/>
        </w:rPr>
        <w:t>Ugovor između naručioca i ponuđača čija je ponuda izabrana kao najpovoljnija, pored uslova koji su propisani ovom tenderskom dokumentacijom, će sadržati i sljedeće:</w:t>
      </w:r>
    </w:p>
    <w:p w:rsidR="00A57CBA" w:rsidRPr="00E96C05"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NAČIN SPROVOĐENJA KONTROLE IZVRŠENJA UGOVORA: Potpisivanjem zapisnika o prijemu robe, od strane zaposlenog lica organizacione jedenice Naručioca, uz prisustvo predstavnika DOBAVLJAČA</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RASKID UGOVORA</w:t>
      </w: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Ugovorne strane su saglasne da do raskida ovog Ugovora može doći ako DOBAVLJAČ ne bude izvršavao svoje obaveze u rokovima i na način predviđen Ugovorom: </w:t>
      </w: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U slučaju kada ovlašćeno lice naručioca ustanovi da robe koja je predmet ovog ugovora ili način na koje se isporučuje, odstupa od tražene, odnosno ponuđene iz ponude DOBAVLJAČA.</w:t>
      </w: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Naručilac je obavezan da u slučaju uočavanja propusta u obavljanju posla pisanim putem pozove DOBAVLJAČA i da putem Zapisnika zajednički konstatuju uzrok i obim uočenih propusta. Ukoliko se DOBAVLJAČ ne odazove pozivu ovlašćenog lica Naručioca, NARUČILAC ima pravo da raskine ugovor i aktivira garanciju za dobro izvršenje ugovora.</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rPr>
          <w:rFonts w:ascii="Arial" w:eastAsia="Calibri" w:hAnsi="Arial" w:cs="Arial"/>
          <w:sz w:val="24"/>
          <w:szCs w:val="24"/>
          <w:lang w:val="sr-Latn-CS"/>
        </w:rPr>
      </w:pPr>
      <w:r w:rsidRPr="00A57CBA">
        <w:rPr>
          <w:rFonts w:ascii="Arial" w:eastAsia="Calibri" w:hAnsi="Arial" w:cs="Arial"/>
          <w:sz w:val="24"/>
          <w:szCs w:val="24"/>
          <w:lang w:val="sr-Latn-CS"/>
        </w:rPr>
        <w:t>UGOVORNA KAZNA</w:t>
      </w: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DOBAVLJAČ se obavezuje da plati ugovornu kaznu u visini 2‰ za svaki dan kašnjenja u isporuci robe - lož ulja, a najviše 10% od ukupne vrijednosti ugovorenog posla.</w:t>
      </w:r>
    </w:p>
    <w:p w:rsidR="00A57CBA" w:rsidRPr="00A57CBA" w:rsidRDefault="00A57CBA" w:rsidP="00A57CBA">
      <w:pPr>
        <w:spacing w:after="0" w:line="240" w:lineRule="auto"/>
        <w:rPr>
          <w:rFonts w:ascii="Arial" w:eastAsia="Times New Roman" w:hAnsi="Arial" w:cs="Arial"/>
          <w:sz w:val="24"/>
          <w:szCs w:val="24"/>
          <w:lang w:val="sr-Latn-CS"/>
        </w:rPr>
      </w:pPr>
    </w:p>
    <w:p w:rsidR="00A57CBA" w:rsidRPr="00A57CBA" w:rsidRDefault="00A57CBA" w:rsidP="00A57CBA">
      <w:pPr>
        <w:spacing w:after="0" w:line="240" w:lineRule="auto"/>
        <w:jc w:val="both"/>
        <w:rPr>
          <w:rFonts w:ascii="Arial" w:eastAsia="Calibri" w:hAnsi="Arial" w:cs="Arial"/>
          <w:sz w:val="24"/>
          <w:szCs w:val="24"/>
          <w:lang w:val="sr-Latn-CS"/>
        </w:rPr>
      </w:pPr>
      <w:r w:rsidRPr="00A57CBA">
        <w:rPr>
          <w:rFonts w:ascii="Arial" w:eastAsia="Calibri" w:hAnsi="Arial" w:cs="Arial"/>
          <w:sz w:val="24"/>
          <w:szCs w:val="24"/>
          <w:lang w:val="sr-Latn-CS"/>
        </w:rPr>
        <w:t>OBAVEZA DOBAVLJAČA:</w:t>
      </w:r>
    </w:p>
    <w:p w:rsidR="00A57CBA" w:rsidRPr="00A57CBA" w:rsidRDefault="00A57CBA" w:rsidP="00A57CBA">
      <w:pPr>
        <w:spacing w:after="0" w:line="240" w:lineRule="auto"/>
        <w:jc w:val="both"/>
        <w:rPr>
          <w:rFonts w:ascii="Arial" w:eastAsia="Calibri" w:hAnsi="Arial" w:cs="Arial"/>
          <w:sz w:val="24"/>
          <w:szCs w:val="24"/>
          <w:lang w:val="sr-Latn-CS"/>
        </w:rPr>
      </w:pPr>
      <w:r w:rsidRPr="00A57CBA">
        <w:rPr>
          <w:rFonts w:ascii="Arial" w:eastAsia="Calibri" w:hAnsi="Arial" w:cs="Arial"/>
          <w:sz w:val="24"/>
          <w:szCs w:val="24"/>
          <w:lang w:val="sr-Latn-CS"/>
        </w:rPr>
        <w:t>DOBAVLJAČ se obavezuje:</w:t>
      </w:r>
    </w:p>
    <w:p w:rsidR="00A57CBA" w:rsidRPr="00A57CBA" w:rsidRDefault="00A57CBA" w:rsidP="00A57CBA">
      <w:pPr>
        <w:spacing w:after="0" w:line="240" w:lineRule="auto"/>
        <w:jc w:val="both"/>
        <w:rPr>
          <w:rFonts w:ascii="Arial" w:eastAsia="Calibri" w:hAnsi="Arial" w:cs="Arial"/>
          <w:sz w:val="24"/>
          <w:szCs w:val="24"/>
          <w:lang w:val="sr-Latn-CS"/>
        </w:rPr>
      </w:pPr>
    </w:p>
    <w:p w:rsidR="00A57CBA" w:rsidRPr="00A57CBA" w:rsidRDefault="00A57CBA" w:rsidP="00A57CBA">
      <w:pPr>
        <w:spacing w:after="0" w:line="240" w:lineRule="auto"/>
        <w:jc w:val="both"/>
        <w:rPr>
          <w:rFonts w:ascii="Arial" w:eastAsia="Calibri" w:hAnsi="Arial" w:cs="Arial"/>
          <w:sz w:val="24"/>
          <w:szCs w:val="24"/>
          <w:lang w:val="sr-Latn-CS"/>
        </w:rPr>
      </w:pPr>
      <w:r w:rsidRPr="00A57CBA">
        <w:rPr>
          <w:rFonts w:ascii="Arial" w:eastAsia="Calibri" w:hAnsi="Arial" w:cs="Arial"/>
          <w:sz w:val="24"/>
          <w:szCs w:val="24"/>
          <w:lang w:val="sr-Latn-CS"/>
        </w:rPr>
        <w:t xml:space="preserve">- da će obezbijedi isporuke lož ulja na zahtjev Narucioca FCO rezervoar </w:t>
      </w:r>
    </w:p>
    <w:p w:rsidR="00A57CBA" w:rsidRPr="00A57CBA" w:rsidRDefault="00A57CBA" w:rsidP="00A57CBA">
      <w:pPr>
        <w:spacing w:after="0" w:line="240" w:lineRule="auto"/>
        <w:jc w:val="both"/>
        <w:rPr>
          <w:rFonts w:ascii="Arial" w:eastAsia="Calibri" w:hAnsi="Arial" w:cs="Arial"/>
          <w:sz w:val="24"/>
          <w:szCs w:val="24"/>
          <w:lang w:val="sr-Latn-CS"/>
        </w:rPr>
      </w:pPr>
    </w:p>
    <w:p w:rsidR="00A57CBA" w:rsidRPr="00A57CBA" w:rsidRDefault="00A57CBA" w:rsidP="00A57CBA">
      <w:pPr>
        <w:spacing w:after="0" w:line="240" w:lineRule="auto"/>
        <w:jc w:val="both"/>
        <w:rPr>
          <w:rFonts w:ascii="Arial" w:eastAsia="Calibri" w:hAnsi="Arial" w:cs="Arial"/>
          <w:sz w:val="24"/>
          <w:szCs w:val="24"/>
          <w:lang w:val="sr-Latn-CS"/>
        </w:rPr>
      </w:pPr>
      <w:r w:rsidRPr="00A57CBA">
        <w:rPr>
          <w:rFonts w:ascii="Arial" w:eastAsia="Calibri" w:hAnsi="Arial" w:cs="Arial"/>
          <w:sz w:val="24"/>
          <w:szCs w:val="24"/>
          <w:lang w:val="sr-Latn-CS"/>
        </w:rPr>
        <w:t>DOBAVLJAČ se obavezuje da se odazove najkasnije u roku od 24 časa od trenutka prijave reklamacije, u radno vrijeme i radnim danom, odnosno 48 sati u ostalim vremenskim terminima.</w:t>
      </w:r>
    </w:p>
    <w:p w:rsidR="00A57CBA" w:rsidRPr="00A57CBA" w:rsidRDefault="00A57CBA" w:rsidP="00A57CBA">
      <w:pPr>
        <w:spacing w:after="0" w:line="240" w:lineRule="auto"/>
        <w:jc w:val="both"/>
        <w:rPr>
          <w:rFonts w:ascii="Arial" w:eastAsia="Calibri" w:hAnsi="Arial" w:cs="Arial"/>
          <w:sz w:val="24"/>
          <w:szCs w:val="24"/>
          <w:lang w:val="sr-Latn-CS"/>
        </w:rPr>
      </w:pPr>
    </w:p>
    <w:p w:rsidR="00A57CBA" w:rsidRPr="00A57CBA" w:rsidRDefault="00A57CBA" w:rsidP="00A57CBA">
      <w:pPr>
        <w:spacing w:after="0" w:line="240" w:lineRule="auto"/>
        <w:rPr>
          <w:rFonts w:ascii="Arial" w:eastAsia="PMingLiU" w:hAnsi="Arial" w:cs="Arial"/>
          <w:sz w:val="24"/>
          <w:szCs w:val="24"/>
          <w:lang w:val="pl-PL"/>
        </w:rPr>
      </w:pPr>
      <w:r w:rsidRPr="00A57CBA">
        <w:rPr>
          <w:rFonts w:ascii="Arial" w:eastAsia="PMingLiU" w:hAnsi="Arial" w:cs="Arial"/>
          <w:sz w:val="24"/>
          <w:szCs w:val="24"/>
          <w:lang w:val="pl-PL"/>
        </w:rPr>
        <w:t>OBAVEZE NARUČIOCA</w:t>
      </w:r>
    </w:p>
    <w:p w:rsidR="00A57CBA" w:rsidRPr="00A57CBA" w:rsidRDefault="00A57CBA" w:rsidP="00A57CBA">
      <w:pPr>
        <w:spacing w:after="0" w:line="240" w:lineRule="auto"/>
        <w:jc w:val="both"/>
        <w:rPr>
          <w:rFonts w:ascii="Arial" w:eastAsia="PMingLiU" w:hAnsi="Arial" w:cs="Arial"/>
          <w:sz w:val="24"/>
          <w:szCs w:val="24"/>
          <w:lang w:val="pl-PL"/>
        </w:rPr>
      </w:pPr>
    </w:p>
    <w:p w:rsidR="00A57CBA" w:rsidRPr="00A57CBA" w:rsidRDefault="00A57CBA" w:rsidP="00A57CBA">
      <w:pPr>
        <w:spacing w:after="0" w:line="240" w:lineRule="auto"/>
        <w:jc w:val="both"/>
        <w:rPr>
          <w:rFonts w:ascii="Arial" w:eastAsia="PMingLiU" w:hAnsi="Arial" w:cs="Arial"/>
          <w:sz w:val="24"/>
          <w:szCs w:val="24"/>
          <w:lang w:val="pl-PL"/>
        </w:rPr>
      </w:pPr>
      <w:r w:rsidRPr="00A57CBA">
        <w:rPr>
          <w:rFonts w:ascii="Arial" w:eastAsia="PMingLiU" w:hAnsi="Arial" w:cs="Arial"/>
          <w:sz w:val="24"/>
          <w:szCs w:val="24"/>
          <w:lang w:val="pl-PL"/>
        </w:rPr>
        <w:t>Naručioc je obavezan da obezbijede pristup  i uslove za isposruku robe.</w:t>
      </w:r>
    </w:p>
    <w:p w:rsidR="00A57CBA" w:rsidRPr="00A57CBA" w:rsidRDefault="00A57CBA" w:rsidP="00A57CBA">
      <w:pPr>
        <w:spacing w:after="0" w:line="20" w:lineRule="atLeast"/>
        <w:jc w:val="center"/>
        <w:rPr>
          <w:rFonts w:ascii="Arial" w:eastAsia="Times New Roman" w:hAnsi="Arial" w:cs="Arial"/>
          <w:b/>
          <w:bCs/>
          <w:sz w:val="24"/>
          <w:szCs w:val="24"/>
          <w:lang w:val="pl-PL"/>
        </w:rPr>
      </w:pPr>
    </w:p>
    <w:p w:rsidR="00A57CBA" w:rsidRPr="00A57CBA" w:rsidRDefault="00A57CBA" w:rsidP="00A57CBA">
      <w:pPr>
        <w:spacing w:after="0" w:line="20" w:lineRule="atLeast"/>
        <w:rPr>
          <w:rFonts w:ascii="Arial" w:eastAsia="Times New Roman" w:hAnsi="Arial" w:cs="Arial"/>
          <w:bCs/>
          <w:sz w:val="24"/>
          <w:szCs w:val="24"/>
          <w:lang w:val="pl-PL"/>
        </w:rPr>
      </w:pPr>
      <w:r w:rsidRPr="00A57CBA">
        <w:rPr>
          <w:rFonts w:ascii="Arial" w:eastAsia="Times New Roman" w:hAnsi="Arial" w:cs="Arial"/>
          <w:bCs/>
          <w:sz w:val="24"/>
          <w:szCs w:val="24"/>
          <w:lang w:val="pl-PL"/>
        </w:rPr>
        <w:t>PREUZIMANJE PRAVA I OBAVEZA</w:t>
      </w:r>
    </w:p>
    <w:p w:rsidR="00A57CBA" w:rsidRPr="00A57CBA" w:rsidRDefault="00A57CBA" w:rsidP="00A57CBA">
      <w:pPr>
        <w:spacing w:after="0" w:line="240" w:lineRule="auto"/>
        <w:jc w:val="both"/>
        <w:outlineLvl w:val="4"/>
        <w:rPr>
          <w:rFonts w:ascii="Arial" w:eastAsia="Times New Roman" w:hAnsi="Arial" w:cs="Arial"/>
          <w:sz w:val="24"/>
          <w:szCs w:val="24"/>
          <w:lang w:val="sr-Latn-CS"/>
        </w:rPr>
      </w:pPr>
      <w:r w:rsidRPr="00A57CBA">
        <w:rPr>
          <w:rFonts w:ascii="Arial" w:eastAsia="Times New Roman" w:hAnsi="Arial" w:cs="Arial"/>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A57CBA" w:rsidRPr="00A57CBA" w:rsidRDefault="00A57CBA" w:rsidP="00A57CBA">
      <w:pPr>
        <w:spacing w:after="0" w:line="240" w:lineRule="auto"/>
        <w:rPr>
          <w:rFonts w:ascii="Arial" w:eastAsia="Times New Roman" w:hAnsi="Arial" w:cs="Arial"/>
          <w:sz w:val="24"/>
          <w:szCs w:val="24"/>
          <w:lang w:val="sr-Latn-CS"/>
        </w:rPr>
      </w:pPr>
    </w:p>
    <w:p w:rsidR="00A57CBA" w:rsidRPr="00A57CBA" w:rsidRDefault="00A57CBA" w:rsidP="00A57CBA">
      <w:pPr>
        <w:spacing w:after="0" w:line="240" w:lineRule="auto"/>
        <w:jc w:val="both"/>
        <w:rPr>
          <w:rFonts w:ascii="Arial" w:eastAsia="Calibri" w:hAnsi="Arial" w:cs="Arial"/>
          <w:sz w:val="24"/>
          <w:szCs w:val="24"/>
          <w:lang w:val="sr-Latn-CS"/>
        </w:rPr>
      </w:pPr>
      <w:r w:rsidRPr="00A57CBA">
        <w:rPr>
          <w:rFonts w:ascii="Arial" w:eastAsia="Calibri" w:hAnsi="Arial" w:cs="Arial"/>
          <w:sz w:val="24"/>
          <w:szCs w:val="24"/>
          <w:lang w:val="sr-Latn-CS"/>
        </w:rPr>
        <w:t>PRIMJENA PROPISA</w:t>
      </w:r>
    </w:p>
    <w:p w:rsidR="00A57CBA" w:rsidRPr="00A57CBA" w:rsidRDefault="00A57CBA" w:rsidP="00A57CBA">
      <w:pPr>
        <w:spacing w:after="0" w:line="240" w:lineRule="auto"/>
        <w:jc w:val="both"/>
        <w:rPr>
          <w:rFonts w:ascii="Arial" w:eastAsia="Calibri" w:hAnsi="Arial" w:cs="Arial"/>
          <w:sz w:val="24"/>
          <w:szCs w:val="24"/>
          <w:lang w:val="sr-Latn-CS"/>
        </w:rPr>
      </w:pPr>
    </w:p>
    <w:p w:rsidR="00A57CBA" w:rsidRPr="00A57CBA" w:rsidRDefault="00A57CBA" w:rsidP="00A57CBA">
      <w:pPr>
        <w:spacing w:after="0" w:line="240" w:lineRule="auto"/>
        <w:jc w:val="both"/>
        <w:rPr>
          <w:rFonts w:ascii="Arial" w:eastAsia="Calibri" w:hAnsi="Arial" w:cs="Arial"/>
          <w:sz w:val="24"/>
          <w:szCs w:val="24"/>
          <w:lang w:val="sr-Latn-CS"/>
        </w:rPr>
      </w:pPr>
      <w:r w:rsidRPr="00A57CBA">
        <w:rPr>
          <w:rFonts w:ascii="Arial" w:eastAsia="Calibri" w:hAnsi="Arial" w:cs="Arial"/>
          <w:sz w:val="24"/>
          <w:szCs w:val="24"/>
          <w:lang w:val="sr-Latn-CS"/>
        </w:rPr>
        <w:t>Za sve što nije predvidjeno ovim ugovorom primjenjuju se odredbe Zakona o obligacionim odnosima i drugih pozitivnih propisa.</w:t>
      </w:r>
    </w:p>
    <w:p w:rsidR="00A57CBA" w:rsidRPr="00A57CBA" w:rsidRDefault="00A57CBA" w:rsidP="00A57CBA">
      <w:pPr>
        <w:spacing w:after="0" w:line="240" w:lineRule="auto"/>
        <w:ind w:firstLine="708"/>
        <w:jc w:val="both"/>
        <w:rPr>
          <w:rFonts w:ascii="Arial" w:eastAsia="Calibri" w:hAnsi="Arial" w:cs="Arial"/>
          <w:sz w:val="24"/>
          <w:szCs w:val="24"/>
          <w:lang w:val="sr-Latn-CS"/>
        </w:rPr>
      </w:pPr>
    </w:p>
    <w:p w:rsidR="00A57CBA" w:rsidRPr="00A57CBA" w:rsidRDefault="00A57CBA" w:rsidP="00A57CBA">
      <w:pPr>
        <w:spacing w:after="0" w:line="240" w:lineRule="auto"/>
        <w:jc w:val="both"/>
        <w:rPr>
          <w:rFonts w:ascii="Arial" w:eastAsia="Calibri" w:hAnsi="Arial" w:cs="Arial"/>
          <w:sz w:val="24"/>
          <w:szCs w:val="24"/>
          <w:lang w:val="sr-Latn-CS"/>
        </w:rPr>
      </w:pPr>
      <w:r w:rsidRPr="00A57CBA">
        <w:rPr>
          <w:rFonts w:ascii="Arial" w:eastAsia="Calibri" w:hAnsi="Arial" w:cs="Arial"/>
          <w:sz w:val="24"/>
          <w:szCs w:val="24"/>
          <w:lang w:val="sr-Latn-CS"/>
        </w:rPr>
        <w:t>SUDSKA NADLEŽNOST</w:t>
      </w:r>
    </w:p>
    <w:p w:rsidR="00A57CBA" w:rsidRPr="00A57CBA" w:rsidRDefault="00A57CBA" w:rsidP="00A57CBA">
      <w:pPr>
        <w:spacing w:after="0" w:line="240" w:lineRule="auto"/>
        <w:jc w:val="both"/>
        <w:rPr>
          <w:rFonts w:ascii="Arial" w:eastAsia="Calibri" w:hAnsi="Arial" w:cs="Arial"/>
          <w:sz w:val="24"/>
          <w:szCs w:val="24"/>
          <w:lang w:val="sr-Latn-CS"/>
        </w:rPr>
      </w:pPr>
    </w:p>
    <w:p w:rsidR="00A57CBA" w:rsidRPr="00A57CBA" w:rsidRDefault="00A57CBA" w:rsidP="00A57CBA">
      <w:pPr>
        <w:spacing w:after="0" w:line="240" w:lineRule="auto"/>
        <w:jc w:val="both"/>
        <w:rPr>
          <w:rFonts w:ascii="Arial" w:eastAsia="Calibri" w:hAnsi="Arial" w:cs="Arial"/>
          <w:sz w:val="24"/>
          <w:szCs w:val="24"/>
          <w:lang w:val="sr-Latn-CS"/>
        </w:rPr>
      </w:pPr>
      <w:r w:rsidRPr="00A57CBA">
        <w:rPr>
          <w:rFonts w:ascii="Arial" w:eastAsia="Calibri" w:hAnsi="Arial" w:cs="Arial"/>
          <w:sz w:val="24"/>
          <w:szCs w:val="24"/>
          <w:lang w:val="sr-Latn-CS"/>
        </w:rPr>
        <w:t>Ugovorne strane su saglasne da eventualne sporove povodom ovog ugovora rješavaju sporazumom. U protivnom, ugovara se nadležnost suda u Podgorici.</w:t>
      </w:r>
    </w:p>
    <w:p w:rsidR="00A57CBA" w:rsidRPr="00A57CBA" w:rsidRDefault="00A57CBA" w:rsidP="00A57CBA">
      <w:pPr>
        <w:keepNext/>
        <w:spacing w:after="0" w:line="20" w:lineRule="atLeast"/>
        <w:ind w:right="-18"/>
        <w:jc w:val="both"/>
        <w:outlineLvl w:val="4"/>
        <w:rPr>
          <w:rFonts w:ascii="Arial" w:eastAsia="PMingLiU" w:hAnsi="Arial" w:cs="Arial"/>
          <w:bCs/>
          <w:sz w:val="24"/>
          <w:szCs w:val="24"/>
          <w:lang w:val="sr-Latn-CS"/>
        </w:rPr>
      </w:pPr>
    </w:p>
    <w:p w:rsidR="00A57CBA" w:rsidRPr="00A57CBA" w:rsidRDefault="00A57CBA" w:rsidP="00A57CBA">
      <w:pPr>
        <w:keepNext/>
        <w:spacing w:after="0" w:line="20" w:lineRule="atLeast"/>
        <w:ind w:right="-18"/>
        <w:outlineLvl w:val="4"/>
        <w:rPr>
          <w:rFonts w:ascii="Arial" w:eastAsia="PMingLiU" w:hAnsi="Arial" w:cs="Arial"/>
          <w:bCs/>
          <w:sz w:val="24"/>
          <w:szCs w:val="24"/>
          <w:lang w:val="sr-Latn-CS"/>
        </w:rPr>
      </w:pPr>
      <w:r w:rsidRPr="00A57CBA">
        <w:rPr>
          <w:rFonts w:ascii="Arial" w:eastAsia="PMingLiU" w:hAnsi="Arial" w:cs="Arial"/>
          <w:bCs/>
          <w:sz w:val="24"/>
          <w:szCs w:val="24"/>
          <w:lang w:val="sr-Latn-CS"/>
        </w:rPr>
        <w:t>ANTIKORUPCIJSKA KLAUZULA</w:t>
      </w:r>
    </w:p>
    <w:p w:rsidR="00A57CBA" w:rsidRPr="00A57CBA" w:rsidRDefault="00A57CBA" w:rsidP="00A57CBA">
      <w:pPr>
        <w:spacing w:after="0" w:line="20" w:lineRule="atLeast"/>
        <w:jc w:val="both"/>
        <w:rPr>
          <w:rFonts w:ascii="Arial" w:eastAsia="PMingLiU" w:hAnsi="Arial" w:cs="Arial"/>
          <w:bCs/>
          <w:sz w:val="24"/>
          <w:szCs w:val="24"/>
          <w:lang w:val="sr-Latn-CS" w:eastAsia="zh-TW"/>
        </w:rPr>
      </w:pPr>
      <w:r w:rsidRPr="00A57CBA">
        <w:rPr>
          <w:rFonts w:ascii="Arial" w:eastAsia="PMingLiU" w:hAnsi="Arial" w:cs="Arial"/>
          <w:bCs/>
          <w:sz w:val="24"/>
          <w:szCs w:val="24"/>
          <w:lang w:val="sr-Latn-CS" w:eastAsia="zh-TW"/>
        </w:rPr>
        <w:t>Ugovor o javnoj nabavci koji je zaključen uz kršenje antikorupcijskog pravila u smislu Zakona o javnim nabavkama je ništav.</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Ugovor o javnoj nabavci tokom njegovog trajanja može da se izmijeni bez sprovođenja novog postupka javne nabavke u skladu sa članom 151 Zakona o javnim nabavkama: </w:t>
      </w:r>
    </w:p>
    <w:p w:rsidR="00A57CBA" w:rsidRPr="00A57CBA" w:rsidRDefault="00A57CBA" w:rsidP="00A57CBA">
      <w:pPr>
        <w:spacing w:after="0" w:line="240" w:lineRule="auto"/>
        <w:jc w:val="both"/>
        <w:rPr>
          <w:rFonts w:ascii="Arial" w:eastAsia="Times New Roman" w:hAnsi="Arial" w:cs="Arial"/>
          <w:b/>
          <w:bCs/>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3) kada je potreba za izmjenom ugovora nastala zbog okolnosti koje naručilac u vrijeme zaključivanja ugovora nije mogao da predvidi, a izmjenom se ne mijenja priroda ugovora a povećanje vrijednosti ugovora nije veće od 20% vrijednosti prvobitnog ugovora, </w:t>
      </w: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3a) kad je potreba za izmjenom ugovora nastala zbog okolnosti koje naručilac u vrijeme zaključivanja ugovora nije mogao da predvidi, a izmjenom se ne mijenja priroda ugovora već se vrši samo smanjenje ugovorene vrijednosti, </w:t>
      </w: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lastRenderedPageBreak/>
        <w:t>3b) kad se vrši zamjena podugovarača, u skladu sa članom 128 st. 10, 11 i 12 ovog zakona.</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6" w:name="_Toc62730566"/>
      <w:r w:rsidRPr="00A57CBA">
        <w:rPr>
          <w:rFonts w:ascii="Arial" w:eastAsia="Times New Roman" w:hAnsi="Arial" w:cs="Arial"/>
          <w:b/>
          <w:sz w:val="24"/>
          <w:szCs w:val="24"/>
        </w:rPr>
        <w:t>ZAHTJEV ZA POJAŠNJENJE ILI IZMJENU I DOPUNU TENDERSKE DOKUMENTACIJE</w:t>
      </w:r>
      <w:bookmarkEnd w:id="16"/>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Zahtjev se podnosi isključivo putem ESJN-a.</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Default="00A57CBA" w:rsidP="00A57CBA">
      <w:pPr>
        <w:spacing w:after="0" w:line="240" w:lineRule="auto"/>
        <w:jc w:val="both"/>
        <w:rPr>
          <w:rFonts w:ascii="Arial" w:eastAsia="Times New Roman" w:hAnsi="Arial" w:cs="Arial"/>
          <w:sz w:val="24"/>
          <w:szCs w:val="24"/>
        </w:rPr>
      </w:pPr>
    </w:p>
    <w:p w:rsidR="00DB680E" w:rsidRDefault="00DB680E" w:rsidP="00A57CBA">
      <w:pPr>
        <w:spacing w:after="0" w:line="240" w:lineRule="auto"/>
        <w:jc w:val="both"/>
        <w:rPr>
          <w:rFonts w:ascii="Arial" w:eastAsia="Times New Roman" w:hAnsi="Arial" w:cs="Arial"/>
          <w:sz w:val="24"/>
          <w:szCs w:val="24"/>
        </w:rPr>
      </w:pPr>
    </w:p>
    <w:p w:rsidR="00DB680E" w:rsidRDefault="00DB680E" w:rsidP="00A57CBA">
      <w:pPr>
        <w:spacing w:after="0" w:line="240" w:lineRule="auto"/>
        <w:jc w:val="both"/>
        <w:rPr>
          <w:rFonts w:ascii="Arial" w:eastAsia="Times New Roman" w:hAnsi="Arial" w:cs="Arial"/>
          <w:sz w:val="24"/>
          <w:szCs w:val="24"/>
        </w:rPr>
      </w:pPr>
    </w:p>
    <w:p w:rsidR="00DB680E" w:rsidRDefault="00DB680E" w:rsidP="00A57CBA">
      <w:pPr>
        <w:spacing w:after="0" w:line="240" w:lineRule="auto"/>
        <w:jc w:val="both"/>
        <w:rPr>
          <w:rFonts w:ascii="Arial" w:eastAsia="Times New Roman" w:hAnsi="Arial" w:cs="Arial"/>
          <w:sz w:val="24"/>
          <w:szCs w:val="24"/>
        </w:rPr>
      </w:pPr>
    </w:p>
    <w:p w:rsidR="00DB680E" w:rsidRDefault="00DB680E" w:rsidP="00A57CBA">
      <w:pPr>
        <w:spacing w:after="0" w:line="240" w:lineRule="auto"/>
        <w:jc w:val="both"/>
        <w:rPr>
          <w:rFonts w:ascii="Arial" w:eastAsia="Times New Roman" w:hAnsi="Arial" w:cs="Arial"/>
          <w:sz w:val="24"/>
          <w:szCs w:val="24"/>
        </w:rPr>
      </w:pPr>
    </w:p>
    <w:p w:rsidR="00DB680E" w:rsidRDefault="00DB680E" w:rsidP="00A57CBA">
      <w:pPr>
        <w:spacing w:after="0" w:line="240" w:lineRule="auto"/>
        <w:jc w:val="both"/>
        <w:rPr>
          <w:rFonts w:ascii="Arial" w:eastAsia="Times New Roman" w:hAnsi="Arial" w:cs="Arial"/>
          <w:sz w:val="24"/>
          <w:szCs w:val="24"/>
        </w:rPr>
      </w:pPr>
    </w:p>
    <w:p w:rsidR="00DB680E" w:rsidRPr="00A57CBA" w:rsidRDefault="00DB680E"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7" w:name="_Toc416180136"/>
      <w:bookmarkStart w:id="18" w:name="_Toc508349235"/>
      <w:bookmarkStart w:id="19" w:name="_Toc62730567"/>
      <w:r w:rsidRPr="00A57CBA">
        <w:rPr>
          <w:rFonts w:ascii="Arial" w:eastAsia="Times New Roman" w:hAnsi="Arial" w:cs="Arial"/>
          <w:b/>
          <w:sz w:val="24"/>
          <w:szCs w:val="24"/>
        </w:rPr>
        <w:lastRenderedPageBreak/>
        <w:t>IZJAVA NARUČIOCA O NEPOSTOJANJU SUKOBA INTERESA</w:t>
      </w:r>
      <w:bookmarkEnd w:id="17"/>
      <w:bookmarkEnd w:id="18"/>
      <w:bookmarkEnd w:id="19"/>
    </w:p>
    <w:p w:rsidR="00A57CBA" w:rsidRPr="00A57CBA" w:rsidRDefault="00A57CBA" w:rsidP="00A57CBA">
      <w:pPr>
        <w:tabs>
          <w:tab w:val="left" w:pos="1701"/>
          <w:tab w:val="left" w:pos="4820"/>
        </w:tabs>
        <w:spacing w:after="0" w:line="240" w:lineRule="auto"/>
        <w:jc w:val="both"/>
        <w:rPr>
          <w:rFonts w:ascii="Arial" w:eastAsia="Times New Roman" w:hAnsi="Arial" w:cs="Arial"/>
          <w:sz w:val="24"/>
          <w:szCs w:val="24"/>
          <w:u w:val="single"/>
        </w:rPr>
      </w:pPr>
    </w:p>
    <w:p w:rsidR="00A57CBA" w:rsidRPr="00A57CBA" w:rsidRDefault="00A57CBA" w:rsidP="00A57CBA">
      <w:pPr>
        <w:tabs>
          <w:tab w:val="left" w:pos="1701"/>
          <w:tab w:val="left" w:pos="4820"/>
        </w:tabs>
        <w:spacing w:after="0" w:line="240" w:lineRule="auto"/>
        <w:jc w:val="both"/>
        <w:rPr>
          <w:rFonts w:ascii="Arial" w:eastAsia="Times New Roman" w:hAnsi="Arial" w:cs="Arial"/>
          <w:sz w:val="24"/>
          <w:szCs w:val="24"/>
          <w:u w:val="single"/>
        </w:rPr>
      </w:pPr>
    </w:p>
    <w:p w:rsidR="00A57CBA" w:rsidRPr="00A57CBA" w:rsidRDefault="00A57CBA" w:rsidP="00A57CBA">
      <w:pPr>
        <w:tabs>
          <w:tab w:val="left" w:pos="1985"/>
        </w:tabs>
        <w:spacing w:after="0" w:line="240" w:lineRule="auto"/>
        <w:jc w:val="both"/>
        <w:rPr>
          <w:rFonts w:ascii="Arial" w:eastAsia="Times New Roman" w:hAnsi="Arial" w:cs="Arial"/>
          <w:b/>
          <w:bCs/>
          <w:sz w:val="24"/>
          <w:szCs w:val="24"/>
        </w:rPr>
      </w:pPr>
    </w:p>
    <w:p w:rsidR="00A57CBA" w:rsidRPr="00120D8B" w:rsidRDefault="00A57CBA" w:rsidP="00A57CBA">
      <w:pPr>
        <w:spacing w:after="0" w:line="240" w:lineRule="auto"/>
        <w:rPr>
          <w:rFonts w:ascii="Arial" w:eastAsia="Times New Roman" w:hAnsi="Arial" w:cs="Arial"/>
          <w:sz w:val="24"/>
          <w:szCs w:val="24"/>
        </w:rPr>
      </w:pPr>
      <w:r w:rsidRPr="00120D8B">
        <w:rPr>
          <w:rFonts w:ascii="Arial" w:eastAsia="Times New Roman" w:hAnsi="Arial" w:cs="Arial"/>
          <w:sz w:val="24"/>
          <w:szCs w:val="24"/>
        </w:rPr>
        <w:t>JZU DOM ZDRAVLJA-ROŽAJE</w:t>
      </w:r>
    </w:p>
    <w:p w:rsidR="00A57CBA" w:rsidRPr="00120D8B" w:rsidRDefault="009E2ABC" w:rsidP="00A57CBA">
      <w:pPr>
        <w:spacing w:after="0" w:line="240" w:lineRule="auto"/>
        <w:rPr>
          <w:rFonts w:ascii="Arial" w:eastAsia="Times New Roman" w:hAnsi="Arial" w:cs="Arial"/>
          <w:sz w:val="24"/>
          <w:szCs w:val="24"/>
        </w:rPr>
      </w:pPr>
      <w:r w:rsidRPr="00120D8B">
        <w:rPr>
          <w:rFonts w:ascii="Arial" w:eastAsia="Times New Roman" w:hAnsi="Arial" w:cs="Arial"/>
          <w:sz w:val="24"/>
          <w:szCs w:val="24"/>
        </w:rPr>
        <w:t xml:space="preserve">Broj: </w:t>
      </w:r>
      <w:r w:rsidR="00120D8B" w:rsidRPr="00120D8B">
        <w:rPr>
          <w:rFonts w:ascii="Arial" w:eastAsia="Times New Roman" w:hAnsi="Arial" w:cs="Arial"/>
          <w:sz w:val="24"/>
          <w:szCs w:val="24"/>
        </w:rPr>
        <w:t>2531</w:t>
      </w:r>
    </w:p>
    <w:p w:rsidR="00A57CBA" w:rsidRPr="00120D8B" w:rsidRDefault="00A57CBA" w:rsidP="00A57CBA">
      <w:pPr>
        <w:spacing w:after="0" w:line="240" w:lineRule="auto"/>
        <w:rPr>
          <w:rFonts w:ascii="Arial" w:eastAsia="Times New Roman" w:hAnsi="Arial" w:cs="Arial"/>
          <w:sz w:val="24"/>
          <w:szCs w:val="24"/>
        </w:rPr>
      </w:pPr>
      <w:r w:rsidRPr="00120D8B">
        <w:rPr>
          <w:rFonts w:ascii="Arial" w:eastAsia="Times New Roman" w:hAnsi="Arial" w:cs="Arial"/>
          <w:sz w:val="24"/>
          <w:szCs w:val="24"/>
        </w:rPr>
        <w:t xml:space="preserve">Rožaje, </w:t>
      </w:r>
      <w:r w:rsidR="005C64B4" w:rsidRPr="00120D8B">
        <w:rPr>
          <w:rFonts w:ascii="Arial" w:eastAsia="Times New Roman" w:hAnsi="Arial" w:cs="Arial"/>
          <w:sz w:val="24"/>
          <w:szCs w:val="24"/>
        </w:rPr>
        <w:t>31</w:t>
      </w:r>
      <w:r w:rsidRPr="00120D8B">
        <w:rPr>
          <w:rFonts w:ascii="Arial" w:eastAsia="Times New Roman" w:hAnsi="Arial" w:cs="Arial"/>
          <w:sz w:val="24"/>
          <w:szCs w:val="24"/>
        </w:rPr>
        <w:t>.1</w:t>
      </w:r>
      <w:r w:rsidR="005C64B4" w:rsidRPr="00120D8B">
        <w:rPr>
          <w:rFonts w:ascii="Arial" w:eastAsia="Times New Roman" w:hAnsi="Arial" w:cs="Arial"/>
          <w:sz w:val="24"/>
          <w:szCs w:val="24"/>
        </w:rPr>
        <w:t>2</w:t>
      </w:r>
      <w:r w:rsidRPr="00120D8B">
        <w:rPr>
          <w:rFonts w:ascii="Arial" w:eastAsia="Times New Roman" w:hAnsi="Arial" w:cs="Arial"/>
          <w:sz w:val="24"/>
          <w:szCs w:val="24"/>
        </w:rPr>
        <w:t>.202</w:t>
      </w:r>
      <w:r w:rsidR="005C64B4" w:rsidRPr="00120D8B">
        <w:rPr>
          <w:rFonts w:ascii="Arial" w:eastAsia="Times New Roman" w:hAnsi="Arial" w:cs="Arial"/>
          <w:sz w:val="24"/>
          <w:szCs w:val="24"/>
        </w:rPr>
        <w:t>5</w:t>
      </w:r>
      <w:r w:rsidRPr="00120D8B">
        <w:rPr>
          <w:rFonts w:ascii="Arial" w:eastAsia="Times New Roman" w:hAnsi="Arial" w:cs="Arial"/>
          <w:sz w:val="24"/>
          <w:szCs w:val="24"/>
        </w:rPr>
        <w:t>.godine</w:t>
      </w:r>
    </w:p>
    <w:p w:rsidR="00A57CBA" w:rsidRPr="003330F3" w:rsidRDefault="00A57CBA" w:rsidP="00A57CBA">
      <w:pPr>
        <w:spacing w:after="0" w:line="240" w:lineRule="auto"/>
        <w:rPr>
          <w:rFonts w:ascii="Arial" w:eastAsia="Times New Roman" w:hAnsi="Arial" w:cs="Arial"/>
          <w:sz w:val="24"/>
          <w:szCs w:val="24"/>
        </w:rPr>
      </w:pPr>
    </w:p>
    <w:p w:rsidR="00A57CBA" w:rsidRPr="003330F3" w:rsidRDefault="00A57CBA" w:rsidP="00A57CBA">
      <w:pPr>
        <w:spacing w:after="0" w:line="240" w:lineRule="auto"/>
        <w:rPr>
          <w:rFonts w:ascii="Arial" w:eastAsia="Times New Roman" w:hAnsi="Arial" w:cs="Arial"/>
          <w:sz w:val="24"/>
          <w:szCs w:val="24"/>
        </w:rPr>
      </w:pPr>
    </w:p>
    <w:p w:rsidR="00A57CBA" w:rsidRPr="003330F3" w:rsidRDefault="00A57CBA" w:rsidP="00A57CBA">
      <w:pPr>
        <w:spacing w:after="0" w:line="240" w:lineRule="auto"/>
        <w:rPr>
          <w:rFonts w:ascii="Arial" w:eastAsia="Times New Roman" w:hAnsi="Arial" w:cs="Arial"/>
          <w:sz w:val="24"/>
          <w:szCs w:val="24"/>
        </w:rPr>
      </w:pPr>
      <w:r w:rsidRPr="003330F3">
        <w:rPr>
          <w:rFonts w:ascii="Arial" w:eastAsia="Times New Roman" w:hAnsi="Arial" w:cs="Arial"/>
          <w:sz w:val="24"/>
          <w:szCs w:val="24"/>
        </w:rPr>
        <w:t xml:space="preserve">U skladu sa članom 43 stav 1 Zakona o javnim nabavkama („Službeni list CG”, br.74/19 i 3/23), </w:t>
      </w:r>
    </w:p>
    <w:p w:rsidR="00A57CBA" w:rsidRPr="003330F3" w:rsidRDefault="00A57CBA" w:rsidP="00A57CBA">
      <w:pPr>
        <w:spacing w:after="0" w:line="240" w:lineRule="auto"/>
        <w:rPr>
          <w:rFonts w:ascii="Arial" w:eastAsia="Times New Roman" w:hAnsi="Arial" w:cs="Arial"/>
          <w:sz w:val="24"/>
          <w:szCs w:val="24"/>
        </w:rPr>
      </w:pPr>
    </w:p>
    <w:p w:rsidR="00A57CBA" w:rsidRPr="003330F3" w:rsidRDefault="00A57CBA" w:rsidP="00A57CBA">
      <w:pPr>
        <w:spacing w:after="0" w:line="240" w:lineRule="auto"/>
        <w:rPr>
          <w:rFonts w:ascii="Arial" w:eastAsia="Times New Roman" w:hAnsi="Arial" w:cs="Arial"/>
          <w:sz w:val="24"/>
          <w:szCs w:val="24"/>
        </w:rPr>
      </w:pPr>
    </w:p>
    <w:p w:rsidR="00A57CBA" w:rsidRPr="003330F3" w:rsidRDefault="00A57CBA" w:rsidP="00A57CBA">
      <w:pPr>
        <w:spacing w:after="0" w:line="240" w:lineRule="auto"/>
        <w:rPr>
          <w:rFonts w:ascii="Arial" w:eastAsia="Times New Roman" w:hAnsi="Arial" w:cs="Arial"/>
          <w:sz w:val="24"/>
          <w:szCs w:val="24"/>
        </w:rPr>
      </w:pPr>
      <w:r w:rsidRPr="003330F3">
        <w:rPr>
          <w:rFonts w:ascii="Arial" w:eastAsia="Times New Roman" w:hAnsi="Arial" w:cs="Arial"/>
          <w:sz w:val="24"/>
          <w:szCs w:val="24"/>
        </w:rPr>
        <w:t xml:space="preserve">                                                         Izjavljujem</w:t>
      </w:r>
    </w:p>
    <w:p w:rsidR="00A57CBA" w:rsidRPr="003330F3" w:rsidRDefault="00A57CBA" w:rsidP="00A57CBA">
      <w:pPr>
        <w:spacing w:after="0" w:line="240" w:lineRule="auto"/>
        <w:rPr>
          <w:rFonts w:ascii="Arial" w:eastAsia="Times New Roman" w:hAnsi="Arial" w:cs="Arial"/>
          <w:sz w:val="24"/>
          <w:szCs w:val="24"/>
        </w:rPr>
      </w:pPr>
    </w:p>
    <w:p w:rsidR="00A57CBA" w:rsidRPr="003330F3" w:rsidRDefault="00A57CBA" w:rsidP="00A57CBA">
      <w:pPr>
        <w:spacing w:after="0" w:line="240" w:lineRule="auto"/>
        <w:rPr>
          <w:rFonts w:ascii="Arial" w:eastAsia="Times New Roman" w:hAnsi="Arial" w:cs="Arial"/>
          <w:sz w:val="24"/>
          <w:szCs w:val="24"/>
        </w:rPr>
      </w:pPr>
      <w:r w:rsidRPr="003330F3">
        <w:rPr>
          <w:rFonts w:ascii="Arial" w:eastAsia="Times New Roman" w:hAnsi="Arial" w:cs="Arial"/>
          <w:sz w:val="24"/>
          <w:szCs w:val="24"/>
        </w:rPr>
        <w:t>da u post</w:t>
      </w:r>
      <w:r w:rsidR="005C64B4">
        <w:rPr>
          <w:rFonts w:ascii="Arial" w:eastAsia="Times New Roman" w:hAnsi="Arial" w:cs="Arial"/>
          <w:sz w:val="24"/>
          <w:szCs w:val="24"/>
        </w:rPr>
        <w:t>upku javne nabavke redni broj 15</w:t>
      </w:r>
      <w:r w:rsidRPr="003330F3">
        <w:rPr>
          <w:rFonts w:ascii="Arial" w:eastAsia="Times New Roman" w:hAnsi="Arial" w:cs="Arial"/>
          <w:sz w:val="24"/>
          <w:szCs w:val="24"/>
        </w:rPr>
        <w:t xml:space="preserve"> i</w:t>
      </w:r>
      <w:r w:rsidR="009E2ABC" w:rsidRPr="003330F3">
        <w:rPr>
          <w:rFonts w:ascii="Arial" w:eastAsia="Times New Roman" w:hAnsi="Arial" w:cs="Arial"/>
          <w:sz w:val="24"/>
          <w:szCs w:val="24"/>
        </w:rPr>
        <w:t xml:space="preserve">z Plana javne nabavke (izmjena </w:t>
      </w:r>
      <w:r w:rsidR="005C64B4">
        <w:rPr>
          <w:rFonts w:ascii="Arial" w:eastAsia="Times New Roman" w:hAnsi="Arial" w:cs="Arial"/>
          <w:sz w:val="24"/>
          <w:szCs w:val="24"/>
        </w:rPr>
        <w:t>II)  broj 21456</w:t>
      </w:r>
      <w:r w:rsidR="009E2ABC" w:rsidRPr="003330F3">
        <w:rPr>
          <w:rFonts w:ascii="Arial" w:eastAsia="Times New Roman" w:hAnsi="Arial" w:cs="Arial"/>
          <w:sz w:val="24"/>
          <w:szCs w:val="24"/>
        </w:rPr>
        <w:t xml:space="preserve"> od </w:t>
      </w:r>
      <w:r w:rsidR="005C64B4">
        <w:rPr>
          <w:rFonts w:ascii="Arial" w:eastAsia="Times New Roman" w:hAnsi="Arial" w:cs="Arial"/>
          <w:sz w:val="24"/>
          <w:szCs w:val="24"/>
        </w:rPr>
        <w:t>16.10.2025</w:t>
      </w:r>
      <w:r w:rsidR="001003EA" w:rsidRPr="003330F3">
        <w:rPr>
          <w:rFonts w:ascii="Arial" w:eastAsia="Times New Roman" w:hAnsi="Arial" w:cs="Arial"/>
          <w:sz w:val="24"/>
          <w:szCs w:val="24"/>
        </w:rPr>
        <w:t>. godine za nabavku roba</w:t>
      </w:r>
      <w:r w:rsidRPr="003330F3">
        <w:rPr>
          <w:rFonts w:ascii="Arial" w:eastAsia="Times New Roman" w:hAnsi="Arial" w:cs="Arial"/>
          <w:sz w:val="24"/>
          <w:szCs w:val="24"/>
        </w:rPr>
        <w:t xml:space="preserve"> – lož ulje, nijesam u sukobu interesa u smislu člana 41 stav 1 tačka 1 Zakona o javnim nabavkama i da ne postoji ekonomski i drugi lični interes koji može uticati na moju nepristrasnost i nezavisnost u ovom postupku javne nabavke.</w:t>
      </w:r>
    </w:p>
    <w:p w:rsidR="00A57CBA" w:rsidRPr="003330F3" w:rsidRDefault="00A57CBA" w:rsidP="00A57CBA">
      <w:pPr>
        <w:spacing w:after="0" w:line="240" w:lineRule="auto"/>
        <w:rPr>
          <w:rFonts w:ascii="Arial" w:eastAsia="Times New Roman" w:hAnsi="Arial" w:cs="Arial"/>
          <w:sz w:val="24"/>
          <w:szCs w:val="24"/>
        </w:rPr>
      </w:pPr>
    </w:p>
    <w:p w:rsidR="00A57CBA" w:rsidRPr="003330F3" w:rsidRDefault="00A57CBA" w:rsidP="00A57CBA">
      <w:pPr>
        <w:spacing w:after="0" w:line="240" w:lineRule="auto"/>
        <w:rPr>
          <w:rFonts w:ascii="Arial" w:eastAsia="Times New Roman" w:hAnsi="Arial" w:cs="Arial"/>
          <w:sz w:val="24"/>
          <w:szCs w:val="24"/>
        </w:rPr>
      </w:pPr>
    </w:p>
    <w:p w:rsidR="00A57CBA" w:rsidRPr="005C64B4" w:rsidRDefault="00A57CBA" w:rsidP="00A57CBA">
      <w:pPr>
        <w:spacing w:after="0" w:line="240" w:lineRule="auto"/>
        <w:rPr>
          <w:rFonts w:ascii="Arial" w:eastAsia="Times New Roman" w:hAnsi="Arial" w:cs="Arial"/>
          <w:sz w:val="24"/>
          <w:szCs w:val="24"/>
        </w:rPr>
      </w:pPr>
      <w:r w:rsidRPr="003330F3">
        <w:rPr>
          <w:rFonts w:ascii="Arial" w:eastAsia="Times New Roman" w:hAnsi="Arial" w:cs="Arial"/>
          <w:sz w:val="24"/>
          <w:szCs w:val="24"/>
        </w:rPr>
        <w:t xml:space="preserve">Ovlašćeno lice naručioca </w:t>
      </w:r>
      <w:r w:rsidR="005C64B4">
        <w:rPr>
          <w:rFonts w:ascii="Arial" w:eastAsia="Times New Roman" w:hAnsi="Arial" w:cs="Arial"/>
          <w:sz w:val="24"/>
          <w:szCs w:val="24"/>
        </w:rPr>
        <w:t xml:space="preserve">  V.D.  Direktora dr. Mehmed Kurpejović</w:t>
      </w:r>
    </w:p>
    <w:p w:rsidR="00A57CBA" w:rsidRPr="003330F3" w:rsidRDefault="00A57CBA" w:rsidP="00A57CBA">
      <w:pPr>
        <w:spacing w:after="0" w:line="240" w:lineRule="auto"/>
        <w:rPr>
          <w:rFonts w:ascii="Arial" w:eastAsia="Times New Roman" w:hAnsi="Arial" w:cs="Arial"/>
          <w:sz w:val="24"/>
          <w:szCs w:val="24"/>
        </w:rPr>
      </w:pPr>
      <w:r w:rsidRPr="003330F3">
        <w:rPr>
          <w:rFonts w:ascii="Arial" w:eastAsia="Times New Roman" w:hAnsi="Arial" w:cs="Arial"/>
          <w:sz w:val="24"/>
          <w:szCs w:val="24"/>
        </w:rPr>
        <w:t xml:space="preserve">                                                                         s.r.</w:t>
      </w:r>
    </w:p>
    <w:p w:rsidR="00A57CBA" w:rsidRPr="003330F3" w:rsidRDefault="00A57CBA" w:rsidP="00A57CBA">
      <w:pPr>
        <w:spacing w:after="0" w:line="240" w:lineRule="auto"/>
        <w:rPr>
          <w:rFonts w:ascii="Arial" w:eastAsia="Times New Roman" w:hAnsi="Arial" w:cs="Arial"/>
          <w:sz w:val="24"/>
          <w:szCs w:val="24"/>
        </w:rPr>
      </w:pPr>
    </w:p>
    <w:p w:rsidR="00A57CBA" w:rsidRPr="003330F3" w:rsidRDefault="00A57CBA" w:rsidP="00A57CBA">
      <w:pPr>
        <w:spacing w:after="0" w:line="240" w:lineRule="auto"/>
        <w:rPr>
          <w:rFonts w:ascii="Arial" w:eastAsia="Times New Roman" w:hAnsi="Arial" w:cs="Arial"/>
          <w:sz w:val="24"/>
          <w:szCs w:val="24"/>
        </w:rPr>
      </w:pPr>
      <w:r w:rsidRPr="003330F3">
        <w:rPr>
          <w:rFonts w:ascii="Arial" w:eastAsia="Times New Roman" w:hAnsi="Arial" w:cs="Arial"/>
          <w:sz w:val="24"/>
          <w:szCs w:val="24"/>
        </w:rPr>
        <w:t>Službenik za javne nabavke Mersudin Kalač</w:t>
      </w:r>
    </w:p>
    <w:p w:rsidR="00A57CBA" w:rsidRPr="003330F3" w:rsidRDefault="00A57CBA" w:rsidP="00A57CBA">
      <w:pPr>
        <w:spacing w:after="0" w:line="240" w:lineRule="auto"/>
        <w:rPr>
          <w:rFonts w:ascii="Arial" w:eastAsia="Times New Roman" w:hAnsi="Arial" w:cs="Arial"/>
          <w:sz w:val="24"/>
          <w:szCs w:val="24"/>
        </w:rPr>
      </w:pPr>
      <w:r w:rsidRPr="003330F3">
        <w:rPr>
          <w:rFonts w:ascii="Arial" w:eastAsia="Times New Roman" w:hAnsi="Arial" w:cs="Arial"/>
          <w:sz w:val="24"/>
          <w:szCs w:val="24"/>
        </w:rPr>
        <w:t xml:space="preserve">                                                           s.r.</w:t>
      </w:r>
    </w:p>
    <w:p w:rsidR="00A57CBA" w:rsidRPr="003330F3" w:rsidRDefault="00A57CBA" w:rsidP="00A57CBA">
      <w:pPr>
        <w:spacing w:after="0" w:line="240" w:lineRule="auto"/>
        <w:rPr>
          <w:rFonts w:ascii="Arial" w:eastAsia="Times New Roman" w:hAnsi="Arial" w:cs="Arial"/>
          <w:sz w:val="24"/>
          <w:szCs w:val="24"/>
        </w:rPr>
      </w:pPr>
    </w:p>
    <w:p w:rsidR="00A57CBA" w:rsidRPr="003330F3" w:rsidRDefault="00A57CBA" w:rsidP="00A57CBA">
      <w:pPr>
        <w:spacing w:after="0" w:line="240" w:lineRule="auto"/>
        <w:rPr>
          <w:rFonts w:ascii="Arial" w:eastAsia="Times New Roman" w:hAnsi="Arial" w:cs="Arial"/>
          <w:sz w:val="24"/>
          <w:szCs w:val="24"/>
        </w:rPr>
      </w:pPr>
      <w:r w:rsidRPr="003330F3">
        <w:rPr>
          <w:rFonts w:ascii="Arial" w:eastAsia="Times New Roman" w:hAnsi="Arial" w:cs="Arial"/>
          <w:sz w:val="24"/>
          <w:szCs w:val="24"/>
        </w:rPr>
        <w:t xml:space="preserve">         </w:t>
      </w:r>
    </w:p>
    <w:p w:rsidR="00A57CBA" w:rsidRPr="003330F3" w:rsidRDefault="00A57CBA" w:rsidP="00A57CBA">
      <w:pPr>
        <w:spacing w:after="0" w:line="240" w:lineRule="auto"/>
        <w:rPr>
          <w:rFonts w:ascii="Arial" w:eastAsia="Times New Roman" w:hAnsi="Arial" w:cs="Arial"/>
          <w:sz w:val="24"/>
          <w:szCs w:val="24"/>
        </w:rPr>
      </w:pPr>
      <w:r w:rsidRPr="003330F3">
        <w:rPr>
          <w:rFonts w:ascii="Arial" w:eastAsia="Times New Roman" w:hAnsi="Arial" w:cs="Arial"/>
          <w:sz w:val="24"/>
          <w:szCs w:val="24"/>
        </w:rPr>
        <w:t>Član komisije za sprovođenje postupka javne nabavke      Šabo Luboder</w:t>
      </w:r>
    </w:p>
    <w:p w:rsidR="00A57CBA" w:rsidRPr="003330F3" w:rsidRDefault="00A57CBA" w:rsidP="00A57CBA">
      <w:pPr>
        <w:spacing w:after="0" w:line="240" w:lineRule="auto"/>
        <w:rPr>
          <w:rFonts w:ascii="Arial" w:eastAsia="Times New Roman" w:hAnsi="Arial" w:cs="Arial"/>
          <w:sz w:val="24"/>
          <w:szCs w:val="24"/>
        </w:rPr>
      </w:pPr>
      <w:r w:rsidRPr="003330F3">
        <w:rPr>
          <w:rFonts w:ascii="Arial" w:eastAsia="Times New Roman" w:hAnsi="Arial" w:cs="Arial"/>
          <w:sz w:val="24"/>
          <w:szCs w:val="24"/>
        </w:rPr>
        <w:t xml:space="preserve">                                                                                                     s.r.</w:t>
      </w:r>
    </w:p>
    <w:p w:rsidR="00A57CBA" w:rsidRPr="003330F3" w:rsidRDefault="00A57CBA" w:rsidP="00A57CBA">
      <w:pPr>
        <w:spacing w:after="0" w:line="240" w:lineRule="auto"/>
        <w:rPr>
          <w:rFonts w:ascii="Arial" w:eastAsia="Times New Roman" w:hAnsi="Arial" w:cs="Arial"/>
          <w:sz w:val="24"/>
          <w:szCs w:val="24"/>
        </w:rPr>
      </w:pPr>
      <w:r w:rsidRPr="003330F3">
        <w:rPr>
          <w:rFonts w:ascii="Arial" w:eastAsia="Times New Roman" w:hAnsi="Arial" w:cs="Arial"/>
          <w:sz w:val="24"/>
          <w:szCs w:val="24"/>
        </w:rPr>
        <w:t xml:space="preserve">        </w:t>
      </w:r>
    </w:p>
    <w:p w:rsidR="00A57CBA" w:rsidRPr="003330F3" w:rsidRDefault="00A57CBA" w:rsidP="00A57CBA">
      <w:pPr>
        <w:spacing w:after="0" w:line="240" w:lineRule="auto"/>
        <w:rPr>
          <w:rFonts w:ascii="Arial" w:eastAsia="Times New Roman" w:hAnsi="Arial" w:cs="Arial"/>
          <w:sz w:val="24"/>
          <w:szCs w:val="24"/>
        </w:rPr>
      </w:pPr>
      <w:r w:rsidRPr="003330F3">
        <w:rPr>
          <w:rFonts w:ascii="Arial" w:eastAsia="Times New Roman" w:hAnsi="Arial" w:cs="Arial"/>
          <w:sz w:val="24"/>
          <w:szCs w:val="24"/>
        </w:rPr>
        <w:t>Član komisije za sprovođenje postupka javne nabavke          Mersudin Kalač</w:t>
      </w:r>
    </w:p>
    <w:p w:rsidR="00A57CBA" w:rsidRPr="003330F3" w:rsidRDefault="00A57CBA" w:rsidP="00A57CBA">
      <w:pPr>
        <w:spacing w:after="0" w:line="240" w:lineRule="auto"/>
        <w:rPr>
          <w:rFonts w:ascii="Arial" w:eastAsia="Times New Roman" w:hAnsi="Arial" w:cs="Arial"/>
          <w:sz w:val="24"/>
          <w:szCs w:val="24"/>
        </w:rPr>
      </w:pPr>
      <w:r w:rsidRPr="003330F3">
        <w:rPr>
          <w:rFonts w:ascii="Arial" w:eastAsia="Times New Roman" w:hAnsi="Arial" w:cs="Arial"/>
          <w:sz w:val="24"/>
          <w:szCs w:val="24"/>
        </w:rPr>
        <w:t xml:space="preserve">                                                                                                            s.r.</w:t>
      </w:r>
    </w:p>
    <w:p w:rsidR="00A57CBA" w:rsidRPr="003330F3" w:rsidRDefault="00A57CBA" w:rsidP="00A57CBA">
      <w:pPr>
        <w:spacing w:after="0" w:line="240" w:lineRule="auto"/>
        <w:rPr>
          <w:rFonts w:ascii="Arial" w:eastAsia="Times New Roman" w:hAnsi="Arial" w:cs="Arial"/>
          <w:sz w:val="24"/>
          <w:szCs w:val="24"/>
        </w:rPr>
      </w:pPr>
      <w:r w:rsidRPr="003330F3">
        <w:rPr>
          <w:rFonts w:ascii="Arial" w:eastAsia="Times New Roman" w:hAnsi="Arial" w:cs="Arial"/>
          <w:sz w:val="24"/>
          <w:szCs w:val="24"/>
        </w:rPr>
        <w:t xml:space="preserve">         </w:t>
      </w:r>
    </w:p>
    <w:p w:rsidR="00A57CBA" w:rsidRPr="003330F3" w:rsidRDefault="00A57CBA" w:rsidP="00A57CBA">
      <w:pPr>
        <w:spacing w:after="0" w:line="240" w:lineRule="auto"/>
        <w:rPr>
          <w:rFonts w:ascii="Arial" w:eastAsia="Times New Roman" w:hAnsi="Arial" w:cs="Arial"/>
          <w:sz w:val="24"/>
          <w:szCs w:val="24"/>
        </w:rPr>
      </w:pPr>
      <w:r w:rsidRPr="003330F3">
        <w:rPr>
          <w:rFonts w:ascii="Arial" w:eastAsia="Times New Roman" w:hAnsi="Arial" w:cs="Arial"/>
          <w:sz w:val="24"/>
          <w:szCs w:val="24"/>
        </w:rPr>
        <w:t>Član komisije za sprovođenje postupka javne nabavke             Almer Kalač</w:t>
      </w:r>
    </w:p>
    <w:p w:rsidR="00A57CBA" w:rsidRPr="003330F3" w:rsidRDefault="00A57CBA" w:rsidP="00A57CBA">
      <w:pPr>
        <w:spacing w:after="0" w:line="240" w:lineRule="auto"/>
        <w:rPr>
          <w:rFonts w:ascii="Arial" w:eastAsia="Times New Roman" w:hAnsi="Arial" w:cs="Arial"/>
          <w:sz w:val="24"/>
          <w:szCs w:val="24"/>
        </w:rPr>
      </w:pPr>
      <w:r w:rsidRPr="003330F3">
        <w:rPr>
          <w:rFonts w:ascii="Arial" w:eastAsia="Times New Roman" w:hAnsi="Arial" w:cs="Arial"/>
          <w:sz w:val="24"/>
          <w:szCs w:val="24"/>
        </w:rPr>
        <w:t xml:space="preserve">                                                                                                              s.r.</w:t>
      </w:r>
    </w:p>
    <w:p w:rsidR="00A57CBA" w:rsidRPr="003330F3" w:rsidRDefault="00A57CBA" w:rsidP="00A57CBA">
      <w:pPr>
        <w:spacing w:after="0" w:line="240" w:lineRule="auto"/>
        <w:rPr>
          <w:rFonts w:ascii="Arial" w:eastAsia="Times New Roman" w:hAnsi="Arial" w:cs="Arial"/>
          <w:sz w:val="24"/>
          <w:szCs w:val="24"/>
        </w:rPr>
      </w:pPr>
    </w:p>
    <w:p w:rsidR="00A57CBA" w:rsidRPr="003330F3" w:rsidRDefault="00A57CBA" w:rsidP="00A57CBA">
      <w:pPr>
        <w:spacing w:after="0" w:line="240" w:lineRule="auto"/>
        <w:rPr>
          <w:rFonts w:ascii="Arial" w:eastAsia="Times New Roman" w:hAnsi="Arial" w:cs="Arial"/>
          <w:sz w:val="24"/>
          <w:szCs w:val="24"/>
        </w:rPr>
      </w:pPr>
    </w:p>
    <w:p w:rsidR="00A57CBA" w:rsidRPr="003330F3" w:rsidRDefault="00A57CBA" w:rsidP="00A57CBA">
      <w:pPr>
        <w:spacing w:after="0" w:line="240" w:lineRule="auto"/>
        <w:rPr>
          <w:rFonts w:ascii="Arial" w:eastAsia="Times New Roman" w:hAnsi="Arial" w:cs="Arial"/>
          <w:sz w:val="24"/>
          <w:szCs w:val="24"/>
        </w:rPr>
      </w:pPr>
    </w:p>
    <w:p w:rsidR="00A57CBA" w:rsidRPr="003330F3" w:rsidRDefault="00A57CBA" w:rsidP="00A57CBA">
      <w:pPr>
        <w:spacing w:after="0" w:line="240" w:lineRule="auto"/>
        <w:rPr>
          <w:rFonts w:ascii="Arial" w:eastAsia="Times New Roman" w:hAnsi="Arial" w:cs="Arial"/>
          <w:sz w:val="24"/>
          <w:szCs w:val="24"/>
        </w:rPr>
      </w:pPr>
    </w:p>
    <w:p w:rsidR="00A57CBA" w:rsidRPr="003330F3" w:rsidRDefault="00A57CBA" w:rsidP="00A57CBA">
      <w:pPr>
        <w:spacing w:after="0" w:line="240" w:lineRule="auto"/>
        <w:ind w:left="4956"/>
        <w:jc w:val="both"/>
        <w:rPr>
          <w:rFonts w:ascii="Arial" w:eastAsia="Times New Roman" w:hAnsi="Arial" w:cs="Arial"/>
          <w:i/>
          <w:iCs/>
          <w:sz w:val="24"/>
          <w:szCs w:val="24"/>
          <w:lang w:val="sr-Latn-CS"/>
        </w:rPr>
      </w:pPr>
    </w:p>
    <w:p w:rsidR="00A57CBA" w:rsidRPr="00A57CBA" w:rsidRDefault="00A57CBA" w:rsidP="00A57CBA">
      <w:pPr>
        <w:spacing w:after="0" w:line="240" w:lineRule="auto"/>
        <w:ind w:left="4956"/>
        <w:jc w:val="both"/>
        <w:rPr>
          <w:rFonts w:ascii="Arial" w:eastAsia="Times New Roman" w:hAnsi="Arial" w:cs="Arial"/>
          <w:i/>
          <w:iCs/>
          <w:sz w:val="24"/>
          <w:szCs w:val="24"/>
          <w:lang w:val="sr-Latn-CS"/>
        </w:rPr>
      </w:pPr>
    </w:p>
    <w:p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20" w:name="_Toc62730568"/>
      <w:r w:rsidRPr="00A57CBA">
        <w:rPr>
          <w:rFonts w:ascii="Arial" w:eastAsia="Times New Roman" w:hAnsi="Arial" w:cs="Arial"/>
          <w:b/>
          <w:sz w:val="24"/>
          <w:szCs w:val="24"/>
        </w:rPr>
        <w:lastRenderedPageBreak/>
        <w:t>UPUTSTVO O PRAVNOM SREDSTVU</w:t>
      </w:r>
      <w:bookmarkEnd w:id="20"/>
    </w:p>
    <w:p w:rsidR="00A57CBA" w:rsidRPr="00A57CBA" w:rsidRDefault="00A57CBA" w:rsidP="00A57CBA">
      <w:pPr>
        <w:tabs>
          <w:tab w:val="left" w:pos="5760"/>
        </w:tabs>
        <w:spacing w:after="0" w:line="240" w:lineRule="auto"/>
        <w:jc w:val="center"/>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Privredni subjekat može da izjavi žalbu protiv ove tenderske dokumentacije Komisiji za zaštitu prava:</w:t>
      </w: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Žalba se izjavljuje preko naručioca neposredno putem ESJN-a. Žalba koja nije podnesena na naprijed predviđeni način biće odbijena kao nedozvoljena.</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Ukoliko je predmet nabavke podijeljen po partijama, a žalba se odnosi samo na određenu/e partiju/e, naknada se plaća u iznosu 1% od procijenjene vrijednosti javne nabavke te/tih partije/a.</w:t>
      </w:r>
    </w:p>
    <w:p w:rsidR="00A57CBA" w:rsidRPr="00A57CBA" w:rsidRDefault="00A57CBA" w:rsidP="00A57CBA">
      <w:pPr>
        <w:spacing w:after="0" w:line="240" w:lineRule="auto"/>
        <w:jc w:val="both"/>
        <w:rPr>
          <w:rFonts w:ascii="Arial" w:eastAsia="Times New Roman" w:hAnsi="Arial" w:cs="Arial"/>
          <w:sz w:val="24"/>
          <w:szCs w:val="24"/>
        </w:rPr>
      </w:pPr>
    </w:p>
    <w:p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Instrukcije za plaćanje naknade za vođenje postupka od strane žalilaca iz inostranstva nalaze se na internet stranici Komisije za zaštitu prava nabavki http://www.kontrola-nabavki.me/.“.</w:t>
      </w:r>
    </w:p>
    <w:p w:rsidR="00C63274" w:rsidRPr="009E1426" w:rsidRDefault="00C63274" w:rsidP="009E1426"/>
    <w:sectPr w:rsidR="00C63274" w:rsidRPr="009E1426" w:rsidSect="005320E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4AB6" w:rsidRDefault="00CE4AB6" w:rsidP="00846DF1">
      <w:pPr>
        <w:spacing w:after="0" w:line="240" w:lineRule="auto"/>
      </w:pPr>
      <w:r>
        <w:separator/>
      </w:r>
    </w:p>
  </w:endnote>
  <w:endnote w:type="continuationSeparator" w:id="1">
    <w:p w:rsidR="00CE4AB6" w:rsidRDefault="00CE4AB6" w:rsidP="00846D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6538331"/>
      <w:docPartObj>
        <w:docPartGallery w:val="Page Numbers (Bottom of Page)"/>
        <w:docPartUnique/>
      </w:docPartObj>
    </w:sdtPr>
    <w:sdtEndPr>
      <w:rPr>
        <w:noProof/>
      </w:rPr>
    </w:sdtEndPr>
    <w:sdtContent>
      <w:p w:rsidR="000059CF" w:rsidRDefault="00EE6263">
        <w:pPr>
          <w:pStyle w:val="Footer"/>
          <w:jc w:val="center"/>
        </w:pPr>
        <w:r w:rsidRPr="00FF39D2">
          <w:rPr>
            <w:sz w:val="16"/>
            <w:szCs w:val="16"/>
          </w:rPr>
          <w:fldChar w:fldCharType="begin"/>
        </w:r>
        <w:r w:rsidR="00593523" w:rsidRPr="00FF39D2">
          <w:rPr>
            <w:sz w:val="16"/>
            <w:szCs w:val="16"/>
          </w:rPr>
          <w:instrText xml:space="preserve"> PAGE   \* MERGEFORMAT </w:instrText>
        </w:r>
        <w:r w:rsidRPr="00FF39D2">
          <w:rPr>
            <w:sz w:val="16"/>
            <w:szCs w:val="16"/>
          </w:rPr>
          <w:fldChar w:fldCharType="separate"/>
        </w:r>
        <w:r w:rsidR="00120D8B">
          <w:rPr>
            <w:noProof/>
            <w:sz w:val="16"/>
            <w:szCs w:val="16"/>
          </w:rPr>
          <w:t>10</w:t>
        </w:r>
        <w:r w:rsidRPr="00FF39D2">
          <w:rPr>
            <w:noProof/>
            <w:sz w:val="16"/>
            <w:szCs w:val="16"/>
          </w:rPr>
          <w:fldChar w:fldCharType="end"/>
        </w:r>
      </w:p>
    </w:sdtContent>
  </w:sdt>
  <w:p w:rsidR="000059CF" w:rsidRDefault="000059C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4AB6" w:rsidRDefault="00CE4AB6" w:rsidP="00846DF1">
      <w:pPr>
        <w:spacing w:after="0" w:line="240" w:lineRule="auto"/>
      </w:pPr>
      <w:r>
        <w:separator/>
      </w:r>
    </w:p>
  </w:footnote>
  <w:footnote w:type="continuationSeparator" w:id="1">
    <w:p w:rsidR="00CE4AB6" w:rsidRDefault="00CE4AB6" w:rsidP="00846DF1">
      <w:pPr>
        <w:spacing w:after="0" w:line="240" w:lineRule="auto"/>
      </w:pPr>
      <w:r>
        <w:continuationSeparator/>
      </w:r>
    </w:p>
  </w:footnote>
  <w:footnote w:id="2">
    <w:p w:rsidR="00A57CBA" w:rsidRPr="007F2BA0" w:rsidRDefault="00A57CBA" w:rsidP="00A57CB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A57CBA" w:rsidRPr="007F2BA0" w:rsidRDefault="00A57CBA" w:rsidP="00A57CB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4">
    <w:p w:rsidR="00A57CBA" w:rsidRPr="007F2BA0" w:rsidRDefault="00A57CBA" w:rsidP="00A57CB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A57CBA" w:rsidRPr="007F2BA0" w:rsidRDefault="00A57CBA" w:rsidP="00A57CB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A57CBA" w:rsidRPr="00367536" w:rsidRDefault="00A57CBA" w:rsidP="00A57CBA">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7">
    <w:p w:rsidR="00A57CBA" w:rsidRPr="007F2BA0" w:rsidRDefault="00A57CBA" w:rsidP="00A57CBA">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8">
    <w:p w:rsidR="00A57CBA" w:rsidRPr="007F2BA0" w:rsidRDefault="00A57CBA" w:rsidP="00A57CBA">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35EE2B98"/>
    <w:multiLevelType w:val="hybridMultilevel"/>
    <w:tmpl w:val="C89CBA16"/>
    <w:lvl w:ilvl="0" w:tplc="89D2C7B6">
      <w:start w:val="5"/>
      <w:numFmt w:val="bullet"/>
      <w:lvlText w:val="-"/>
      <w:lvlJc w:val="left"/>
      <w:pPr>
        <w:ind w:left="720" w:hanging="360"/>
      </w:pPr>
      <w:rPr>
        <w:rFonts w:ascii="Palatino Linotype" w:eastAsia="Times New Roman" w:hAnsi="Palatino Linotyp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156CD5"/>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nsid w:val="526A7047"/>
    <w:multiLevelType w:val="hybridMultilevel"/>
    <w:tmpl w:val="FD94A0AA"/>
    <w:lvl w:ilvl="0" w:tplc="C9160602">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nsid w:val="7C7556DF"/>
    <w:multiLevelType w:val="hybridMultilevel"/>
    <w:tmpl w:val="1E3894E8"/>
    <w:lvl w:ilvl="0" w:tplc="2C1A000F">
      <w:start w:val="1"/>
      <w:numFmt w:val="decimal"/>
      <w:lvlText w:val="%1."/>
      <w:lvlJc w:val="left"/>
      <w:pPr>
        <w:ind w:left="54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2"/>
  </w:num>
  <w:num w:numId="2">
    <w:abstractNumId w:val="13"/>
  </w:num>
  <w:num w:numId="3">
    <w:abstractNumId w:val="10"/>
  </w:num>
  <w:num w:numId="4">
    <w:abstractNumId w:val="5"/>
  </w:num>
  <w:num w:numId="5">
    <w:abstractNumId w:val="9"/>
  </w:num>
  <w:num w:numId="6">
    <w:abstractNumId w:val="6"/>
  </w:num>
  <w:num w:numId="7">
    <w:abstractNumId w:val="3"/>
  </w:num>
  <w:num w:numId="8">
    <w:abstractNumId w:val="4"/>
  </w:num>
  <w:num w:numId="9">
    <w:abstractNumId w:val="1"/>
  </w:num>
  <w:num w:numId="10">
    <w:abstractNumId w:val="8"/>
  </w:num>
  <w:num w:numId="11">
    <w:abstractNumId w:val="7"/>
  </w:num>
  <w:num w:numId="12">
    <w:abstractNumId w:val="0"/>
  </w:num>
  <w:num w:numId="13">
    <w:abstractNumId w:val="11"/>
  </w:num>
  <w:num w:numId="14">
    <w:abstractNumId w:val="12"/>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846DF1"/>
    <w:rsid w:val="000059CF"/>
    <w:rsid w:val="000078B8"/>
    <w:rsid w:val="001003EA"/>
    <w:rsid w:val="00120D8B"/>
    <w:rsid w:val="00175F31"/>
    <w:rsid w:val="001C4104"/>
    <w:rsid w:val="00260E68"/>
    <w:rsid w:val="003330F3"/>
    <w:rsid w:val="00372860"/>
    <w:rsid w:val="00390480"/>
    <w:rsid w:val="003E3865"/>
    <w:rsid w:val="004813A0"/>
    <w:rsid w:val="00494DEC"/>
    <w:rsid w:val="0049637E"/>
    <w:rsid w:val="00526732"/>
    <w:rsid w:val="005414A5"/>
    <w:rsid w:val="00584C80"/>
    <w:rsid w:val="00593523"/>
    <w:rsid w:val="00597B57"/>
    <w:rsid w:val="005C64B4"/>
    <w:rsid w:val="0060118D"/>
    <w:rsid w:val="0069520C"/>
    <w:rsid w:val="006E52D7"/>
    <w:rsid w:val="00717F57"/>
    <w:rsid w:val="007564F6"/>
    <w:rsid w:val="00846DF1"/>
    <w:rsid w:val="00890DAA"/>
    <w:rsid w:val="008947ED"/>
    <w:rsid w:val="00966AD4"/>
    <w:rsid w:val="009E1426"/>
    <w:rsid w:val="009E2ABC"/>
    <w:rsid w:val="00A13D75"/>
    <w:rsid w:val="00A57CBA"/>
    <w:rsid w:val="00AE2689"/>
    <w:rsid w:val="00B01579"/>
    <w:rsid w:val="00B16AFB"/>
    <w:rsid w:val="00B24C3B"/>
    <w:rsid w:val="00B260AF"/>
    <w:rsid w:val="00B355C3"/>
    <w:rsid w:val="00BA56F3"/>
    <w:rsid w:val="00BD7DC9"/>
    <w:rsid w:val="00BE6EE1"/>
    <w:rsid w:val="00C63274"/>
    <w:rsid w:val="00CD1387"/>
    <w:rsid w:val="00CE4AB6"/>
    <w:rsid w:val="00CF56D8"/>
    <w:rsid w:val="00DB0A07"/>
    <w:rsid w:val="00DB680E"/>
    <w:rsid w:val="00E46374"/>
    <w:rsid w:val="00E657AF"/>
    <w:rsid w:val="00E96C05"/>
    <w:rsid w:val="00EE6263"/>
    <w:rsid w:val="00EF153D"/>
    <w:rsid w:val="00F0635C"/>
  </w:rsids>
  <m:mathPr>
    <m:mathFont m:val="Cambria Math"/>
    <m:brkBin m:val="before"/>
    <m:brkBinSub m:val="--"/>
    <m:smallFrac/>
    <m:dispDef/>
    <m:lMargin m:val="0"/>
    <m:rMargin m:val="0"/>
    <m:defJc m:val="centerGroup"/>
    <m:wrapIndent m:val="1440"/>
    <m:intLim m:val="subSup"/>
    <m:naryLim m:val="undOvr"/>
  </m:mathPr>
  <w:themeFontLang w:val="sr-Latn-B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r-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DF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46DF1"/>
    <w:pPr>
      <w:spacing w:after="0" w:line="240" w:lineRule="auto"/>
    </w:pPr>
    <w:rPr>
      <w:rFonts w:ascii="Calibri" w:eastAsia="Calibri" w:hAnsi="Calibri" w:cs="Times New Roman"/>
      <w:sz w:val="20"/>
      <w:szCs w:val="20"/>
      <w:lang w:val="en-GB" w:eastAsia="en-GB"/>
    </w:rPr>
  </w:style>
  <w:style w:type="character" w:customStyle="1" w:styleId="FootnoteTextChar">
    <w:name w:val="Footnote Text Char"/>
    <w:basedOn w:val="DefaultParagraphFont"/>
    <w:link w:val="FootnoteText"/>
    <w:uiPriority w:val="99"/>
    <w:rsid w:val="00846DF1"/>
    <w:rPr>
      <w:rFonts w:ascii="Calibri" w:eastAsia="Calibri" w:hAnsi="Calibri" w:cs="Times New Roman"/>
      <w:sz w:val="20"/>
      <w:szCs w:val="20"/>
      <w:lang w:val="en-GB" w:eastAsia="en-GB"/>
    </w:rPr>
  </w:style>
  <w:style w:type="character" w:styleId="FootnoteReference">
    <w:name w:val="footnote reference"/>
    <w:uiPriority w:val="99"/>
    <w:unhideWhenUsed/>
    <w:rsid w:val="00846DF1"/>
    <w:rPr>
      <w:vertAlign w:val="superscript"/>
    </w:rPr>
  </w:style>
  <w:style w:type="paragraph" w:styleId="ListParagraph">
    <w:name w:val="List Paragraph"/>
    <w:basedOn w:val="Normal"/>
    <w:uiPriority w:val="99"/>
    <w:qFormat/>
    <w:rsid w:val="007564F6"/>
    <w:pPr>
      <w:spacing w:after="0" w:line="240" w:lineRule="auto"/>
      <w:ind w:left="720"/>
      <w:contextualSpacing/>
    </w:pPr>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7564F6"/>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7564F6"/>
    <w:rPr>
      <w:rFonts w:ascii="Calibri" w:eastAsia="Calibri" w:hAnsi="Calibri" w:cs="Times New Roman"/>
      <w:lang w:val="en-US"/>
    </w:rPr>
  </w:style>
  <w:style w:type="paragraph" w:styleId="Footer">
    <w:name w:val="footer"/>
    <w:basedOn w:val="Normal"/>
    <w:link w:val="FooterChar"/>
    <w:uiPriority w:val="99"/>
    <w:semiHidden/>
    <w:unhideWhenUsed/>
    <w:rsid w:val="00A57C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57CBA"/>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11</Pages>
  <Words>2386</Words>
  <Characters>13606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merso</dc:creator>
  <cp:lastModifiedBy>merso</cp:lastModifiedBy>
  <cp:revision>26</cp:revision>
  <dcterms:created xsi:type="dcterms:W3CDTF">2021-11-25T07:59:00Z</dcterms:created>
  <dcterms:modified xsi:type="dcterms:W3CDTF">2025-12-31T10:43:00Z</dcterms:modified>
</cp:coreProperties>
</file>