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27C" w:rsidRPr="006A027C" w:rsidRDefault="006A027C" w:rsidP="006A027C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 w:rsidRPr="006A027C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  <w:t>Agencija za elektronske komunikacije i po</w:t>
      </w:r>
      <w:r w:rsidRPr="006A027C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š</w:t>
      </w:r>
      <w:r w:rsidRPr="006A027C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  <w:t>tansku djelatnost</w:t>
      </w:r>
      <w:r w:rsidRPr="006A027C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>Broj iz evidencije postupaka javnih nabavki: 0707-</w:t>
      </w:r>
      <w:r w:rsidR="00C85D99">
        <w:rPr>
          <w:rFonts w:ascii="Arial" w:eastAsia="Times New Roman" w:hAnsi="Arial" w:cs="Arial"/>
          <w:sz w:val="24"/>
          <w:szCs w:val="24"/>
          <w:lang w:val="sr-Latn-ME"/>
        </w:rPr>
        <w:t xml:space="preserve"> 7702/4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 :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47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/25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Podgorica, </w:t>
      </w:r>
      <w:r w:rsidR="00A5111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30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12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.2025. godine</w:t>
      </w: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CG“, br. 74/19, 3/23,</w:t>
      </w:r>
      <w:r w:rsidR="00A0694B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6A027C">
        <w:rPr>
          <w:rFonts w:ascii="Arial" w:eastAsia="Times New Roman" w:hAnsi="Arial" w:cs="Arial"/>
          <w:sz w:val="24"/>
          <w:szCs w:val="24"/>
          <w:lang w:val="sr-Latn-ME"/>
        </w:rPr>
        <w:t>11/23</w:t>
      </w:r>
      <w:r w:rsidR="00A0694B">
        <w:rPr>
          <w:rFonts w:ascii="Arial" w:eastAsia="Times New Roman" w:hAnsi="Arial" w:cs="Arial"/>
          <w:sz w:val="24"/>
          <w:szCs w:val="24"/>
          <w:lang w:val="sr-Latn-ME"/>
        </w:rPr>
        <w:t xml:space="preserve"> i 84/24 </w:t>
      </w:r>
      <w:r w:rsidRPr="006A027C">
        <w:rPr>
          <w:rFonts w:ascii="Arial" w:eastAsia="Times New Roman" w:hAnsi="Arial" w:cs="Arial"/>
          <w:sz w:val="24"/>
          <w:szCs w:val="24"/>
          <w:lang w:val="sr-Latn-ME"/>
        </w:rPr>
        <w:t xml:space="preserve">) </w:t>
      </w:r>
      <w:r w:rsidRPr="006A027C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  <w:t>Agencija za elektronske komunikacije i po</w:t>
      </w:r>
      <w:r w:rsidRPr="006A027C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š</w:t>
      </w:r>
      <w:r w:rsidRPr="006A027C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  <w:t>tansku djelatnost</w:t>
      </w:r>
      <w:r w:rsidRPr="006A027C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</w:t>
      </w:r>
      <w:r w:rsidRPr="006A027C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6A027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6A027C" w:rsidRPr="006A027C" w:rsidRDefault="006A027C" w:rsidP="006A027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6A027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6A027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6A027C" w:rsidRPr="006A027C" w:rsidRDefault="006A027C" w:rsidP="006A027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6A027C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6A027C" w:rsidRPr="006A027C" w:rsidRDefault="006A027C" w:rsidP="006A02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6A027C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6A027C" w:rsidRPr="006A027C" w:rsidRDefault="006A027C" w:rsidP="006A02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proofErr w:type="spellStart"/>
      <w:r w:rsidRPr="006A027C">
        <w:rPr>
          <w:rFonts w:ascii="Arial" w:hAnsi="Arial" w:cs="Arial"/>
          <w:b/>
          <w:sz w:val="28"/>
          <w:szCs w:val="28"/>
          <w:lang w:val="en-US"/>
        </w:rPr>
        <w:t>Obilježavanja</w:t>
      </w:r>
      <w:proofErr w:type="spellEnd"/>
      <w:r w:rsidRPr="006A027C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6A027C">
        <w:rPr>
          <w:rFonts w:ascii="Arial" w:hAnsi="Arial" w:cs="Arial"/>
          <w:b/>
          <w:sz w:val="28"/>
          <w:szCs w:val="28"/>
          <w:lang w:val="en-US"/>
        </w:rPr>
        <w:t>jubileja</w:t>
      </w:r>
      <w:proofErr w:type="spellEnd"/>
      <w:r w:rsidRPr="006A027C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6A027C">
        <w:rPr>
          <w:rFonts w:ascii="Arial" w:hAnsi="Arial" w:cs="Arial"/>
          <w:b/>
          <w:sz w:val="28"/>
          <w:szCs w:val="28"/>
          <w:lang w:val="en-US"/>
        </w:rPr>
        <w:t>Agencije</w:t>
      </w:r>
      <w:proofErr w:type="spellEnd"/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D"/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 partijama</w:t>
      </w: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6A027C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6A027C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6A027C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6A027C" w:rsidRPr="006A027C" w:rsidRDefault="006A027C" w:rsidP="006A027C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6A027C" w:rsidRPr="006A027C" w:rsidRDefault="006A027C" w:rsidP="006A027C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6A027C" w:rsidRPr="006A027C" w:rsidRDefault="006A027C" w:rsidP="006A027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Vrsta postupka,</w:t>
      </w:r>
    </w:p>
    <w:p w:rsidR="006A027C" w:rsidRPr="006A027C" w:rsidRDefault="006A027C" w:rsidP="006A027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6A027C" w:rsidRPr="006A027C" w:rsidRDefault="006A027C" w:rsidP="006A027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6A027C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6A027C">
        <w:rPr>
          <w:rFonts w:ascii="Arial" w:eastAsia="Calibri" w:hAnsi="Arial" w:cs="Arial"/>
          <w:color w:val="000000"/>
          <w:lang w:val="sr-Latn-ME"/>
        </w:rPr>
        <w:t>,</w:t>
      </w:r>
    </w:p>
    <w:p w:rsidR="006A027C" w:rsidRPr="006A027C" w:rsidRDefault="006A027C" w:rsidP="006A027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6A027C" w:rsidRPr="006A027C" w:rsidRDefault="006A027C" w:rsidP="006A027C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6A027C" w:rsidRPr="006A027C" w:rsidRDefault="006A027C" w:rsidP="006A027C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6A027C" w:rsidRPr="006A027C" w:rsidRDefault="006A027C" w:rsidP="006A027C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6A027C" w:rsidRPr="006A027C" w:rsidRDefault="006A027C" w:rsidP="006A027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6A027C" w:rsidRPr="006A027C" w:rsidRDefault="006A027C" w:rsidP="006A027C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6A027C" w:rsidRPr="006A027C" w:rsidRDefault="006A027C" w:rsidP="006A027C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6A027C" w:rsidRPr="006A027C" w:rsidRDefault="006A027C" w:rsidP="006A027C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6A027C" w:rsidRPr="006A027C" w:rsidRDefault="006A027C" w:rsidP="006A027C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6A027C" w:rsidRPr="006A027C" w:rsidRDefault="006A027C" w:rsidP="006A027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6A027C" w:rsidRPr="006A027C" w:rsidRDefault="006A027C" w:rsidP="006A027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6A027C" w:rsidRPr="006A027C" w:rsidRDefault="006A027C" w:rsidP="006A027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6A027C" w:rsidRPr="006A027C" w:rsidRDefault="006A027C" w:rsidP="006A027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6A027C" w:rsidRPr="006A027C" w:rsidRDefault="006A027C" w:rsidP="006A027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6A027C" w:rsidRPr="006A027C" w:rsidRDefault="006A027C" w:rsidP="006A027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Garancija ponude</w:t>
      </w:r>
    </w:p>
    <w:p w:rsidR="006A027C" w:rsidRPr="006A027C" w:rsidRDefault="006A027C" w:rsidP="006A027C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6A027C" w:rsidRPr="006A027C" w:rsidRDefault="006A027C" w:rsidP="006A027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6A027C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6A027C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6A027C" w:rsidRPr="006A027C" w:rsidRDefault="006A027C" w:rsidP="006A027C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6A027C" w:rsidRPr="006A027C" w:rsidRDefault="006A027C" w:rsidP="006A027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6A027C" w:rsidRPr="006A027C" w:rsidRDefault="006A027C" w:rsidP="006A027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6A027C" w:rsidRPr="006A027C" w:rsidRDefault="006A027C" w:rsidP="006A027C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6A027C" w:rsidRPr="006A027C" w:rsidRDefault="006A027C" w:rsidP="006A027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6A027C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6A027C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6A027C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6A027C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6A027C" w:rsidRPr="006A027C" w:rsidRDefault="006A027C" w:rsidP="006A027C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6A027C" w:rsidRPr="005A6935" w:rsidRDefault="006A027C" w:rsidP="006A027C">
      <w:pPr>
        <w:jc w:val="both"/>
        <w:rPr>
          <w:rFonts w:ascii="Arial" w:eastAsia="Calibri" w:hAnsi="Arial" w:cs="Arial"/>
          <w:b/>
          <w:bCs/>
          <w:lang w:val="sr-Latn-ME"/>
        </w:rPr>
      </w:pPr>
      <w:r w:rsidRPr="006A027C">
        <w:rPr>
          <w:rFonts w:ascii="Arial" w:eastAsia="Calibri" w:hAnsi="Arial" w:cs="Arial"/>
          <w:color w:val="000000"/>
          <w:lang w:val="sr-Latn-ME"/>
        </w:rPr>
        <w:sym w:font="Wingdings" w:char="F0FE"/>
      </w:r>
      <w:r w:rsidRPr="006A027C">
        <w:rPr>
          <w:rFonts w:ascii="Arial" w:eastAsia="Calibri" w:hAnsi="Arial" w:cs="Arial"/>
          <w:color w:val="000000"/>
          <w:lang w:val="sr-Latn-ME"/>
        </w:rPr>
        <w:t xml:space="preserve"> </w:t>
      </w:r>
      <w:r w:rsidRPr="006A027C">
        <w:rPr>
          <w:rFonts w:ascii="Arial" w:eastAsia="Calibri" w:hAnsi="Arial" w:cs="Arial"/>
          <w:b/>
          <w:bCs/>
          <w:color w:val="000000"/>
          <w:lang w:val="sr-Latn-ME"/>
        </w:rPr>
        <w:t xml:space="preserve">Procijenjena </w:t>
      </w:r>
      <w:r w:rsidRPr="005A6935">
        <w:rPr>
          <w:rFonts w:ascii="Arial" w:eastAsia="Calibri" w:hAnsi="Arial" w:cs="Arial"/>
          <w:b/>
          <w:bCs/>
          <w:lang w:val="sr-Latn-ME"/>
        </w:rPr>
        <w:t>vrijednost predmeta nabavke bez zaključivanja okvirnog sporazuma</w:t>
      </w:r>
      <w:r w:rsidRPr="005A6935">
        <w:rPr>
          <w:rFonts w:ascii="Arial" w:eastAsia="Calibri" w:hAnsi="Arial" w:cs="Arial"/>
          <w:lang w:val="sr-Latn-ME"/>
        </w:rPr>
        <w:t>:</w:t>
      </w:r>
    </w:p>
    <w:p w:rsidR="006A027C" w:rsidRPr="005A6935" w:rsidRDefault="006A027C" w:rsidP="006A027C">
      <w:pPr>
        <w:jc w:val="both"/>
        <w:rPr>
          <w:rFonts w:ascii="Arial" w:eastAsia="Calibri" w:hAnsi="Arial" w:cs="Arial"/>
          <w:lang w:val="sr-Latn-ME"/>
        </w:rPr>
      </w:pPr>
      <w:r w:rsidRPr="005A6935">
        <w:rPr>
          <w:rFonts w:ascii="Arial" w:eastAsia="Calibri" w:hAnsi="Arial" w:cs="Arial"/>
          <w:lang w:val="sr-Latn-ME"/>
        </w:rPr>
        <w:sym w:font="Wingdings" w:char="F0FE"/>
      </w:r>
      <w:r w:rsidRPr="005A6935">
        <w:rPr>
          <w:rFonts w:ascii="Arial" w:eastAsia="Calibri" w:hAnsi="Arial" w:cs="Arial"/>
          <w:lang w:val="sr-Latn-ME"/>
        </w:rPr>
        <w:t xml:space="preserve"> kao cjeline je </w:t>
      </w:r>
      <w:r w:rsidRPr="005A6935">
        <w:rPr>
          <w:rFonts w:ascii="Arial" w:hAnsi="Arial" w:cs="Arial"/>
          <w:lang w:val="en-US"/>
        </w:rPr>
        <w:t xml:space="preserve">61.983,47 </w:t>
      </w:r>
      <w:r w:rsidRPr="005A6935">
        <w:rPr>
          <w:rFonts w:ascii="Arial" w:eastAsia="Calibri" w:hAnsi="Arial" w:cs="Arial"/>
          <w:b/>
          <w:lang w:val="sr-Latn-ME"/>
        </w:rPr>
        <w:t>€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6A027C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Uzimajući u obzir vrstu usluge koja se nabavlja te tehnički način njenog pružanja istu je nemoguće podijelti u partije.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6A027C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>Zaključiće se okvirni sporazum: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sym w:font="Wingdings" w:char="F0FD"/>
      </w:r>
      <w:r w:rsidRPr="006A027C">
        <w:rPr>
          <w:rFonts w:ascii="Arial" w:eastAsia="Times New Roman" w:hAnsi="Arial" w:cs="Arial"/>
          <w:sz w:val="24"/>
          <w:szCs w:val="24"/>
          <w:lang w:val="sr-Latn-ME"/>
        </w:rPr>
        <w:t xml:space="preserve"> ne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sym w:font="Wingdings" w:char="F0A8"/>
      </w:r>
      <w:r w:rsidRPr="006A027C">
        <w:rPr>
          <w:rFonts w:ascii="Arial" w:eastAsia="Times New Roman" w:hAnsi="Arial" w:cs="Arial"/>
          <w:sz w:val="24"/>
          <w:szCs w:val="24"/>
          <w:lang w:val="sr-Latn-ME"/>
        </w:rPr>
        <w:t xml:space="preserve"> da 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D"/>
      </w:r>
      <w:r w:rsidRPr="006A027C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6A027C">
        <w:rPr>
          <w:rFonts w:ascii="Arial" w:eastAsia="Times New Roman" w:hAnsi="Arial" w:cs="Arial"/>
          <w:sz w:val="24"/>
          <w:szCs w:val="24"/>
          <w:lang w:val="sr-Latn-ME"/>
        </w:rPr>
        <w:t xml:space="preserve"> Varijante ponude su dozvoljene.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6A027C">
        <w:rPr>
          <w:rFonts w:ascii="Arial" w:eastAsia="Times New Roman" w:hAnsi="Arial" w:cs="Arial"/>
          <w:sz w:val="24"/>
          <w:szCs w:val="24"/>
          <w:lang w:val="sr-Latn-ME"/>
        </w:rPr>
        <w:t>Da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D"/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Vrsta i uslovi rezervisane nabavke:__________________________ .</w:t>
      </w:r>
    </w:p>
    <w:p w:rsidR="006A027C" w:rsidRPr="006A027C" w:rsidRDefault="006A027C" w:rsidP="006A027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6"/>
      <w:r w:rsidRPr="006A027C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3"/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Način utvrđivanja ekvivalentnosti: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Naručilac je u okviru odgovarajućih poglavlja “Tehnička specifikacija” definisao uslove za svaku pojedinačnu stavku iz specifikacije, na osnovu kojih će odlučivati o ekvivalentnosti.</w:t>
      </w:r>
    </w:p>
    <w:p w:rsidR="006A027C" w:rsidRPr="006A027C" w:rsidRDefault="006A027C" w:rsidP="006A027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7"/>
      <w:r w:rsidRPr="006A027C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6A027C" w:rsidRPr="006A027C" w:rsidRDefault="006A027C" w:rsidP="006A027C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5" w:name="_Toc62730558"/>
      <w:r w:rsidRPr="006A027C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:rsidR="006A027C" w:rsidRPr="006A027C" w:rsidRDefault="006A027C" w:rsidP="006A027C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:rsidR="006A027C" w:rsidRPr="006A027C" w:rsidRDefault="006A027C" w:rsidP="006A027C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:rsidR="006A027C" w:rsidRPr="006A027C" w:rsidRDefault="006A027C" w:rsidP="006A027C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:rsidR="006A027C" w:rsidRPr="006A027C" w:rsidRDefault="006A027C" w:rsidP="006A027C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6A027C" w:rsidRPr="006A027C" w:rsidRDefault="006A027C" w:rsidP="006A027C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6A027C" w:rsidRPr="006A027C" w:rsidRDefault="006A027C" w:rsidP="006A027C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lastRenderedPageBreak/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6A027C" w:rsidRPr="006A027C" w:rsidRDefault="006A027C" w:rsidP="006A027C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:rsidR="006A027C" w:rsidRPr="006A027C" w:rsidRDefault="006A027C" w:rsidP="006A027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6A027C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5"/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D"/>
      </w:r>
      <w:r w:rsidRPr="006A02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garanciju za dobro izvršenje ugovora, za slučaj povrede ugovorenih obaveza u iznosu od 10% od vrijednosti ugovora. Predmetna garancija pokriva period trajanja ugovora i 8 (osam) dana duže od toga. Uslovi za aktiviranje predmetne garancije definisani su u okviru tenderske dokumentacije i predstavljaju uslove za raskid ugovora (član 150 Zakona o javnim nabavkama). U skladu sa Zakonom, ponuđač je dužan produžiti predmetnu garanciju na zahtjev naručioca.</w:t>
      </w:r>
    </w:p>
    <w:p w:rsidR="006A027C" w:rsidRPr="006A027C" w:rsidRDefault="006A027C" w:rsidP="006A027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6" w:name="_Toc62730559"/>
      <w:r w:rsidRPr="006A027C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6"/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6A027C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8"/>
      </w:r>
      <w:r w:rsidRPr="006A027C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6A027C">
        <w:rPr>
          <w:rFonts w:ascii="Arial" w:eastAsia="Times New Roman" w:hAnsi="Arial" w:cs="Arial"/>
          <w:sz w:val="24"/>
          <w:szCs w:val="24"/>
          <w:lang w:val="sr-Latn-ME"/>
        </w:rPr>
        <w:t xml:space="preserve">cijena, </w:t>
      </w: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D"/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6A027C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6A027C">
        <w:rPr>
          <w:rFonts w:ascii="Arial" w:eastAsia="Times New Roman" w:hAnsi="Arial" w:cs="Arial"/>
          <w:sz w:val="24"/>
          <w:szCs w:val="24"/>
          <w:lang w:val="sr-Latn-ME"/>
        </w:rPr>
        <w:t>trošak životnog ciklusa.</w:t>
      </w: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Vrednovanje će se vršiti na osnovu sljedećih parametara: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najniža ponuđena cijena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ab/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ab/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ab/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ab/>
        <w:t xml:space="preserve">                   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ab/>
        <w:t xml:space="preserve">     broj bodova  60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kvalitet 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ab/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ab/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ab/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ab/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ab/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ab/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ab/>
        <w:t xml:space="preserve">       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ab/>
        <w:t xml:space="preserve">     broj bodova  40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b/>
          <w:i/>
          <w:color w:val="000000"/>
          <w:sz w:val="24"/>
          <w:szCs w:val="24"/>
          <w:lang w:val="sr-Latn-ME"/>
        </w:rPr>
        <w:t>1. Najniža ponuđena cijena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Maksimalan broj bodova za kriterijum cijena je: 60 bodova.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Kriterijum cijena će se vrednovati relativnim (proporcionalnim) metodom na sljedeći način: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Kriterijum cijena iskazuje na način što se najniža ukupna ponuđena cijena podijeli sa ponuđenom cijenom i dobijeni količnik pomnoži sa brojem bodova koji je određen za ovaj kriterijum.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Broj bodova  = 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ab/>
        <w:t xml:space="preserve">najniža ponuđena cijena 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                              _____________________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ab/>
        <w:t xml:space="preserve"> x 60 bodova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ab/>
        <w:t xml:space="preserve">                       ponuđena cijena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ab/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Ponuđaču koji ponudi najnižu cijenu dodijeliće se maksimalan broj bodova po ovom podkriterijumu.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b/>
          <w:i/>
          <w:color w:val="000000"/>
          <w:sz w:val="24"/>
          <w:szCs w:val="24"/>
          <w:lang w:val="sr-Latn-ME"/>
        </w:rPr>
        <w:t>2. Kriterijum kvalitet će se vrednovati na sljedeći način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: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Kriterijum kvalitet dijeli se na 5 podkriterijuma i to: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-</w:t>
      </w:r>
      <w:r w:rsidR="00861291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p</w:t>
      </w:r>
      <w:r w:rsidR="00861291" w:rsidRPr="00861291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otvrđene reference za članove organizacionog tima </w:t>
      </w:r>
      <w:bookmarkStart w:id="7" w:name="_Hlk218058007"/>
      <w:r w:rsidR="00861291" w:rsidRPr="00861291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izdate od strane državnih organa, međunarodnih organizacija ili privrednih subjekata </w:t>
      </w:r>
      <w:bookmarkEnd w:id="7"/>
      <w:r w:rsidR="00861291" w:rsidRPr="00861291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za angažovanje na projektima organizacije skupova ili korporativnih proslava za više od 100 ljudi u prethodnih 5 godina računajući godinu u kojoj se sprovodi ova nabavka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;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-učešće žena u broju lica koja će ponuđač angažovati na izvršenju predmeta nabavke;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br/>
        <w:t>-učešće žena u ukupnom broju zaposlenih kod ponuđača;</w:t>
      </w:r>
    </w:p>
    <w:p w:rsid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-udio žena u vlasničkoj strukturi ponuđača</w:t>
      </w:r>
      <w:r w:rsidR="00861291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;</w:t>
      </w:r>
    </w:p>
    <w:p w:rsidR="00861291" w:rsidRDefault="00861291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-p</w:t>
      </w:r>
      <w:r w:rsidRPr="00861291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otvrđene reference za članove organizacionog tima izdate od strane državnih organa, međunarodnih organizacija ili privrednih subjekata za angažovanje na projektima kreiranja i dizajna vizuelnog identiteta, u prethodnih 5 godina računajući godinu u kojoj se sprovodi ova nabavka</w:t>
      </w:r>
      <w:r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;</w:t>
      </w:r>
    </w:p>
    <w:p w:rsidR="00861291" w:rsidRPr="006A027C" w:rsidRDefault="00861291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-</w:t>
      </w:r>
      <w:r w:rsidRPr="00861291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Potvrđene reference za članove organizacionog tima izdate od strane državnih organa, međunarodnih organizacija ili privrednih subjekata za izradu video materijala povodom korporativnih proslava u prethodnih 5 godina računajući godinu u kojoj se sprovodi ova nabavka</w:t>
      </w:r>
      <w:r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.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Maksimalan broj bodova koji se može dodijeliti po kriterijumu kvalitet je 40 bodova od kojih po navedenim podkriterijumima: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-</w:t>
      </w:r>
      <w:r w:rsidR="00995647"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-</w:t>
      </w:r>
      <w:r w:rsidR="00995647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p</w:t>
      </w:r>
      <w:r w:rsidR="00995647" w:rsidRPr="00861291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otvrđene reference za članove organizacionog tima izdate od strane državnih organa, međunarodnih organizacija ili privrednih subjekata za angažovanje na projektima organizacije skupova ili korporativnih proslava za više od 100 ljudi u prethodnih 5 godina računajući godinu u kojoj se sprovodi ova nabavka</w:t>
      </w:r>
      <w:r w:rsidR="00995647"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- </w:t>
      </w:r>
      <w:r w:rsidR="00995647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20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bodova;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Broj bodova  = (Broj potvrđenih referenci za članove organizacionog tima izdate od strane </w:t>
      </w:r>
      <w:r w:rsidR="007E2E39" w:rsidRPr="00861291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strane državnih organa, međunarodnih organizacija ili privrednih subjekata</w:t>
      </w:r>
      <w:r w:rsidR="007E2E39"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/ Najveći broj potvrđenih referenci</w:t>
      </w:r>
      <w:r w:rsidR="007E2E39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i</w:t>
      </w:r>
      <w:r w:rsidR="007E2E39" w:rsidRPr="00861291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zdate od strane državnih organa, međunarodnih organizacija ili privrednih subjekata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) x </w:t>
      </w:r>
      <w:r w:rsidR="00995647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20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bodova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-učešće žena u broju lica koja će ponuđač angažovati na izvršenju predmeta nabavke.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Ponuđač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dokazuje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ovaj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parametar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na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način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što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će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dostaviti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dokaze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(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ugovore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o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angažovanju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) za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lica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koja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će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angažovati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na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izvršenju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predmeta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nabavke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(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članove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organizacionog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tima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) –2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boda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;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Broj bodova  = (Broj žena u broju lica koja će ponuđač angažovati na izvršenju predmeta nabavke / Najveći ponuđeni broj žena koji će ponuđač angažovati na izvršenju predmeta nabavke) x  2 boda 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-učešće žena u ukupnom broju zaposlenih kod ponuđača.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Ponuđač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dokazuje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ovaj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parametar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na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način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što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će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dostaviti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spisak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svih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zaposlenih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,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uz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obavezno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dostavljanje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prijava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na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osiguranje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za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žene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–2 boda;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Broj bodova  = (Broj žena u ukupnom broju zaposlenih kod ponuđača / najveći ponuđeni broj žena u ukupnom broju zaposlenih) x 2 boda;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-udio žena u vlasničkoj strukturi ponuđača.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Ponuđač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dokazuje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ovaj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parametar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na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način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što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će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dostaviti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dokaz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o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registraciji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u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Centralnom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registru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privrednih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subjekata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ili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drugom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odgovarajućem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registru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u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državi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u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kojoj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privredni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subjekat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ima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sjedište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,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sa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podacima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o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licima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u </w:t>
      </w:r>
      <w:proofErr w:type="spellStart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>društvu</w:t>
      </w:r>
      <w:proofErr w:type="spellEnd"/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en-US"/>
        </w:rPr>
        <w:t xml:space="preserve"> 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–1 bod.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Broj bodova  = (Udio žena u vlasničkoj strukturi ponuđača / Najveći ponuđeni udio žena u vlasničkoj strukturi) x 1 bod;</w:t>
      </w:r>
    </w:p>
    <w:p w:rsid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995647" w:rsidRPr="006A027C" w:rsidRDefault="00995647" w:rsidP="0099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- p</w:t>
      </w:r>
      <w:r w:rsidRPr="00861291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otvrđene reference za članove organizacionog tima izdate od strane državnih organa, međunarodnih organizacija ili privrednih subjekata za angažovanje na projektima kreiranja i dizajna vizuelnog identiteta, u prethodnih 5 godina računajući godinu u kojoj se sprovodi ova nabavka</w:t>
      </w:r>
      <w:r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- </w:t>
      </w:r>
      <w:r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10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bodova;</w:t>
      </w:r>
    </w:p>
    <w:p w:rsidR="00995647" w:rsidRPr="006A027C" w:rsidRDefault="00995647" w:rsidP="0099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995647" w:rsidRDefault="00995647" w:rsidP="0099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Broj bodova  = (Broj potvrđenih referenci za članove organizacionog tima </w:t>
      </w:r>
      <w:r w:rsidR="007E2E39" w:rsidRPr="00861291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izdate od strane državnih organa, međunarodnih organizacija ili privrednih subjekata 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/ Najveći broj potvrđenih referenci</w:t>
      </w:r>
      <w:r w:rsidR="007E2E39" w:rsidRPr="007E2E39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</w:t>
      </w:r>
      <w:r w:rsidR="007E2E39" w:rsidRPr="00861291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izdate od strane državnih organa, međunarodnih organizacija ili privrednih subjekata</w:t>
      </w:r>
      <w:r w:rsidR="007E2E39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) x </w:t>
      </w:r>
      <w:r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10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bodova</w:t>
      </w:r>
      <w:r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;</w:t>
      </w:r>
    </w:p>
    <w:p w:rsidR="00995647" w:rsidRDefault="00995647" w:rsidP="0099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995647" w:rsidRPr="006A027C" w:rsidRDefault="00995647" w:rsidP="0099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995647" w:rsidRPr="006A027C" w:rsidRDefault="00995647" w:rsidP="0099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-p</w:t>
      </w:r>
      <w:r w:rsidRPr="00861291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otvrđene reference za članove organizacionog tima izdate od strane državnih organa, međunarodnih organizacija ili privrednih subjekata za izradu video materijala povodom korporativnih proslava u prethodnih 5 godina računajući godinu u kojoj se sprovodi ova nabavka</w:t>
      </w:r>
      <w:r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- </w:t>
      </w:r>
      <w:r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5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bodova;</w:t>
      </w:r>
    </w:p>
    <w:p w:rsidR="00995647" w:rsidRPr="006A027C" w:rsidRDefault="00995647" w:rsidP="0099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995647" w:rsidRDefault="00995647" w:rsidP="0099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Broj bodova  = (Broj potvrđenih referenci za članove organizacionog tima </w:t>
      </w:r>
      <w:r w:rsidR="007E2E39" w:rsidRPr="00861291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izdate od strane državnih organa, međunarodnih organizacija ili privrednih subjekata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/ Najveći broj potvrđenih referenci</w:t>
      </w:r>
      <w:r w:rsidR="007E2E39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</w:t>
      </w:r>
      <w:r w:rsidR="007E2E39" w:rsidRPr="00861291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izdate od strane državnih organa, međunarodnih organizacija ili privrednih subjekata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) x </w:t>
      </w:r>
      <w:r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5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bodova</w:t>
      </w:r>
      <w:r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;</w:t>
      </w:r>
    </w:p>
    <w:p w:rsidR="00995647" w:rsidRPr="006A027C" w:rsidRDefault="00995647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Bodovanje ovih podkriterijuma vršiće se relativnom (proporcionalnom) metodom, na način što će se ponudi ponuđača koji ponudi najveći broj potvrđenih referenci, koji ponudi najveći broj žena u broju lica koja će angažovati na izvršenju predmeta nabavke, najveći broj žena u ukupnom broju zaposlenih odnosno najveći udio žena u vlasničkoj strukturi dodijeliti maksimalan broj bodova, dok se ostalim ponuđačima bodovi dodjeljuju u skladu sa prednje prikazanim for</w:t>
      </w:r>
      <w:r w:rsidR="00995647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m</w:t>
      </w:r>
      <w:r w:rsidRPr="006A027C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ulama</w:t>
      </w:r>
      <w:r w:rsidR="00995647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.</w:t>
      </w:r>
    </w:p>
    <w:p w:rsidR="006A027C" w:rsidRPr="006A027C" w:rsidRDefault="006A027C" w:rsidP="006A0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6A027C" w:rsidRPr="006A027C" w:rsidRDefault="006A027C" w:rsidP="006A027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0"/>
      <w:r w:rsidRPr="006A027C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8"/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D"/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crnogorskom jeziku i drugim jezicima koji su u službenoj upotrebi u Crnoj Gori, u skladu sa Ustavom i zakonom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A027C" w:rsidRPr="006A027C" w:rsidRDefault="006A027C" w:rsidP="006A027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1"/>
      <w:r w:rsidRPr="006A027C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NAČIN, MJESTO I VRIJEME PODNOŠENJA PONUDA I OTVARANJA PONUDA</w:t>
      </w:r>
      <w:bookmarkEnd w:id="9"/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5A693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21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 do 1</w:t>
      </w:r>
      <w:r w:rsidR="003463D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 sati.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 </w:t>
      </w:r>
      <w:r w:rsidR="005A693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21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 u 1</w:t>
      </w:r>
      <w:r w:rsidR="003463D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:00 sati. 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Dio ponude koje se ne dostavlja preko ESJN-a, a odnosi se na Garanciju ponude dostavlja se: 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Calibri" w:hAnsi="Arial" w:cs="Arial"/>
          <w:color w:val="000000"/>
          <w:sz w:val="24"/>
          <w:szCs w:val="24"/>
          <w:lang w:val="sr-Latn-ME"/>
        </w:rPr>
        <w:t>neposrednom predajom na arhivi naručioca, na adresi Bulevar Džordža Vašingtona 56, Podgorica;</w:t>
      </w:r>
    </w:p>
    <w:p w:rsidR="006A027C" w:rsidRPr="006A027C" w:rsidRDefault="006A027C" w:rsidP="006A027C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Calibri" w:hAnsi="Arial" w:cs="Arial"/>
          <w:color w:val="000000"/>
          <w:sz w:val="24"/>
          <w:szCs w:val="24"/>
          <w:lang w:val="sr-Latn-ME"/>
        </w:rPr>
        <w:t>preporučenom pošiljkom sa povratnicom na adresi Agencije za elektronske komunikacije i poštansku djelatnost, Bulevar Džordža Vašingtona 56, Podgorica, s tim što garancija ponude mora biti uručena od strane poštanskog operatora najkasnije do roka određenog za podnošenje ponude;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radnim danima od 09:00 do 13:00 sati, zaključno sa danom </w:t>
      </w:r>
      <w:r w:rsidR="005A693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21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 do 1</w:t>
      </w:r>
      <w:r w:rsidR="003463D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bookmarkStart w:id="10" w:name="_GoBack"/>
      <w:bookmarkEnd w:id="10"/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 sati.</w:t>
      </w:r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2"/>
      <w:r w:rsidRPr="006A027C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6A027C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9"/>
      </w:r>
      <w:bookmarkEnd w:id="11"/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6A027C" w:rsidRPr="006A027C" w:rsidRDefault="006A027C" w:rsidP="006A027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:rsidR="006A027C" w:rsidRPr="006A027C" w:rsidRDefault="006A027C" w:rsidP="006A027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3"/>
      <w:r w:rsidRPr="006A027C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2"/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D"/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4"/>
      <w:r w:rsidRPr="006A027C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3"/>
    </w:p>
    <w:p w:rsidR="006A027C" w:rsidRPr="006A027C" w:rsidRDefault="006A027C" w:rsidP="006A027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6A027C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4" w:name="_Toc62730565"/>
      <w:r w:rsidRPr="006A027C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4"/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 o javnoj nabavci tokom njegovog trajanja može da se izmijeni bez sprovođenja novog postupka javne nabavke u skladu sa članom 151 Zakona o javnim nabavkama: </w:t>
      </w:r>
    </w:p>
    <w:p w:rsidR="006A027C" w:rsidRPr="00A0694B" w:rsidRDefault="006A027C" w:rsidP="00A0694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0694B">
        <w:rPr>
          <w:rFonts w:ascii="Arial" w:eastAsia="Times New Roman" w:hAnsi="Arial" w:cs="Arial"/>
          <w:bCs/>
          <w:sz w:val="24"/>
          <w:szCs w:val="24"/>
          <w:lang w:val="sr-Latn-ME"/>
        </w:rPr>
        <w:t>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6A027C" w:rsidRPr="006A027C" w:rsidRDefault="006A027C" w:rsidP="006A02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bCs/>
          <w:sz w:val="24"/>
          <w:szCs w:val="24"/>
          <w:lang w:val="sr-Latn-ME"/>
        </w:rPr>
        <w:t>-radi nabavke dodatnih roba, usluga ili radova, koji su postali neophodni, a koji nijesu bili uključeni u</w:t>
      </w:r>
    </w:p>
    <w:p w:rsidR="006A027C" w:rsidRPr="006A027C" w:rsidRDefault="006A027C" w:rsidP="006A02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bCs/>
          <w:sz w:val="24"/>
          <w:szCs w:val="24"/>
          <w:lang w:val="sr-Latn-ME"/>
        </w:rPr>
        <w:t>prvobitni ugovor o javnoj nabavci, ako promjena privrednog subjekta sa kojim je zaključen ugovor nije</w:t>
      </w:r>
    </w:p>
    <w:p w:rsidR="006A027C" w:rsidRPr="006A027C" w:rsidRDefault="006A027C" w:rsidP="006A02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bCs/>
          <w:sz w:val="24"/>
          <w:szCs w:val="24"/>
          <w:lang w:val="sr-Latn-ME"/>
        </w:rPr>
        <w:t>moguća iz ekonomskih ili tehničkih razloga, kao što su zahtjevi kompatibilnosti sa postojećom opremom,uslugama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6A027C" w:rsidRPr="006A027C" w:rsidRDefault="006A027C" w:rsidP="006A02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bCs/>
          <w:sz w:val="24"/>
          <w:szCs w:val="24"/>
          <w:lang w:val="sr-Latn-ME"/>
        </w:rPr>
        <w:t>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</w:t>
      </w:r>
      <w:r>
        <w:rPr>
          <w:rFonts w:ascii="Arial" w:eastAsia="Times New Roman" w:hAnsi="Arial" w:cs="Arial"/>
          <w:bCs/>
          <w:sz w:val="24"/>
          <w:szCs w:val="24"/>
          <w:lang w:val="sr-Latn-ME"/>
        </w:rPr>
        <w:t>.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6A027C" w:rsidRPr="006A027C" w:rsidRDefault="006A027C" w:rsidP="006A027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5" w:name="_Toc62730566"/>
      <w:r w:rsidRPr="006A027C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5"/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A027C" w:rsidRPr="006A027C" w:rsidRDefault="006A027C" w:rsidP="006A027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6A027C" w:rsidRPr="006A027C" w:rsidRDefault="006A027C" w:rsidP="006A027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6" w:name="_Toc416180136"/>
      <w:bookmarkStart w:id="17" w:name="_Toc508349235"/>
      <w:bookmarkStart w:id="18" w:name="_Toc62730567"/>
      <w:r w:rsidRPr="006A027C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 xml:space="preserve"> IZJAVA NARUČIOCA O NEPOSTOJANJU SUKOBA INTERESA</w:t>
      </w:r>
      <w:bookmarkEnd w:id="16"/>
      <w:bookmarkEnd w:id="17"/>
      <w:bookmarkEnd w:id="18"/>
    </w:p>
    <w:p w:rsidR="006A027C" w:rsidRPr="006A027C" w:rsidRDefault="006A027C" w:rsidP="006A027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6A027C" w:rsidRPr="006A027C" w:rsidRDefault="006A027C" w:rsidP="006A027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sr-Latn-ME"/>
        </w:rPr>
      </w:pPr>
    </w:p>
    <w:p w:rsidR="006A027C" w:rsidRPr="006A027C" w:rsidRDefault="006A027C" w:rsidP="006A027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Agencija za elektronske komunikacije i poštansku djelatnost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Broj: 0707-</w:t>
      </w:r>
      <w:r w:rsidR="009824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7702/3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Podgorica, </w:t>
      </w:r>
      <w:r w:rsidR="005A693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30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12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.2025. godine</w:t>
      </w: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D162C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skladu sa članom 43 stav 1 Zakona o javnim nabavkama („Službeni list CG”, br. 74/19</w:t>
      </w:r>
      <w:r w:rsidR="00C052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3/23</w:t>
      </w:r>
      <w:r w:rsidR="00C052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11/23 i</w:t>
      </w:r>
      <w:r w:rsidR="000827A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C052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84/24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), </w:t>
      </w:r>
    </w:p>
    <w:p w:rsidR="006A027C" w:rsidRPr="006A027C" w:rsidRDefault="006A027C" w:rsidP="006A027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6A027C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6A027C" w:rsidRPr="006A027C" w:rsidRDefault="006A027C" w:rsidP="006A027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</w:t>
      </w:r>
      <w:r w:rsidR="00C052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47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</w:t>
      </w:r>
      <w:r w:rsidR="00D162C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izmijenjenog 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Plana javne nabavke broj 0102-568/1</w:t>
      </w:r>
      <w:r w:rsidR="00C052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</w:t>
      </w:r>
      <w:r w:rsidR="00C052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C052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12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.2025. godine za nabavku usluge </w:t>
      </w:r>
      <w:r w:rsidR="00C0521B" w:rsidRPr="00C052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obilježavanja jubileja agencije  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6A027C" w:rsidRPr="006A027C" w:rsidRDefault="006A027C" w:rsidP="006A027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5520"/>
        <w:gridCol w:w="3506"/>
      </w:tblGrid>
      <w:tr w:rsidR="00C0521B" w:rsidRPr="00C0521B" w:rsidTr="00C34463">
        <w:trPr>
          <w:trHeight w:val="964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0521B" w:rsidRPr="00C0521B" w:rsidRDefault="00C0521B" w:rsidP="00C0521B">
            <w:pPr>
              <w:tabs>
                <w:tab w:val="left" w:pos="3290"/>
              </w:tabs>
              <w:jc w:val="both"/>
              <w:rPr>
                <w:rFonts w:ascii="Arial" w:eastAsia="Times New Roman" w:hAnsi="Arial" w:cs="Arial"/>
                <w:b/>
                <w:lang w:val="sr-Latn-CS"/>
              </w:rPr>
            </w:pPr>
            <w:r w:rsidRPr="00C0521B">
              <w:rPr>
                <w:rFonts w:ascii="Arial" w:eastAsia="Times New Roman" w:hAnsi="Arial" w:cs="Arial"/>
                <w:b/>
                <w:lang w:val="sr-Latn-CS"/>
              </w:rPr>
              <w:t>Marija Konjević</w:t>
            </w:r>
            <w:r w:rsidRPr="00C0521B">
              <w:rPr>
                <w:rFonts w:ascii="Arial" w:eastAsia="Times New Roman" w:hAnsi="Arial" w:cs="Arial"/>
                <w:lang w:val="sr-Latn-CS"/>
              </w:rPr>
              <w:t>, direktorica</w:t>
            </w:r>
          </w:p>
          <w:p w:rsidR="00C0521B" w:rsidRPr="00C0521B" w:rsidRDefault="00C0521B" w:rsidP="00C0521B">
            <w:pPr>
              <w:tabs>
                <w:tab w:val="left" w:pos="3290"/>
              </w:tabs>
              <w:jc w:val="both"/>
              <w:rPr>
                <w:rFonts w:ascii="Arial" w:eastAsia="Times New Roman" w:hAnsi="Arial" w:cs="Arial"/>
                <w:lang w:val="sr-Latn-CS"/>
              </w:rPr>
            </w:pPr>
            <w:r w:rsidRPr="00C0521B">
              <w:rPr>
                <w:rFonts w:ascii="Arial" w:eastAsia="Times New Roman" w:hAnsi="Arial" w:cs="Arial"/>
                <w:lang w:val="sr-Latn-CS"/>
              </w:rPr>
              <w:t>Ovlašćeno lice naručioca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</w:tcPr>
          <w:p w:rsidR="00C0521B" w:rsidRPr="00C0521B" w:rsidRDefault="00C0521B" w:rsidP="00C0521B">
            <w:pPr>
              <w:tabs>
                <w:tab w:val="left" w:pos="3290"/>
              </w:tabs>
              <w:jc w:val="center"/>
              <w:rPr>
                <w:rFonts w:ascii="Arial" w:eastAsia="Times New Roman" w:hAnsi="Arial" w:cs="Arial"/>
                <w:lang w:val="sr-Latn-CS"/>
              </w:rPr>
            </w:pPr>
          </w:p>
        </w:tc>
      </w:tr>
      <w:tr w:rsidR="00C0521B" w:rsidRPr="00C0521B" w:rsidTr="00C34463">
        <w:trPr>
          <w:trHeight w:val="964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0521B" w:rsidRPr="00C0521B" w:rsidRDefault="00C0521B" w:rsidP="00C0521B">
            <w:pPr>
              <w:spacing w:before="120"/>
              <w:rPr>
                <w:rFonts w:ascii="Arial" w:eastAsia="Times New Roman" w:hAnsi="Arial" w:cs="Arial"/>
                <w:b/>
                <w:lang w:val="sr-Latn-CS"/>
              </w:rPr>
            </w:pPr>
          </w:p>
          <w:p w:rsidR="00C0521B" w:rsidRPr="00C0521B" w:rsidRDefault="00C0521B" w:rsidP="00C0521B">
            <w:pPr>
              <w:spacing w:before="120"/>
              <w:rPr>
                <w:rFonts w:ascii="Arial" w:eastAsia="Times New Roman" w:hAnsi="Arial" w:cs="Arial"/>
                <w:b/>
                <w:iCs/>
                <w:lang w:val="sr-Latn-CS"/>
              </w:rPr>
            </w:pPr>
            <w:r w:rsidRPr="00C0521B">
              <w:rPr>
                <w:rFonts w:ascii="Arial" w:eastAsia="Times New Roman" w:hAnsi="Arial" w:cs="Arial"/>
                <w:b/>
                <w:iCs/>
                <w:lang w:val="sr-Latn-CS"/>
              </w:rPr>
              <w:t>Marina Knežević</w:t>
            </w:r>
          </w:p>
          <w:p w:rsidR="00C0521B" w:rsidRPr="00C0521B" w:rsidRDefault="00C0521B" w:rsidP="00C0521B">
            <w:pPr>
              <w:spacing w:before="120"/>
              <w:rPr>
                <w:rFonts w:ascii="Arial" w:eastAsia="Times New Roman" w:hAnsi="Arial" w:cs="Arial"/>
                <w:b/>
                <w:lang w:val="sr-Latn-CS"/>
              </w:rPr>
            </w:pPr>
            <w:r w:rsidRPr="00C0521B">
              <w:rPr>
                <w:rFonts w:ascii="Arial" w:eastAsia="Times New Roman" w:hAnsi="Arial" w:cs="Arial"/>
                <w:iCs/>
                <w:lang w:val="sr-Latn-CS"/>
              </w:rPr>
              <w:t>Službeni</w:t>
            </w:r>
            <w:r>
              <w:rPr>
                <w:rFonts w:ascii="Arial" w:eastAsia="Times New Roman" w:hAnsi="Arial" w:cs="Arial"/>
                <w:iCs/>
                <w:lang w:val="sr-Latn-CS"/>
              </w:rPr>
              <w:t>k</w:t>
            </w:r>
            <w:r w:rsidRPr="00C0521B">
              <w:rPr>
                <w:rFonts w:ascii="Arial" w:eastAsia="Times New Roman" w:hAnsi="Arial" w:cs="Arial"/>
                <w:iCs/>
                <w:lang w:val="sr-Latn-CS"/>
              </w:rPr>
              <w:t xml:space="preserve"> za javne nabavke                                                                       </w:t>
            </w:r>
          </w:p>
          <w:p w:rsidR="00C0521B" w:rsidRPr="00C0521B" w:rsidRDefault="00C0521B" w:rsidP="00C0521B">
            <w:pPr>
              <w:spacing w:before="120"/>
              <w:rPr>
                <w:rFonts w:ascii="Arial" w:eastAsia="Times New Roman" w:hAnsi="Arial" w:cs="Arial"/>
                <w:b/>
                <w:lang w:val="sr-Latn-CS"/>
              </w:rPr>
            </w:pPr>
            <w:r w:rsidRPr="00C0521B">
              <w:rPr>
                <w:rFonts w:ascii="Arial" w:eastAsia="Times New Roman" w:hAnsi="Arial" w:cs="Arial"/>
                <w:b/>
                <w:lang w:val="sr-Latn-CS"/>
              </w:rPr>
              <w:t xml:space="preserve">                                                                               </w:t>
            </w:r>
          </w:p>
          <w:p w:rsidR="00C0521B" w:rsidRPr="00C0521B" w:rsidRDefault="00C0521B" w:rsidP="00C0521B">
            <w:pPr>
              <w:spacing w:before="120"/>
              <w:rPr>
                <w:rFonts w:ascii="Arial" w:eastAsia="Times New Roman" w:hAnsi="Arial" w:cs="Arial"/>
                <w:b/>
                <w:lang w:val="sr-Latn-CS"/>
              </w:rPr>
            </w:pPr>
            <w:r>
              <w:rPr>
                <w:rFonts w:ascii="Arial" w:eastAsia="Times New Roman" w:hAnsi="Arial" w:cs="Arial"/>
                <w:b/>
                <w:lang w:val="sr-Latn-CS"/>
              </w:rPr>
              <w:t>Ana Vukčević</w:t>
            </w:r>
          </w:p>
          <w:p w:rsidR="00C0521B" w:rsidRDefault="00C0521B" w:rsidP="00C0521B">
            <w:pPr>
              <w:spacing w:before="120"/>
              <w:rPr>
                <w:rFonts w:ascii="Arial" w:eastAsia="Times New Roman" w:hAnsi="Arial" w:cs="Arial"/>
                <w:lang w:val="sr-Latn-CS"/>
              </w:rPr>
            </w:pPr>
            <w:r w:rsidRPr="00C0521B">
              <w:rPr>
                <w:rFonts w:ascii="Arial" w:eastAsia="Times New Roman" w:hAnsi="Arial" w:cs="Arial"/>
                <w:lang w:val="sr-Latn-CS"/>
              </w:rPr>
              <w:t>Lice koje je učestvovalo u planiranju javne nabavke</w:t>
            </w:r>
          </w:p>
          <w:p w:rsidR="00A0694B" w:rsidRPr="00C0521B" w:rsidRDefault="00A0694B" w:rsidP="00C0521B">
            <w:pPr>
              <w:spacing w:before="120"/>
              <w:rPr>
                <w:rFonts w:ascii="Arial" w:eastAsia="Times New Roman" w:hAnsi="Arial" w:cs="Arial"/>
                <w:lang w:val="sr-Latn-CS"/>
              </w:rPr>
            </w:pPr>
          </w:p>
          <w:p w:rsidR="00C0521B" w:rsidRPr="00C0521B" w:rsidRDefault="00C0521B" w:rsidP="00C0521B">
            <w:pPr>
              <w:spacing w:before="120"/>
              <w:rPr>
                <w:rFonts w:ascii="Arial" w:eastAsia="Times New Roman" w:hAnsi="Arial" w:cs="Arial"/>
                <w:b/>
                <w:highlight w:val="yellow"/>
                <w:lang w:val="sr-Latn-CS"/>
              </w:rPr>
            </w:pPr>
            <w:r>
              <w:rPr>
                <w:rFonts w:ascii="Arial" w:eastAsia="Times New Roman" w:hAnsi="Arial" w:cs="Arial"/>
                <w:b/>
                <w:lang w:val="sr-Latn-CS"/>
              </w:rPr>
              <w:t>Ana Vukčević</w:t>
            </w:r>
          </w:p>
          <w:p w:rsidR="00C0521B" w:rsidRPr="00C0521B" w:rsidRDefault="00C0521B" w:rsidP="00C0521B">
            <w:pPr>
              <w:rPr>
                <w:rFonts w:ascii="Arial" w:eastAsia="Times New Roman" w:hAnsi="Arial" w:cs="Arial"/>
                <w:lang w:val="sr-Latn-CS"/>
              </w:rPr>
            </w:pPr>
            <w:r w:rsidRPr="00C0521B">
              <w:rPr>
                <w:rFonts w:ascii="Arial" w:eastAsia="Times New Roman" w:hAnsi="Arial" w:cs="Arial"/>
                <w:iCs/>
                <w:lang w:val="sr-Latn-CS"/>
              </w:rPr>
              <w:t>Predsjedni</w:t>
            </w:r>
            <w:r>
              <w:rPr>
                <w:rFonts w:ascii="Arial" w:eastAsia="Times New Roman" w:hAnsi="Arial" w:cs="Arial"/>
                <w:iCs/>
                <w:lang w:val="sr-Latn-CS"/>
              </w:rPr>
              <w:t>ca</w:t>
            </w:r>
            <w:r w:rsidRPr="00C0521B">
              <w:rPr>
                <w:rFonts w:ascii="Arial" w:eastAsia="Times New Roman" w:hAnsi="Arial" w:cs="Arial"/>
                <w:iCs/>
                <w:lang w:val="sr-Latn-CS"/>
              </w:rPr>
              <w:t xml:space="preserve"> komisije </w:t>
            </w:r>
            <w:r w:rsidRPr="00C0521B">
              <w:rPr>
                <w:rFonts w:ascii="Arial" w:eastAsia="Times New Roman" w:hAnsi="Arial" w:cs="Arial"/>
                <w:lang w:val="sr-Latn-CS"/>
              </w:rPr>
              <w:t>za sprovođenje postupka javne nabavk</w:t>
            </w:r>
            <w:r w:rsidRPr="00C0521B">
              <w:rPr>
                <w:rFonts w:ascii="Arial" w:eastAsia="Times New Roman" w:hAnsi="Arial" w:cs="Arial"/>
                <w:iCs/>
                <w:lang w:val="sr-Latn-CS"/>
              </w:rPr>
              <w:t>e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</w:tcPr>
          <w:p w:rsidR="00C0521B" w:rsidRPr="00C0521B" w:rsidRDefault="00C0521B" w:rsidP="00C0521B">
            <w:pPr>
              <w:tabs>
                <w:tab w:val="left" w:pos="3290"/>
              </w:tabs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C0521B">
              <w:rPr>
                <w:rFonts w:ascii="Arial" w:eastAsia="Times New Roman" w:hAnsi="Arial" w:cs="Arial"/>
                <w:lang w:val="sr-Latn-CS"/>
              </w:rPr>
              <w:tab/>
            </w:r>
          </w:p>
          <w:p w:rsidR="00C0521B" w:rsidRPr="00C0521B" w:rsidRDefault="00C0521B" w:rsidP="00C0521B">
            <w:pPr>
              <w:tabs>
                <w:tab w:val="left" w:pos="3290"/>
              </w:tabs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C0521B">
              <w:rPr>
                <w:rFonts w:ascii="Arial" w:eastAsia="Times New Roman" w:hAnsi="Arial" w:cs="Arial"/>
                <w:lang w:val="sr-Latn-CS"/>
              </w:rPr>
              <w:t>s.r.</w:t>
            </w:r>
          </w:p>
          <w:tbl>
            <w:tblPr>
              <w:tblStyle w:val="TableGrid2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3290"/>
            </w:tblGrid>
            <w:tr w:rsidR="00C0521B" w:rsidRPr="00C0521B" w:rsidTr="00C34463">
              <w:trPr>
                <w:trHeight w:val="964"/>
                <w:jc w:val="center"/>
              </w:trPr>
              <w:tc>
                <w:tcPr>
                  <w:tcW w:w="3290" w:type="dxa"/>
                  <w:tcBorders>
                    <w:top w:val="nil"/>
                    <w:left w:val="nil"/>
                    <w:right w:val="nil"/>
                  </w:tcBorders>
                </w:tcPr>
                <w:p w:rsidR="00C0521B" w:rsidRPr="00C0521B" w:rsidRDefault="00C0521B" w:rsidP="00C0521B">
                  <w:pPr>
                    <w:tabs>
                      <w:tab w:val="left" w:pos="3290"/>
                    </w:tabs>
                    <w:jc w:val="center"/>
                    <w:rPr>
                      <w:rFonts w:ascii="Arial" w:eastAsia="Times New Roman" w:hAnsi="Arial" w:cs="Arial"/>
                      <w:lang w:val="sr-Latn-CS"/>
                    </w:rPr>
                  </w:pPr>
                </w:p>
              </w:tc>
            </w:tr>
            <w:tr w:rsidR="00C0521B" w:rsidRPr="00C0521B" w:rsidTr="00C34463">
              <w:trPr>
                <w:trHeight w:val="964"/>
                <w:jc w:val="center"/>
              </w:trPr>
              <w:tc>
                <w:tcPr>
                  <w:tcW w:w="3290" w:type="dxa"/>
                  <w:tcBorders>
                    <w:left w:val="nil"/>
                    <w:right w:val="nil"/>
                  </w:tcBorders>
                </w:tcPr>
                <w:p w:rsidR="00C0521B" w:rsidRPr="00C0521B" w:rsidRDefault="00C0521B" w:rsidP="00C0521B">
                  <w:pPr>
                    <w:tabs>
                      <w:tab w:val="left" w:pos="3290"/>
                    </w:tabs>
                    <w:jc w:val="center"/>
                    <w:rPr>
                      <w:rFonts w:ascii="Arial" w:eastAsia="Times New Roman" w:hAnsi="Arial" w:cs="Arial"/>
                      <w:i/>
                      <w:lang w:val="sr-Latn-CS"/>
                    </w:rPr>
                  </w:pPr>
                  <w:r w:rsidRPr="00C0521B">
                    <w:rPr>
                      <w:rFonts w:ascii="Arial" w:eastAsia="Times New Roman" w:hAnsi="Arial" w:cs="Arial"/>
                      <w:i/>
                      <w:lang w:val="sr-Latn-CS"/>
                    </w:rPr>
                    <w:t>s.r.</w:t>
                  </w:r>
                </w:p>
              </w:tc>
            </w:tr>
          </w:tbl>
          <w:p w:rsidR="00C0521B" w:rsidRPr="00C0521B" w:rsidRDefault="00C0521B" w:rsidP="00C0521B">
            <w:pPr>
              <w:tabs>
                <w:tab w:val="left" w:pos="3290"/>
              </w:tabs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C0521B">
              <w:rPr>
                <w:rFonts w:ascii="Arial" w:eastAsia="Times New Roman" w:hAnsi="Arial" w:cs="Arial"/>
                <w:lang w:val="sr-Latn-CS"/>
              </w:rPr>
              <w:t>s.r.</w:t>
            </w:r>
          </w:p>
        </w:tc>
      </w:tr>
      <w:tr w:rsidR="00C0521B" w:rsidRPr="00C0521B" w:rsidTr="00C34463">
        <w:trPr>
          <w:trHeight w:val="964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0521B" w:rsidRPr="00C0521B" w:rsidRDefault="00C0521B" w:rsidP="00C0521B">
            <w:pPr>
              <w:spacing w:before="120"/>
              <w:rPr>
                <w:rFonts w:ascii="Arial" w:eastAsia="Times New Roman" w:hAnsi="Arial" w:cs="Arial"/>
                <w:b/>
                <w:lang w:val="sr-Latn-CS"/>
              </w:rPr>
            </w:pPr>
            <w:r>
              <w:rPr>
                <w:rFonts w:ascii="Arial" w:eastAsia="Times New Roman" w:hAnsi="Arial" w:cs="Arial"/>
                <w:b/>
                <w:lang w:val="sr-Latn-CS"/>
              </w:rPr>
              <w:t>Dragana Šćepanović</w:t>
            </w:r>
          </w:p>
          <w:p w:rsidR="00C0521B" w:rsidRPr="00C0521B" w:rsidRDefault="00C0521B" w:rsidP="00C0521B">
            <w:pPr>
              <w:rPr>
                <w:rFonts w:ascii="Arial" w:eastAsia="Times New Roman" w:hAnsi="Arial" w:cs="Arial"/>
                <w:lang w:val="sr-Latn-CS"/>
              </w:rPr>
            </w:pPr>
            <w:r w:rsidRPr="00C0521B">
              <w:rPr>
                <w:rFonts w:ascii="Arial" w:eastAsia="Times New Roman" w:hAnsi="Arial" w:cs="Arial"/>
                <w:iCs/>
                <w:lang w:val="sr-Latn-CS"/>
              </w:rPr>
              <w:t>Član</w:t>
            </w:r>
            <w:r>
              <w:rPr>
                <w:rFonts w:ascii="Arial" w:eastAsia="Times New Roman" w:hAnsi="Arial" w:cs="Arial"/>
                <w:iCs/>
                <w:lang w:val="sr-Latn-CS"/>
              </w:rPr>
              <w:t>ica</w:t>
            </w:r>
            <w:r w:rsidRPr="00C0521B">
              <w:rPr>
                <w:rFonts w:ascii="Arial" w:eastAsia="Times New Roman" w:hAnsi="Arial" w:cs="Arial"/>
                <w:iCs/>
                <w:lang w:val="sr-Latn-CS"/>
              </w:rPr>
              <w:t xml:space="preserve"> komisije </w:t>
            </w:r>
            <w:r w:rsidRPr="00C0521B">
              <w:rPr>
                <w:rFonts w:ascii="Arial" w:eastAsia="Times New Roman" w:hAnsi="Arial" w:cs="Arial"/>
                <w:lang w:val="sr-Latn-CS"/>
              </w:rPr>
              <w:t>za sprovođenje postupka javne nabavk</w:t>
            </w:r>
            <w:r w:rsidRPr="00C0521B">
              <w:rPr>
                <w:rFonts w:ascii="Arial" w:eastAsia="Times New Roman" w:hAnsi="Arial" w:cs="Arial"/>
                <w:iCs/>
                <w:lang w:val="sr-Latn-CS"/>
              </w:rPr>
              <w:t>e</w:t>
            </w:r>
          </w:p>
        </w:tc>
        <w:tc>
          <w:tcPr>
            <w:tcW w:w="2912" w:type="dxa"/>
            <w:tcBorders>
              <w:left w:val="nil"/>
              <w:right w:val="nil"/>
            </w:tcBorders>
          </w:tcPr>
          <w:p w:rsidR="00C0521B" w:rsidRPr="00C0521B" w:rsidRDefault="00C0521B" w:rsidP="00C0521B">
            <w:pPr>
              <w:tabs>
                <w:tab w:val="left" w:pos="3290"/>
              </w:tabs>
              <w:jc w:val="center"/>
              <w:rPr>
                <w:rFonts w:ascii="Arial" w:eastAsia="Times New Roman" w:hAnsi="Arial" w:cs="Arial"/>
                <w:i/>
                <w:lang w:val="sr-Latn-CS"/>
              </w:rPr>
            </w:pPr>
            <w:r w:rsidRPr="00C0521B">
              <w:rPr>
                <w:rFonts w:ascii="Arial" w:eastAsia="Times New Roman" w:hAnsi="Arial" w:cs="Arial"/>
                <w:i/>
                <w:lang w:val="sr-Latn-CS"/>
              </w:rPr>
              <w:t>s.r.</w:t>
            </w:r>
          </w:p>
          <w:p w:rsidR="00C0521B" w:rsidRPr="00C0521B" w:rsidRDefault="00C0521B" w:rsidP="00C0521B">
            <w:pPr>
              <w:tabs>
                <w:tab w:val="left" w:pos="3290"/>
              </w:tabs>
              <w:jc w:val="center"/>
              <w:rPr>
                <w:rFonts w:ascii="Arial" w:eastAsia="Times New Roman" w:hAnsi="Arial" w:cs="Arial"/>
                <w:lang w:val="sr-Latn-CS"/>
              </w:rPr>
            </w:pPr>
          </w:p>
        </w:tc>
      </w:tr>
      <w:tr w:rsidR="00C0521B" w:rsidRPr="00C0521B" w:rsidTr="00C34463">
        <w:trPr>
          <w:trHeight w:val="964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521B" w:rsidRPr="00C0521B" w:rsidRDefault="00C0521B" w:rsidP="00C0521B">
            <w:pPr>
              <w:spacing w:before="120"/>
              <w:rPr>
                <w:rFonts w:ascii="Arial" w:eastAsia="Times New Roman" w:hAnsi="Arial" w:cs="Arial"/>
                <w:b/>
                <w:iCs/>
                <w:lang w:val="sr-Latn-CS"/>
              </w:rPr>
            </w:pPr>
            <w:r w:rsidRPr="00C0521B">
              <w:rPr>
                <w:rFonts w:ascii="Arial" w:eastAsia="Times New Roman" w:hAnsi="Arial" w:cs="Arial"/>
                <w:b/>
                <w:iCs/>
                <w:lang w:val="sr-Latn-CS"/>
              </w:rPr>
              <w:t>Marina Knežević</w:t>
            </w:r>
          </w:p>
          <w:p w:rsidR="00C0521B" w:rsidRPr="00C0521B" w:rsidRDefault="00C0521B" w:rsidP="00C0521B">
            <w:pPr>
              <w:rPr>
                <w:rFonts w:ascii="Arial" w:eastAsia="Times New Roman" w:hAnsi="Arial" w:cs="Arial"/>
                <w:iCs/>
                <w:lang w:val="sr-Latn-CS"/>
              </w:rPr>
            </w:pPr>
            <w:r w:rsidRPr="00C0521B">
              <w:rPr>
                <w:rFonts w:ascii="Arial" w:eastAsia="Times New Roman" w:hAnsi="Arial" w:cs="Arial"/>
                <w:iCs/>
                <w:lang w:val="sr-Latn-CS"/>
              </w:rPr>
              <w:t>Službenik za javne nabavke i</w:t>
            </w:r>
          </w:p>
          <w:p w:rsidR="00C0521B" w:rsidRPr="00C0521B" w:rsidRDefault="00C0521B" w:rsidP="00C0521B">
            <w:pPr>
              <w:rPr>
                <w:rFonts w:ascii="Arial" w:eastAsia="Times New Roman" w:hAnsi="Arial" w:cs="Arial"/>
                <w:b/>
                <w:lang w:val="sr-Latn-CS"/>
              </w:rPr>
            </w:pPr>
            <w:r w:rsidRPr="00C0521B">
              <w:rPr>
                <w:rFonts w:ascii="Arial" w:eastAsia="Times New Roman" w:hAnsi="Arial" w:cs="Arial"/>
                <w:iCs/>
                <w:lang w:val="sr-Latn-CS"/>
              </w:rPr>
              <w:t>član</w:t>
            </w:r>
            <w:r>
              <w:rPr>
                <w:rFonts w:ascii="Arial" w:eastAsia="Times New Roman" w:hAnsi="Arial" w:cs="Arial"/>
                <w:iCs/>
                <w:lang w:val="sr-Latn-CS"/>
              </w:rPr>
              <w:t>ica</w:t>
            </w:r>
            <w:r w:rsidRPr="00C0521B">
              <w:rPr>
                <w:rFonts w:ascii="Arial" w:eastAsia="Times New Roman" w:hAnsi="Arial" w:cs="Arial"/>
                <w:iCs/>
                <w:lang w:val="sr-Latn-CS"/>
              </w:rPr>
              <w:t xml:space="preserve"> komisije </w:t>
            </w:r>
            <w:r w:rsidRPr="00C0521B">
              <w:rPr>
                <w:rFonts w:ascii="Arial" w:eastAsia="Times New Roman" w:hAnsi="Arial" w:cs="Arial"/>
                <w:lang w:val="sr-Latn-CS"/>
              </w:rPr>
              <w:t>za sprovođenje postupka javne nabavk</w:t>
            </w:r>
            <w:r w:rsidRPr="00C0521B">
              <w:rPr>
                <w:rFonts w:ascii="Arial" w:eastAsia="Times New Roman" w:hAnsi="Arial" w:cs="Arial"/>
                <w:iCs/>
                <w:lang w:val="sr-Latn-CS"/>
              </w:rPr>
              <w:t>e</w:t>
            </w:r>
          </w:p>
        </w:tc>
        <w:tc>
          <w:tcPr>
            <w:tcW w:w="2912" w:type="dxa"/>
            <w:tcBorders>
              <w:left w:val="nil"/>
              <w:right w:val="nil"/>
            </w:tcBorders>
          </w:tcPr>
          <w:p w:rsidR="00C0521B" w:rsidRPr="00C0521B" w:rsidRDefault="00C0521B" w:rsidP="00C0521B">
            <w:pPr>
              <w:tabs>
                <w:tab w:val="left" w:pos="3290"/>
              </w:tabs>
              <w:jc w:val="center"/>
              <w:rPr>
                <w:rFonts w:ascii="Arial" w:eastAsia="Times New Roman" w:hAnsi="Arial" w:cs="Arial"/>
                <w:i/>
                <w:lang w:val="sr-Latn-CS"/>
              </w:rPr>
            </w:pPr>
            <w:r w:rsidRPr="00C0521B">
              <w:rPr>
                <w:rFonts w:ascii="Arial" w:eastAsia="Times New Roman" w:hAnsi="Arial" w:cs="Arial"/>
                <w:i/>
                <w:lang w:val="sr-Latn-CS"/>
              </w:rPr>
              <w:t>s.r.</w:t>
            </w:r>
          </w:p>
        </w:tc>
      </w:tr>
      <w:tr w:rsidR="00C0521B" w:rsidRPr="00C0521B" w:rsidTr="00C34463">
        <w:trPr>
          <w:trHeight w:val="373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521B" w:rsidRPr="00C0521B" w:rsidRDefault="00C0521B" w:rsidP="00C0521B">
            <w:pPr>
              <w:spacing w:before="120"/>
              <w:rPr>
                <w:rFonts w:ascii="Arial" w:eastAsia="Times New Roman" w:hAnsi="Arial" w:cs="Arial"/>
                <w:iCs/>
                <w:lang w:val="sr-Latn-CS"/>
              </w:rPr>
            </w:pPr>
          </w:p>
        </w:tc>
        <w:tc>
          <w:tcPr>
            <w:tcW w:w="2912" w:type="dxa"/>
            <w:tcBorders>
              <w:left w:val="nil"/>
              <w:bottom w:val="nil"/>
              <w:right w:val="nil"/>
            </w:tcBorders>
          </w:tcPr>
          <w:p w:rsidR="00C0521B" w:rsidRPr="00C0521B" w:rsidRDefault="00C0521B" w:rsidP="00C0521B">
            <w:pPr>
              <w:tabs>
                <w:tab w:val="left" w:pos="3290"/>
              </w:tabs>
              <w:jc w:val="center"/>
              <w:rPr>
                <w:rFonts w:ascii="Arial" w:eastAsia="Times New Roman" w:hAnsi="Arial" w:cs="Arial"/>
                <w:i/>
                <w:lang w:val="sr-Latn-CS"/>
              </w:rPr>
            </w:pPr>
            <w:r w:rsidRPr="00C0521B">
              <w:rPr>
                <w:rFonts w:ascii="Arial" w:eastAsia="Times New Roman" w:hAnsi="Arial" w:cs="Arial"/>
                <w:i/>
                <w:lang w:val="sr-Latn-CS"/>
              </w:rPr>
              <w:t>s.r.</w:t>
            </w:r>
          </w:p>
          <w:p w:rsidR="00C0521B" w:rsidRPr="00C0521B" w:rsidRDefault="00C0521B" w:rsidP="00C0521B">
            <w:pPr>
              <w:tabs>
                <w:tab w:val="left" w:pos="3290"/>
              </w:tabs>
              <w:jc w:val="center"/>
              <w:rPr>
                <w:rFonts w:ascii="Arial" w:eastAsia="Times New Roman" w:hAnsi="Arial" w:cs="Arial"/>
                <w:i/>
                <w:lang w:val="sr-Latn-CS"/>
              </w:rPr>
            </w:pPr>
          </w:p>
        </w:tc>
      </w:tr>
    </w:tbl>
    <w:p w:rsidR="006A027C" w:rsidRPr="006A027C" w:rsidRDefault="006A027C" w:rsidP="006A02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9" w:name="_Toc62730568"/>
      <w:r w:rsidRPr="006A027C">
        <w:rPr>
          <w:rFonts w:ascii="Arial" w:eastAsia="Times New Roman" w:hAnsi="Arial" w:cs="Times New Roman"/>
          <w:b/>
          <w:sz w:val="28"/>
          <w:szCs w:val="32"/>
          <w:lang w:val="sr-Latn-ME"/>
        </w:rPr>
        <w:lastRenderedPageBreak/>
        <w:t>UPUTSTVO O PRAVNOM SREDSTVU</w:t>
      </w:r>
      <w:bookmarkEnd w:id="19"/>
    </w:p>
    <w:p w:rsidR="006A027C" w:rsidRPr="006A027C" w:rsidRDefault="006A027C" w:rsidP="006A027C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6A027C" w:rsidRPr="006A027C" w:rsidRDefault="006A027C" w:rsidP="006A027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dana od dana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dana od dana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6A027C" w:rsidRPr="006A027C" w:rsidRDefault="006A027C" w:rsidP="006A027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dana od dana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6A027C" w:rsidRPr="006A027C" w:rsidRDefault="006A027C" w:rsidP="006A027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dana od dana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6A027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tog dana.</w:t>
      </w:r>
    </w:p>
    <w:p w:rsidR="006A027C" w:rsidRPr="006A027C" w:rsidRDefault="006A027C" w:rsidP="006A027C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6A027C" w:rsidRPr="006A027C" w:rsidRDefault="006A027C" w:rsidP="006A02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A027C" w:rsidRPr="006A027C" w:rsidRDefault="006A027C" w:rsidP="006A027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6A027C" w:rsidRPr="006A027C" w:rsidRDefault="006A027C" w:rsidP="006A027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6A027C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6A02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6A027C" w:rsidRPr="006A027C" w:rsidRDefault="006A027C" w:rsidP="006A027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A027C" w:rsidRPr="006A027C" w:rsidRDefault="006A027C" w:rsidP="006A027C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F4E46" w:rsidRDefault="009F4E46"/>
    <w:sectPr w:rsidR="009F4E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687" w:rsidRDefault="00C60687" w:rsidP="006A027C">
      <w:pPr>
        <w:spacing w:after="0" w:line="240" w:lineRule="auto"/>
      </w:pPr>
      <w:r>
        <w:separator/>
      </w:r>
    </w:p>
  </w:endnote>
  <w:endnote w:type="continuationSeparator" w:id="0">
    <w:p w:rsidR="00C60687" w:rsidRDefault="00C60687" w:rsidP="006A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687" w:rsidRDefault="00C60687" w:rsidP="006A027C">
      <w:pPr>
        <w:spacing w:after="0" w:line="240" w:lineRule="auto"/>
      </w:pPr>
      <w:r>
        <w:separator/>
      </w:r>
    </w:p>
  </w:footnote>
  <w:footnote w:type="continuationSeparator" w:id="0">
    <w:p w:rsidR="00C60687" w:rsidRDefault="00C60687" w:rsidP="006A027C">
      <w:pPr>
        <w:spacing w:after="0" w:line="240" w:lineRule="auto"/>
      </w:pPr>
      <w:r>
        <w:continuationSeparator/>
      </w:r>
    </w:p>
  </w:footnote>
  <w:footnote w:id="1">
    <w:p w:rsidR="006A027C" w:rsidRPr="007F2BA0" w:rsidRDefault="006A027C" w:rsidP="006A027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6A027C" w:rsidRPr="007F2BA0" w:rsidRDefault="006A027C" w:rsidP="006A027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6A027C" w:rsidRPr="007F2BA0" w:rsidRDefault="006A027C" w:rsidP="006A027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6A027C" w:rsidRPr="007F2BA0" w:rsidRDefault="006A027C" w:rsidP="006A027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6A027C" w:rsidRPr="00367536" w:rsidRDefault="006A027C" w:rsidP="006A027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6A027C" w:rsidRPr="007F2BA0" w:rsidRDefault="006A027C" w:rsidP="006A027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6A027C" w:rsidRPr="0083641C" w:rsidRDefault="006A027C" w:rsidP="006A027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6A027C" w:rsidRPr="007F2BA0" w:rsidRDefault="006A027C" w:rsidP="006A027C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6A027C" w:rsidRPr="007F2BA0" w:rsidRDefault="006A027C" w:rsidP="006A027C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E810D1"/>
    <w:multiLevelType w:val="hybridMultilevel"/>
    <w:tmpl w:val="C9740630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27C"/>
    <w:rsid w:val="0001140A"/>
    <w:rsid w:val="00042306"/>
    <w:rsid w:val="000827A9"/>
    <w:rsid w:val="003463D8"/>
    <w:rsid w:val="005271EF"/>
    <w:rsid w:val="005A6935"/>
    <w:rsid w:val="006A027C"/>
    <w:rsid w:val="007E2E39"/>
    <w:rsid w:val="00861291"/>
    <w:rsid w:val="00876DAC"/>
    <w:rsid w:val="00982454"/>
    <w:rsid w:val="00995647"/>
    <w:rsid w:val="009F4E46"/>
    <w:rsid w:val="00A0694B"/>
    <w:rsid w:val="00A51116"/>
    <w:rsid w:val="00C0521B"/>
    <w:rsid w:val="00C60687"/>
    <w:rsid w:val="00C85D99"/>
    <w:rsid w:val="00CB204A"/>
    <w:rsid w:val="00CC5D9D"/>
    <w:rsid w:val="00D162C7"/>
    <w:rsid w:val="00D70070"/>
    <w:rsid w:val="00F2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BAF0B"/>
  <w15:chartTrackingRefBased/>
  <w15:docId w15:val="{6195774E-8F14-41BC-A738-3CB65F4E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A027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027C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6A027C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6A027C"/>
    <w:pPr>
      <w:spacing w:after="0" w:line="240" w:lineRule="auto"/>
    </w:pPr>
    <w:rPr>
      <w:rFonts w:ascii="Palatino Linotype" w:hAnsi="Palatino Linoty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0521B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6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2627</Words>
  <Characters>14978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Knezevic</dc:creator>
  <cp:keywords/>
  <dc:description/>
  <cp:lastModifiedBy>Marina Knezevic</cp:lastModifiedBy>
  <cp:revision>11</cp:revision>
  <dcterms:created xsi:type="dcterms:W3CDTF">2025-12-23T11:26:00Z</dcterms:created>
  <dcterms:modified xsi:type="dcterms:W3CDTF">2025-12-31T06:27:00Z</dcterms:modified>
</cp:coreProperties>
</file>