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B7010" w:rsidRPr="00F53E73" w:rsidRDefault="003B7010" w:rsidP="003B7010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Pr="00DF5D42">
        <w:t xml:space="preserve"> </w:t>
      </w:r>
      <w:r w:rsidR="00004E4A" w:rsidRPr="00004E4A">
        <w:t>04-426/2</w:t>
      </w:r>
      <w:r w:rsidR="0018134C">
        <w:t>5</w:t>
      </w:r>
      <w:r w:rsidR="00004E4A" w:rsidRPr="00004E4A">
        <w:t>-</w:t>
      </w:r>
      <w:r w:rsidR="002C0C46">
        <w:t>1</w:t>
      </w:r>
      <w:r w:rsidR="004A7496">
        <w:t>3103</w:t>
      </w:r>
      <w:r w:rsidR="00732763">
        <w:t>/</w:t>
      </w:r>
      <w:r w:rsidR="00E25D31">
        <w:t>3</w:t>
      </w:r>
      <w:r w:rsidR="00E25D31" w:rsidRPr="00E25D31">
        <w:tab/>
      </w:r>
    </w:p>
    <w:p w:rsidR="003B7010" w:rsidRPr="00F53E73" w:rsidRDefault="003B7010" w:rsidP="003B7010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004E4A">
        <w:rPr>
          <w:color w:val="000000"/>
        </w:rPr>
        <w:t>2</w:t>
      </w:r>
      <w:r w:rsidR="00732763">
        <w:rPr>
          <w:color w:val="000000"/>
        </w:rPr>
        <w:t>7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i datum: </w:t>
      </w:r>
      <w:r w:rsidR="00D35C3A">
        <w:rPr>
          <w:color w:val="000000"/>
        </w:rPr>
        <w:t xml:space="preserve">Podgorica, </w:t>
      </w:r>
      <w:r w:rsidR="004A7496">
        <w:rPr>
          <w:color w:val="000000"/>
        </w:rPr>
        <w:t>08</w:t>
      </w:r>
      <w:r w:rsidR="00D35C3A">
        <w:rPr>
          <w:color w:val="000000"/>
        </w:rPr>
        <w:t>.</w:t>
      </w:r>
      <w:proofErr w:type="gramStart"/>
      <w:r w:rsidR="002C0C46">
        <w:rPr>
          <w:color w:val="000000"/>
        </w:rPr>
        <w:t>1</w:t>
      </w:r>
      <w:r w:rsidR="004A7496">
        <w:rPr>
          <w:color w:val="000000"/>
        </w:rPr>
        <w:t>2</w:t>
      </w:r>
      <w:r w:rsidR="00D35C3A">
        <w:rPr>
          <w:color w:val="000000"/>
        </w:rPr>
        <w:t>.202</w:t>
      </w:r>
      <w:r w:rsidR="0018134C">
        <w:rPr>
          <w:color w:val="000000"/>
        </w:rPr>
        <w:t>5</w:t>
      </w:r>
      <w:r w:rsidRPr="00F53E73">
        <w:rPr>
          <w:color w:val="000000"/>
        </w:rPr>
        <w:t>.godine</w:t>
      </w:r>
      <w:bookmarkStart w:id="0" w:name="_GoBack"/>
      <w:bookmarkEnd w:id="0"/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9F7026" w:rsidRDefault="009F7026" w:rsidP="003B7010">
      <w:pPr>
        <w:tabs>
          <w:tab w:val="left" w:pos="1276"/>
          <w:tab w:val="left" w:pos="3261"/>
        </w:tabs>
        <w:jc w:val="both"/>
      </w:pPr>
    </w:p>
    <w:p w:rsidR="003B7010" w:rsidRPr="00F53E73" w:rsidRDefault="003B7010" w:rsidP="003B7010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 w:rsidR="009F7026"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 w:rsidR="009F7026"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 w:rsidR="00C85710">
        <w:t xml:space="preserve">, </w:t>
      </w:r>
      <w:r w:rsidR="00C85710" w:rsidRPr="00C85710">
        <w:t>3/2023 i 11/2023</w:t>
      </w:r>
      <w:r w:rsidR="00C85710">
        <w:t xml:space="preserve"> 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  <w:r w:rsidR="0080655D">
        <w:rPr>
          <w:color w:val="000000"/>
          <w:u w:val="single"/>
        </w:rPr>
        <w:t xml:space="preserve">, </w:t>
      </w:r>
      <w:proofErr w:type="spellStart"/>
      <w:r w:rsidRPr="00F53E73">
        <w:t>objavljuje</w:t>
      </w:r>
      <w:proofErr w:type="spellEnd"/>
    </w:p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8042E5" w:rsidRDefault="003B7010" w:rsidP="008042E5">
      <w:pPr>
        <w:tabs>
          <w:tab w:val="left" w:pos="1276"/>
          <w:tab w:val="left" w:pos="3261"/>
        </w:tabs>
        <w:jc w:val="center"/>
        <w:rPr>
          <w:color w:val="000000"/>
        </w:rPr>
      </w:pPr>
      <w:proofErr w:type="spellStart"/>
      <w:r w:rsidRPr="008042E5">
        <w:rPr>
          <w:color w:val="000000"/>
        </w:rPr>
        <w:t>Usluge</w:t>
      </w:r>
      <w:proofErr w:type="spellEnd"/>
      <w:r w:rsidRPr="008042E5">
        <w:rPr>
          <w:color w:val="000000"/>
        </w:rPr>
        <w:t xml:space="preserve"> </w:t>
      </w:r>
      <w:proofErr w:type="gramStart"/>
      <w:r w:rsidRPr="008042E5">
        <w:rPr>
          <w:color w:val="000000"/>
        </w:rPr>
        <w:t xml:space="preserve">–  </w:t>
      </w:r>
      <w:proofErr w:type="spellStart"/>
      <w:r w:rsidR="00BB21F0" w:rsidRPr="00BB21F0">
        <w:rPr>
          <w:color w:val="000000"/>
        </w:rPr>
        <w:t>Izrada</w:t>
      </w:r>
      <w:proofErr w:type="spellEnd"/>
      <w:proofErr w:type="gramEnd"/>
      <w:r w:rsidR="00BB21F0" w:rsidRPr="00BB21F0">
        <w:rPr>
          <w:color w:val="000000"/>
        </w:rPr>
        <w:t xml:space="preserve"> </w:t>
      </w:r>
      <w:r w:rsidR="00732763">
        <w:rPr>
          <w:color w:val="000000"/>
        </w:rPr>
        <w:t xml:space="preserve"> </w:t>
      </w:r>
      <w:proofErr w:type="spellStart"/>
      <w:r w:rsidR="00732763">
        <w:rPr>
          <w:color w:val="000000"/>
        </w:rPr>
        <w:t>Planova</w:t>
      </w:r>
      <w:proofErr w:type="spellEnd"/>
      <w:r w:rsidR="00732763">
        <w:rPr>
          <w:color w:val="000000"/>
        </w:rPr>
        <w:t xml:space="preserve"> </w:t>
      </w:r>
      <w:proofErr w:type="spellStart"/>
      <w:r w:rsidR="00732763">
        <w:rPr>
          <w:color w:val="000000"/>
        </w:rPr>
        <w:t>kontinuiteta</w:t>
      </w:r>
      <w:proofErr w:type="spellEnd"/>
      <w:r w:rsidR="00732763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poslovanje</w:t>
      </w:r>
      <w:proofErr w:type="spellEnd"/>
      <w:r w:rsidR="00732763">
        <w:rPr>
          <w:color w:val="000000"/>
        </w:rPr>
        <w:t xml:space="preserve"> </w:t>
      </w:r>
      <w:r w:rsidR="00BB21F0" w:rsidRPr="00BB21F0">
        <w:rPr>
          <w:color w:val="000000"/>
        </w:rPr>
        <w:t>(B</w:t>
      </w:r>
      <w:r w:rsidR="00732763">
        <w:rPr>
          <w:color w:val="000000"/>
        </w:rPr>
        <w:t>CP</w:t>
      </w:r>
      <w:r w:rsidR="00BB21F0" w:rsidRPr="00BB21F0">
        <w:rPr>
          <w:color w:val="000000"/>
        </w:rPr>
        <w:t xml:space="preserve">) </w:t>
      </w:r>
      <w:r w:rsidR="00732763">
        <w:rPr>
          <w:color w:val="000000"/>
        </w:rPr>
        <w:t xml:space="preserve">u </w:t>
      </w:r>
      <w:proofErr w:type="spellStart"/>
      <w:r w:rsidR="00BB21F0" w:rsidRPr="00BB21F0">
        <w:rPr>
          <w:color w:val="000000"/>
        </w:rPr>
        <w:t>institucija</w:t>
      </w:r>
      <w:r w:rsidR="00732763">
        <w:rPr>
          <w:color w:val="000000"/>
        </w:rPr>
        <w:t>ma</w:t>
      </w:r>
      <w:proofErr w:type="spellEnd"/>
      <w:r w:rsidR="00732763">
        <w:rPr>
          <w:color w:val="000000"/>
        </w:rPr>
        <w:t xml:space="preserve"> </w:t>
      </w:r>
      <w:proofErr w:type="spellStart"/>
      <w:r w:rsidR="00732763">
        <w:rPr>
          <w:color w:val="000000"/>
        </w:rPr>
        <w:t>pravosuđa</w:t>
      </w:r>
      <w:proofErr w:type="spellEnd"/>
    </w:p>
    <w:p w:rsidR="004A7496" w:rsidRPr="008042E5" w:rsidRDefault="004A7496" w:rsidP="008042E5">
      <w:pPr>
        <w:tabs>
          <w:tab w:val="left" w:pos="1276"/>
          <w:tab w:val="left" w:pos="3261"/>
        </w:tabs>
        <w:jc w:val="center"/>
        <w:rPr>
          <w:color w:val="000000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ponovljeni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postupak</w:t>
      </w:r>
      <w:proofErr w:type="spellEnd"/>
      <w:r>
        <w:rPr>
          <w:color w:val="000000"/>
        </w:rPr>
        <w:t>)</w:t>
      </w:r>
    </w:p>
    <w:p w:rsidR="00346EFA" w:rsidRPr="008042E5" w:rsidRDefault="00346EFA" w:rsidP="003B7010">
      <w:pPr>
        <w:jc w:val="center"/>
        <w:rPr>
          <w:color w:val="000000"/>
        </w:rPr>
      </w:pPr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kao</w:t>
      </w:r>
      <w:proofErr w:type="spellEnd"/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cjelina</w:t>
      </w:r>
      <w:proofErr w:type="spellEnd"/>
      <w:r w:rsidRPr="00174D62">
        <w:rPr>
          <w:color w:val="000000"/>
        </w:rPr>
        <w:t xml:space="preserve">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0D3CCD" w:rsidRPr="000D3CCD" w:rsidRDefault="000D3CCD" w:rsidP="000D3CCD">
      <w:pPr>
        <w:jc w:val="both"/>
        <w:rPr>
          <w:rFonts w:ascii="Arial" w:hAnsi="Arial" w:cs="Arial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0D3CCD" w:rsidRPr="000D3CCD" w:rsidRDefault="000D3CCD" w:rsidP="000D3CCD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0D3CC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490485" w:rsidRPr="00E42A36" w:rsidRDefault="00490485" w:rsidP="00490485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val="sr-Latn-ME" w:eastAsia="en-GB"/>
        </w:rPr>
        <w:t>U skladu sa Akcionim planom 2025-2026 Strategije digitalizacije pravosuđa 2025-2028 Ministarstvo pravde ima obavezu realizacije navedene nabavke, u saradnji sa pravosudnim institucijama. Dakle, p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redmet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ove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nabavke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je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pružanje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stručnih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konsultantskih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usluga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na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izradi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dokumentovanju</w:t>
      </w:r>
      <w:proofErr w:type="spellEnd"/>
      <w:r w:rsidRPr="00E42A36">
        <w:rPr>
          <w:rFonts w:ascii="Arial" w:hAnsi="Arial" w:cs="Arial"/>
          <w:color w:val="000000"/>
          <w:lang w:eastAsia="en-GB"/>
        </w:rPr>
        <w:t> 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četiri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plana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kontinuiteta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poslovanja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(Business Continuity Plan – BCP)</w:t>
      </w:r>
      <w:r w:rsidRPr="00E42A36">
        <w:rPr>
          <w:rFonts w:ascii="Arial" w:hAnsi="Arial" w:cs="Arial"/>
          <w:color w:val="000000"/>
          <w:lang w:eastAsia="en-GB"/>
        </w:rPr>
        <w:t xml:space="preserve">, po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jedan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za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svaku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od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sljedećih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institucija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pravosuđa</w:t>
      </w:r>
      <w:proofErr w:type="spellEnd"/>
      <w:r w:rsidRPr="00E42A36">
        <w:rPr>
          <w:rFonts w:ascii="Arial" w:hAnsi="Arial" w:cs="Arial"/>
          <w:color w:val="000000"/>
          <w:lang w:eastAsia="en-GB"/>
        </w:rPr>
        <w:t>: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>
        <w:rPr>
          <w:rFonts w:ascii="Arial" w:hAnsi="Arial" w:cs="Arial"/>
          <w:color w:val="000000"/>
          <w:lang w:eastAsia="en-GB"/>
        </w:rPr>
        <w:t>Ministarstvo</w:t>
      </w:r>
      <w:proofErr w:type="spellEnd"/>
      <w:r>
        <w:rPr>
          <w:rFonts w:ascii="Arial" w:hAnsi="Arial" w:cs="Arial"/>
          <w:color w:val="000000"/>
          <w:lang w:eastAsia="en-GB"/>
        </w:rPr>
        <w:t xml:space="preserve"> pravde</w:t>
      </w:r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Sekretarijat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Sudskog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savjeta</w:t>
      </w:r>
      <w:proofErr w:type="spellEnd"/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Sekretarijat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/>
          <w:lang w:eastAsia="en-GB"/>
        </w:rPr>
        <w:t>Tužilačkog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savjeta</w:t>
      </w:r>
      <w:proofErr w:type="spellEnd"/>
    </w:p>
    <w:p w:rsidR="00490485" w:rsidRPr="00E42A36" w:rsidRDefault="00490485" w:rsidP="00490485">
      <w:pPr>
        <w:numPr>
          <w:ilvl w:val="0"/>
          <w:numId w:val="61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E42A36">
        <w:rPr>
          <w:rFonts w:ascii="Arial" w:hAnsi="Arial" w:cs="Arial"/>
          <w:color w:val="000000"/>
          <w:lang w:eastAsia="en-GB"/>
        </w:rPr>
        <w:t xml:space="preserve">Uprava za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izvršenje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krivičnih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sankcija</w:t>
      </w:r>
    </w:p>
    <w:p w:rsidR="00490485" w:rsidRPr="00E42A36" w:rsidRDefault="00490485" w:rsidP="00490485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Planovi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kontinuiteta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treba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da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budu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izrađeni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u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skladu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zahtjevima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međunarodnog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standarda</w:t>
      </w:r>
      <w:proofErr w:type="spellEnd"/>
      <w:r w:rsidRPr="00E42A36">
        <w:rPr>
          <w:rFonts w:ascii="Arial" w:hAnsi="Arial" w:cs="Arial"/>
          <w:color w:val="000000"/>
          <w:lang w:eastAsia="en-GB"/>
        </w:rPr>
        <w:t> </w:t>
      </w:r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ISO 22301:2019 –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Bezbjednost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otpornost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–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Sistemi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upravljanja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kontinuitetom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poslovanja</w:t>
      </w:r>
      <w:proofErr w:type="spellEnd"/>
      <w:r w:rsidRPr="00E42A36">
        <w:rPr>
          <w:rFonts w:ascii="Arial" w:hAnsi="Arial" w:cs="Arial"/>
          <w:b/>
          <w:bCs/>
          <w:color w:val="000000"/>
          <w:lang w:eastAsia="en-GB"/>
        </w:rPr>
        <w:t xml:space="preserve"> – </w:t>
      </w:r>
      <w:proofErr w:type="spellStart"/>
      <w:r w:rsidRPr="00E42A36">
        <w:rPr>
          <w:rFonts w:ascii="Arial" w:hAnsi="Arial" w:cs="Arial"/>
          <w:b/>
          <w:bCs/>
          <w:color w:val="000000"/>
          <w:lang w:eastAsia="en-GB"/>
        </w:rPr>
        <w:t>Zahtjevi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,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uz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uvažavanje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postojećih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informacija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o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organizacionoj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strukturi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,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procesima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, IT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sistemima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pravnim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obavezama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svake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institucije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>.</w:t>
      </w:r>
    </w:p>
    <w:p w:rsidR="00490485" w:rsidRPr="00E42A36" w:rsidRDefault="00490485" w:rsidP="00490485">
      <w:p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Cilj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/>
          <w:lang w:eastAsia="en-GB"/>
        </w:rPr>
        <w:t>projekta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je da se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kroz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izradu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pojedinačnih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planova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kontinuiteta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obezbijedi</w:t>
      </w:r>
      <w:proofErr w:type="spellEnd"/>
      <w:r w:rsidRPr="00E42A36">
        <w:rPr>
          <w:rFonts w:ascii="Arial" w:hAnsi="Arial" w:cs="Arial"/>
          <w:color w:val="000000"/>
          <w:lang w:eastAsia="en-GB"/>
        </w:rPr>
        <w:t>: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identifikacija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kritičnih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funkcija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procesa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u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svakoj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instituciji</w:t>
      </w:r>
      <w:proofErr w:type="spellEnd"/>
      <w:r w:rsidRPr="00E42A36">
        <w:rPr>
          <w:rFonts w:ascii="Arial" w:hAnsi="Arial" w:cs="Arial"/>
          <w:color w:val="000000"/>
          <w:lang w:eastAsia="en-GB"/>
        </w:rPr>
        <w:t>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analiza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rizika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procjena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uticaja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prekida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poslovanja</w:t>
      </w:r>
      <w:proofErr w:type="spellEnd"/>
      <w:r>
        <w:rPr>
          <w:rFonts w:ascii="Arial" w:hAnsi="Arial" w:cs="Arial"/>
          <w:color w:val="000000"/>
          <w:lang w:eastAsia="en-GB"/>
        </w:rPr>
        <w:t>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definisanje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strategija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kontinuiteta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oporavka</w:t>
      </w:r>
      <w:proofErr w:type="spellEnd"/>
      <w:r w:rsidRPr="00E42A36">
        <w:rPr>
          <w:rFonts w:ascii="Arial" w:hAnsi="Arial" w:cs="Arial"/>
          <w:color w:val="000000"/>
          <w:lang w:eastAsia="en-GB"/>
        </w:rPr>
        <w:t>,</w:t>
      </w:r>
    </w:p>
    <w:p w:rsidR="00490485" w:rsidRPr="00E42A36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utvrđivanje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odgovornosti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procedura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u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kriznim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situacijama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>,</w:t>
      </w:r>
    </w:p>
    <w:p w:rsidR="00490485" w:rsidRPr="006340B9" w:rsidRDefault="00490485" w:rsidP="00490485">
      <w:pPr>
        <w:numPr>
          <w:ilvl w:val="0"/>
          <w:numId w:val="62"/>
        </w:numPr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proofErr w:type="spellStart"/>
      <w:r w:rsidRPr="00E42A36">
        <w:rPr>
          <w:rFonts w:ascii="Arial" w:hAnsi="Arial" w:cs="Arial"/>
          <w:color w:val="000000"/>
          <w:lang w:eastAsia="en-GB"/>
        </w:rPr>
        <w:t>uspostavljanje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mehanizama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za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redovno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testiranje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,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održavanje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E42A36">
        <w:rPr>
          <w:rFonts w:ascii="Arial" w:hAnsi="Arial" w:cs="Arial"/>
          <w:color w:val="000000"/>
          <w:lang w:eastAsia="en-GB"/>
        </w:rPr>
        <w:t>unapređenje</w:t>
      </w:r>
      <w:proofErr w:type="spellEnd"/>
      <w:r w:rsidRPr="00E42A36">
        <w:rPr>
          <w:rFonts w:ascii="Arial" w:hAnsi="Arial" w:cs="Arial"/>
          <w:color w:val="000000"/>
          <w:lang w:eastAsia="en-GB"/>
        </w:rPr>
        <w:t xml:space="preserve"> BCP-a.</w:t>
      </w: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732763" w:rsidRDefault="00732763" w:rsidP="003B7010">
      <w:pPr>
        <w:rPr>
          <w:bCs/>
          <w:color w:val="000000"/>
          <w:shd w:val="clear" w:color="auto" w:fill="FFFFFF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vrijednost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predmeta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nabavke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Pr="003B7010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kao</w:t>
      </w:r>
      <w:proofErr w:type="spellEnd"/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cjeline</w:t>
      </w:r>
      <w:proofErr w:type="spellEnd"/>
      <w:r w:rsidR="00D35C3A">
        <w:rPr>
          <w:color w:val="000000"/>
        </w:rPr>
        <w:t xml:space="preserve"> je </w:t>
      </w:r>
      <w:r w:rsidR="00732763">
        <w:rPr>
          <w:color w:val="000000"/>
        </w:rPr>
        <w:t>20</w:t>
      </w:r>
      <w:r w:rsidR="008042E5" w:rsidRPr="008042E5">
        <w:rPr>
          <w:color w:val="000000"/>
        </w:rPr>
        <w:t>.</w:t>
      </w:r>
      <w:r w:rsidR="002C0C46">
        <w:rPr>
          <w:color w:val="000000"/>
        </w:rPr>
        <w:t>000</w:t>
      </w:r>
      <w:r w:rsidR="008042E5" w:rsidRPr="008042E5">
        <w:rPr>
          <w:color w:val="000000"/>
        </w:rPr>
        <w:t>,</w:t>
      </w:r>
      <w:r w:rsidR="002C0C46">
        <w:rPr>
          <w:color w:val="000000"/>
        </w:rPr>
        <w:t>00</w:t>
      </w:r>
      <w:r w:rsidRPr="003B7010">
        <w:rPr>
          <w:color w:val="000000"/>
        </w:rPr>
        <w:t xml:space="preserve"> €</w:t>
      </w:r>
      <w:r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DA07BB">
        <w:rPr>
          <w:rFonts w:ascii="Cambria" w:hAnsi="Cambria" w:cs="Arial"/>
          <w:b/>
          <w:bCs/>
          <w:color w:val="000000"/>
        </w:rPr>
        <w:t>Obrazloženje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razloga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zašto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predmet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podijeljen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partije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>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BE78FF" w:rsidRPr="001A0E32" w:rsidRDefault="00BE78FF" w:rsidP="00BE78FF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1A0E32">
        <w:rPr>
          <w:bCs/>
          <w:color w:val="000000"/>
          <w:shd w:val="clear" w:color="auto" w:fill="FFFFFF"/>
        </w:rPr>
        <w:t xml:space="preserve">U </w:t>
      </w:r>
      <w:proofErr w:type="spellStart"/>
      <w:r w:rsidRPr="001A0E32">
        <w:rPr>
          <w:bCs/>
          <w:color w:val="000000"/>
          <w:shd w:val="clear" w:color="auto" w:fill="FFFFFF"/>
        </w:rPr>
        <w:t>konkretnom</w:t>
      </w:r>
      <w:proofErr w:type="spellEnd"/>
      <w:r w:rsidRPr="001A0E32">
        <w:rPr>
          <w:bCs/>
          <w:color w:val="000000"/>
          <w:shd w:val="clear" w:color="auto" w:fill="FFFFFF"/>
        </w:rPr>
        <w:t xml:space="preserve"> </w:t>
      </w:r>
      <w:proofErr w:type="spellStart"/>
      <w:r w:rsidRPr="001A0E32">
        <w:rPr>
          <w:bCs/>
          <w:color w:val="000000"/>
          <w:shd w:val="clear" w:color="auto" w:fill="FFFFFF"/>
        </w:rPr>
        <w:t>s</w:t>
      </w:r>
      <w:r>
        <w:rPr>
          <w:bCs/>
          <w:color w:val="000000"/>
          <w:shd w:val="clear" w:color="auto" w:fill="FFFFFF"/>
        </w:rPr>
        <w:t>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</w:t>
      </w:r>
      <w:r w:rsidR="009F7026">
        <w:rPr>
          <w:bCs/>
          <w:color w:val="000000"/>
          <w:shd w:val="clear" w:color="auto" w:fill="FFFFFF"/>
        </w:rPr>
        <w:t xml:space="preserve"> o </w:t>
      </w:r>
      <w:proofErr w:type="spellStart"/>
      <w:r w:rsidR="00394660">
        <w:rPr>
          <w:bCs/>
          <w:color w:val="000000"/>
          <w:shd w:val="clear" w:color="auto" w:fill="FFFFFF"/>
        </w:rPr>
        <w:t>nabavci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koja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predstavlja</w:t>
      </w:r>
      <w:proofErr w:type="spellEnd"/>
      <w:r w:rsidR="009F7026">
        <w:rPr>
          <w:bCs/>
          <w:color w:val="000000"/>
          <w:shd w:val="clear" w:color="auto" w:fill="FFFFFF"/>
        </w:rPr>
        <w:t xml:space="preserve"> </w:t>
      </w:r>
      <w:proofErr w:type="spellStart"/>
      <w:r w:rsidR="009F7026">
        <w:rPr>
          <w:bCs/>
          <w:color w:val="000000"/>
          <w:shd w:val="clear" w:color="auto" w:fill="FFFFFF"/>
        </w:rPr>
        <w:t>jedinstven</w:t>
      </w:r>
      <w:r w:rsidR="00394660">
        <w:rPr>
          <w:bCs/>
          <w:color w:val="000000"/>
          <w:shd w:val="clear" w:color="auto" w:fill="FFFFFF"/>
        </w:rPr>
        <w:t>i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cijelinu</w:t>
      </w:r>
      <w:proofErr w:type="spellEnd"/>
      <w:r w:rsidR="002C0C46">
        <w:rPr>
          <w:bCs/>
          <w:color w:val="000000"/>
          <w:shd w:val="clear" w:color="auto" w:fill="FFFFFF"/>
        </w:rPr>
        <w:t>.</w:t>
      </w:r>
    </w:p>
    <w:p w:rsidR="00BE78FF" w:rsidRDefault="00BE78FF" w:rsidP="00BE78FF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nijesu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dozvoljene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neće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biti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razmatrane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E25D31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EC1396">
        <w:rPr>
          <w:rFonts w:ascii="Cambria" w:hAnsi="Cambria"/>
          <w:b/>
        </w:rPr>
        <w:t>Osnovi</w:t>
      </w:r>
      <w:proofErr w:type="spellEnd"/>
      <w:r w:rsidRPr="00EC1396">
        <w:rPr>
          <w:rFonts w:ascii="Cambria" w:hAnsi="Cambria"/>
          <w:b/>
        </w:rPr>
        <w:t xml:space="preserve"> za </w:t>
      </w:r>
      <w:proofErr w:type="spellStart"/>
      <w:r w:rsidRPr="00EC1396">
        <w:rPr>
          <w:rFonts w:ascii="Cambria" w:hAnsi="Cambria"/>
          <w:b/>
        </w:rPr>
        <w:t>obavezno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isključenje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iz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postupka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javne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nabavke</w:t>
      </w:r>
      <w:proofErr w:type="spellEnd"/>
    </w:p>
    <w:p w:rsidR="00E25D31" w:rsidRPr="00EC1396" w:rsidRDefault="00E25D31" w:rsidP="00E25D31">
      <w:pPr>
        <w:jc w:val="both"/>
        <w:rPr>
          <w:rFonts w:ascii="Cambria" w:hAnsi="Cambria"/>
        </w:rPr>
      </w:pPr>
    </w:p>
    <w:p w:rsidR="00E25D31" w:rsidRPr="006B6EBB" w:rsidRDefault="00E25D31" w:rsidP="00E25D31">
      <w:pPr>
        <w:jc w:val="both"/>
        <w:rPr>
          <w:rFonts w:ascii="Cambria" w:hAnsi="Cambria"/>
        </w:rPr>
      </w:pPr>
      <w:proofErr w:type="spellStart"/>
      <w:r w:rsidRPr="006B6EBB">
        <w:rPr>
          <w:rFonts w:ascii="Cambria" w:hAnsi="Cambria"/>
        </w:rPr>
        <w:t>Privredni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subjekat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će</w:t>
      </w:r>
      <w:proofErr w:type="spellEnd"/>
      <w:r w:rsidRPr="006B6EBB">
        <w:rPr>
          <w:rFonts w:ascii="Cambria" w:hAnsi="Cambria"/>
        </w:rPr>
        <w:t xml:space="preserve"> se </w:t>
      </w:r>
      <w:proofErr w:type="spellStart"/>
      <w:r w:rsidRPr="006B6EBB">
        <w:rPr>
          <w:rFonts w:ascii="Cambria" w:hAnsi="Cambria"/>
        </w:rPr>
        <w:t>isključiti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postupka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javne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nabavke</w:t>
      </w:r>
      <w:proofErr w:type="spellEnd"/>
      <w:r w:rsidRPr="006B6EBB">
        <w:rPr>
          <w:rFonts w:ascii="Cambria" w:hAnsi="Cambria"/>
        </w:rPr>
        <w:t xml:space="preserve">, </w:t>
      </w:r>
      <w:proofErr w:type="spellStart"/>
      <w:r w:rsidRPr="006B6EBB">
        <w:rPr>
          <w:rFonts w:ascii="Cambria" w:hAnsi="Cambria"/>
        </w:rPr>
        <w:t>ako</w:t>
      </w:r>
      <w:proofErr w:type="spellEnd"/>
      <w:r w:rsidRPr="006B6EBB">
        <w:rPr>
          <w:rFonts w:ascii="Cambria" w:hAnsi="Cambria"/>
        </w:rPr>
        <w:t xml:space="preserve">: 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1) </w:t>
      </w:r>
      <w:r w:rsidRPr="006B6EBB">
        <w:rPr>
          <w:rFonts w:ascii="Cambria" w:eastAsiaTheme="minorHAnsi" w:hAnsi="Cambria" w:cs="TimesNewRoman"/>
        </w:rPr>
        <w:t xml:space="preserve">je </w:t>
      </w:r>
      <w:proofErr w:type="spellStart"/>
      <w:r w:rsidRPr="006B6EBB">
        <w:rPr>
          <w:rFonts w:ascii="Cambria" w:eastAsiaTheme="minorHAnsi" w:hAnsi="Cambria" w:cs="TimesNewRoman"/>
        </w:rPr>
        <w:t>vršio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neprimjeren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uticaj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smislu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člana</w:t>
      </w:r>
      <w:proofErr w:type="spellEnd"/>
      <w:r w:rsidRPr="006B6EBB">
        <w:rPr>
          <w:rFonts w:ascii="Cambria" w:eastAsiaTheme="minorHAnsi" w:hAnsi="Cambria" w:cs="TimesNewRoman"/>
        </w:rPr>
        <w:t xml:space="preserve"> 38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2 </w:t>
      </w:r>
      <w:proofErr w:type="spellStart"/>
      <w:r w:rsidRPr="006B6EBB">
        <w:rPr>
          <w:rFonts w:ascii="Cambria" w:eastAsiaTheme="minorHAnsi" w:hAnsi="Cambria" w:cs="TimesNewRoman"/>
        </w:rPr>
        <w:t>tačka</w:t>
      </w:r>
      <w:proofErr w:type="spellEnd"/>
      <w:r w:rsidRPr="006B6EBB">
        <w:rPr>
          <w:rFonts w:ascii="Cambria" w:eastAsiaTheme="minorHAnsi" w:hAnsi="Cambria" w:cs="TimesNewRoman"/>
        </w:rPr>
        <w:t xml:space="preserve"> 1 </w:t>
      </w:r>
      <w:proofErr w:type="spellStart"/>
      <w:r w:rsidRPr="006B6EBB">
        <w:rPr>
          <w:rFonts w:ascii="Cambria" w:hAnsi="Cambria"/>
        </w:rPr>
        <w:t>Zakona</w:t>
      </w:r>
      <w:proofErr w:type="spellEnd"/>
      <w:r w:rsidRPr="006B6EBB">
        <w:rPr>
          <w:rFonts w:ascii="Cambria" w:hAnsi="Cambria"/>
        </w:rPr>
        <w:t xml:space="preserve"> o </w:t>
      </w:r>
      <w:proofErr w:type="spellStart"/>
      <w:r w:rsidRPr="006B6EBB">
        <w:rPr>
          <w:rFonts w:ascii="Cambria" w:hAnsi="Cambria"/>
        </w:rPr>
        <w:t>javnim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nabavkama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2)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sukob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interesa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41 </w:t>
      </w:r>
      <w:proofErr w:type="spellStart"/>
      <w:r w:rsidRPr="006B6EBB">
        <w:rPr>
          <w:rFonts w:ascii="Cambria" w:hAnsi="Cambria"/>
        </w:rPr>
        <w:t>stav</w:t>
      </w:r>
      <w:proofErr w:type="spellEnd"/>
      <w:r w:rsidRPr="006B6EBB">
        <w:rPr>
          <w:rFonts w:ascii="Cambria" w:hAnsi="Cambria"/>
        </w:rPr>
        <w:t xml:space="preserve"> 1 </w:t>
      </w:r>
      <w:proofErr w:type="spellStart"/>
      <w:r w:rsidRPr="006B6EBB">
        <w:rPr>
          <w:rFonts w:ascii="Cambria" w:hAnsi="Cambria"/>
        </w:rPr>
        <w:t>tačka</w:t>
      </w:r>
      <w:proofErr w:type="spellEnd"/>
      <w:r w:rsidRPr="006B6EBB">
        <w:rPr>
          <w:rFonts w:ascii="Cambria" w:hAnsi="Cambria"/>
        </w:rPr>
        <w:t xml:space="preserve"> 2 </w:t>
      </w:r>
      <w:proofErr w:type="spellStart"/>
      <w:r w:rsidRPr="006B6EBB">
        <w:rPr>
          <w:rFonts w:ascii="Cambria" w:hAnsi="Cambria"/>
        </w:rPr>
        <w:t>ili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42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hAnsi="Cambria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3) ne </w:t>
      </w:r>
      <w:proofErr w:type="spellStart"/>
      <w:r w:rsidRPr="006B6EBB">
        <w:rPr>
          <w:rFonts w:ascii="Cambria" w:hAnsi="Cambria"/>
        </w:rPr>
        <w:t>ispunjava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  <w:iCs/>
        </w:rPr>
        <w:t>obavezne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</w:rPr>
        <w:t xml:space="preserve"> i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sposobnosti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privrednog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subjekta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predviđene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tenderskom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dokumentacijom</w:t>
      </w:r>
      <w:proofErr w:type="spellEnd"/>
      <w:r w:rsidRPr="006B6EBB">
        <w:rPr>
          <w:rFonts w:ascii="Cambria" w:hAnsi="Cambria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hAnsi="Cambria"/>
        </w:rPr>
        <w:t xml:space="preserve">4)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privrednog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subjekta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dostavljena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izjava</w:t>
      </w:r>
      <w:proofErr w:type="spellEnd"/>
      <w:r w:rsidRPr="006B6EBB">
        <w:rPr>
          <w:rFonts w:ascii="Cambria" w:eastAsiaTheme="minorHAnsi" w:hAnsi="Cambria" w:cs="TimesNewRoman"/>
        </w:rPr>
        <w:t xml:space="preserve"> ne </w:t>
      </w:r>
      <w:proofErr w:type="spellStart"/>
      <w:r w:rsidRPr="006B6EBB">
        <w:rPr>
          <w:rFonts w:ascii="Cambria" w:eastAsiaTheme="minorHAnsi" w:hAnsi="Cambria" w:cs="TimesNewRoman"/>
        </w:rPr>
        <w:t>sadrži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informacije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podatke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nepravilno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sačinjena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5) </w:t>
      </w:r>
      <w:proofErr w:type="spellStart"/>
      <w:r w:rsidRPr="006B6EBB">
        <w:rPr>
          <w:rFonts w:ascii="Cambria" w:eastAsiaTheme="minorHAnsi" w:hAnsi="Cambria" w:cs="TimesNewRoman"/>
        </w:rPr>
        <w:t>postoji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razlog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osnovu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kojeg</w:t>
      </w:r>
      <w:proofErr w:type="spellEnd"/>
      <w:r w:rsidRPr="006B6EBB">
        <w:rPr>
          <w:rFonts w:ascii="Cambria" w:eastAsiaTheme="minorHAnsi" w:hAnsi="Cambria" w:cs="TimesNewRoman"/>
        </w:rPr>
        <w:t xml:space="preserve"> se </w:t>
      </w:r>
      <w:proofErr w:type="spellStart"/>
      <w:r w:rsidRPr="006B6EBB">
        <w:rPr>
          <w:rFonts w:ascii="Cambria" w:eastAsiaTheme="minorHAnsi" w:hAnsi="Cambria" w:cs="TimesNewRoman"/>
        </w:rPr>
        <w:t>smatra</w:t>
      </w:r>
      <w:proofErr w:type="spellEnd"/>
      <w:r w:rsidRPr="006B6EBB">
        <w:rPr>
          <w:rFonts w:ascii="Cambria" w:eastAsiaTheme="minorHAnsi" w:hAnsi="Cambria" w:cs="TimesNewRoman"/>
        </w:rPr>
        <w:t xml:space="preserve"> da je </w:t>
      </w:r>
      <w:proofErr w:type="spellStart"/>
      <w:r w:rsidRPr="006B6EBB">
        <w:rPr>
          <w:rFonts w:ascii="Cambria" w:eastAsiaTheme="minorHAnsi" w:hAnsi="Cambria" w:cs="TimesNewRoman"/>
        </w:rPr>
        <w:t>odustao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prijave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, a </w:t>
      </w:r>
      <w:proofErr w:type="spellStart"/>
      <w:r w:rsidRPr="006B6EBB">
        <w:rPr>
          <w:rFonts w:ascii="Cambria" w:eastAsiaTheme="minorHAnsi" w:hAnsi="Cambria" w:cs="TimesNewRoman"/>
        </w:rPr>
        <w:t>koji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propisan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120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15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6)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način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predviđen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skladu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122 </w:t>
      </w:r>
      <w:proofErr w:type="spellStart"/>
      <w:r w:rsidRPr="006B6EBB">
        <w:rPr>
          <w:rFonts w:ascii="Cambria" w:eastAsiaTheme="minorHAnsi" w:hAnsi="Cambria" w:cs="TimesNewRoman"/>
        </w:rPr>
        <w:t>st.</w:t>
      </w:r>
      <w:proofErr w:type="spellEnd"/>
      <w:r w:rsidRPr="006B6EBB">
        <w:rPr>
          <w:rFonts w:ascii="Cambria" w:eastAsiaTheme="minorHAnsi" w:hAnsi="Cambria" w:cs="TimesNewRoman"/>
        </w:rPr>
        <w:t xml:space="preserve"> 2, 3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4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manji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iznos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ta </w:t>
      </w:r>
      <w:proofErr w:type="spellStart"/>
      <w:r w:rsidRPr="006B6EBB">
        <w:rPr>
          <w:rFonts w:ascii="Cambria" w:eastAsiaTheme="minorHAnsi" w:hAnsi="Cambria" w:cs="TimesNewRoman"/>
        </w:rPr>
        <w:t>garancija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neispravna</w:t>
      </w:r>
      <w:proofErr w:type="spellEnd"/>
      <w:r w:rsidRPr="006B6EBB">
        <w:rPr>
          <w:rFonts w:ascii="Cambria" w:eastAsiaTheme="minorHAnsi" w:hAnsi="Cambria" w:cs="TimesNewRoman"/>
        </w:rPr>
        <w:t>; i/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</w:p>
    <w:p w:rsidR="00E25D31" w:rsidRPr="006B6EBB" w:rsidRDefault="00E25D31" w:rsidP="00E25D31">
      <w:pPr>
        <w:jc w:val="both"/>
        <w:rPr>
          <w:rFonts w:ascii="Cambria" w:hAnsi="Cambria" w:cs="Arial"/>
        </w:rPr>
      </w:pPr>
      <w:r w:rsidRPr="006B6EBB">
        <w:rPr>
          <w:rFonts w:ascii="Cambria" w:hAnsi="Cambria"/>
        </w:rPr>
        <w:t xml:space="preserve">7)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drugi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razlog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propisan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ovim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zakonom</w:t>
      </w:r>
      <w:proofErr w:type="spellEnd"/>
      <w:r w:rsidRPr="006B6EBB">
        <w:rPr>
          <w:rFonts w:ascii="Cambria" w:hAnsi="Cambria" w:cs="Arial"/>
        </w:rPr>
        <w:t>.</w:t>
      </w:r>
    </w:p>
    <w:p w:rsidR="00E25D31" w:rsidRDefault="00E25D31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22190" w:rsidRDefault="00E22190" w:rsidP="00E25D31">
      <w:pPr>
        <w:rPr>
          <w:rFonts w:ascii="Cambria" w:hAnsi="Cambria"/>
          <w:color w:val="000000"/>
        </w:rPr>
      </w:pPr>
    </w:p>
    <w:p w:rsidR="00E22190" w:rsidRPr="00F00B9E" w:rsidRDefault="00E22190" w:rsidP="00E22190">
      <w:pPr>
        <w:jc w:val="both"/>
        <w:rPr>
          <w:rFonts w:ascii="Cambria" w:hAnsi="Cambria"/>
          <w:color w:val="000000"/>
          <w:sz w:val="22"/>
          <w:szCs w:val="22"/>
          <w:lang w:val="sr-Latn-ME"/>
        </w:rPr>
      </w:pPr>
    </w:p>
    <w:p w:rsidR="00E22190" w:rsidRDefault="00E22190" w:rsidP="00E25D31">
      <w:pPr>
        <w:jc w:val="both"/>
        <w:rPr>
          <w:rFonts w:ascii="Cambria" w:hAnsi="Cambria"/>
          <w:sz w:val="22"/>
          <w:szCs w:val="22"/>
        </w:rPr>
      </w:pPr>
    </w:p>
    <w:p w:rsidR="00BB21F0" w:rsidRPr="00FB79F7" w:rsidRDefault="00BB21F0" w:rsidP="00BB21F0">
      <w:pPr>
        <w:rPr>
          <w:rFonts w:ascii="Cambria" w:hAnsi="Cambria"/>
          <w:color w:val="000000"/>
        </w:rPr>
      </w:pPr>
      <w:proofErr w:type="spellStart"/>
      <w:r w:rsidRPr="00FB79F7">
        <w:rPr>
          <w:rFonts w:ascii="Cambria" w:hAnsi="Cambria"/>
          <w:color w:val="000000"/>
        </w:rPr>
        <w:t>Ponuđač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čija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ponuda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bude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izabrana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kao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najpovoljnija</w:t>
      </w:r>
      <w:proofErr w:type="spellEnd"/>
      <w:r w:rsidRPr="00FB79F7">
        <w:rPr>
          <w:rFonts w:ascii="Cambria" w:hAnsi="Cambria"/>
          <w:color w:val="000000"/>
        </w:rPr>
        <w:t xml:space="preserve"> je </w:t>
      </w:r>
      <w:proofErr w:type="spellStart"/>
      <w:r w:rsidRPr="00FB79F7">
        <w:rPr>
          <w:rFonts w:ascii="Cambria" w:hAnsi="Cambria"/>
          <w:color w:val="000000"/>
        </w:rPr>
        <w:t>dužan</w:t>
      </w:r>
      <w:proofErr w:type="spellEnd"/>
      <w:r w:rsidRPr="00FB79F7">
        <w:rPr>
          <w:rFonts w:ascii="Cambria" w:hAnsi="Cambria"/>
          <w:color w:val="000000"/>
        </w:rPr>
        <w:t xml:space="preserve"> da </w:t>
      </w:r>
      <w:proofErr w:type="spellStart"/>
      <w:r w:rsidRPr="00FB79F7">
        <w:rPr>
          <w:rFonts w:ascii="Cambria" w:hAnsi="Cambria"/>
          <w:color w:val="000000"/>
        </w:rPr>
        <w:t>uz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potpisan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</w:t>
      </w:r>
      <w:proofErr w:type="spellEnd"/>
      <w:r w:rsidRPr="00FB79F7">
        <w:rPr>
          <w:rFonts w:ascii="Cambria" w:hAnsi="Cambria"/>
          <w:color w:val="000000"/>
        </w:rPr>
        <w:t xml:space="preserve"> o </w:t>
      </w:r>
      <w:proofErr w:type="spellStart"/>
      <w:r w:rsidRPr="00FB79F7">
        <w:rPr>
          <w:rFonts w:ascii="Cambria" w:hAnsi="Cambria"/>
          <w:color w:val="000000"/>
        </w:rPr>
        <w:t>javnoj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nabavci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dostavi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naručiocu</w:t>
      </w:r>
      <w:proofErr w:type="spellEnd"/>
      <w:r w:rsidRPr="00FB79F7">
        <w:rPr>
          <w:rFonts w:ascii="Cambria" w:hAnsi="Cambria"/>
          <w:color w:val="000000"/>
        </w:rPr>
        <w:t>:</w:t>
      </w:r>
    </w:p>
    <w:p w:rsidR="00BB21F0" w:rsidRPr="00FB79F7" w:rsidRDefault="00BB21F0" w:rsidP="00BB21F0">
      <w:pPr>
        <w:rPr>
          <w:rFonts w:ascii="Cambria" w:hAnsi="Cambria"/>
          <w:color w:val="000000"/>
        </w:rPr>
      </w:pP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 w:rsidRPr="00FB79F7">
        <w:rPr>
          <w:rFonts w:ascii="Cambria" w:hAnsi="Cambria"/>
          <w:color w:val="000000"/>
        </w:rPr>
        <w:t>garanciju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neopozivu</w:t>
      </w:r>
      <w:proofErr w:type="spellEnd"/>
      <w:r w:rsidRPr="00FB79F7">
        <w:rPr>
          <w:rFonts w:ascii="Cambria" w:hAnsi="Cambria"/>
          <w:color w:val="000000"/>
        </w:rPr>
        <w:t xml:space="preserve"> i </w:t>
      </w:r>
      <w:proofErr w:type="spellStart"/>
      <w:r w:rsidRPr="00FB79F7">
        <w:rPr>
          <w:rFonts w:ascii="Cambria" w:hAnsi="Cambria"/>
          <w:color w:val="000000"/>
        </w:rPr>
        <w:t>bezuslovno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plativu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prvi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poziv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, za </w:t>
      </w:r>
      <w:proofErr w:type="spellStart"/>
      <w:r w:rsidRPr="00FB79F7">
        <w:rPr>
          <w:rFonts w:ascii="Cambria" w:hAnsi="Cambria"/>
          <w:color w:val="000000"/>
        </w:rPr>
        <w:t>slučaj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povrede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ugovorenih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obaveza</w:t>
      </w:r>
      <w:proofErr w:type="spellEnd"/>
      <w:r w:rsidRPr="00FB79F7">
        <w:rPr>
          <w:rFonts w:ascii="Cambria" w:hAnsi="Cambria"/>
          <w:color w:val="000000"/>
        </w:rPr>
        <w:t xml:space="preserve"> u </w:t>
      </w:r>
      <w:proofErr w:type="spellStart"/>
      <w:r w:rsidRPr="00FB79F7">
        <w:rPr>
          <w:rFonts w:ascii="Cambria" w:hAnsi="Cambria"/>
          <w:color w:val="000000"/>
        </w:rPr>
        <w:t>iznosu</w:t>
      </w:r>
      <w:proofErr w:type="spellEnd"/>
      <w:r w:rsidRPr="00FB79F7">
        <w:rPr>
          <w:rFonts w:ascii="Cambria" w:hAnsi="Cambria"/>
          <w:color w:val="000000"/>
        </w:rPr>
        <w:t xml:space="preserve"> od 10 % </w:t>
      </w:r>
      <w:proofErr w:type="spellStart"/>
      <w:r w:rsidRPr="00FB79F7">
        <w:rPr>
          <w:rFonts w:ascii="Cambria" w:hAnsi="Cambria"/>
          <w:color w:val="000000"/>
        </w:rPr>
        <w:t>od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vrijednosti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. </w:t>
      </w:r>
      <w:proofErr w:type="spellStart"/>
      <w:r w:rsidRPr="00FB79F7">
        <w:rPr>
          <w:rFonts w:ascii="Cambria" w:hAnsi="Cambria"/>
          <w:color w:val="000000"/>
        </w:rPr>
        <w:t>Garancija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treba</w:t>
      </w:r>
      <w:proofErr w:type="spellEnd"/>
      <w:r w:rsidRPr="00FB79F7">
        <w:rPr>
          <w:rFonts w:ascii="Cambria" w:hAnsi="Cambria"/>
          <w:color w:val="000000"/>
        </w:rPr>
        <w:t xml:space="preserve"> da </w:t>
      </w:r>
      <w:proofErr w:type="spellStart"/>
      <w:r w:rsidRPr="00FB79F7">
        <w:rPr>
          <w:rFonts w:ascii="Cambria" w:hAnsi="Cambria"/>
          <w:color w:val="000000"/>
        </w:rPr>
        <w:t>važi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sedam</w:t>
      </w:r>
      <w:proofErr w:type="spellEnd"/>
      <w:r w:rsidRPr="00FB79F7">
        <w:rPr>
          <w:rFonts w:ascii="Cambria" w:hAnsi="Cambria"/>
          <w:color w:val="000000"/>
        </w:rPr>
        <w:t xml:space="preserve"> dana </w:t>
      </w:r>
      <w:proofErr w:type="spellStart"/>
      <w:r w:rsidRPr="00FB79F7">
        <w:rPr>
          <w:rFonts w:ascii="Cambria" w:hAnsi="Cambria"/>
          <w:color w:val="000000"/>
        </w:rPr>
        <w:t>duže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od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ponuđenog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izvršenja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. </w:t>
      </w: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t xml:space="preserve">U </w:t>
      </w:r>
      <w:proofErr w:type="spellStart"/>
      <w:r w:rsidRPr="00FB79F7">
        <w:rPr>
          <w:rFonts w:ascii="Cambria" w:hAnsi="Cambria"/>
          <w:color w:val="000000"/>
        </w:rPr>
        <w:t>slučaju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prekoračenja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prethodnog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stava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izvršilac</w:t>
      </w:r>
      <w:proofErr w:type="spellEnd"/>
      <w:r w:rsidRPr="00FB79F7">
        <w:rPr>
          <w:rFonts w:ascii="Cambria" w:hAnsi="Cambria"/>
          <w:color w:val="000000"/>
        </w:rPr>
        <w:t xml:space="preserve"> je </w:t>
      </w:r>
      <w:proofErr w:type="spellStart"/>
      <w:r w:rsidRPr="00FB79F7">
        <w:rPr>
          <w:rFonts w:ascii="Cambria" w:hAnsi="Cambria"/>
          <w:color w:val="000000"/>
        </w:rPr>
        <w:t>dužan</w:t>
      </w:r>
      <w:proofErr w:type="spellEnd"/>
      <w:r w:rsidRPr="00FB79F7">
        <w:rPr>
          <w:rFonts w:ascii="Cambria" w:hAnsi="Cambria"/>
          <w:color w:val="000000"/>
        </w:rPr>
        <w:t xml:space="preserve"> da, </w:t>
      </w:r>
      <w:proofErr w:type="spellStart"/>
      <w:r w:rsidRPr="00FB79F7">
        <w:rPr>
          <w:rFonts w:ascii="Cambria" w:hAnsi="Cambria"/>
          <w:color w:val="000000"/>
        </w:rPr>
        <w:t>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zahtjev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naručioca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prije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isteka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važenja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produži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garanciju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>.</w:t>
      </w: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Pr="00EC1396" w:rsidRDefault="00BB21F0" w:rsidP="00E25D31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Default="00E25D31" w:rsidP="00E25D31">
      <w:pPr>
        <w:rPr>
          <w:rFonts w:ascii="Cambria" w:hAnsi="Cambria"/>
          <w:b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  <w:proofErr w:type="spellStart"/>
      <w:r w:rsidRPr="004D7961">
        <w:rPr>
          <w:rFonts w:ascii="Cambria" w:hAnsi="Cambria"/>
          <w:color w:val="000000" w:themeColor="text1"/>
        </w:rPr>
        <w:t>Naručilac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će</w:t>
      </w:r>
      <w:proofErr w:type="spellEnd"/>
      <w:r w:rsidRPr="004D7961">
        <w:rPr>
          <w:rFonts w:ascii="Cambria" w:hAnsi="Cambria"/>
          <w:color w:val="000000" w:themeColor="text1"/>
        </w:rPr>
        <w:t xml:space="preserve"> u </w:t>
      </w:r>
      <w:proofErr w:type="spellStart"/>
      <w:r w:rsidRPr="004D7961">
        <w:rPr>
          <w:rFonts w:ascii="Cambria" w:hAnsi="Cambria"/>
          <w:color w:val="000000" w:themeColor="text1"/>
        </w:rPr>
        <w:t>postupku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javne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nabavki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izabrati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ekonomski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najpovoljniju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ponudu</w:t>
      </w:r>
      <w:proofErr w:type="spellEnd"/>
      <w:r w:rsidRPr="004D7961">
        <w:rPr>
          <w:rFonts w:ascii="Cambria" w:hAnsi="Cambria"/>
          <w:color w:val="000000" w:themeColor="text1"/>
        </w:rPr>
        <w:t xml:space="preserve">, po </w:t>
      </w:r>
      <w:proofErr w:type="spellStart"/>
      <w:r w:rsidRPr="004D7961">
        <w:rPr>
          <w:rFonts w:ascii="Cambria" w:hAnsi="Cambria"/>
          <w:color w:val="000000" w:themeColor="text1"/>
        </w:rPr>
        <w:t>osnovu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kriterijuma</w:t>
      </w:r>
      <w:proofErr w:type="spellEnd"/>
      <w:r w:rsidRPr="004D7961">
        <w:rPr>
          <w:rFonts w:ascii="Cambria" w:hAnsi="Cambria"/>
          <w:color w:val="000000" w:themeColor="text1"/>
        </w:rPr>
        <w:t xml:space="preserve">: </w:t>
      </w: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numPr>
          <w:ilvl w:val="0"/>
          <w:numId w:val="59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kvaliteta</w:t>
      </w:r>
      <w:proofErr w:type="spellEnd"/>
    </w:p>
    <w:p w:rsidR="00BB21F0" w:rsidRPr="004D7961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………………………………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BB21F0" w:rsidRPr="00BB21F0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…………………………….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BB21F0" w:rsidRPr="004D7961" w:rsidRDefault="00BB21F0" w:rsidP="00BB21F0">
      <w:pPr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za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/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x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>0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broja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proofErr w:type="gramStart"/>
      <w:r w:rsidRPr="004D7961">
        <w:rPr>
          <w:rFonts w:ascii="Cambria" w:hAnsi="Cambria"/>
          <w:i/>
          <w:color w:val="000000" w:themeColor="text1"/>
        </w:rPr>
        <w:t>referenci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 </w:t>
      </w:r>
      <w:proofErr w:type="spellStart"/>
      <w:r w:rsidRPr="004D7961">
        <w:rPr>
          <w:rFonts w:ascii="Cambria" w:hAnsi="Cambria"/>
          <w:i/>
          <w:color w:val="000000" w:themeColor="text1"/>
        </w:rPr>
        <w:t>kao</w:t>
      </w:r>
      <w:proofErr w:type="spellEnd"/>
      <w:proofErr w:type="gram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mjerila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BB21F0">
        <w:rPr>
          <w:rFonts w:ascii="Cambria" w:hAnsi="Cambria"/>
          <w:i/>
          <w:color w:val="000000" w:themeColor="text1"/>
        </w:rPr>
        <w:t>Parametar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–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je </w:t>
      </w:r>
      <w:proofErr w:type="spellStart"/>
      <w:r w:rsidRPr="00BB21F0">
        <w:rPr>
          <w:rFonts w:ascii="Cambria" w:hAnsi="Cambria"/>
          <w:i/>
          <w:color w:val="000000" w:themeColor="text1"/>
        </w:rPr>
        <w:t>obavezan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da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raspolaganju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: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CompTIA Security+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CompTIA </w:t>
      </w:r>
      <w:proofErr w:type="spellStart"/>
      <w:r w:rsidRPr="00BB21F0">
        <w:rPr>
          <w:rFonts w:ascii="Cambria" w:hAnsi="Cambria"/>
          <w:i/>
          <w:color w:val="000000" w:themeColor="text1"/>
        </w:rPr>
        <w:t>SecurityX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CISSP (Certified Information Systems Security Professional)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CISM (Certified Information Security </w:t>
      </w:r>
      <w:proofErr w:type="gramStart"/>
      <w:r w:rsidRPr="00BB21F0">
        <w:rPr>
          <w:rFonts w:ascii="Cambria" w:hAnsi="Cambria"/>
          <w:i/>
          <w:color w:val="000000" w:themeColor="text1"/>
        </w:rPr>
        <w:t>Manager )</w:t>
      </w:r>
      <w:proofErr w:type="gram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Maksimalni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broj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BB21F0">
        <w:rPr>
          <w:rFonts w:ascii="Cambria" w:hAnsi="Cambria"/>
          <w:i/>
          <w:color w:val="000000" w:themeColor="text1"/>
        </w:rPr>
        <w:t>ovom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podkriterijumu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je 50.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će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se </w:t>
      </w:r>
      <w:proofErr w:type="spellStart"/>
      <w:r w:rsidRPr="00BB21F0">
        <w:rPr>
          <w:rFonts w:ascii="Cambria" w:hAnsi="Cambria"/>
          <w:i/>
          <w:color w:val="000000" w:themeColor="text1"/>
        </w:rPr>
        <w:t>vrednovati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BB21F0">
        <w:rPr>
          <w:rFonts w:ascii="Cambria" w:hAnsi="Cambria"/>
          <w:i/>
          <w:color w:val="000000" w:themeColor="text1"/>
        </w:rPr>
        <w:t>apsolutnoj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metodi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sljedeći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način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: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koji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dokaže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da </w:t>
      </w:r>
      <w:proofErr w:type="spellStart"/>
      <w:r w:rsidRPr="00BB21F0">
        <w:rPr>
          <w:rFonts w:ascii="Cambria" w:hAnsi="Cambria"/>
          <w:i/>
          <w:color w:val="000000" w:themeColor="text1"/>
        </w:rPr>
        <w:t>ima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raspolaganju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lica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traženim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sertifikatima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dobija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50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.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koji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ne </w:t>
      </w:r>
      <w:proofErr w:type="spellStart"/>
      <w:r w:rsidRPr="00BB21F0">
        <w:rPr>
          <w:rFonts w:ascii="Cambria" w:hAnsi="Cambria"/>
          <w:i/>
          <w:color w:val="000000" w:themeColor="text1"/>
        </w:rPr>
        <w:t>dokaže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traženi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dobija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0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>.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 w:rsidRPr="004D7961">
        <w:rPr>
          <w:rFonts w:ascii="Cambria" w:hAnsi="Cambria"/>
          <w:b/>
          <w:i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</w:t>
      </w:r>
      <w:proofErr w:type="spellEnd"/>
    </w:p>
    <w:p w:rsidR="00BB21F0" w:rsidRPr="004D7961" w:rsidRDefault="00BB21F0" w:rsidP="00BB21F0">
      <w:pPr>
        <w:rPr>
          <w:rFonts w:ascii="Cambria" w:hAnsi="Cambria"/>
          <w:color w:val="FF0000"/>
        </w:rPr>
      </w:pPr>
    </w:p>
    <w:p w:rsidR="00BB21F0" w:rsidRDefault="00BB21F0" w:rsidP="00BB21F0">
      <w:pPr>
        <w:rPr>
          <w:rFonts w:ascii="Cambria" w:hAnsi="Cambria"/>
          <w:color w:val="000000" w:themeColor="text1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817ABB" w:rsidRDefault="00BB21F0" w:rsidP="00BB21F0">
      <w:pPr>
        <w:jc w:val="both"/>
        <w:rPr>
          <w:color w:val="FF0000"/>
          <w:lang w:val="sr-Latn-ME"/>
        </w:rPr>
      </w:pPr>
      <w:r w:rsidRPr="0066674C">
        <w:rPr>
          <w:color w:val="000000"/>
          <w:lang w:val="sr-Latn-ME"/>
        </w:rPr>
        <w:t xml:space="preserve">Ponude se podnose preko ESJN-a zaključno sa </w:t>
      </w:r>
      <w:r w:rsidRPr="001F70C1">
        <w:rPr>
          <w:lang w:val="sr-Latn-ME"/>
        </w:rPr>
        <w:t xml:space="preserve">danom  </w:t>
      </w:r>
      <w:r w:rsidR="004A7496">
        <w:rPr>
          <w:lang w:val="sr-Latn-ME"/>
        </w:rPr>
        <w:t>23</w:t>
      </w:r>
      <w:r w:rsidRPr="001F70C1">
        <w:rPr>
          <w:lang w:val="sr-Latn-ME"/>
        </w:rPr>
        <w:t>.</w:t>
      </w:r>
      <w:r>
        <w:rPr>
          <w:lang w:val="sr-Latn-ME"/>
        </w:rPr>
        <w:t>1</w:t>
      </w:r>
      <w:r w:rsidR="00055D9C">
        <w:rPr>
          <w:lang w:val="sr-Latn-ME"/>
        </w:rPr>
        <w:t>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do 1</w:t>
      </w:r>
      <w:r w:rsidR="00732763">
        <w:rPr>
          <w:lang w:val="sr-Latn-ME"/>
        </w:rPr>
        <w:t>2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Ako ponuđač ne može da garanciju ponude podnese u elektronskom obliku, dužan je da putem ESJN dostavi kopiju garancije ponude, a da original garancije ponude dostavi, odnosno uruči </w:t>
      </w:r>
      <w:r>
        <w:rPr>
          <w:color w:val="000000"/>
          <w:lang w:val="sr-Latn-ME"/>
        </w:rPr>
        <w:lastRenderedPageBreak/>
        <w:t>naručiocu  neposredno ili putem pošte preporučenom pošiljkom najkasnije prije isteka roka za podnošenje ponuda.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 w:rsidRPr="0066674C">
        <w:rPr>
          <w:color w:val="000000"/>
          <w:lang w:val="sr-Latn-ME"/>
        </w:rPr>
        <w:sym w:font="Wingdings" w:char="F0A8"/>
      </w:r>
      <w:r w:rsidRPr="00593DDD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Original garancije ponude u pisanom obliku dostavlja se:</w:t>
      </w:r>
      <w:r w:rsidRPr="0066674C">
        <w:rPr>
          <w:color w:val="000000"/>
          <w:lang w:val="sr-Latn-ME"/>
        </w:rPr>
        <w:t xml:space="preserve"> 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• </w:t>
      </w:r>
      <w:proofErr w:type="spellStart"/>
      <w:r w:rsidRPr="00B95B25">
        <w:rPr>
          <w:rFonts w:ascii="Cambria" w:hAnsi="Cambria"/>
          <w:color w:val="000000"/>
        </w:rPr>
        <w:t>neposrednom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predajom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arhivi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,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Podgorica.</w:t>
      </w: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 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  <w:r w:rsidRPr="00061E01"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</w:t>
      </w:r>
      <w:r w:rsidRPr="00B95B25">
        <w:rPr>
          <w:rFonts w:ascii="Cambria" w:hAnsi="Cambria"/>
          <w:color w:val="000000"/>
        </w:rPr>
        <w:t>reporučenom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pošiljkom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sa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povratnicom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</w:t>
      </w:r>
    </w:p>
    <w:p w:rsidR="00BB21F0" w:rsidRPr="00593DDD" w:rsidRDefault="00BB21F0" w:rsidP="00BB21F0">
      <w:pPr>
        <w:spacing w:before="96"/>
        <w:ind w:left="720"/>
        <w:jc w:val="both"/>
        <w:rPr>
          <w:b/>
          <w:color w:val="000000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>radnim danima od 0</w:t>
      </w:r>
      <w:r>
        <w:rPr>
          <w:lang w:val="sr-Latn-ME"/>
        </w:rPr>
        <w:t>9</w:t>
      </w:r>
      <w:r w:rsidRPr="001F70C1">
        <w:rPr>
          <w:lang w:val="sr-Latn-ME"/>
        </w:rPr>
        <w:t xml:space="preserve">.00 do 14.00 sati, zaključno sa danom </w:t>
      </w:r>
      <w:r w:rsidR="004A7496">
        <w:rPr>
          <w:lang w:val="sr-Latn-ME"/>
        </w:rPr>
        <w:t>23</w:t>
      </w:r>
      <w:r>
        <w:rPr>
          <w:lang w:val="sr-Latn-ME"/>
        </w:rPr>
        <w:t>.12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 xml:space="preserve">. godine do </w:t>
      </w:r>
      <w:r>
        <w:rPr>
          <w:lang w:val="sr-Latn-ME"/>
        </w:rPr>
        <w:t>1</w:t>
      </w:r>
      <w:r w:rsidR="00732763">
        <w:rPr>
          <w:lang w:val="sr-Latn-ME"/>
        </w:rPr>
        <w:t>2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 xml:space="preserve">Otvaranje ponuda održaće se dana </w:t>
      </w:r>
      <w:r w:rsidR="004A7496">
        <w:rPr>
          <w:lang w:val="sr-Latn-ME"/>
        </w:rPr>
        <w:t>23</w:t>
      </w:r>
      <w:r w:rsidRPr="001F70C1">
        <w:rPr>
          <w:lang w:val="sr-Latn-ME"/>
        </w:rPr>
        <w:t>.</w:t>
      </w:r>
      <w:r>
        <w:rPr>
          <w:lang w:val="sr-Latn-ME"/>
        </w:rPr>
        <w:t>12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u 1</w:t>
      </w:r>
      <w:r w:rsidR="00732763">
        <w:rPr>
          <w:lang w:val="sr-Latn-ME"/>
        </w:rPr>
        <w:t>2</w:t>
      </w:r>
      <w:r w:rsidRPr="001F70C1">
        <w:rPr>
          <w:lang w:val="sr-Latn-ME"/>
        </w:rPr>
        <w:t>:</w:t>
      </w:r>
      <w:r>
        <w:rPr>
          <w:lang w:val="sr-Latn-ME"/>
        </w:rPr>
        <w:t>3</w:t>
      </w:r>
      <w:r w:rsidRPr="001F70C1">
        <w:rPr>
          <w:lang w:val="sr-Latn-ME"/>
        </w:rPr>
        <w:t>0 sati.</w:t>
      </w:r>
    </w:p>
    <w:p w:rsidR="00BB21F0" w:rsidRPr="00EC1396" w:rsidRDefault="00BB21F0" w:rsidP="00BB21F0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TAJNOST PODATAKA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BB21F0" w:rsidRPr="00EC1396" w:rsidRDefault="00BB21F0" w:rsidP="00BB21F0">
      <w:pPr>
        <w:jc w:val="both"/>
        <w:rPr>
          <w:rFonts w:ascii="Cambria" w:hAnsi="Cambria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</w:p>
    <w:p w:rsidR="00BB21F0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3. </w:t>
      </w: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Naručilac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zaključuje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pisanom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ili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elektronskom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obliku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ponuđačem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čija</w:t>
      </w:r>
      <w:proofErr w:type="spellEnd"/>
      <w:r w:rsidRPr="004D7961">
        <w:rPr>
          <w:rFonts w:ascii="Cambria" w:hAnsi="Cambria"/>
        </w:rPr>
        <w:t xml:space="preserve"> je </w:t>
      </w:r>
      <w:proofErr w:type="spellStart"/>
      <w:r w:rsidRPr="004D7961">
        <w:rPr>
          <w:rFonts w:ascii="Cambria" w:hAnsi="Cambria"/>
        </w:rPr>
        <w:t>ponuda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izabrana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kao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najpovoljnija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nakon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izvršnosti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odluke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. 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mora da </w:t>
      </w:r>
      <w:proofErr w:type="spellStart"/>
      <w:r w:rsidRPr="004D7961">
        <w:rPr>
          <w:rFonts w:ascii="Cambria" w:hAnsi="Cambria"/>
        </w:rPr>
        <w:t>bude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skladu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uslovima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utvrđenim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tenderskom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dokumentacijom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izabranom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ponudom</w:t>
      </w:r>
      <w:proofErr w:type="spellEnd"/>
      <w:r w:rsidRPr="004D7961">
        <w:rPr>
          <w:rFonts w:ascii="Cambria" w:hAnsi="Cambria"/>
        </w:rPr>
        <w:t xml:space="preserve"> i </w:t>
      </w:r>
      <w:proofErr w:type="spellStart"/>
      <w:r w:rsidRPr="004D7961">
        <w:rPr>
          <w:rFonts w:ascii="Cambria" w:hAnsi="Cambria"/>
        </w:rPr>
        <w:t>odlukom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osim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pogledu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iskazivanja</w:t>
      </w:r>
      <w:proofErr w:type="spellEnd"/>
      <w:r w:rsidRPr="004D7961">
        <w:rPr>
          <w:rFonts w:ascii="Cambria" w:hAnsi="Cambria"/>
        </w:rPr>
        <w:t xml:space="preserve"> PDV-a.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  <w:proofErr w:type="spellStart"/>
      <w:r w:rsidRPr="004D7961">
        <w:rPr>
          <w:rFonts w:ascii="Cambria" w:hAnsi="Cambria"/>
          <w:color w:val="000000"/>
        </w:rPr>
        <w:t>Ugovor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između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naručioca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ponuđača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čija</w:t>
      </w:r>
      <w:proofErr w:type="spellEnd"/>
      <w:r w:rsidRPr="004D7961">
        <w:rPr>
          <w:rFonts w:ascii="Cambria" w:hAnsi="Cambria"/>
          <w:color w:val="000000"/>
        </w:rPr>
        <w:t xml:space="preserve"> je </w:t>
      </w:r>
      <w:proofErr w:type="spellStart"/>
      <w:r w:rsidRPr="004D7961">
        <w:rPr>
          <w:rFonts w:ascii="Cambria" w:hAnsi="Cambria"/>
          <w:color w:val="000000"/>
        </w:rPr>
        <w:t>ponuda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izabrana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kao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najpovoljnija</w:t>
      </w:r>
      <w:proofErr w:type="spellEnd"/>
      <w:r w:rsidRPr="004D7961">
        <w:rPr>
          <w:rFonts w:ascii="Cambria" w:hAnsi="Cambria"/>
          <w:color w:val="000000"/>
        </w:rPr>
        <w:t xml:space="preserve">, pored </w:t>
      </w:r>
      <w:proofErr w:type="spellStart"/>
      <w:r w:rsidRPr="004D7961">
        <w:rPr>
          <w:rFonts w:ascii="Cambria" w:hAnsi="Cambria"/>
          <w:color w:val="000000"/>
        </w:rPr>
        <w:t>uslova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koji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propisani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ovom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tenderskom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dokumentacijom</w:t>
      </w:r>
      <w:proofErr w:type="spellEnd"/>
      <w:r w:rsidRPr="004D7961">
        <w:rPr>
          <w:rFonts w:ascii="Cambria" w:hAnsi="Cambria"/>
          <w:color w:val="000000"/>
        </w:rPr>
        <w:t xml:space="preserve">, </w:t>
      </w:r>
      <w:proofErr w:type="spellStart"/>
      <w:r w:rsidRPr="004D7961">
        <w:rPr>
          <w:rFonts w:ascii="Cambria" w:hAnsi="Cambria"/>
          <w:color w:val="000000"/>
        </w:rPr>
        <w:t>će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sadržati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sljedeće</w:t>
      </w:r>
      <w:proofErr w:type="spellEnd"/>
      <w:r w:rsidRPr="004D7961">
        <w:rPr>
          <w:rFonts w:ascii="Cambria" w:hAnsi="Cambria"/>
          <w:color w:val="000000"/>
        </w:rPr>
        <w:t>:</w:t>
      </w: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</w:p>
    <w:p w:rsidR="00BB21F0" w:rsidRPr="004D7961" w:rsidRDefault="00BB21F0" w:rsidP="00BB21F0">
      <w:pPr>
        <w:jc w:val="both"/>
        <w:rPr>
          <w:lang w:val="sr-Latn-CS"/>
        </w:rPr>
      </w:pP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Ugovorne strane su saglasne da do raskida ovog Ugovora može doći ako Ponuđač ne bude izvršavao svoje obaveze u rokovima i na način predviđen Ugovorom: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kada Naručilac ustanovi da kvalitet usluge koja je predmet ovog ugovora ili način na koje se pruža, odstupa od traženog, odnosno ponuđenog kvaliteta iz ponude Ponuđača,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bCs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da se Ponuđač ne pridržava svojih obaveza i u drugim slučajevima nesavjesnog obavljanja posla. </w:t>
      </w: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BB21F0" w:rsidRPr="00923998" w:rsidRDefault="00BB21F0" w:rsidP="00BB21F0">
      <w:pPr>
        <w:spacing w:after="120"/>
        <w:rPr>
          <w:rFonts w:eastAsia="PMingLiU"/>
          <w:b/>
          <w:lang w:val="sr-Latn-ME" w:eastAsia="zh-TW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b/>
          <w:bCs/>
          <w:color w:val="FF0000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BB21F0" w:rsidRPr="00EC1396" w:rsidRDefault="00BB21F0" w:rsidP="00BB21F0">
      <w:pPr>
        <w:jc w:val="both"/>
        <w:rPr>
          <w:rFonts w:ascii="Cambria" w:hAnsi="Cambria" w:cs="Arial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Zahtjev se </w:t>
      </w:r>
      <w:r>
        <w:rPr>
          <w:rFonts w:ascii="Cambria" w:hAnsi="Cambria"/>
          <w:lang w:val="sr-Latn-ME" w:eastAsia="sr-Latn-CS"/>
        </w:rPr>
        <w:t>podnosi isključivo putem ESJN-a.</w:t>
      </w: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4D582F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Default="00BB21F0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732763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732763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732763" w:rsidRPr="00EC1396" w:rsidRDefault="00732763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lastRenderedPageBreak/>
        <w:t>IZJAVA NARUČIOCA O NEPOSTOJANJU SUKOBA INTERESA</w:t>
      </w:r>
    </w:p>
    <w:p w:rsidR="00BB21F0" w:rsidRPr="00E46826" w:rsidRDefault="00BB21F0" w:rsidP="00E46826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E46826">
        <w:rPr>
          <w:rFonts w:ascii="Arial" w:hAnsi="Arial" w:cs="Arial"/>
          <w:b/>
          <w:sz w:val="22"/>
          <w:lang w:val="sr-Latn-ME" w:eastAsia="sr-Latn-CS"/>
        </w:rPr>
        <w:t xml:space="preserve">                                                        MINISTARSTVO PRAVDE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7C1648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Br.</w:t>
      </w:r>
      <w:r>
        <w:rPr>
          <w:rFonts w:ascii="Arial" w:hAnsi="Arial" w:cs="Arial"/>
          <w:sz w:val="22"/>
          <w:lang w:val="sr-Latn-ME" w:eastAsia="sr-Latn-CS"/>
        </w:rPr>
        <w:t xml:space="preserve"> </w:t>
      </w:r>
      <w:r w:rsidRPr="007C1648">
        <w:rPr>
          <w:rFonts w:ascii="Arial" w:hAnsi="Arial" w:cs="Arial"/>
          <w:sz w:val="22"/>
          <w:lang w:val="sr-Latn-ME" w:eastAsia="sr-Latn-CS"/>
        </w:rPr>
        <w:t>0</w:t>
      </w:r>
      <w:r>
        <w:rPr>
          <w:rFonts w:ascii="Arial" w:hAnsi="Arial" w:cs="Arial"/>
          <w:sz w:val="22"/>
          <w:lang w:val="sr-Latn-ME" w:eastAsia="sr-Latn-CS"/>
        </w:rPr>
        <w:t>4</w:t>
      </w:r>
      <w:r w:rsidRPr="007C1648">
        <w:rPr>
          <w:rFonts w:ascii="Arial" w:hAnsi="Arial" w:cs="Arial"/>
          <w:sz w:val="22"/>
          <w:lang w:val="sr-Latn-ME" w:eastAsia="sr-Latn-CS"/>
        </w:rPr>
        <w:t>-426/2</w:t>
      </w:r>
      <w:r>
        <w:rPr>
          <w:rFonts w:ascii="Arial" w:hAnsi="Arial" w:cs="Arial"/>
          <w:sz w:val="22"/>
          <w:lang w:val="sr-Latn-ME" w:eastAsia="sr-Latn-CS"/>
        </w:rPr>
        <w:t>5-1</w:t>
      </w:r>
      <w:r w:rsidR="004A7496">
        <w:rPr>
          <w:rFonts w:ascii="Arial" w:hAnsi="Arial" w:cs="Arial"/>
          <w:sz w:val="22"/>
          <w:lang w:val="sr-Latn-ME" w:eastAsia="sr-Latn-CS"/>
        </w:rPr>
        <w:t>3103</w:t>
      </w:r>
      <w:r>
        <w:rPr>
          <w:rFonts w:ascii="Arial" w:hAnsi="Arial" w:cs="Arial"/>
          <w:sz w:val="22"/>
          <w:lang w:val="sr-Latn-ME" w:eastAsia="sr-Latn-CS"/>
        </w:rPr>
        <w:t>/2</w:t>
      </w:r>
      <w:r w:rsidRPr="009B5B25"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  <w:t xml:space="preserve">     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Podgorica, </w:t>
      </w:r>
      <w:r w:rsidR="004A7496">
        <w:rPr>
          <w:rFonts w:ascii="Arial" w:hAnsi="Arial" w:cs="Arial"/>
          <w:sz w:val="22"/>
          <w:lang w:val="sr-Latn-ME" w:eastAsia="sr-Latn-CS"/>
        </w:rPr>
        <w:t>0</w:t>
      </w:r>
      <w:r>
        <w:rPr>
          <w:rFonts w:ascii="Arial" w:hAnsi="Arial" w:cs="Arial"/>
          <w:sz w:val="22"/>
          <w:lang w:val="sr-Latn-ME" w:eastAsia="sr-Latn-CS"/>
        </w:rPr>
        <w:t>8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  <w:r>
        <w:rPr>
          <w:rFonts w:ascii="Arial" w:hAnsi="Arial" w:cs="Arial"/>
          <w:sz w:val="22"/>
          <w:lang w:val="sr-Latn-ME" w:eastAsia="sr-Latn-CS"/>
        </w:rPr>
        <w:t>1</w:t>
      </w:r>
      <w:r w:rsidR="004A7496">
        <w:rPr>
          <w:rFonts w:ascii="Arial" w:hAnsi="Arial" w:cs="Arial"/>
          <w:sz w:val="22"/>
          <w:lang w:val="sr-Latn-ME" w:eastAsia="sr-Latn-CS"/>
        </w:rPr>
        <w:t>2</w:t>
      </w:r>
      <w:r w:rsidRPr="009B5B25">
        <w:rPr>
          <w:rFonts w:ascii="Arial" w:hAnsi="Arial" w:cs="Arial"/>
          <w:sz w:val="22"/>
          <w:lang w:val="sr-Latn-ME" w:eastAsia="sr-Latn-CS"/>
        </w:rPr>
        <w:t>.202</w:t>
      </w:r>
      <w:r>
        <w:rPr>
          <w:rFonts w:ascii="Arial" w:hAnsi="Arial" w:cs="Arial"/>
          <w:sz w:val="22"/>
          <w:lang w:val="sr-Latn-ME" w:eastAsia="sr-Latn-CS"/>
        </w:rPr>
        <w:t>5</w:t>
      </w:r>
      <w:r w:rsidRPr="009B5B25">
        <w:rPr>
          <w:rFonts w:ascii="Arial" w:hAnsi="Arial" w:cs="Arial"/>
          <w:sz w:val="22"/>
          <w:lang w:val="sr-Latn-ME" w:eastAsia="sr-Latn-CS"/>
        </w:rPr>
        <w:t>. godine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U skladu sa članom 4</w:t>
      </w:r>
      <w:r>
        <w:rPr>
          <w:rFonts w:ascii="Arial" w:hAnsi="Arial" w:cs="Arial"/>
          <w:sz w:val="22"/>
          <w:lang w:val="sr-Latn-ME" w:eastAsia="sr-Latn-CS"/>
        </w:rPr>
        <w:t>3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stav 1 Zakona o javnim nabavkama </w:t>
      </w:r>
      <w:r>
        <w:rPr>
          <w:rFonts w:ascii="Arial" w:hAnsi="Arial" w:cs="Arial"/>
          <w:lang w:val="sr-Latn-CS"/>
        </w:rPr>
        <w:t>(“Sl. list CG” br. 74/19, 03/23 i 11/23)</w:t>
      </w:r>
    </w:p>
    <w:p w:rsidR="00BB21F0" w:rsidRPr="009B5B25" w:rsidRDefault="00BB21F0" w:rsidP="00BB21F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9B5B25">
        <w:rPr>
          <w:rFonts w:ascii="Arial" w:hAnsi="Arial" w:cs="Arial"/>
          <w:b/>
          <w:sz w:val="22"/>
          <w:lang w:val="sr-Latn-ME" w:eastAsia="sr-Latn-CS"/>
        </w:rPr>
        <w:t>IZJAVLJUJEM</w:t>
      </w:r>
    </w:p>
    <w:p w:rsidR="00BB21F0" w:rsidRPr="009B5B25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EE6986" w:rsidRDefault="00BB21F0" w:rsidP="00BB21F0">
      <w:pPr>
        <w:jc w:val="both"/>
        <w:rPr>
          <w:rFonts w:ascii="Arial" w:hAnsi="Arial" w:cs="Arial"/>
          <w:lang w:val="sr-Latn-CS"/>
        </w:rPr>
      </w:pPr>
      <w:r w:rsidRPr="0064286D">
        <w:rPr>
          <w:rFonts w:ascii="Arial" w:hAnsi="Arial" w:cs="Arial"/>
          <w:sz w:val="22"/>
          <w:szCs w:val="22"/>
          <w:lang w:val="sr-Latn-ME" w:eastAsia="sr-Latn-CS"/>
        </w:rPr>
        <w:t>da u postupku javne nabavke redni broj 2</w:t>
      </w:r>
      <w:r w:rsidR="00732763">
        <w:rPr>
          <w:rFonts w:ascii="Arial" w:hAnsi="Arial" w:cs="Arial"/>
          <w:sz w:val="22"/>
          <w:szCs w:val="22"/>
          <w:lang w:val="sr-Latn-ME" w:eastAsia="sr-Latn-CS"/>
        </w:rPr>
        <w:t>7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broj: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30.01.2025. godine i Izmjena i dopuna Plana javnih nabavki broj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04-426/24-714/4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10.03.2025. godine, izmjena i dopuna plana javnih nabavki broj 04-426/24-714/10  od 06.05.2025. godine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i 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04-426/24-714/</w:t>
      </w:r>
      <w:r>
        <w:rPr>
          <w:rFonts w:ascii="Arial" w:hAnsi="Arial" w:cs="Arial"/>
          <w:sz w:val="22"/>
          <w:szCs w:val="22"/>
          <w:lang w:val="sr-Latn-ME" w:eastAsia="sr-Latn-CS"/>
        </w:rPr>
        <w:t>13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  od </w:t>
      </w:r>
      <w:r>
        <w:rPr>
          <w:rFonts w:ascii="Arial" w:hAnsi="Arial" w:cs="Arial"/>
          <w:sz w:val="22"/>
          <w:szCs w:val="22"/>
          <w:lang w:val="sr-Latn-ME" w:eastAsia="sr-Latn-CS"/>
        </w:rPr>
        <w:t>27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10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.2025. godine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za nabavku usluge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–</w:t>
      </w:r>
      <w:r w:rsidR="00732763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="00732763" w:rsidRPr="00732763">
        <w:rPr>
          <w:rFonts w:ascii="Arial" w:hAnsi="Arial" w:cs="Arial"/>
          <w:sz w:val="22"/>
          <w:szCs w:val="22"/>
          <w:lang w:val="sr-Latn-ME" w:eastAsia="sr-Latn-CS"/>
        </w:rPr>
        <w:t>Izrada  Planova kontinuiteta poslovanje (BCP) u institucijama pravosuđa</w:t>
      </w:r>
      <w:r w:rsidR="004A7496">
        <w:rPr>
          <w:rFonts w:ascii="Arial" w:hAnsi="Arial" w:cs="Arial"/>
          <w:sz w:val="22"/>
          <w:szCs w:val="22"/>
          <w:lang w:val="sr-Latn-ME" w:eastAsia="sr-Latn-CS"/>
        </w:rPr>
        <w:t xml:space="preserve"> (ponovljeni postupak)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FD4045" w:rsidRDefault="00BB21F0" w:rsidP="00BB21F0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color w:val="000000"/>
          <w:sz w:val="20"/>
          <w:szCs w:val="20"/>
          <w:lang w:val="sr-Latn-CS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Ovlašćeno lice naručioca:  </w:t>
      </w:r>
      <w:r>
        <w:rPr>
          <w:rFonts w:ascii="Arial" w:hAnsi="Arial" w:cs="Arial"/>
          <w:sz w:val="22"/>
          <w:lang w:val="sr-Latn-ME" w:eastAsia="sr-Latn-CS"/>
        </w:rPr>
        <w:t>Đorđije Ivanović, VD sekretara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Službenik za javne nabavke: Oliver Bodven, dipl. pravnik sa položenim ispitom za rad na poslovima javnih nabavke, broj uvjerenja 01-3646 od 25.04.2016. godine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Lice koje je učestvovalo u planiranju javne nabavke,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</w:t>
      </w:r>
      <w:r>
        <w:rPr>
          <w:rFonts w:ascii="Arial" w:hAnsi="Arial" w:cs="Arial"/>
          <w:sz w:val="22"/>
          <w:lang w:val="sr-Latn-ME" w:eastAsia="sr-Latn-CS"/>
        </w:rPr>
        <w:t>Predsjednik komisije za sprovođenje postupka javne nabavke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Član komisije za sprovođenje postupka javne nabavke, </w:t>
      </w:r>
      <w:r>
        <w:rPr>
          <w:rFonts w:ascii="Arial" w:hAnsi="Arial" w:cs="Arial"/>
          <w:sz w:val="22"/>
          <w:lang w:val="sr-Latn-ME" w:eastAsia="sr-Latn-CS"/>
        </w:rPr>
        <w:t>Dragan Radović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lang w:val="sr-Latn-ME" w:eastAsia="sr-Latn-CS"/>
        </w:rPr>
        <w:t>VSS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Član komisije za sprovođenje postupka javne nabavke, Oliver Bodven, dipl. pravnik sa položenim ispitom za rad na poslovima javnih nabavke, broj uvjerenja 01-3646 od 25.04.2016.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u w:val="single"/>
          <w:lang w:val="sr-Latn-ME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</w:t>
      </w:r>
    </w:p>
    <w:p w:rsidR="00BB21F0" w:rsidRPr="002F72F8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lang w:val="sr-Latn-ME"/>
        </w:rPr>
      </w:pPr>
      <w:r w:rsidRPr="002F72F8">
        <w:rPr>
          <w:color w:val="000000"/>
          <w:lang w:val="sr-Latn-ME"/>
        </w:rPr>
        <w:t>s.r.</w:t>
      </w:r>
    </w:p>
    <w:p w:rsidR="00BB21F0" w:rsidRPr="00B52153" w:rsidRDefault="00BB21F0" w:rsidP="00BB21F0">
      <w:pPr>
        <w:rPr>
          <w:rFonts w:ascii="Arial" w:eastAsia="Calibri" w:hAnsi="Arial" w:cs="Arial"/>
          <w:color w:val="000000"/>
          <w:sz w:val="20"/>
          <w:szCs w:val="20"/>
        </w:rPr>
      </w:pPr>
      <w:r w:rsidRPr="00EC1144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Pr="00EC1396" w:rsidRDefault="00BB21F0" w:rsidP="00E25D31">
      <w:pPr>
        <w:rPr>
          <w:rFonts w:ascii="Cambria" w:hAnsi="Cambria"/>
          <w:b/>
        </w:rPr>
      </w:pPr>
    </w:p>
    <w:p w:rsidR="00E25D31" w:rsidRPr="00E46826" w:rsidRDefault="008042E5" w:rsidP="00E46826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E25D31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                                                        </w:t>
      </w: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r w:rsidRPr="00EC1396">
        <w:rPr>
          <w:rFonts w:ascii="Cambria" w:hAnsi="Cambria"/>
          <w:b/>
          <w:szCs w:val="28"/>
          <w:lang w:val="sr-Latn-ME"/>
        </w:rPr>
        <w:t>UPUTSTVO O PRAVNOM SREDSTVU</w:t>
      </w:r>
    </w:p>
    <w:p w:rsidR="00E25D31" w:rsidRPr="00EC1396" w:rsidRDefault="00E25D31" w:rsidP="00E25D31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="0018134C">
        <w:rPr>
          <w:rFonts w:ascii="Cambria" w:eastAsiaTheme="minorHAnsi" w:hAnsi="Cambria" w:cs="TimesNewRoman"/>
        </w:rPr>
        <w:t>dvadeset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izmjene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dopune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E25D31" w:rsidRPr="006B6EBB" w:rsidRDefault="00E25D31" w:rsidP="00E25D31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6B6EBB">
        <w:rPr>
          <w:rFonts w:ascii="Cambria" w:hAnsi="Cambria"/>
          <w:color w:val="000000"/>
          <w:sz w:val="22"/>
          <w:szCs w:val="22"/>
          <w:lang w:val="sr-Latn-ME"/>
        </w:rPr>
        <w:t>.“.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="Arial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sectPr w:rsidR="00E25D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FE4" w:rsidRDefault="00801FE4" w:rsidP="003B7010">
      <w:r>
        <w:separator/>
      </w:r>
    </w:p>
  </w:endnote>
  <w:endnote w:type="continuationSeparator" w:id="0">
    <w:p w:rsidR="00801FE4" w:rsidRDefault="00801FE4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FE4" w:rsidRDefault="00801FE4" w:rsidP="003B7010">
      <w:r>
        <w:separator/>
      </w:r>
    </w:p>
  </w:footnote>
  <w:footnote w:type="continuationSeparator" w:id="0">
    <w:p w:rsidR="00801FE4" w:rsidRDefault="00801FE4" w:rsidP="003B7010">
      <w:r>
        <w:continuationSeparator/>
      </w:r>
    </w:p>
  </w:footnote>
  <w:footnote w:id="1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260" w:hanging="360"/>
      </w:pPr>
    </w:lvl>
    <w:lvl w:ilvl="2" w:tplc="2C1A001B" w:tentative="1">
      <w:start w:val="1"/>
      <w:numFmt w:val="lowerRoman"/>
      <w:lvlText w:val="%3."/>
      <w:lvlJc w:val="right"/>
      <w:pPr>
        <w:ind w:left="1980" w:hanging="180"/>
      </w:pPr>
    </w:lvl>
    <w:lvl w:ilvl="3" w:tplc="2C1A000F" w:tentative="1">
      <w:start w:val="1"/>
      <w:numFmt w:val="decimal"/>
      <w:lvlText w:val="%4."/>
      <w:lvlJc w:val="left"/>
      <w:pPr>
        <w:ind w:left="2700" w:hanging="360"/>
      </w:pPr>
    </w:lvl>
    <w:lvl w:ilvl="4" w:tplc="2C1A0019" w:tentative="1">
      <w:start w:val="1"/>
      <w:numFmt w:val="lowerLetter"/>
      <w:lvlText w:val="%5."/>
      <w:lvlJc w:val="left"/>
      <w:pPr>
        <w:ind w:left="3420" w:hanging="360"/>
      </w:pPr>
    </w:lvl>
    <w:lvl w:ilvl="5" w:tplc="2C1A001B" w:tentative="1">
      <w:start w:val="1"/>
      <w:numFmt w:val="lowerRoman"/>
      <w:lvlText w:val="%6."/>
      <w:lvlJc w:val="right"/>
      <w:pPr>
        <w:ind w:left="4140" w:hanging="180"/>
      </w:pPr>
    </w:lvl>
    <w:lvl w:ilvl="6" w:tplc="2C1A000F" w:tentative="1">
      <w:start w:val="1"/>
      <w:numFmt w:val="decimal"/>
      <w:lvlText w:val="%7."/>
      <w:lvlJc w:val="left"/>
      <w:pPr>
        <w:ind w:left="4860" w:hanging="360"/>
      </w:pPr>
    </w:lvl>
    <w:lvl w:ilvl="7" w:tplc="2C1A0019" w:tentative="1">
      <w:start w:val="1"/>
      <w:numFmt w:val="lowerLetter"/>
      <w:lvlText w:val="%8."/>
      <w:lvlJc w:val="left"/>
      <w:pPr>
        <w:ind w:left="5580" w:hanging="360"/>
      </w:pPr>
    </w:lvl>
    <w:lvl w:ilvl="8" w:tplc="2C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2" w15:restartNumberingAfterBreak="0">
    <w:nsid w:val="07E62110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887394"/>
    <w:multiLevelType w:val="hybridMultilevel"/>
    <w:tmpl w:val="767291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063A4"/>
    <w:multiLevelType w:val="hybridMultilevel"/>
    <w:tmpl w:val="C680D1E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063A09"/>
    <w:multiLevelType w:val="hybridMultilevel"/>
    <w:tmpl w:val="562A1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7256E"/>
    <w:multiLevelType w:val="hybridMultilevel"/>
    <w:tmpl w:val="409E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A75F4"/>
    <w:multiLevelType w:val="multilevel"/>
    <w:tmpl w:val="C5A865C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132E2B"/>
    <w:multiLevelType w:val="hybridMultilevel"/>
    <w:tmpl w:val="B26A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4C3617"/>
    <w:multiLevelType w:val="hybridMultilevel"/>
    <w:tmpl w:val="DA80F9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D7040A"/>
    <w:multiLevelType w:val="hybridMultilevel"/>
    <w:tmpl w:val="4E56C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378C4"/>
    <w:multiLevelType w:val="hybridMultilevel"/>
    <w:tmpl w:val="9072E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179F0"/>
    <w:multiLevelType w:val="hybridMultilevel"/>
    <w:tmpl w:val="96A0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348"/>
    <w:multiLevelType w:val="hybridMultilevel"/>
    <w:tmpl w:val="A7DC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5220"/>
    <w:multiLevelType w:val="hybridMultilevel"/>
    <w:tmpl w:val="9E8620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9D2763"/>
    <w:multiLevelType w:val="hybridMultilevel"/>
    <w:tmpl w:val="61C64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24F2C"/>
    <w:multiLevelType w:val="hybridMultilevel"/>
    <w:tmpl w:val="890876A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3F19"/>
    <w:multiLevelType w:val="hybridMultilevel"/>
    <w:tmpl w:val="CDB4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17108"/>
    <w:multiLevelType w:val="hybridMultilevel"/>
    <w:tmpl w:val="30C6AC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316AED"/>
    <w:multiLevelType w:val="hybridMultilevel"/>
    <w:tmpl w:val="9B32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338E4"/>
    <w:multiLevelType w:val="hybridMultilevel"/>
    <w:tmpl w:val="A100E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E63D3"/>
    <w:multiLevelType w:val="hybridMultilevel"/>
    <w:tmpl w:val="B674137E"/>
    <w:lvl w:ilvl="0" w:tplc="CF348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D5296"/>
    <w:multiLevelType w:val="hybridMultilevel"/>
    <w:tmpl w:val="1D4C2E32"/>
    <w:lvl w:ilvl="0" w:tplc="5874E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E3AAF"/>
    <w:multiLevelType w:val="hybridMultilevel"/>
    <w:tmpl w:val="1756B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A0612"/>
    <w:multiLevelType w:val="hybridMultilevel"/>
    <w:tmpl w:val="1AB2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759B2"/>
    <w:multiLevelType w:val="multilevel"/>
    <w:tmpl w:val="7D52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124361"/>
    <w:multiLevelType w:val="hybridMultilevel"/>
    <w:tmpl w:val="45122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62911"/>
    <w:multiLevelType w:val="hybridMultilevel"/>
    <w:tmpl w:val="4E1A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AA5269"/>
    <w:multiLevelType w:val="multilevel"/>
    <w:tmpl w:val="8D88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DE7E1C"/>
    <w:multiLevelType w:val="hybridMultilevel"/>
    <w:tmpl w:val="BC66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A130B0"/>
    <w:multiLevelType w:val="multilevel"/>
    <w:tmpl w:val="134E11A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543F08"/>
    <w:multiLevelType w:val="hybridMultilevel"/>
    <w:tmpl w:val="A5961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8E34927"/>
    <w:multiLevelType w:val="hybridMultilevel"/>
    <w:tmpl w:val="B190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13EB7"/>
    <w:multiLevelType w:val="hybridMultilevel"/>
    <w:tmpl w:val="541640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62577"/>
    <w:multiLevelType w:val="hybridMultilevel"/>
    <w:tmpl w:val="943E85B6"/>
    <w:lvl w:ilvl="0" w:tplc="1F3CB58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2" w15:restartNumberingAfterBreak="0">
    <w:nsid w:val="5C783221"/>
    <w:multiLevelType w:val="hybridMultilevel"/>
    <w:tmpl w:val="A2EE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D75BBA"/>
    <w:multiLevelType w:val="hybridMultilevel"/>
    <w:tmpl w:val="6AAC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 w15:restartNumberingAfterBreak="0">
    <w:nsid w:val="6624469A"/>
    <w:multiLevelType w:val="hybridMultilevel"/>
    <w:tmpl w:val="65E6A4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422AB7"/>
    <w:multiLevelType w:val="hybridMultilevel"/>
    <w:tmpl w:val="DD06C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6527FD"/>
    <w:multiLevelType w:val="hybridMultilevel"/>
    <w:tmpl w:val="B434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B35011"/>
    <w:multiLevelType w:val="hybridMultilevel"/>
    <w:tmpl w:val="2CE4A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F1E2B"/>
    <w:multiLevelType w:val="hybridMultilevel"/>
    <w:tmpl w:val="92183910"/>
    <w:lvl w:ilvl="0" w:tplc="D9E49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CD5D7B"/>
    <w:multiLevelType w:val="multilevel"/>
    <w:tmpl w:val="1D42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101344"/>
    <w:multiLevelType w:val="hybridMultilevel"/>
    <w:tmpl w:val="B42C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C134B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74216641"/>
    <w:multiLevelType w:val="multilevel"/>
    <w:tmpl w:val="311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E234FE"/>
    <w:multiLevelType w:val="hybridMultilevel"/>
    <w:tmpl w:val="2E98C6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600C90"/>
    <w:multiLevelType w:val="multilevel"/>
    <w:tmpl w:val="30A20C9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Helvetica" w:hAnsi="Helvetica" w:cs="Helvetic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74C7362"/>
    <w:multiLevelType w:val="hybridMultilevel"/>
    <w:tmpl w:val="BCB8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9565AE"/>
    <w:multiLevelType w:val="hybridMultilevel"/>
    <w:tmpl w:val="3FAA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82483B"/>
    <w:multiLevelType w:val="multilevel"/>
    <w:tmpl w:val="A1E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FE2CDF"/>
    <w:multiLevelType w:val="hybridMultilevel"/>
    <w:tmpl w:val="4172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32"/>
  </w:num>
  <w:num w:numId="4">
    <w:abstractNumId w:val="1"/>
  </w:num>
  <w:num w:numId="5">
    <w:abstractNumId w:val="5"/>
  </w:num>
  <w:num w:numId="6">
    <w:abstractNumId w:val="0"/>
  </w:num>
  <w:num w:numId="7">
    <w:abstractNumId w:val="47"/>
  </w:num>
  <w:num w:numId="8">
    <w:abstractNumId w:val="36"/>
  </w:num>
  <w:num w:numId="9">
    <w:abstractNumId w:val="44"/>
  </w:num>
  <w:num w:numId="10">
    <w:abstractNumId w:val="54"/>
  </w:num>
  <w:num w:numId="11">
    <w:abstractNumId w:val="27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53"/>
  </w:num>
  <w:num w:numId="15">
    <w:abstractNumId w:val="22"/>
  </w:num>
  <w:num w:numId="16">
    <w:abstractNumId w:val="38"/>
  </w:num>
  <w:num w:numId="17">
    <w:abstractNumId w:val="10"/>
  </w:num>
  <w:num w:numId="18">
    <w:abstractNumId w:val="56"/>
  </w:num>
  <w:num w:numId="19">
    <w:abstractNumId w:val="8"/>
  </w:num>
  <w:num w:numId="20">
    <w:abstractNumId w:val="35"/>
  </w:num>
  <w:num w:numId="21">
    <w:abstractNumId w:val="14"/>
  </w:num>
  <w:num w:numId="22">
    <w:abstractNumId w:val="57"/>
  </w:num>
  <w:num w:numId="23">
    <w:abstractNumId w:val="21"/>
  </w:num>
  <w:num w:numId="24">
    <w:abstractNumId w:val="49"/>
  </w:num>
  <w:num w:numId="25">
    <w:abstractNumId w:val="26"/>
  </w:num>
  <w:num w:numId="26">
    <w:abstractNumId w:val="52"/>
  </w:num>
  <w:num w:numId="27">
    <w:abstractNumId w:val="3"/>
  </w:num>
  <w:num w:numId="28">
    <w:abstractNumId w:val="48"/>
  </w:num>
  <w:num w:numId="29">
    <w:abstractNumId w:val="42"/>
  </w:num>
  <w:num w:numId="30">
    <w:abstractNumId w:val="15"/>
  </w:num>
  <w:num w:numId="31">
    <w:abstractNumId w:val="23"/>
  </w:num>
  <w:num w:numId="32">
    <w:abstractNumId w:val="13"/>
  </w:num>
  <w:num w:numId="33">
    <w:abstractNumId w:val="45"/>
  </w:num>
  <w:num w:numId="34">
    <w:abstractNumId w:val="43"/>
  </w:num>
  <w:num w:numId="35">
    <w:abstractNumId w:val="31"/>
  </w:num>
  <w:num w:numId="36">
    <w:abstractNumId w:val="9"/>
  </w:num>
  <w:num w:numId="37">
    <w:abstractNumId w:val="6"/>
  </w:num>
  <w:num w:numId="38">
    <w:abstractNumId w:val="4"/>
  </w:num>
  <w:num w:numId="39">
    <w:abstractNumId w:val="19"/>
  </w:num>
  <w:num w:numId="40">
    <w:abstractNumId w:val="39"/>
  </w:num>
  <w:num w:numId="41">
    <w:abstractNumId w:val="7"/>
  </w:num>
  <w:num w:numId="42">
    <w:abstractNumId w:val="20"/>
  </w:num>
  <w:num w:numId="43">
    <w:abstractNumId w:val="40"/>
  </w:num>
  <w:num w:numId="44">
    <w:abstractNumId w:val="16"/>
  </w:num>
  <w:num w:numId="45">
    <w:abstractNumId w:val="55"/>
  </w:num>
  <w:num w:numId="46">
    <w:abstractNumId w:val="50"/>
  </w:num>
  <w:num w:numId="47">
    <w:abstractNumId w:val="24"/>
  </w:num>
  <w:num w:numId="48">
    <w:abstractNumId w:val="41"/>
  </w:num>
  <w:num w:numId="49">
    <w:abstractNumId w:val="28"/>
  </w:num>
  <w:num w:numId="50">
    <w:abstractNumId w:val="34"/>
  </w:num>
  <w:num w:numId="51">
    <w:abstractNumId w:val="58"/>
  </w:num>
  <w:num w:numId="52">
    <w:abstractNumId w:val="11"/>
  </w:num>
  <w:num w:numId="53">
    <w:abstractNumId w:val="61"/>
  </w:num>
  <w:num w:numId="54">
    <w:abstractNumId w:val="46"/>
  </w:num>
  <w:num w:numId="55">
    <w:abstractNumId w:val="12"/>
  </w:num>
  <w:num w:numId="56">
    <w:abstractNumId w:val="17"/>
  </w:num>
  <w:num w:numId="57">
    <w:abstractNumId w:val="51"/>
  </w:num>
  <w:num w:numId="58">
    <w:abstractNumId w:val="33"/>
  </w:num>
  <w:num w:numId="59">
    <w:abstractNumId w:val="37"/>
  </w:num>
  <w:num w:numId="60">
    <w:abstractNumId w:val="59"/>
  </w:num>
  <w:num w:numId="61">
    <w:abstractNumId w:val="29"/>
  </w:num>
  <w:num w:numId="62">
    <w:abstractNumId w:val="6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04E4A"/>
    <w:rsid w:val="00055D9C"/>
    <w:rsid w:val="000638CE"/>
    <w:rsid w:val="0007146B"/>
    <w:rsid w:val="00073A13"/>
    <w:rsid w:val="000A3BAC"/>
    <w:rsid w:val="000C17B1"/>
    <w:rsid w:val="000C462F"/>
    <w:rsid w:val="000D3CCD"/>
    <w:rsid w:val="0014752E"/>
    <w:rsid w:val="00177340"/>
    <w:rsid w:val="0018134C"/>
    <w:rsid w:val="001D137C"/>
    <w:rsid w:val="001D701A"/>
    <w:rsid w:val="002329E9"/>
    <w:rsid w:val="00243476"/>
    <w:rsid w:val="00257C43"/>
    <w:rsid w:val="00264F5D"/>
    <w:rsid w:val="002828FB"/>
    <w:rsid w:val="002933C0"/>
    <w:rsid w:val="002B266B"/>
    <w:rsid w:val="002B2FB8"/>
    <w:rsid w:val="002C0C46"/>
    <w:rsid w:val="00314AED"/>
    <w:rsid w:val="00346EFA"/>
    <w:rsid w:val="00351628"/>
    <w:rsid w:val="00384E52"/>
    <w:rsid w:val="00394660"/>
    <w:rsid w:val="003B0ED1"/>
    <w:rsid w:val="003B7010"/>
    <w:rsid w:val="003D4374"/>
    <w:rsid w:val="003D4CC0"/>
    <w:rsid w:val="003E4245"/>
    <w:rsid w:val="003F4153"/>
    <w:rsid w:val="003F4E88"/>
    <w:rsid w:val="00406D3E"/>
    <w:rsid w:val="00433AB5"/>
    <w:rsid w:val="0044551B"/>
    <w:rsid w:val="004506F3"/>
    <w:rsid w:val="00452EEF"/>
    <w:rsid w:val="00453D2E"/>
    <w:rsid w:val="0046124E"/>
    <w:rsid w:val="00490485"/>
    <w:rsid w:val="004A0498"/>
    <w:rsid w:val="004A31DC"/>
    <w:rsid w:val="004A7496"/>
    <w:rsid w:val="004D70C5"/>
    <w:rsid w:val="004F69EB"/>
    <w:rsid w:val="00500921"/>
    <w:rsid w:val="00501003"/>
    <w:rsid w:val="0055067C"/>
    <w:rsid w:val="005B159B"/>
    <w:rsid w:val="005E26A4"/>
    <w:rsid w:val="005E52D0"/>
    <w:rsid w:val="005F76B8"/>
    <w:rsid w:val="00616491"/>
    <w:rsid w:val="00642257"/>
    <w:rsid w:val="00676A56"/>
    <w:rsid w:val="00697862"/>
    <w:rsid w:val="006B6EBB"/>
    <w:rsid w:val="006E0665"/>
    <w:rsid w:val="00706D13"/>
    <w:rsid w:val="00723EDB"/>
    <w:rsid w:val="00732763"/>
    <w:rsid w:val="00750950"/>
    <w:rsid w:val="00773706"/>
    <w:rsid w:val="007C3440"/>
    <w:rsid w:val="007C3493"/>
    <w:rsid w:val="007D4BAA"/>
    <w:rsid w:val="00801FE4"/>
    <w:rsid w:val="0080229C"/>
    <w:rsid w:val="008042E5"/>
    <w:rsid w:val="0080655D"/>
    <w:rsid w:val="008120BF"/>
    <w:rsid w:val="0086194C"/>
    <w:rsid w:val="008651B0"/>
    <w:rsid w:val="0087084A"/>
    <w:rsid w:val="00873F15"/>
    <w:rsid w:val="008801F5"/>
    <w:rsid w:val="008A4417"/>
    <w:rsid w:val="008A5E7A"/>
    <w:rsid w:val="008E785B"/>
    <w:rsid w:val="008F5559"/>
    <w:rsid w:val="00910573"/>
    <w:rsid w:val="009213E6"/>
    <w:rsid w:val="00926F62"/>
    <w:rsid w:val="009419B3"/>
    <w:rsid w:val="0095001C"/>
    <w:rsid w:val="00952987"/>
    <w:rsid w:val="00967805"/>
    <w:rsid w:val="00980058"/>
    <w:rsid w:val="00997F15"/>
    <w:rsid w:val="009C1D7E"/>
    <w:rsid w:val="009F7026"/>
    <w:rsid w:val="00A04FF7"/>
    <w:rsid w:val="00A102A5"/>
    <w:rsid w:val="00A12C50"/>
    <w:rsid w:val="00A21E36"/>
    <w:rsid w:val="00A6063D"/>
    <w:rsid w:val="00A67469"/>
    <w:rsid w:val="00AD743B"/>
    <w:rsid w:val="00AE4024"/>
    <w:rsid w:val="00B60D76"/>
    <w:rsid w:val="00B911CA"/>
    <w:rsid w:val="00BB21F0"/>
    <w:rsid w:val="00BE78FF"/>
    <w:rsid w:val="00C10427"/>
    <w:rsid w:val="00C15C32"/>
    <w:rsid w:val="00C50050"/>
    <w:rsid w:val="00C75791"/>
    <w:rsid w:val="00C85710"/>
    <w:rsid w:val="00C957AF"/>
    <w:rsid w:val="00CE5050"/>
    <w:rsid w:val="00D0384E"/>
    <w:rsid w:val="00D163B4"/>
    <w:rsid w:val="00D35C3A"/>
    <w:rsid w:val="00D365CC"/>
    <w:rsid w:val="00D47EDE"/>
    <w:rsid w:val="00D63F08"/>
    <w:rsid w:val="00D912F3"/>
    <w:rsid w:val="00D96375"/>
    <w:rsid w:val="00DA59DB"/>
    <w:rsid w:val="00DE08B2"/>
    <w:rsid w:val="00DE3A10"/>
    <w:rsid w:val="00E22190"/>
    <w:rsid w:val="00E25D31"/>
    <w:rsid w:val="00E278FE"/>
    <w:rsid w:val="00E27B87"/>
    <w:rsid w:val="00E46826"/>
    <w:rsid w:val="00E57960"/>
    <w:rsid w:val="00EA2571"/>
    <w:rsid w:val="00EA7234"/>
    <w:rsid w:val="00EC1396"/>
    <w:rsid w:val="00EE5731"/>
    <w:rsid w:val="00F418DF"/>
    <w:rsid w:val="00F63881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0B78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Podnaslov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Podnaslov 2"/>
    <w:basedOn w:val="Normal"/>
    <w:next w:val="Normal"/>
    <w:link w:val="Heading2Char"/>
    <w:uiPriority w:val="9"/>
    <w:unhideWhenUsed/>
    <w:qFormat/>
    <w:rsid w:val="00E25D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odnaslov 3"/>
    <w:basedOn w:val="Normal"/>
    <w:next w:val="Normal"/>
    <w:link w:val="Heading3Char"/>
    <w:uiPriority w:val="9"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42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42E5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noProof/>
      <w:color w:val="1F4D78" w:themeColor="accent1" w:themeShade="7F"/>
      <w:szCs w:val="22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42E5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noProof/>
      <w:color w:val="1F4D78" w:themeColor="accent1" w:themeShade="7F"/>
      <w:szCs w:val="22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42E5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2E5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2E5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aliases w:val="Podnaslov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aliases w:val="Podnaslov 3 Char"/>
    <w:basedOn w:val="DefaultParagraphFont"/>
    <w:link w:val="Heading3"/>
    <w:uiPriority w:val="9"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e 1,List Paragraph1,Resume Title,Citation List,heading 4,Ha,Heading 41,TOC style,lp1,List1,List11,Liste Paragraf,Figure_name,numbered,Bullet List,FooterText,Paragraphe de liste1,Bulletr List Paragraph,列出段落,列出段落1,List Paragraph2,リスト段落1"/>
    <w:basedOn w:val="Normal"/>
    <w:link w:val="ListParagraphChar"/>
    <w:uiPriority w:val="34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aliases w:val="Liste 1 Char,List Paragraph1 Char,Resume Title Char,Citation List Char,heading 4 Char,Ha Char,Heading 41 Char,TOC style Char,lp1 Char,List1 Char,List11 Char,Liste Paragraf Char,Figure_name Char,numbered Char,Bullet List Char"/>
    <w:link w:val="ListParagraph"/>
    <w:uiPriority w:val="34"/>
    <w:qFormat/>
    <w:rsid w:val="003B0ED1"/>
    <w:rPr>
      <w:rFonts w:ascii="Calibri" w:eastAsia="Calibri" w:hAnsi="Calibri" w:cs="Calibri"/>
      <w:lang w:val="hr-HR"/>
    </w:rPr>
  </w:style>
  <w:style w:type="character" w:customStyle="1" w:styleId="Heading2Char">
    <w:name w:val="Heading 2 Char"/>
    <w:aliases w:val="Podnaslov 2 Char"/>
    <w:basedOn w:val="DefaultParagraphFont"/>
    <w:link w:val="Heading2"/>
    <w:uiPriority w:val="9"/>
    <w:rsid w:val="00E25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  <w:rsid w:val="00004E4A"/>
  </w:style>
  <w:style w:type="character" w:customStyle="1" w:styleId="Heading4Char">
    <w:name w:val="Heading 4 Char"/>
    <w:basedOn w:val="DefaultParagraphFont"/>
    <w:link w:val="Heading4"/>
    <w:uiPriority w:val="9"/>
    <w:rsid w:val="008042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8042E5"/>
    <w:rPr>
      <w:rFonts w:asciiTheme="majorHAnsi" w:eastAsiaTheme="majorEastAsia" w:hAnsiTheme="majorHAnsi" w:cstheme="majorBidi"/>
      <w:noProof/>
      <w:color w:val="1F4D78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42E5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2E5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customStyle="1" w:styleId="T30X">
    <w:name w:val="T30X"/>
    <w:basedOn w:val="Normal"/>
    <w:uiPriority w:val="99"/>
    <w:rsid w:val="008042E5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GB" w:eastAsia="en-GB"/>
    </w:rPr>
  </w:style>
  <w:style w:type="character" w:customStyle="1" w:styleId="x8">
    <w:name w:val="x8"/>
    <w:basedOn w:val="DefaultParagraphFont"/>
    <w:rsid w:val="008042E5"/>
  </w:style>
  <w:style w:type="paragraph" w:customStyle="1" w:styleId="1tekst">
    <w:name w:val="_1tekst"/>
    <w:basedOn w:val="Normal"/>
    <w:rsid w:val="008042E5"/>
    <w:pPr>
      <w:spacing w:before="100" w:beforeAutospacing="1" w:after="100" w:afterAutospacing="1"/>
    </w:pPr>
  </w:style>
  <w:style w:type="character" w:customStyle="1" w:styleId="y2iqfc">
    <w:name w:val="y2iqfc"/>
    <w:basedOn w:val="DefaultParagraphFont"/>
    <w:qFormat/>
    <w:rsid w:val="008042E5"/>
  </w:style>
  <w:style w:type="paragraph" w:styleId="HTMLPreformatted">
    <w:name w:val="HTML Preformatted"/>
    <w:basedOn w:val="Normal"/>
    <w:link w:val="HTMLPreformattedChar"/>
    <w:qFormat/>
    <w:rsid w:val="00804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042E5"/>
    <w:rPr>
      <w:rFonts w:ascii="Courier New" w:eastAsia="Times New Roman" w:hAnsi="Courier New" w:cs="Courier New"/>
      <w:sz w:val="20"/>
      <w:szCs w:val="20"/>
      <w:lang w:val="en-US"/>
    </w:rPr>
  </w:style>
  <w:style w:type="paragraph" w:styleId="TOC2">
    <w:name w:val="toc 2"/>
    <w:next w:val="Normal"/>
    <w:autoRedefine/>
    <w:uiPriority w:val="39"/>
    <w:rsid w:val="008042E5"/>
    <w:pPr>
      <w:tabs>
        <w:tab w:val="right" w:leader="hyphen" w:pos="9488"/>
      </w:tabs>
      <w:suppressAutoHyphens/>
      <w:spacing w:after="0" w:line="240" w:lineRule="auto"/>
      <w:ind w:left="200"/>
    </w:pPr>
    <w:rPr>
      <w:rFonts w:ascii="Helvetica Neue" w:eastAsia="Times New Roman" w:hAnsi="Helvetica Neue" w:cs="Times New Roman"/>
      <w:lang w:val="en-US"/>
    </w:rPr>
  </w:style>
  <w:style w:type="paragraph" w:styleId="TOC3">
    <w:name w:val="toc 3"/>
    <w:next w:val="Normal"/>
    <w:uiPriority w:val="39"/>
    <w:rsid w:val="008042E5"/>
    <w:pPr>
      <w:suppressAutoHyphens/>
      <w:spacing w:after="0" w:line="240" w:lineRule="auto"/>
      <w:ind w:left="400"/>
    </w:pPr>
    <w:rPr>
      <w:rFonts w:ascii="Cambria" w:eastAsia="Times New Roman" w:hAnsi="Cambria" w:cs="Times New Roman"/>
      <w:lang w:val="en-US"/>
    </w:rPr>
  </w:style>
  <w:style w:type="character" w:customStyle="1" w:styleId="x4">
    <w:name w:val="x4"/>
    <w:basedOn w:val="DefaultParagraphFont"/>
    <w:rsid w:val="008042E5"/>
  </w:style>
  <w:style w:type="character" w:customStyle="1" w:styleId="x6">
    <w:name w:val="x6"/>
    <w:basedOn w:val="DefaultParagraphFont"/>
    <w:rsid w:val="008042E5"/>
  </w:style>
  <w:style w:type="paragraph" w:customStyle="1" w:styleId="wyq110---naslov-clana">
    <w:name w:val="wyq110---naslov-clana"/>
    <w:basedOn w:val="Normal"/>
    <w:rsid w:val="008042E5"/>
    <w:pPr>
      <w:spacing w:before="100" w:beforeAutospacing="1" w:after="100" w:afterAutospacing="1"/>
    </w:pPr>
  </w:style>
  <w:style w:type="paragraph" w:customStyle="1" w:styleId="clan">
    <w:name w:val="clan"/>
    <w:basedOn w:val="Normal"/>
    <w:rsid w:val="008042E5"/>
    <w:pPr>
      <w:spacing w:before="100" w:beforeAutospacing="1" w:after="100" w:afterAutospacing="1"/>
    </w:pPr>
  </w:style>
  <w:style w:type="character" w:customStyle="1" w:styleId="xc">
    <w:name w:val="xc"/>
    <w:basedOn w:val="DefaultParagraphFont"/>
    <w:rsid w:val="008042E5"/>
  </w:style>
  <w:style w:type="paragraph" w:styleId="TOCHeading">
    <w:name w:val="TOC Heading"/>
    <w:basedOn w:val="Heading1"/>
    <w:next w:val="Normal"/>
    <w:uiPriority w:val="39"/>
    <w:unhideWhenUsed/>
    <w:qFormat/>
    <w:rsid w:val="008042E5"/>
    <w:pPr>
      <w:spacing w:line="259" w:lineRule="auto"/>
      <w:outlineLvl w:val="9"/>
    </w:pPr>
  </w:style>
  <w:style w:type="character" w:styleId="CommentReference">
    <w:name w:val="annotation reference"/>
    <w:uiPriority w:val="99"/>
    <w:qFormat/>
    <w:rsid w:val="0080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8042E5"/>
    <w:pPr>
      <w:spacing w:line="312" w:lineRule="auto"/>
      <w:jc w:val="both"/>
    </w:pPr>
    <w:rPr>
      <w:rFonts w:ascii="Helvetica Neue Light" w:hAnsi="Helvetica Neue Light"/>
      <w:color w:val="000000"/>
      <w:sz w:val="22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2E5"/>
    <w:rPr>
      <w:rFonts w:ascii="Helvetica Neue Light" w:eastAsia="Times New Roman" w:hAnsi="Helvetica Neue Light" w:cs="Times New Roman"/>
      <w:color w:val="00000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2E5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E5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042E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042E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042E5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8042E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r-HR"/>
    </w:rPr>
  </w:style>
  <w:style w:type="character" w:styleId="Strong">
    <w:name w:val="Strong"/>
    <w:basedOn w:val="DefaultParagraphFont"/>
    <w:uiPriority w:val="22"/>
    <w:qFormat/>
    <w:rsid w:val="008042E5"/>
    <w:rPr>
      <w:b/>
      <w:bCs/>
    </w:rPr>
  </w:style>
  <w:style w:type="paragraph" w:styleId="NormalWeb">
    <w:name w:val="Normal (Web)"/>
    <w:basedOn w:val="Normal"/>
    <w:uiPriority w:val="99"/>
    <w:unhideWhenUsed/>
    <w:rsid w:val="002C0C46"/>
    <w:pPr>
      <w:spacing w:before="100" w:beforeAutospacing="1" w:after="100" w:afterAutospacing="1"/>
    </w:pPr>
    <w:rPr>
      <w:lang w:eastAsia="en-GB"/>
    </w:rPr>
  </w:style>
  <w:style w:type="paragraph" w:styleId="BodyText">
    <w:name w:val="Body Text"/>
    <w:aliases w:val="Char10"/>
    <w:basedOn w:val="Normal"/>
    <w:link w:val="BodyTextChar"/>
    <w:rsid w:val="00E22190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E22190"/>
    <w:rPr>
      <w:rFonts w:ascii="Times New Roman" w:eastAsia="PMingLiU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2</cp:revision>
  <dcterms:created xsi:type="dcterms:W3CDTF">2025-12-08T13:57:00Z</dcterms:created>
  <dcterms:modified xsi:type="dcterms:W3CDTF">2025-12-08T13:57:00Z</dcterms:modified>
</cp:coreProperties>
</file>