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1C591580"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FA354C" w:rsidRPr="00FA354C">
        <w:rPr>
          <w:lang w:val="sr-Latn-ME"/>
        </w:rPr>
        <w:t>0</w:t>
      </w:r>
      <w:r w:rsidR="000D3493">
        <w:rPr>
          <w:lang w:val="sr-Latn-ME"/>
        </w:rPr>
        <w:t>4</w:t>
      </w:r>
      <w:r w:rsidR="007F27DF">
        <w:rPr>
          <w:lang w:val="sr-Latn-ME"/>
        </w:rPr>
        <w:t>-</w:t>
      </w:r>
      <w:r w:rsidR="002C311D">
        <w:rPr>
          <w:lang w:val="sr-Latn-ME"/>
        </w:rPr>
        <w:t>77</w:t>
      </w:r>
      <w:r w:rsidR="00FA354C" w:rsidRPr="00FA354C">
        <w:rPr>
          <w:lang w:val="sr-Latn-ME"/>
        </w:rPr>
        <w:t>/25</w:t>
      </w:r>
    </w:p>
    <w:p w14:paraId="416CAB07" w14:textId="68455B86"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2C311D">
        <w:rPr>
          <w:lang w:val="sr-Latn-ME"/>
        </w:rPr>
        <w:t>160</w:t>
      </w:r>
    </w:p>
    <w:p w14:paraId="00EA126C" w14:textId="01824A8E" w:rsidR="0044622A" w:rsidRPr="004C2F7D" w:rsidRDefault="00C269F1" w:rsidP="00C269F1">
      <w:pPr>
        <w:tabs>
          <w:tab w:val="left" w:pos="1276"/>
          <w:tab w:val="left" w:pos="3261"/>
        </w:tabs>
        <w:jc w:val="both"/>
        <w:rPr>
          <w:lang w:val="sr-Latn-ME"/>
        </w:rPr>
      </w:pPr>
      <w:r w:rsidRPr="00686523">
        <w:rPr>
          <w:lang w:val="sr-Latn-ME"/>
        </w:rPr>
        <w:t xml:space="preserve">Podgorica, </w:t>
      </w:r>
      <w:r w:rsidR="002C311D">
        <w:rPr>
          <w:lang w:val="sr-Latn-ME"/>
        </w:rPr>
        <w:t>03.11</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066BF7F0"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B0043A">
        <w:rPr>
          <w:lang w:val="sr-Latn-ME"/>
        </w:rPr>
        <w:t>Ministarstvo javnih radova</w:t>
      </w:r>
      <w:r w:rsidR="00C269F1" w:rsidRPr="004C2F7D">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6A16CADF" w14:textId="5D7050CB" w:rsidR="00FA354C" w:rsidRPr="002C311D" w:rsidRDefault="00657429" w:rsidP="002C311D">
      <w:pPr>
        <w:jc w:val="center"/>
        <w:rPr>
          <w:b/>
          <w:bCs/>
          <w:color w:val="000000"/>
          <w:lang w:val="sr-Latn-ME"/>
        </w:rPr>
      </w:pPr>
      <w:r w:rsidRPr="000D3493">
        <w:rPr>
          <w:b/>
          <w:bCs/>
          <w:color w:val="000000"/>
          <w:lang w:val="sr-Latn-ME"/>
        </w:rPr>
        <w:br/>
      </w:r>
      <w:r w:rsidR="002C311D" w:rsidRPr="002C311D">
        <w:rPr>
          <w:b/>
          <w:bCs/>
          <w:color w:val="000000"/>
          <w:lang w:val="sr-Latn-ME"/>
        </w:rPr>
        <w:t>ZA IZRADU IDEJNOG RJEŠENJA I GLAVNOG PROJEKTA REKONSTRUKCIJE PUTA JASIKOVAC DO BAZNOG NASELJA CMILJAČA SA IZVODJENJEM RADOVA, BIJELO POLJE, PO SISTEMU „PROJEKTUJ I IZGRADI“.</w:t>
      </w:r>
    </w:p>
    <w:p w14:paraId="2F347E32" w14:textId="77777777" w:rsidR="00FA354C" w:rsidRDefault="00FA354C" w:rsidP="00FA354C">
      <w:pPr>
        <w:rPr>
          <w:color w:val="000000"/>
          <w:lang w:val="sr-Latn-ME"/>
        </w:rPr>
      </w:pPr>
    </w:p>
    <w:p w14:paraId="46A481BB" w14:textId="77777777" w:rsidR="00FA354C" w:rsidRDefault="00FA354C" w:rsidP="00FA354C">
      <w:pPr>
        <w:rPr>
          <w:color w:val="000000"/>
          <w:lang w:val="sr-Latn-ME"/>
        </w:rPr>
      </w:pPr>
    </w:p>
    <w:p w14:paraId="316D21A8" w14:textId="77777777" w:rsidR="00FA354C" w:rsidRDefault="00FA354C" w:rsidP="00FA354C">
      <w:pPr>
        <w:rPr>
          <w:color w:val="000000"/>
          <w:lang w:val="sr-Latn-ME"/>
        </w:rPr>
      </w:pPr>
    </w:p>
    <w:p w14:paraId="1BC055C1" w14:textId="77777777" w:rsidR="00FA354C" w:rsidRDefault="00FA354C" w:rsidP="00FA354C">
      <w:pPr>
        <w:rPr>
          <w:color w:val="000000"/>
          <w:lang w:val="sr-Latn-ME"/>
        </w:rPr>
      </w:pPr>
    </w:p>
    <w:p w14:paraId="5EB083B6" w14:textId="77777777" w:rsidR="00FA354C" w:rsidRDefault="00FA354C" w:rsidP="00FA354C">
      <w:pPr>
        <w:rPr>
          <w:color w:val="000000"/>
          <w:lang w:val="sr-Latn-ME"/>
        </w:rPr>
      </w:pPr>
    </w:p>
    <w:p w14:paraId="39E31BA5" w14:textId="3CA69BB7" w:rsidR="0044622A" w:rsidRPr="004C2F7D" w:rsidRDefault="0044622A" w:rsidP="00FA354C">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lastRenderedPageBreak/>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54125A8F"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w:t>
      </w:r>
      <w:r w:rsidR="00FA354C">
        <w:rPr>
          <w:rFonts w:eastAsia="Liberation Serif"/>
        </w:rPr>
        <w:t>a</w:t>
      </w:r>
      <w:r w:rsidRPr="000626C5">
        <w:rPr>
          <w:rFonts w:eastAsia="Liberation Serif"/>
          <w:lang w:val="sr-Latn-ME"/>
        </w:rPr>
        <w:t xml:space="preserve"> </w:t>
      </w:r>
      <w:r w:rsidRPr="004C2F7D">
        <w:rPr>
          <w:rFonts w:eastAsia="Liberation Serif"/>
        </w:rPr>
        <w:t>je</w:t>
      </w:r>
      <w:r w:rsidRPr="000D3493">
        <w:rPr>
          <w:rFonts w:eastAsia="Liberation Serif"/>
        </w:rPr>
        <w:t xml:space="preserve"> </w:t>
      </w:r>
      <w:r w:rsidR="002C311D" w:rsidRPr="002C311D">
        <w:rPr>
          <w:rFonts w:eastAsia="Liberation Serif"/>
        </w:rPr>
        <w:t xml:space="preserve">12.105.000,00 </w:t>
      </w:r>
      <w:r w:rsidRPr="000D3493">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7639D877"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7F27DF">
        <w:rPr>
          <w:bCs/>
          <w:color w:val="000000"/>
          <w:lang w:val="sr-Latn-ME"/>
        </w:rPr>
        <w:t>Nije primjenljivo</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SREDSTVA FINANSIJSKOG OBEZBJEĐENJA UGOVORA O JAVNOJ NABAVCI</w:t>
      </w:r>
      <w:bookmarkEnd w:id="5"/>
    </w:p>
    <w:p w14:paraId="18CA5A30" w14:textId="342D2DD6"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251F5C">
        <w:rPr>
          <w:rFonts w:asciiTheme="majorBidi" w:hAnsiTheme="majorBidi" w:cstheme="majorBidi"/>
        </w:rPr>
        <w:t>, sa uračunatim PDV-</w:t>
      </w:r>
      <w:proofErr w:type="gramStart"/>
      <w:r w:rsidR="00251F5C">
        <w:rPr>
          <w:rFonts w:asciiTheme="majorBidi" w:hAnsiTheme="majorBidi" w:cstheme="majorBidi"/>
        </w:rPr>
        <w:t xml:space="preserve">om, </w:t>
      </w:r>
      <w:r w:rsidRPr="00F63F8C">
        <w:rPr>
          <w:rFonts w:asciiTheme="majorBidi" w:hAnsiTheme="majorBidi" w:cstheme="majorBidi"/>
          <w:lang w:val="sr-Latn-ME"/>
        </w:rPr>
        <w:t xml:space="preserve"> </w:t>
      </w:r>
      <w:r w:rsidRPr="00F63F8C">
        <w:rPr>
          <w:rFonts w:asciiTheme="majorBidi" w:hAnsiTheme="majorBidi" w:cstheme="majorBidi"/>
        </w:rPr>
        <w:t>sa</w:t>
      </w:r>
      <w:proofErr w:type="gramEnd"/>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0D3493">
      <w:pPr>
        <w:jc w:val="both"/>
        <w:rPr>
          <w:rFonts w:asciiTheme="majorBidi" w:hAnsiTheme="majorBidi" w:cstheme="majorBidi"/>
        </w:rPr>
      </w:pPr>
    </w:p>
    <w:p w14:paraId="10802CFF" w14:textId="6053612B" w:rsidR="00830C13" w:rsidRPr="002C311D" w:rsidRDefault="00F63F8C" w:rsidP="000D3493">
      <w:pPr>
        <w:jc w:val="both"/>
        <w:rPr>
          <w:rFonts w:ascii="Arial" w:hAnsi="Arial" w:cs="Arial"/>
          <w:b/>
          <w:lang w:val="sr-Latn-RS"/>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2C311D" w:rsidRPr="002C311D">
        <w:rPr>
          <w:rFonts w:asciiTheme="majorBidi" w:hAnsiTheme="majorBidi" w:cstheme="majorBidi"/>
        </w:rPr>
        <w:t>Izrada Idejnog rješenja i Glavnog projekta rekonstrukcije puta Jasikovac do baznog naselja Cmiljača sa izvodjenjem radova, Bijelo Polje, po sistemu „projektuj i izgradi</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0D3493">
      <w:pPr>
        <w:rPr>
          <w:rFonts w:asciiTheme="majorBidi" w:hAnsiTheme="majorBidi" w:cstheme="majorBidi"/>
        </w:rPr>
      </w:pPr>
    </w:p>
    <w:p w14:paraId="1F2AAE44" w14:textId="42B7829F"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00251F5C" w:rsidRPr="00251F5C">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lastRenderedPageBreak/>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070EA2E9"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218C6547"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2C311D">
        <w:rPr>
          <w:b/>
          <w:color w:val="000000"/>
          <w:lang w:val="sr-Latn-ME"/>
        </w:rPr>
        <w:t>05.12</w:t>
      </w:r>
      <w:r w:rsidR="008F6905" w:rsidRPr="008F6905">
        <w:rPr>
          <w:b/>
          <w:color w:val="000000"/>
          <w:lang w:val="sr-Latn-ME"/>
        </w:rPr>
        <w:t>.</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2DF167FB" w:rsidR="00D52FAE" w:rsidRPr="004C2F7D" w:rsidRDefault="00D52FAE" w:rsidP="0044622A">
      <w:pPr>
        <w:jc w:val="both"/>
        <w:rPr>
          <w:color w:val="000000"/>
          <w:lang w:val="sr-Latn-ME"/>
        </w:rPr>
      </w:pPr>
      <w:r w:rsidRPr="008F6905">
        <w:rPr>
          <w:color w:val="000000"/>
          <w:lang w:val="sr-Latn-ME"/>
        </w:rPr>
        <w:t xml:space="preserve">Otvaranje ponuda održaće se dana </w:t>
      </w:r>
      <w:r w:rsidR="002C311D">
        <w:rPr>
          <w:b/>
          <w:color w:val="000000"/>
          <w:lang w:val="sr-Latn-ME"/>
        </w:rPr>
        <w:t>05.12</w:t>
      </w:r>
      <w:r w:rsidR="00B0043A" w:rsidRPr="008F6905">
        <w:rPr>
          <w:b/>
          <w:color w:val="000000"/>
          <w:lang w:val="sr-Latn-ME"/>
        </w:rPr>
        <w:t>.2025.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 xml:space="preserve">Ako ponuđač ne može da garanciju ponude podnese u elektronskom obliku, dužan je da putem ESJN dostavi kopiju garancije ponude, a da original garancije ponude dostavi, odnosno uruči </w:t>
      </w:r>
      <w:r w:rsidRPr="004C2F7D">
        <w:rPr>
          <w:color w:val="000000"/>
          <w:lang w:val="sr-Latn-ME"/>
        </w:rPr>
        <w:lastRenderedPageBreak/>
        <w:t>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Boljevića 2A, </w:t>
      </w:r>
      <w:r w:rsidRPr="004C2F7D">
        <w:rPr>
          <w:rFonts w:eastAsia="Calibri"/>
          <w:b/>
          <w:color w:val="000000"/>
          <w:lang w:val="pl-PL"/>
        </w:rPr>
        <w:t>81000 Podgorica</w:t>
      </w:r>
    </w:p>
    <w:p w14:paraId="6D2CC0B9" w14:textId="60FD5D32"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2C311D">
        <w:rPr>
          <w:b/>
          <w:color w:val="000000"/>
          <w:lang w:val="sr-Latn-ME"/>
        </w:rPr>
        <w:t>05.12</w:t>
      </w:r>
      <w:r w:rsidR="00B0043A" w:rsidRPr="008F6905">
        <w:rPr>
          <w:b/>
          <w:color w:val="000000"/>
          <w:lang w:val="sr-Latn-ME"/>
        </w:rPr>
        <w:t>.2025.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3004170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D91FD70" w:rsidR="00593DDD" w:rsidRDefault="00593DDD" w:rsidP="0044622A">
      <w:pPr>
        <w:jc w:val="both"/>
        <w:rPr>
          <w:b/>
          <w:bCs/>
          <w:color w:val="FF0000"/>
          <w:lang w:val="sr-Latn-ME"/>
        </w:rPr>
      </w:pPr>
    </w:p>
    <w:p w14:paraId="0982C0B5" w14:textId="77777777" w:rsidR="00693A99" w:rsidRDefault="00693A99" w:rsidP="00693A99">
      <w:pPr>
        <w:widowControl w:val="0"/>
        <w:autoSpaceDE w:val="0"/>
        <w:autoSpaceDN w:val="0"/>
        <w:adjustRightInd w:val="0"/>
        <w:spacing w:before="36" w:line="244" w:lineRule="auto"/>
        <w:ind w:right="94"/>
        <w:jc w:val="both"/>
        <w:rPr>
          <w:rFonts w:ascii="Arial" w:hAnsi="Arial" w:cs="Arial"/>
          <w:noProof/>
          <w:lang w:val="pl-PL"/>
        </w:rPr>
      </w:pPr>
    </w:p>
    <w:p w14:paraId="7827A56F" w14:textId="77777777" w:rsidR="00693A99" w:rsidRPr="00693A99" w:rsidRDefault="00693A99" w:rsidP="00693A99">
      <w:pPr>
        <w:jc w:val="both"/>
        <w:rPr>
          <w:rFonts w:eastAsiaTheme="minorHAnsi"/>
          <w:b/>
          <w:lang w:val="sr-Latn-ME"/>
        </w:rPr>
      </w:pPr>
      <w:r w:rsidRPr="00693A99">
        <w:rPr>
          <w:b/>
        </w:rPr>
        <w:t>OBAVEZE UGOVORNIH STRANA</w:t>
      </w:r>
    </w:p>
    <w:p w14:paraId="240290AE" w14:textId="77777777" w:rsidR="00693A99" w:rsidRPr="00693A99" w:rsidRDefault="00693A99" w:rsidP="00693A99">
      <w:r w:rsidRPr="00693A99">
        <w:t xml:space="preserve">Naručilac se obavezuje da: </w:t>
      </w:r>
    </w:p>
    <w:p w14:paraId="117538B5" w14:textId="77777777" w:rsidR="00693A99" w:rsidRPr="00693A99" w:rsidRDefault="00693A99" w:rsidP="00693A99">
      <w:pPr>
        <w:numPr>
          <w:ilvl w:val="0"/>
          <w:numId w:val="13"/>
        </w:numPr>
        <w:contextualSpacing/>
        <w:jc w:val="both"/>
        <w:rPr>
          <w:lang w:val="it-IT"/>
        </w:rPr>
      </w:pPr>
      <w:r w:rsidRPr="00693A99">
        <w:rPr>
          <w:lang w:val="it-IT"/>
        </w:rPr>
        <w:t>obezbijedi neophodne uslove za izvršenje Ugovora;</w:t>
      </w:r>
    </w:p>
    <w:p w14:paraId="590D34E5" w14:textId="77777777" w:rsidR="00693A99" w:rsidRPr="00693A99" w:rsidRDefault="00693A99" w:rsidP="00693A99">
      <w:pPr>
        <w:numPr>
          <w:ilvl w:val="0"/>
          <w:numId w:val="13"/>
        </w:numPr>
        <w:contextualSpacing/>
        <w:jc w:val="both"/>
        <w:rPr>
          <w:lang w:val="it-IT"/>
        </w:rPr>
      </w:pPr>
      <w:r w:rsidRPr="00693A99">
        <w:rPr>
          <w:lang w:val="it-IT"/>
        </w:rPr>
        <w:t>će obezbijediti revidenta kao i stalni stručni nadzor (nadzorni organ), o čemu će pismeno obavijestiti Izvođača</w:t>
      </w:r>
    </w:p>
    <w:p w14:paraId="6AB3176C" w14:textId="77777777" w:rsidR="00693A99" w:rsidRPr="00693A99" w:rsidRDefault="00693A99" w:rsidP="00693A99">
      <w:pPr>
        <w:numPr>
          <w:ilvl w:val="0"/>
          <w:numId w:val="13"/>
        </w:numPr>
        <w:contextualSpacing/>
        <w:jc w:val="both"/>
        <w:rPr>
          <w:lang w:val="it-IT"/>
        </w:rPr>
      </w:pPr>
      <w:r w:rsidRPr="00693A99">
        <w:rPr>
          <w:lang w:val="it-IT"/>
        </w:rPr>
        <w:t>odredi i ovlasti odgovorno lice za koordinaciju sa ovlašćenim licem Izvođača, koje će obavještavati o eventualno nastalim problemima;</w:t>
      </w:r>
    </w:p>
    <w:p w14:paraId="73966917" w14:textId="77777777" w:rsidR="00693A99" w:rsidRPr="00693A99" w:rsidRDefault="00693A99" w:rsidP="00693A99">
      <w:pPr>
        <w:numPr>
          <w:ilvl w:val="0"/>
          <w:numId w:val="13"/>
        </w:numPr>
        <w:contextualSpacing/>
        <w:jc w:val="both"/>
        <w:rPr>
          <w:lang w:val="it-IT"/>
        </w:rPr>
      </w:pPr>
      <w:r w:rsidRPr="00693A99">
        <w:rPr>
          <w:lang w:val="it-IT"/>
        </w:rPr>
        <w:t>izvrši plaćanje ugovorene cijene na način predviđen tenderskom dokumentacijom.</w:t>
      </w:r>
    </w:p>
    <w:p w14:paraId="6C4A95E8" w14:textId="77777777" w:rsidR="00693A99" w:rsidRPr="00693A99" w:rsidRDefault="00693A99" w:rsidP="00693A99">
      <w:pPr>
        <w:rPr>
          <w:b/>
          <w:lang w:val="sr-Latn-ME"/>
        </w:rPr>
      </w:pPr>
    </w:p>
    <w:p w14:paraId="0465DD8C" w14:textId="77777777" w:rsidR="00693A99" w:rsidRPr="00693A99" w:rsidRDefault="00693A99" w:rsidP="00693A99">
      <w:pPr>
        <w:jc w:val="both"/>
        <w:rPr>
          <w:lang w:val="it-IT"/>
        </w:rPr>
      </w:pPr>
      <w:bookmarkStart w:id="14" w:name="_Hlk174542916"/>
      <w:r w:rsidRPr="00693A99">
        <w:rPr>
          <w:lang w:val="it-IT"/>
        </w:rPr>
        <w:t>Izvođač</w:t>
      </w:r>
      <w:bookmarkEnd w:id="14"/>
      <w:r w:rsidRPr="00693A99">
        <w:rPr>
          <w:lang w:val="it-IT"/>
        </w:rPr>
        <w:t xml:space="preserve"> se obavezuje da:</w:t>
      </w:r>
    </w:p>
    <w:p w14:paraId="52F0E580" w14:textId="77777777" w:rsidR="00693A99" w:rsidRPr="00693A99" w:rsidRDefault="00693A99" w:rsidP="00693A99">
      <w:pPr>
        <w:jc w:val="both"/>
        <w:rPr>
          <w:lang w:val="it-IT"/>
        </w:rPr>
      </w:pPr>
    </w:p>
    <w:p w14:paraId="7EA14EB1" w14:textId="753F1634" w:rsidR="00693A99" w:rsidRPr="00693A99" w:rsidRDefault="00693A99" w:rsidP="00693A99">
      <w:pPr>
        <w:numPr>
          <w:ilvl w:val="0"/>
          <w:numId w:val="13"/>
        </w:numPr>
        <w:contextualSpacing/>
        <w:jc w:val="both"/>
        <w:rPr>
          <w:lang w:val="it-IT"/>
        </w:rPr>
      </w:pPr>
      <w:r w:rsidRPr="00693A99">
        <w:rPr>
          <w:lang w:val="it-IT"/>
        </w:rPr>
        <w:t>izvrši izradu</w:t>
      </w:r>
      <w:r w:rsidRPr="00693A99">
        <w:t xml:space="preserve"> </w:t>
      </w:r>
      <w:r w:rsidRPr="00693A99">
        <w:rPr>
          <w:lang w:val="it-IT"/>
        </w:rPr>
        <w:t xml:space="preserve">Idejnog rješenja, Glavnog projekta sa izvođenjem radova na osnovu Projektnog zadatka i Urbanističko tehničkih uslova koji su sastavni dio Tenderske dokumentacije, a </w:t>
      </w:r>
      <w:bookmarkStart w:id="15" w:name="_Hlk196394058"/>
      <w:r w:rsidRPr="00693A99">
        <w:rPr>
          <w:lang w:val="it-IT"/>
        </w:rPr>
        <w:t>u svemu u skladu sa važećim zakonskim propisima</w:t>
      </w:r>
      <w:bookmarkEnd w:id="15"/>
      <w:r w:rsidRPr="00693A99">
        <w:rPr>
          <w:lang w:val="it-IT"/>
        </w:rPr>
        <w:t>;</w:t>
      </w:r>
    </w:p>
    <w:p w14:paraId="0D54CB6C" w14:textId="77777777" w:rsidR="00693A99" w:rsidRPr="00693A99" w:rsidRDefault="00693A99" w:rsidP="00693A99">
      <w:pPr>
        <w:numPr>
          <w:ilvl w:val="0"/>
          <w:numId w:val="13"/>
        </w:numPr>
        <w:contextualSpacing/>
        <w:jc w:val="both"/>
        <w:rPr>
          <w:lang w:val="it-IT"/>
        </w:rPr>
      </w:pPr>
      <w:r w:rsidRPr="00693A99">
        <w:rPr>
          <w:lang w:val="it-IT"/>
        </w:rPr>
        <w:t xml:space="preserve">da sva tehnička dokumentacija koju priprema podliježe stručnoj i tehničkoj kontroli u skladu sa Zakonom iz oblasti izgradnje objekata i drugim propisima koji regulišu ovu materiju. IZVOĐAČ će NARUČIOCU omogućiti vršenje stručne i tehničke kontrole tehničke dokumentacije u toku, tj. paralelno sa njenom izradom. IZVOĐAČ je dužan da postupi po </w:t>
      </w:r>
      <w:r w:rsidRPr="00693A99">
        <w:rPr>
          <w:lang w:val="it-IT"/>
        </w:rPr>
        <w:lastRenderedPageBreak/>
        <w:t>primjedbama komisije za tehničku kontrolu. Otklanjanje primjedbi ne može uticati na ukupni ugovoreni rok.</w:t>
      </w:r>
    </w:p>
    <w:p w14:paraId="46CC7BF5" w14:textId="77777777" w:rsidR="00693A99" w:rsidRPr="00693A99" w:rsidRDefault="00693A99" w:rsidP="00693A99">
      <w:pPr>
        <w:numPr>
          <w:ilvl w:val="0"/>
          <w:numId w:val="14"/>
        </w:numPr>
        <w:jc w:val="both"/>
        <w:rPr>
          <w:lang w:val="it-IT"/>
        </w:rPr>
      </w:pPr>
      <w:r w:rsidRPr="00693A99">
        <w:rPr>
          <w:lang w:val="it-IT"/>
        </w:rPr>
        <w:t>za uredno, blagovremeno i kvalitetno izvršenje ugovorenog posla, obezbijedi potrebnu opremu, sredstva za rad i da angažuje stručnu radnu snagu, u skladu sa dostavljenom Ponudom;</w:t>
      </w:r>
    </w:p>
    <w:p w14:paraId="2DBC4DC8" w14:textId="1043C5E0" w:rsidR="00693A99" w:rsidRPr="00693A99" w:rsidRDefault="00693A99" w:rsidP="00693A99">
      <w:pPr>
        <w:numPr>
          <w:ilvl w:val="0"/>
          <w:numId w:val="14"/>
        </w:numPr>
        <w:jc w:val="both"/>
        <w:rPr>
          <w:lang w:val="it-IT"/>
        </w:rPr>
      </w:pPr>
      <w:r w:rsidRPr="00693A99">
        <w:rPr>
          <w:lang w:val="it-IT"/>
        </w:rPr>
        <w:t>nakon potpisivanja Ugovora, Naručiocu je u obavezi da dostavi Rješenje o imenovanju za odgovornih lica zaduženih za izradu projektne dokumentacije, Rješenje o imenovanju odgovornih  lica za izvođenje predmetnih radova, n;</w:t>
      </w:r>
    </w:p>
    <w:p w14:paraId="2DBF1FB7" w14:textId="77777777" w:rsidR="00693A99" w:rsidRPr="00693A99" w:rsidRDefault="00693A99" w:rsidP="00693A99">
      <w:pPr>
        <w:jc w:val="both"/>
        <w:rPr>
          <w:lang w:val="it-IT"/>
        </w:rPr>
      </w:pPr>
    </w:p>
    <w:p w14:paraId="6368707A" w14:textId="77777777" w:rsidR="00693A99" w:rsidRPr="00693A99" w:rsidRDefault="00693A99" w:rsidP="00693A99">
      <w:pPr>
        <w:jc w:val="both"/>
        <w:rPr>
          <w:lang w:val="it-IT"/>
        </w:rPr>
      </w:pPr>
      <w:r w:rsidRPr="00693A99">
        <w:rPr>
          <w:lang w:val="it-IT"/>
        </w:rPr>
        <w:t xml:space="preserve">Sva tehnička dokumentacija koju priprema Izvođač podliježe stručnoj i tehničkoj kontroli u svemu u skladu sa važećim zakonskim propisima koji regulišu ovu materiju. </w:t>
      </w:r>
    </w:p>
    <w:p w14:paraId="38AFEABD" w14:textId="77777777" w:rsidR="00693A99" w:rsidRPr="00693A99" w:rsidRDefault="00693A99" w:rsidP="00693A99">
      <w:pPr>
        <w:jc w:val="both"/>
        <w:rPr>
          <w:lang w:val="it-IT"/>
        </w:rPr>
      </w:pPr>
    </w:p>
    <w:p w14:paraId="4FCD1626" w14:textId="77777777" w:rsidR="00693A99" w:rsidRPr="00693A99" w:rsidRDefault="00693A99" w:rsidP="00693A99">
      <w:pPr>
        <w:jc w:val="both"/>
        <w:rPr>
          <w:lang w:val="it-IT"/>
        </w:rPr>
      </w:pPr>
      <w:r w:rsidRPr="00693A99">
        <w:rPr>
          <w:lang w:val="it-IT"/>
        </w:rPr>
        <w:t>Izvođač je dužan da Naručiocu omogući vršenje stručne i tehničke kontrole tehničke dokumentacije u toku, tj. paralelno sa njenom izradom.</w:t>
      </w:r>
    </w:p>
    <w:p w14:paraId="09D78035" w14:textId="77777777" w:rsidR="00693A99" w:rsidRPr="00693A99" w:rsidRDefault="00693A99" w:rsidP="00693A99">
      <w:pPr>
        <w:jc w:val="both"/>
        <w:rPr>
          <w:lang w:val="it-IT"/>
        </w:rPr>
      </w:pPr>
    </w:p>
    <w:p w14:paraId="2B5E20E9" w14:textId="77777777" w:rsidR="00693A99" w:rsidRPr="00693A99" w:rsidRDefault="00693A99" w:rsidP="00693A99">
      <w:pPr>
        <w:jc w:val="both"/>
        <w:rPr>
          <w:lang w:val="it-IT"/>
        </w:rPr>
      </w:pPr>
      <w:r w:rsidRPr="00693A99">
        <w:rPr>
          <w:lang w:val="it-IT"/>
        </w:rPr>
        <w:t>Izvođač je dužan da postupi po primjedbama Stručnog nadzornog organa. Otklanjanje primjedbi ne može uticati na ukupni ugovoreni rok.</w:t>
      </w:r>
    </w:p>
    <w:p w14:paraId="55215233" w14:textId="77777777" w:rsidR="00693A99" w:rsidRPr="00693A99" w:rsidRDefault="00693A99" w:rsidP="00693A99">
      <w:pPr>
        <w:jc w:val="both"/>
        <w:rPr>
          <w:lang w:val="it-IT"/>
        </w:rPr>
      </w:pPr>
    </w:p>
    <w:p w14:paraId="7A5B5A45" w14:textId="21985F6C" w:rsidR="00693A99" w:rsidRPr="00693A99" w:rsidRDefault="00693A99" w:rsidP="00693A99">
      <w:pPr>
        <w:jc w:val="both"/>
        <w:rPr>
          <w:lang w:val="it-IT"/>
        </w:rPr>
      </w:pPr>
      <w:r w:rsidRPr="00693A99">
        <w:rPr>
          <w:lang w:val="it-IT"/>
        </w:rPr>
        <w:t>Obaveza izrade Glavnog projekta smatra se završenog nakon dobijanja pozitivnog izvještaja Revidenta. Rok završetka izrade je  definisan članom ___ ovog ugovora.</w:t>
      </w:r>
    </w:p>
    <w:p w14:paraId="1DA310EA" w14:textId="77777777" w:rsidR="00693A99" w:rsidRPr="00693A99" w:rsidRDefault="00693A99" w:rsidP="00693A99">
      <w:pPr>
        <w:jc w:val="both"/>
        <w:rPr>
          <w:lang w:val="it-IT"/>
        </w:rPr>
      </w:pPr>
    </w:p>
    <w:p w14:paraId="13CCA0A0" w14:textId="77777777" w:rsidR="00693A99" w:rsidRPr="00693A99" w:rsidRDefault="00693A99" w:rsidP="00693A99">
      <w:pPr>
        <w:jc w:val="both"/>
        <w:rPr>
          <w:lang w:val="it-IT"/>
        </w:rPr>
      </w:pPr>
      <w:r w:rsidRPr="00693A99">
        <w:rPr>
          <w:lang w:val="it-IT"/>
        </w:rPr>
        <w:t>Naručilac je dužan da obezbijedi Revidenta kao i stalni Stručni nadzor nad izvođenjem ugovorenih radova, o čemu će pismeno obavijestiti Izvođača.</w:t>
      </w:r>
    </w:p>
    <w:p w14:paraId="2C3AD5C5" w14:textId="77777777" w:rsidR="00693A99" w:rsidRPr="00693A99" w:rsidRDefault="00693A99" w:rsidP="00693A99">
      <w:pPr>
        <w:widowControl w:val="0"/>
        <w:autoSpaceDE w:val="0"/>
        <w:autoSpaceDN w:val="0"/>
        <w:adjustRightInd w:val="0"/>
        <w:spacing w:before="36" w:line="244" w:lineRule="auto"/>
        <w:ind w:right="94"/>
        <w:jc w:val="both"/>
        <w:rPr>
          <w:noProof/>
          <w:lang w:val="sl-SI"/>
        </w:rPr>
      </w:pPr>
    </w:p>
    <w:p w14:paraId="6827B085"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b/>
          <w:noProof/>
          <w:lang w:val="pl-PL"/>
        </w:rPr>
        <w:t>UVOĐENJE U POSAO</w:t>
      </w:r>
    </w:p>
    <w:p w14:paraId="55ABC2D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95FB5B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Smatra se da je Naručilac izvršio obavezu uvođenja Izvođača u posao ako mu je predao:</w:t>
      </w:r>
    </w:p>
    <w:p w14:paraId="27CAD2A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projektni zadatak na osnovu kojeg će izraditi Glavni projekat, po kojem će nakon pozitivnog izvještaja Revizije izvoditi radove; </w:t>
      </w:r>
    </w:p>
    <w:p w14:paraId="2AFFE16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obavještenje o datumu uvođenja u posao za radove, a najkasnije 7 dana prije uvođenja u posao po dobijanju pozitivnog izvještaja revizije, i</w:t>
      </w:r>
    </w:p>
    <w:p w14:paraId="35760D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Rješenje o imenovanju Revidenta i Stručnog nadzora. </w:t>
      </w:r>
    </w:p>
    <w:p w14:paraId="0CE231A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C97DA3D"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Na dan uvođenja Izvođača u posao, otvara se građevinski dnevnik u kome se konstatuje da je Naručilac uveo Izvođača u posao, a Izvođač primio lokaciju i potrebnu dokumentaciju, čime su stvoreni uslovi da se otpočne sa realizacijom Ugovora. </w:t>
      </w:r>
    </w:p>
    <w:p w14:paraId="489C38B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2C37B2AC"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Izvođač je dužan da vodi građevinski dnevnik i građevinsku knjigu, u skladu sa važećim Pravilnikom o načinu vođenja i sadržini građevinskog dnevnika i građevinske knjige.</w:t>
      </w:r>
    </w:p>
    <w:p w14:paraId="6FCE383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54E83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Prije uvođenja Izvođača u posao, Izvođač i Naručilac će konstatovati stanje na terenu/lokacijama i instalacija u zoni gradilišta. Prilikom konstatovanja stanja neophodno je sačiniti pripadajuću foto dokumentaciju (na svakoj lokaciji zasebno). </w:t>
      </w:r>
    </w:p>
    <w:p w14:paraId="4009158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78AB627"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noProof/>
          <w:lang w:val="pl-PL"/>
        </w:rPr>
        <w:t xml:space="preserve">Izvođač je dužan da tokom izvođenja radova vodi urednu gradilišnu i foto dokumentaciju vezanu </w:t>
      </w:r>
      <w:r w:rsidRPr="00693A99">
        <w:rPr>
          <w:noProof/>
          <w:lang w:val="pl-PL"/>
        </w:rPr>
        <w:lastRenderedPageBreak/>
        <w:t>za sve karakteristične detalje, postojeću i planiranu instalaciju i opremu, te da nakon završetka radova istu dostavi Naručiocu.</w:t>
      </w:r>
    </w:p>
    <w:p w14:paraId="5F7ACA2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64B4BA6E" w14:textId="77777777" w:rsidR="00693A99" w:rsidRPr="00693A99" w:rsidRDefault="00693A99"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Pr="00693A99"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693A9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lastRenderedPageBreak/>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lastRenderedPageBreak/>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lastRenderedPageBreak/>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3842BB50" w:rsidR="00A6419B" w:rsidRPr="004C2F7D" w:rsidRDefault="00A6419B" w:rsidP="00A6419B">
      <w:pPr>
        <w:jc w:val="both"/>
        <w:rPr>
          <w:color w:val="000000"/>
          <w:lang w:val="sl-SI"/>
        </w:rPr>
      </w:pPr>
      <w:r w:rsidRPr="004C2F7D">
        <w:rPr>
          <w:color w:val="000000"/>
          <w:lang w:val="sl-SI"/>
        </w:rPr>
        <w:t xml:space="preserve">Po obavljenom </w:t>
      </w:r>
      <w:r w:rsidR="00D73011">
        <w:rPr>
          <w:color w:val="000000"/>
          <w:lang w:val="sl-SI"/>
        </w:rPr>
        <w:t xml:space="preserve">tehničkom </w:t>
      </w:r>
      <w:r w:rsidRPr="004C2F7D">
        <w:rPr>
          <w:color w:val="000000"/>
          <w:lang w:val="sl-SI"/>
        </w:rPr>
        <w:t xml:space="preserve">pregledu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w:t>
      </w:r>
      <w:r w:rsidRPr="004C2F7D">
        <w:rPr>
          <w:rFonts w:eastAsia="Liberation Serif"/>
        </w:rPr>
        <w:lastRenderedPageBreak/>
        <w:t xml:space="preserve">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2B1637"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lastRenderedPageBreak/>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w:t>
      </w:r>
      <w:r w:rsidRPr="000626C5">
        <w:rPr>
          <w:lang w:val="fr-FR"/>
        </w:rPr>
        <w:lastRenderedPageBreak/>
        <w:t>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2F91D665" w:rsidR="0044622A" w:rsidRDefault="0044622A" w:rsidP="0044622A">
      <w:pPr>
        <w:jc w:val="both"/>
        <w:rPr>
          <w:color w:val="000000"/>
          <w:lang w:val="sr-Latn-ME"/>
        </w:rPr>
      </w:pPr>
    </w:p>
    <w:p w14:paraId="08DAB211" w14:textId="48EDF3B1" w:rsidR="007F27DF" w:rsidRDefault="007F27DF" w:rsidP="0044622A">
      <w:pPr>
        <w:jc w:val="both"/>
        <w:rPr>
          <w:color w:val="000000"/>
          <w:lang w:val="sr-Latn-ME"/>
        </w:rPr>
      </w:pPr>
    </w:p>
    <w:p w14:paraId="6BAAAC02" w14:textId="0D95B959" w:rsidR="007F27DF" w:rsidRDefault="007F27DF" w:rsidP="0044622A">
      <w:pPr>
        <w:jc w:val="both"/>
        <w:rPr>
          <w:color w:val="000000"/>
          <w:lang w:val="sr-Latn-ME"/>
        </w:rPr>
      </w:pPr>
    </w:p>
    <w:p w14:paraId="43F43F1C" w14:textId="0C25DC5B" w:rsidR="007F27DF" w:rsidRDefault="007F27DF" w:rsidP="0044622A">
      <w:pPr>
        <w:jc w:val="both"/>
        <w:rPr>
          <w:color w:val="000000"/>
          <w:lang w:val="sr-Latn-ME"/>
        </w:rPr>
      </w:pPr>
    </w:p>
    <w:p w14:paraId="238357F7" w14:textId="00D26E75" w:rsidR="007F27DF" w:rsidRDefault="007F27DF" w:rsidP="0044622A">
      <w:pPr>
        <w:jc w:val="both"/>
        <w:rPr>
          <w:color w:val="000000"/>
          <w:lang w:val="sr-Latn-ME"/>
        </w:rPr>
      </w:pPr>
    </w:p>
    <w:p w14:paraId="23E43C2C" w14:textId="05E52A46" w:rsidR="007F27DF" w:rsidRDefault="007F27DF" w:rsidP="0044622A">
      <w:pPr>
        <w:jc w:val="both"/>
        <w:rPr>
          <w:color w:val="000000"/>
          <w:lang w:val="sr-Latn-ME"/>
        </w:rPr>
      </w:pPr>
    </w:p>
    <w:p w14:paraId="43936694" w14:textId="08D3253B" w:rsidR="007F27DF" w:rsidRDefault="007F27DF" w:rsidP="0044622A">
      <w:pPr>
        <w:jc w:val="both"/>
        <w:rPr>
          <w:color w:val="000000"/>
          <w:lang w:val="sr-Latn-ME"/>
        </w:rPr>
      </w:pPr>
    </w:p>
    <w:p w14:paraId="274801FB" w14:textId="1080C0D8" w:rsidR="007F27DF" w:rsidRDefault="007F27DF" w:rsidP="0044622A">
      <w:pPr>
        <w:jc w:val="both"/>
        <w:rPr>
          <w:color w:val="000000"/>
          <w:lang w:val="sr-Latn-ME"/>
        </w:rPr>
      </w:pPr>
    </w:p>
    <w:p w14:paraId="3672DCF6" w14:textId="6F938F93" w:rsidR="007F27DF" w:rsidRDefault="007F27DF" w:rsidP="0044622A">
      <w:pPr>
        <w:jc w:val="both"/>
        <w:rPr>
          <w:color w:val="000000"/>
          <w:lang w:val="sr-Latn-ME"/>
        </w:rPr>
      </w:pPr>
    </w:p>
    <w:p w14:paraId="0AF7DBD0" w14:textId="61B87322" w:rsidR="007F27DF" w:rsidRDefault="007F27DF" w:rsidP="0044622A">
      <w:pPr>
        <w:jc w:val="both"/>
        <w:rPr>
          <w:color w:val="000000"/>
          <w:lang w:val="sr-Latn-ME"/>
        </w:rPr>
      </w:pPr>
    </w:p>
    <w:p w14:paraId="7C25BE82" w14:textId="4F0A754A" w:rsidR="007F27DF" w:rsidRDefault="007F27DF" w:rsidP="0044622A">
      <w:pPr>
        <w:jc w:val="both"/>
        <w:rPr>
          <w:color w:val="000000"/>
          <w:lang w:val="sr-Latn-ME"/>
        </w:rPr>
      </w:pPr>
    </w:p>
    <w:p w14:paraId="5F427FA8" w14:textId="15283FD4" w:rsidR="007F27DF" w:rsidRDefault="007F27DF" w:rsidP="0044622A">
      <w:pPr>
        <w:jc w:val="both"/>
        <w:rPr>
          <w:color w:val="000000"/>
          <w:lang w:val="sr-Latn-ME"/>
        </w:rPr>
      </w:pPr>
    </w:p>
    <w:p w14:paraId="44255BCB" w14:textId="77777777" w:rsidR="007F27DF" w:rsidRPr="004C2F7D" w:rsidRDefault="007F27DF"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lastRenderedPageBreak/>
        <w:t>IZJAVA NARUČIOCA O NEPOSTOJANJU SUKOBA INTERESA</w:t>
      </w:r>
      <w:bookmarkEnd w:id="17"/>
      <w:bookmarkEnd w:id="18"/>
      <w:bookmarkEnd w:id="19"/>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69475EE0" w:rsidR="00341A3E" w:rsidRPr="00341A3E" w:rsidRDefault="00341A3E" w:rsidP="00341A3E">
      <w:pPr>
        <w:rPr>
          <w:rFonts w:eastAsia="Calibri"/>
          <w:color w:val="000000"/>
          <w:lang w:val="sr-Latn-ME"/>
        </w:rPr>
      </w:pPr>
      <w:r w:rsidRPr="007072C0">
        <w:rPr>
          <w:rFonts w:eastAsia="Calibri"/>
          <w:color w:val="000000"/>
          <w:lang w:val="sr-Latn-ME"/>
        </w:rPr>
        <w:t>Broj: 01-426/2</w:t>
      </w:r>
      <w:r w:rsidR="00B0043A" w:rsidRPr="007072C0">
        <w:rPr>
          <w:rFonts w:eastAsia="Calibri"/>
          <w:color w:val="000000"/>
          <w:lang w:val="sr-Latn-ME"/>
        </w:rPr>
        <w:t>5</w:t>
      </w:r>
      <w:r w:rsidRPr="007072C0">
        <w:rPr>
          <w:rFonts w:eastAsia="Calibri"/>
          <w:color w:val="000000"/>
          <w:lang w:val="sr-Latn-ME"/>
        </w:rPr>
        <w:t>-</w:t>
      </w:r>
      <w:r w:rsidR="00AB3CAD">
        <w:rPr>
          <w:rFonts w:eastAsia="Calibri"/>
          <w:color w:val="000000"/>
          <w:lang w:val="sr-Latn-ME"/>
        </w:rPr>
        <w:t>1904</w:t>
      </w:r>
      <w:bookmarkStart w:id="20" w:name="_GoBack"/>
      <w:bookmarkEnd w:id="20"/>
      <w:r w:rsidR="00AB3CAD">
        <w:rPr>
          <w:rFonts w:eastAsia="Calibri"/>
          <w:color w:val="000000"/>
          <w:lang w:val="sr-Latn-ME"/>
        </w:rPr>
        <w:t>/4</w:t>
      </w:r>
    </w:p>
    <w:p w14:paraId="761A7AD5" w14:textId="398BBC40"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2C311D">
        <w:rPr>
          <w:rFonts w:eastAsia="Calibri"/>
          <w:color w:val="000000"/>
          <w:lang w:val="sr-Latn-ME"/>
        </w:rPr>
        <w:t>03.11</w:t>
      </w:r>
      <w:r w:rsidR="00B0043A">
        <w:rPr>
          <w:rFonts w:eastAsia="Calibri"/>
          <w:color w:val="000000"/>
          <w:lang w:val="sr-Latn-ME"/>
        </w:rPr>
        <w:t>.</w:t>
      </w:r>
      <w:r w:rsidR="003A5293">
        <w:rPr>
          <w:rFonts w:eastAsia="Calibri"/>
          <w:color w:val="000000"/>
          <w:lang w:val="sr-Latn-ME"/>
        </w:rPr>
        <w:t>2025</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5F1167">
      <w:pPr>
        <w:jc w:val="both"/>
        <w:rPr>
          <w:rFonts w:eastAsia="Calibri"/>
          <w:color w:val="000000"/>
          <w:lang w:val="sr-Latn-ME"/>
        </w:rPr>
      </w:pPr>
    </w:p>
    <w:p w14:paraId="5694E95C" w14:textId="77777777" w:rsidR="002C311D" w:rsidRPr="002C311D" w:rsidRDefault="002C311D" w:rsidP="002C311D">
      <w:pPr>
        <w:ind w:firstLine="720"/>
        <w:jc w:val="both"/>
        <w:rPr>
          <w:rFonts w:eastAsia="Calibri"/>
          <w:color w:val="000000"/>
          <w:lang w:val="sr-Latn-ME"/>
        </w:rPr>
      </w:pPr>
      <w:r w:rsidRPr="002C311D">
        <w:rPr>
          <w:rFonts w:eastAsia="Calibri"/>
          <w:color w:val="000000"/>
          <w:lang w:val="sr-Latn-ME"/>
        </w:rPr>
        <w:t>da u postupku javne nabavke, redni broj 160,  iz Plana javnih nabavki za 2025. godinu i izmjene 5 na Plan javnih nabavki (saglasnosti Ministarstva finansija na Plan javnih nabavki broj 12-02-426/25-1273/2 od 30.01.2025. godine i saglasnosti Ministarstva finansija na izmjenu 5 na Plan javnih nabavki broj 02-426/25-24140/ od 21.07.2025. godine),  za nabavku broj 04-77/25</w:t>
      </w:r>
      <w:r w:rsidRPr="002C311D">
        <w:rPr>
          <w:rFonts w:eastAsia="Calibri"/>
          <w:b/>
          <w:color w:val="000000"/>
          <w:lang w:val="sr-Latn-ME"/>
        </w:rPr>
        <w:t>, za izradu Idejnog rješenja i Glavnog projekta rekonstrukcije puta Jasikovac do baznog naselja Cmiljača sa izvodjenjem radova, Bijelo Polje, po sistemu „projektuj i izgradi“,</w:t>
      </w:r>
      <w:r w:rsidRPr="002C311D">
        <w:rPr>
          <w:rFonts w:eastAsia="Calibri"/>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5F566E4E" w14:textId="10D0E91D" w:rsidR="00341A3E" w:rsidRPr="00341A3E" w:rsidRDefault="00341A3E" w:rsidP="002C311D">
      <w:pPr>
        <w:ind w:firstLine="720"/>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77176FAC" w:rsidR="00341A3E" w:rsidRPr="00341A3E" w:rsidRDefault="002C311D" w:rsidP="0029494E">
      <w:pPr>
        <w:jc w:val="right"/>
        <w:rPr>
          <w:rFonts w:eastAsia="Calibri"/>
          <w:color w:val="000000"/>
          <w:lang w:val="sr-Latn-ME"/>
        </w:rPr>
      </w:pPr>
      <w:r>
        <w:rPr>
          <w:rFonts w:eastAsia="Calibri"/>
          <w:color w:val="000000"/>
          <w:lang w:val="sr-Latn-ME"/>
        </w:rPr>
        <w:t>Bojana Mitrić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2CAE7394" w:rsidR="00341A3E" w:rsidRPr="00B0043A" w:rsidRDefault="00341A3E" w:rsidP="00B0043A">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48747897" w:rsidR="00341A3E" w:rsidRDefault="002C311D" w:rsidP="0029494E">
      <w:pPr>
        <w:jc w:val="right"/>
        <w:rPr>
          <w:rFonts w:eastAsia="Calibri"/>
          <w:iCs/>
          <w:color w:val="000000"/>
          <w:lang w:val="sr-Latn-ME"/>
        </w:rPr>
      </w:pPr>
      <w:r>
        <w:rPr>
          <w:rFonts w:eastAsia="Calibri"/>
          <w:bCs/>
          <w:color w:val="000000"/>
          <w:lang w:val="sr-Latn-ME"/>
        </w:rPr>
        <w:t>Irena Vujačić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29494E">
      <w:pPr>
        <w:jc w:val="right"/>
        <w:rPr>
          <w:rFonts w:eastAsia="Calibri"/>
          <w:iCs/>
          <w:color w:val="000000"/>
          <w:lang w:val="sr-Latn-ME"/>
        </w:rPr>
      </w:pPr>
    </w:p>
    <w:p w14:paraId="2F1AC9D0"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1BCED68" w14:textId="77777777" w:rsidR="00B0043A" w:rsidRPr="00341A3E" w:rsidRDefault="00B0043A" w:rsidP="00B0043A">
      <w:pPr>
        <w:jc w:val="right"/>
        <w:rPr>
          <w:rFonts w:eastAsia="Calibri"/>
          <w:color w:val="000000"/>
          <w:lang w:val="sr-Latn-ME"/>
        </w:rPr>
      </w:pPr>
    </w:p>
    <w:p w14:paraId="37EC7524" w14:textId="455F7DE0" w:rsidR="00B0043A" w:rsidRDefault="002C311D" w:rsidP="00B0043A">
      <w:pPr>
        <w:jc w:val="right"/>
        <w:rPr>
          <w:rFonts w:eastAsia="Calibri"/>
          <w:iCs/>
          <w:color w:val="000000"/>
          <w:lang w:val="sr-Latn-ME"/>
        </w:rPr>
      </w:pPr>
      <w:r>
        <w:rPr>
          <w:rFonts w:eastAsia="Calibri"/>
          <w:bCs/>
          <w:color w:val="000000"/>
          <w:lang w:val="sr-Latn-ME"/>
        </w:rPr>
        <w:t>Anđela Božović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1702723B" w:rsidR="00B0043A" w:rsidRDefault="002C311D" w:rsidP="00B0043A">
      <w:pPr>
        <w:jc w:val="right"/>
        <w:rPr>
          <w:rFonts w:eastAsia="Calibri"/>
          <w:iCs/>
          <w:color w:val="000000"/>
          <w:lang w:val="sr-Latn-ME"/>
        </w:rPr>
      </w:pPr>
      <w:r>
        <w:rPr>
          <w:rFonts w:eastAsia="Calibri"/>
          <w:bCs/>
          <w:color w:val="000000"/>
          <w:lang w:val="sr-Latn-ME"/>
        </w:rPr>
        <w:t>Milica Popović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09F55" w14:textId="77777777" w:rsidR="002B1637" w:rsidRDefault="002B1637" w:rsidP="0044622A">
      <w:r>
        <w:separator/>
      </w:r>
    </w:p>
  </w:endnote>
  <w:endnote w:type="continuationSeparator" w:id="0">
    <w:p w14:paraId="75F22548" w14:textId="77777777" w:rsidR="002B1637" w:rsidRDefault="002B163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44CE9" w14:textId="77777777" w:rsidR="002B1637" w:rsidRDefault="002B1637" w:rsidP="0044622A">
      <w:r>
        <w:separator/>
      </w:r>
    </w:p>
  </w:footnote>
  <w:footnote w:type="continuationSeparator" w:id="0">
    <w:p w14:paraId="0DFDF2DD" w14:textId="77777777" w:rsidR="002B1637" w:rsidRDefault="002B163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607080"/>
    <w:multiLevelType w:val="hybridMultilevel"/>
    <w:tmpl w:val="3EF8311A"/>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8A04BB6"/>
    <w:multiLevelType w:val="hybridMultilevel"/>
    <w:tmpl w:val="B91E3B74"/>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12"/>
  </w:num>
  <w:num w:numId="10">
    <w:abstractNumId w:val="7"/>
  </w:num>
  <w:num w:numId="11">
    <w:abstractNumId w:val="11"/>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3EB1"/>
    <w:rsid w:val="000474FE"/>
    <w:rsid w:val="00050369"/>
    <w:rsid w:val="000626C5"/>
    <w:rsid w:val="00083CC7"/>
    <w:rsid w:val="00092D79"/>
    <w:rsid w:val="000A5479"/>
    <w:rsid w:val="000B284A"/>
    <w:rsid w:val="000D3493"/>
    <w:rsid w:val="000D4D79"/>
    <w:rsid w:val="000D67C3"/>
    <w:rsid w:val="000F6F3D"/>
    <w:rsid w:val="00107B0F"/>
    <w:rsid w:val="00111181"/>
    <w:rsid w:val="001119C5"/>
    <w:rsid w:val="00151D0F"/>
    <w:rsid w:val="00170355"/>
    <w:rsid w:val="00173AC7"/>
    <w:rsid w:val="0017420F"/>
    <w:rsid w:val="001A2CBC"/>
    <w:rsid w:val="001D54EA"/>
    <w:rsid w:val="001E490D"/>
    <w:rsid w:val="0020032C"/>
    <w:rsid w:val="00251F5C"/>
    <w:rsid w:val="00280927"/>
    <w:rsid w:val="002813A1"/>
    <w:rsid w:val="0029494E"/>
    <w:rsid w:val="002B1637"/>
    <w:rsid w:val="002C311D"/>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13E37"/>
    <w:rsid w:val="00436556"/>
    <w:rsid w:val="0044622A"/>
    <w:rsid w:val="00450B4C"/>
    <w:rsid w:val="00466EF8"/>
    <w:rsid w:val="004763C0"/>
    <w:rsid w:val="00487959"/>
    <w:rsid w:val="004C0EF8"/>
    <w:rsid w:val="004C2F7D"/>
    <w:rsid w:val="004D1F7C"/>
    <w:rsid w:val="004F3392"/>
    <w:rsid w:val="00515B6D"/>
    <w:rsid w:val="00517E85"/>
    <w:rsid w:val="00520BCE"/>
    <w:rsid w:val="00560504"/>
    <w:rsid w:val="00565FBC"/>
    <w:rsid w:val="005727C5"/>
    <w:rsid w:val="005810E2"/>
    <w:rsid w:val="005841F2"/>
    <w:rsid w:val="0059168C"/>
    <w:rsid w:val="00592364"/>
    <w:rsid w:val="00592370"/>
    <w:rsid w:val="00593DDD"/>
    <w:rsid w:val="005D256B"/>
    <w:rsid w:val="005E606E"/>
    <w:rsid w:val="005F1167"/>
    <w:rsid w:val="006156F9"/>
    <w:rsid w:val="00625D5B"/>
    <w:rsid w:val="00626604"/>
    <w:rsid w:val="0064473B"/>
    <w:rsid w:val="006544C1"/>
    <w:rsid w:val="00657429"/>
    <w:rsid w:val="0066674C"/>
    <w:rsid w:val="00673DC2"/>
    <w:rsid w:val="006804DE"/>
    <w:rsid w:val="00684370"/>
    <w:rsid w:val="00686523"/>
    <w:rsid w:val="00687BD7"/>
    <w:rsid w:val="00693A99"/>
    <w:rsid w:val="006959A6"/>
    <w:rsid w:val="006959EA"/>
    <w:rsid w:val="006B6847"/>
    <w:rsid w:val="006D2ADC"/>
    <w:rsid w:val="006D7A2C"/>
    <w:rsid w:val="006E61A4"/>
    <w:rsid w:val="007072C0"/>
    <w:rsid w:val="00743FDB"/>
    <w:rsid w:val="00751142"/>
    <w:rsid w:val="0075141D"/>
    <w:rsid w:val="0079575E"/>
    <w:rsid w:val="007A38AE"/>
    <w:rsid w:val="007C260B"/>
    <w:rsid w:val="007C4E16"/>
    <w:rsid w:val="007D2CE6"/>
    <w:rsid w:val="007D7370"/>
    <w:rsid w:val="007E375B"/>
    <w:rsid w:val="007F27DF"/>
    <w:rsid w:val="00801354"/>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E1BBC"/>
    <w:rsid w:val="008E71A6"/>
    <w:rsid w:val="008F6905"/>
    <w:rsid w:val="00903EF5"/>
    <w:rsid w:val="00923585"/>
    <w:rsid w:val="00955532"/>
    <w:rsid w:val="009575EC"/>
    <w:rsid w:val="009621B6"/>
    <w:rsid w:val="00963E0D"/>
    <w:rsid w:val="00972A05"/>
    <w:rsid w:val="00973F68"/>
    <w:rsid w:val="00983A08"/>
    <w:rsid w:val="00986E76"/>
    <w:rsid w:val="009879FA"/>
    <w:rsid w:val="009921CE"/>
    <w:rsid w:val="009C7E46"/>
    <w:rsid w:val="00A01DA4"/>
    <w:rsid w:val="00A20FC7"/>
    <w:rsid w:val="00A23E6E"/>
    <w:rsid w:val="00A34E58"/>
    <w:rsid w:val="00A540C6"/>
    <w:rsid w:val="00A5452C"/>
    <w:rsid w:val="00A62987"/>
    <w:rsid w:val="00A6419B"/>
    <w:rsid w:val="00A97CCB"/>
    <w:rsid w:val="00AA60CE"/>
    <w:rsid w:val="00AB2DAB"/>
    <w:rsid w:val="00AB3CAD"/>
    <w:rsid w:val="00B0043A"/>
    <w:rsid w:val="00B14159"/>
    <w:rsid w:val="00B5608A"/>
    <w:rsid w:val="00B97514"/>
    <w:rsid w:val="00BA0D99"/>
    <w:rsid w:val="00BB5CDD"/>
    <w:rsid w:val="00BC60FF"/>
    <w:rsid w:val="00BC6937"/>
    <w:rsid w:val="00BE6F61"/>
    <w:rsid w:val="00BF5D9E"/>
    <w:rsid w:val="00C14CD5"/>
    <w:rsid w:val="00C269F1"/>
    <w:rsid w:val="00C363AF"/>
    <w:rsid w:val="00C72788"/>
    <w:rsid w:val="00CD33B0"/>
    <w:rsid w:val="00CE7625"/>
    <w:rsid w:val="00CF184B"/>
    <w:rsid w:val="00D20D44"/>
    <w:rsid w:val="00D26EC7"/>
    <w:rsid w:val="00D40ED7"/>
    <w:rsid w:val="00D41D8B"/>
    <w:rsid w:val="00D52FAE"/>
    <w:rsid w:val="00D73011"/>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EF5790"/>
    <w:rsid w:val="00F10B58"/>
    <w:rsid w:val="00F16038"/>
    <w:rsid w:val="00F27982"/>
    <w:rsid w:val="00F509B0"/>
    <w:rsid w:val="00F56AC6"/>
    <w:rsid w:val="00F63F8C"/>
    <w:rsid w:val="00F72F81"/>
    <w:rsid w:val="00F818D3"/>
    <w:rsid w:val="00F92B80"/>
    <w:rsid w:val="00FA354C"/>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7E3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35416892">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D221B-B97F-491B-AEB5-6B46855DC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5977</Words>
  <Characters>34069</Characters>
  <Application>Microsoft Office Word</Application>
  <DocSecurity>0</DocSecurity>
  <Lines>283</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8</cp:revision>
  <cp:lastPrinted>2025-06-27T10:30:00Z</cp:lastPrinted>
  <dcterms:created xsi:type="dcterms:W3CDTF">2025-10-15T07:48:00Z</dcterms:created>
  <dcterms:modified xsi:type="dcterms:W3CDTF">2025-11-03T07:19:00Z</dcterms:modified>
</cp:coreProperties>
</file>