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tabs>
          <w:tab w:val="left" w:pos="7230"/>
        </w:tabs>
        <w:jc w:val="right"/>
        <w:rPr>
          <w:rFonts w:ascii="Arial" w:eastAsia="Calibri" w:hAnsi="Arial" w:cs="Arial"/>
          <w:b/>
          <w:sz w:val="22"/>
          <w:szCs w:val="22"/>
          <w:lang w:val="sr-Latn-ME"/>
        </w:rPr>
      </w:pPr>
      <w:r w:rsidRPr="002462D1">
        <w:rPr>
          <w:rFonts w:ascii="Arial" w:eastAsia="Calibri" w:hAnsi="Arial" w:cs="Arial"/>
          <w:b/>
          <w:sz w:val="22"/>
          <w:szCs w:val="22"/>
          <w:lang w:val="sr-Latn-ME"/>
        </w:rPr>
        <w:t>OBRAZAC 1</w:t>
      </w:r>
      <w:r>
        <w:rPr>
          <w:rFonts w:ascii="Arial" w:eastAsia="Calibri" w:hAnsi="Arial" w:cs="Arial"/>
          <w:b/>
          <w:sz w:val="22"/>
          <w:szCs w:val="22"/>
          <w:lang w:val="sr-Latn-ME"/>
        </w:rPr>
        <w:t>3</w:t>
      </w:r>
    </w:p>
    <w:p w:rsidR="0001328B" w:rsidRPr="002462D1" w:rsidRDefault="0001328B" w:rsidP="0001328B">
      <w:pPr>
        <w:tabs>
          <w:tab w:val="left" w:pos="7230"/>
        </w:tabs>
        <w:jc w:val="right"/>
        <w:rPr>
          <w:rFonts w:ascii="Arial" w:eastAsia="Calibri" w:hAnsi="Arial" w:cs="Arial"/>
          <w:b/>
          <w:sz w:val="22"/>
          <w:szCs w:val="22"/>
          <w:lang w:val="sr-Latn-ME"/>
        </w:rPr>
      </w:pPr>
    </w:p>
    <w:p w:rsidR="0001328B" w:rsidRPr="002462D1" w:rsidRDefault="0001328B" w:rsidP="0001328B">
      <w:pPr>
        <w:tabs>
          <w:tab w:val="left" w:pos="7230"/>
        </w:tabs>
        <w:rPr>
          <w:rFonts w:ascii="Arial" w:eastAsia="Calibri" w:hAnsi="Arial" w:cs="Arial"/>
          <w:sz w:val="22"/>
          <w:szCs w:val="22"/>
          <w:u w:val="single"/>
          <w:lang w:val="sr-Latn-ME"/>
        </w:rPr>
      </w:pPr>
      <w:r w:rsidRPr="002462D1">
        <w:rPr>
          <w:rFonts w:ascii="Arial" w:eastAsia="Calibri" w:hAnsi="Arial" w:cs="Arial"/>
          <w:sz w:val="22"/>
          <w:szCs w:val="22"/>
          <w:u w:val="single"/>
          <w:lang w:val="sr-Latn-ME"/>
        </w:rPr>
        <w:t xml:space="preserve">        (Naziv naručioca)</w:t>
      </w:r>
      <w:r w:rsidRPr="002462D1">
        <w:rPr>
          <w:rFonts w:ascii="Arial" w:eastAsia="Calibri" w:hAnsi="Arial" w:cs="Arial"/>
          <w:b/>
          <w:sz w:val="22"/>
          <w:szCs w:val="22"/>
          <w:u w:val="single"/>
          <w:lang w:val="sr-Latn-ME"/>
        </w:rPr>
        <w:t>________</w:t>
      </w:r>
    </w:p>
    <w:p w:rsidR="0001328B" w:rsidRPr="002462D1" w:rsidRDefault="0001328B" w:rsidP="0001328B">
      <w:pPr>
        <w:tabs>
          <w:tab w:val="left" w:pos="7230"/>
        </w:tabs>
        <w:rPr>
          <w:rFonts w:ascii="Arial" w:eastAsia="Calibri" w:hAnsi="Arial" w:cs="Arial"/>
          <w:sz w:val="22"/>
          <w:szCs w:val="22"/>
          <w:lang w:val="sr-Latn-ME"/>
        </w:rPr>
      </w:pPr>
    </w:p>
    <w:p w:rsidR="0001328B" w:rsidRPr="002462D1" w:rsidRDefault="0001328B" w:rsidP="0001328B">
      <w:pPr>
        <w:tabs>
          <w:tab w:val="left" w:pos="7230"/>
        </w:tabs>
        <w:rPr>
          <w:rFonts w:ascii="Arial" w:eastAsia="Calibri" w:hAnsi="Arial" w:cs="Arial"/>
          <w:sz w:val="22"/>
          <w:szCs w:val="22"/>
          <w:lang w:val="sr-Latn-ME"/>
        </w:rPr>
      </w:pPr>
      <w:r w:rsidRPr="002462D1">
        <w:rPr>
          <w:rFonts w:ascii="Arial" w:eastAsia="Calibri" w:hAnsi="Arial" w:cs="Arial"/>
          <w:sz w:val="22"/>
          <w:szCs w:val="22"/>
          <w:lang w:val="sr-Latn-ME"/>
        </w:rPr>
        <w:t>Broj:_______________________</w:t>
      </w:r>
    </w:p>
    <w:p w:rsidR="0001328B" w:rsidRPr="002462D1" w:rsidRDefault="0001328B" w:rsidP="0001328B">
      <w:pPr>
        <w:tabs>
          <w:tab w:val="left" w:pos="7230"/>
        </w:tabs>
        <w:rPr>
          <w:rFonts w:ascii="Arial" w:eastAsia="Calibri" w:hAnsi="Arial" w:cs="Arial"/>
          <w:sz w:val="22"/>
          <w:szCs w:val="22"/>
          <w:lang w:val="sr-Latn-ME"/>
        </w:rPr>
      </w:pPr>
      <w:r w:rsidRPr="002462D1">
        <w:rPr>
          <w:rFonts w:ascii="Arial" w:eastAsia="Calibri" w:hAnsi="Arial" w:cs="Arial"/>
          <w:sz w:val="22"/>
          <w:szCs w:val="22"/>
          <w:lang w:val="sr-Latn-ME"/>
        </w:rPr>
        <w:t>Mjesto i datum:_______________</w:t>
      </w:r>
    </w:p>
    <w:p w:rsidR="0001328B" w:rsidRPr="002462D1" w:rsidRDefault="0001328B" w:rsidP="0001328B">
      <w:pPr>
        <w:tabs>
          <w:tab w:val="left" w:pos="7230"/>
        </w:tabs>
        <w:jc w:val="right"/>
        <w:rPr>
          <w:rFonts w:ascii="Arial" w:eastAsia="Calibri" w:hAnsi="Arial" w:cs="Arial"/>
          <w:b/>
          <w:sz w:val="22"/>
          <w:szCs w:val="22"/>
          <w:lang w:val="sr-Latn-ME"/>
        </w:rPr>
      </w:pPr>
    </w:p>
    <w:p w:rsidR="0001328B" w:rsidRPr="002462D1" w:rsidRDefault="0001328B" w:rsidP="0001328B">
      <w:pPr>
        <w:tabs>
          <w:tab w:val="left" w:pos="7230"/>
        </w:tabs>
        <w:ind w:firstLine="567"/>
        <w:jc w:val="both"/>
        <w:rPr>
          <w:rFonts w:ascii="Arial" w:eastAsia="Calibri" w:hAnsi="Arial" w:cs="Arial"/>
          <w:sz w:val="22"/>
          <w:szCs w:val="22"/>
          <w:lang w:val="sr-Latn-ME"/>
        </w:rPr>
      </w:pPr>
      <w:r w:rsidRPr="002462D1">
        <w:rPr>
          <w:rFonts w:ascii="Arial" w:eastAsia="Calibri" w:hAnsi="Arial" w:cs="Arial"/>
          <w:sz w:val="22"/>
          <w:szCs w:val="22"/>
          <w:lang w:val="sr-Latn-ME"/>
        </w:rPr>
        <w:t xml:space="preserve">Na osnovu člana 144 stav </w:t>
      </w:r>
      <w:r>
        <w:rPr>
          <w:rFonts w:ascii="Arial" w:eastAsia="Calibri" w:hAnsi="Arial" w:cs="Arial"/>
          <w:sz w:val="22"/>
          <w:szCs w:val="22"/>
          <w:lang w:val="sr-Latn-ME"/>
        </w:rPr>
        <w:t>2</w:t>
      </w:r>
      <w:r w:rsidRPr="002462D1">
        <w:rPr>
          <w:rFonts w:ascii="Arial" w:eastAsia="Calibri" w:hAnsi="Arial" w:cs="Arial"/>
          <w:sz w:val="22"/>
          <w:szCs w:val="22"/>
          <w:lang w:val="sr-Latn-ME"/>
        </w:rPr>
        <w:t xml:space="preserve"> Zakona o javnim nabavkama (“Službeni list CG”, br. 74/19</w:t>
      </w:r>
      <w:r>
        <w:rPr>
          <w:rFonts w:ascii="Arial" w:eastAsia="Calibri" w:hAnsi="Arial" w:cs="Arial"/>
          <w:sz w:val="22"/>
          <w:szCs w:val="22"/>
          <w:lang w:val="sr-Latn-ME"/>
        </w:rPr>
        <w:t xml:space="preserve"> i </w:t>
      </w:r>
      <w:r w:rsidRPr="002462D1">
        <w:rPr>
          <w:rFonts w:ascii="Arial" w:eastAsia="Calibri" w:hAnsi="Arial" w:cs="Arial"/>
          <w:sz w:val="22"/>
          <w:szCs w:val="22"/>
          <w:lang w:val="sr-Latn-ME"/>
        </w:rPr>
        <w:t xml:space="preserve">3/23), ovlašćeno lice </w:t>
      </w:r>
      <w:r w:rsidR="00F956F4">
        <w:rPr>
          <w:rFonts w:ascii="Arial" w:eastAsia="Calibri" w:hAnsi="Arial" w:cs="Arial"/>
          <w:sz w:val="22"/>
          <w:szCs w:val="22"/>
          <w:u w:val="single"/>
          <w:lang w:val="sr-Latn-ME"/>
        </w:rPr>
        <w:t xml:space="preserve">JU Prirodnjački muzej Crne Gore </w:t>
      </w:r>
      <w:r w:rsidRPr="002462D1">
        <w:rPr>
          <w:rFonts w:ascii="Arial" w:eastAsia="Calibri" w:hAnsi="Arial" w:cs="Arial"/>
          <w:sz w:val="22"/>
          <w:szCs w:val="22"/>
          <w:u w:val="single"/>
          <w:lang w:val="sr-Latn-ME"/>
        </w:rPr>
        <w:t>,</w:t>
      </w:r>
      <w:r w:rsidRPr="002462D1">
        <w:rPr>
          <w:rFonts w:ascii="Arial" w:eastAsia="Calibri" w:hAnsi="Arial" w:cs="Arial"/>
          <w:sz w:val="22"/>
          <w:szCs w:val="22"/>
          <w:lang w:val="sr-Latn-ME"/>
        </w:rPr>
        <w:t xml:space="preserve"> u postupku javne nabavke po</w:t>
      </w:r>
      <w:r w:rsidR="00F956F4">
        <w:rPr>
          <w:rFonts w:ascii="Arial" w:eastAsia="Calibri" w:hAnsi="Arial" w:cs="Arial"/>
          <w:sz w:val="22"/>
          <w:szCs w:val="22"/>
          <w:lang w:val="sr-Latn-ME"/>
        </w:rPr>
        <w:t xml:space="preserve"> tenderskoj dokumentaciji za nabavku eksponata za izložbe za potrebe Muzeja, faza I </w:t>
      </w:r>
      <w:r w:rsidR="00C97D62">
        <w:rPr>
          <w:rFonts w:ascii="Arial" w:eastAsia="Calibri" w:hAnsi="Arial" w:cs="Arial"/>
          <w:sz w:val="22"/>
          <w:szCs w:val="22"/>
          <w:lang w:val="sr-Latn-ME"/>
        </w:rPr>
        <w:t xml:space="preserve"> broj </w:t>
      </w:r>
      <w:r w:rsidR="00C97D62" w:rsidRPr="002476B7">
        <w:rPr>
          <w:rFonts w:ascii="Arial" w:eastAsia="Calibri" w:hAnsi="Arial" w:cs="Arial"/>
          <w:sz w:val="22"/>
          <w:szCs w:val="22"/>
          <w:lang w:val="sr-Latn-ME"/>
        </w:rPr>
        <w:t>072-630</w:t>
      </w:r>
      <w:r w:rsidR="00C97D62">
        <w:rPr>
          <w:rFonts w:ascii="Arial" w:eastAsia="Calibri" w:hAnsi="Arial" w:cs="Arial"/>
          <w:sz w:val="22"/>
          <w:szCs w:val="22"/>
          <w:lang w:val="sr-Latn-ME"/>
        </w:rPr>
        <w:t xml:space="preserve"> od 19.09.2025.</w:t>
      </w:r>
      <w:r w:rsidRPr="002462D1">
        <w:rPr>
          <w:rFonts w:ascii="Arial" w:eastAsia="Calibri" w:hAnsi="Arial" w:cs="Arial"/>
          <w:sz w:val="22"/>
          <w:szCs w:val="22"/>
          <w:lang w:val="sr-Latn-ME"/>
        </w:rPr>
        <w:t>godine, na prijedlog Komisije za sprovođenje postupka javne nabavke, donosi</w:t>
      </w:r>
    </w:p>
    <w:p w:rsidR="0001328B" w:rsidRPr="002462D1" w:rsidRDefault="0001328B" w:rsidP="0001328B">
      <w:pPr>
        <w:jc w:val="both"/>
        <w:rPr>
          <w:rFonts w:ascii="Arial" w:eastAsia="Calibri" w:hAnsi="Arial" w:cs="Arial"/>
          <w:sz w:val="22"/>
          <w:szCs w:val="22"/>
          <w:lang w:val="sr-Latn-ME"/>
        </w:rPr>
      </w:pPr>
    </w:p>
    <w:p w:rsidR="0001328B" w:rsidRPr="002462D1" w:rsidRDefault="0001328B" w:rsidP="0001328B">
      <w:pPr>
        <w:shd w:val="clear" w:color="auto" w:fill="FFFFFF"/>
        <w:jc w:val="center"/>
        <w:rPr>
          <w:rFonts w:ascii="Arial" w:eastAsia="Calibri" w:hAnsi="Arial" w:cs="Arial"/>
          <w:b/>
          <w:sz w:val="22"/>
          <w:szCs w:val="22"/>
          <w:lang w:val="sr-Latn-ME"/>
        </w:rPr>
      </w:pPr>
      <w:r w:rsidRPr="002462D1">
        <w:rPr>
          <w:rFonts w:ascii="Arial" w:eastAsia="Calibri" w:hAnsi="Arial" w:cs="Arial"/>
          <w:b/>
          <w:bCs/>
          <w:sz w:val="22"/>
          <w:szCs w:val="22"/>
          <w:lang w:val="sr-Latn-ME"/>
        </w:rPr>
        <w:t>ODLUK</w:t>
      </w:r>
      <w:r>
        <w:rPr>
          <w:rFonts w:ascii="Arial" w:eastAsia="Calibri" w:hAnsi="Arial" w:cs="Arial"/>
          <w:b/>
          <w:bCs/>
          <w:sz w:val="22"/>
          <w:szCs w:val="22"/>
          <w:lang w:val="sr-Latn-ME"/>
        </w:rPr>
        <w:t>U</w:t>
      </w:r>
      <w:r w:rsidRPr="002462D1">
        <w:rPr>
          <w:rFonts w:ascii="Arial" w:eastAsia="Calibri" w:hAnsi="Arial" w:cs="Arial"/>
          <w:b/>
          <w:bCs/>
          <w:sz w:val="22"/>
          <w:szCs w:val="22"/>
          <w:lang w:val="sr-Latn-ME"/>
        </w:rPr>
        <w:t xml:space="preserve">                                                                                                                                                                                            </w:t>
      </w:r>
      <w:r w:rsidRPr="002462D1">
        <w:rPr>
          <w:rFonts w:ascii="Arial" w:eastAsia="Calibri" w:hAnsi="Arial" w:cs="Arial"/>
          <w:b/>
          <w:sz w:val="22"/>
          <w:szCs w:val="22"/>
          <w:lang w:val="sr-Latn-ME"/>
        </w:rPr>
        <w:t>O PONIŠTENJU POSTUPKA JAVNE NABAVKE</w:t>
      </w:r>
    </w:p>
    <w:p w:rsidR="0001328B" w:rsidRPr="002462D1" w:rsidRDefault="0001328B" w:rsidP="0001328B">
      <w:pPr>
        <w:shd w:val="clear" w:color="auto" w:fill="FFFFFF"/>
        <w:jc w:val="center"/>
        <w:rPr>
          <w:rFonts w:ascii="Arial" w:eastAsia="Calibri" w:hAnsi="Arial" w:cs="Arial"/>
          <w:b/>
          <w:sz w:val="22"/>
          <w:szCs w:val="22"/>
          <w:lang w:val="sr-Latn-ME"/>
        </w:rPr>
      </w:pPr>
    </w:p>
    <w:p w:rsidR="0001328B" w:rsidRPr="002462D1" w:rsidRDefault="0001328B" w:rsidP="0001328B">
      <w:pPr>
        <w:shd w:val="clear" w:color="auto" w:fill="FFFFFF"/>
        <w:jc w:val="center"/>
        <w:rPr>
          <w:rFonts w:ascii="Arial" w:eastAsia="Calibri" w:hAnsi="Arial" w:cs="Arial"/>
          <w:b/>
          <w:sz w:val="22"/>
          <w:szCs w:val="22"/>
          <w:lang w:val="sr-Latn-ME"/>
        </w:rPr>
      </w:pPr>
    </w:p>
    <w:p w:rsidR="0001328B" w:rsidRPr="002462D1" w:rsidRDefault="0001328B" w:rsidP="0001328B">
      <w:pPr>
        <w:spacing w:after="160" w:line="259" w:lineRule="auto"/>
        <w:ind w:firstLine="567"/>
        <w:rPr>
          <w:rFonts w:ascii="Arial" w:eastAsia="Calibri" w:hAnsi="Arial" w:cs="Arial"/>
          <w:sz w:val="22"/>
          <w:szCs w:val="22"/>
          <w:lang w:val="sr-Latn-ME"/>
        </w:rPr>
      </w:pPr>
      <w:r w:rsidRPr="002462D1">
        <w:rPr>
          <w:rFonts w:ascii="Arial" w:eastAsia="Calibri" w:hAnsi="Arial" w:cs="Arial"/>
          <w:sz w:val="22"/>
          <w:szCs w:val="22"/>
          <w:lang w:val="sr-Latn-ME"/>
        </w:rPr>
        <w:t>Poništava se postupak javne nabavke po tenderskoj dokumentaciji</w:t>
      </w:r>
      <w:r w:rsidR="00C97D62">
        <w:rPr>
          <w:rFonts w:ascii="Arial" w:eastAsia="Calibri" w:hAnsi="Arial" w:cs="Arial"/>
          <w:sz w:val="22"/>
          <w:szCs w:val="22"/>
          <w:lang w:val="sr-Latn-ME"/>
        </w:rPr>
        <w:t xml:space="preserve"> za nabavku eksponata za izložbe za potrebe Muzeja –I faza  broj 072-630  od 19.09.2025.</w:t>
      </w:r>
      <w:r w:rsidRPr="002462D1">
        <w:rPr>
          <w:rFonts w:ascii="Arial" w:eastAsia="Calibri" w:hAnsi="Arial" w:cs="Arial"/>
          <w:sz w:val="22"/>
          <w:szCs w:val="22"/>
          <w:lang w:val="sr-Latn-ME"/>
        </w:rPr>
        <w:t xml:space="preserve">godine, iz razloga što </w:t>
      </w:r>
      <w:r w:rsidR="00C97D62">
        <w:rPr>
          <w:rFonts w:ascii="Arial" w:eastAsia="Calibri" w:hAnsi="Arial" w:cs="Arial"/>
          <w:sz w:val="22"/>
          <w:szCs w:val="22"/>
          <w:lang w:val="sr-Latn-ME"/>
        </w:rPr>
        <w:t>nije podnijeta nijedna ponuda (član 140 stav 1 tačka 4 Zakona o javnim nabavkama)</w:t>
      </w:r>
      <w:r w:rsidRPr="002462D1">
        <w:rPr>
          <w:rFonts w:ascii="Arial" w:eastAsia="Calibri" w:hAnsi="Arial" w:cs="Arial"/>
          <w:sz w:val="22"/>
          <w:szCs w:val="22"/>
          <w:lang w:val="sr-Latn-ME"/>
        </w:rPr>
        <w:t>.</w:t>
      </w:r>
    </w:p>
    <w:p w:rsidR="0001328B" w:rsidRPr="002462D1" w:rsidRDefault="0001328B" w:rsidP="0001328B">
      <w:pPr>
        <w:spacing w:after="160" w:line="259" w:lineRule="auto"/>
        <w:ind w:firstLine="567"/>
        <w:jc w:val="center"/>
        <w:rPr>
          <w:rFonts w:ascii="Arial" w:eastAsia="Calibri" w:hAnsi="Arial" w:cs="Arial"/>
          <w:sz w:val="22"/>
          <w:szCs w:val="22"/>
          <w:lang w:val="sr-Latn-ME"/>
        </w:rPr>
      </w:pPr>
    </w:p>
    <w:p w:rsidR="0001328B" w:rsidRPr="002462D1" w:rsidRDefault="0001328B" w:rsidP="0001328B">
      <w:pPr>
        <w:spacing w:after="160" w:line="259" w:lineRule="auto"/>
        <w:ind w:firstLine="567"/>
        <w:jc w:val="center"/>
        <w:rPr>
          <w:rFonts w:ascii="Arial" w:eastAsia="Calibri" w:hAnsi="Arial" w:cs="Arial"/>
          <w:b/>
          <w:sz w:val="22"/>
          <w:szCs w:val="22"/>
          <w:lang w:val="sr-Latn-ME"/>
        </w:rPr>
      </w:pPr>
      <w:r w:rsidRPr="002462D1">
        <w:rPr>
          <w:rFonts w:ascii="Arial" w:eastAsia="Calibri" w:hAnsi="Arial" w:cs="Arial"/>
          <w:b/>
          <w:sz w:val="22"/>
          <w:szCs w:val="22"/>
          <w:lang w:val="sr-Latn-ME"/>
        </w:rPr>
        <w:t>OBRAZLOŽENJE</w:t>
      </w:r>
    </w:p>
    <w:p w:rsidR="0001328B" w:rsidRPr="002462D1" w:rsidRDefault="0001328B" w:rsidP="0001328B">
      <w:pPr>
        <w:jc w:val="center"/>
        <w:rPr>
          <w:rFonts w:ascii="Arial" w:eastAsia="Calibri" w:hAnsi="Arial" w:cs="Arial"/>
          <w:b/>
          <w:bCs/>
          <w:sz w:val="22"/>
          <w:szCs w:val="22"/>
          <w:lang w:val="sr-Latn-ME"/>
        </w:rPr>
      </w:pPr>
    </w:p>
    <w:p w:rsidR="0001328B" w:rsidRPr="002462D1" w:rsidRDefault="0001328B" w:rsidP="0001328B">
      <w:pPr>
        <w:rPr>
          <w:rFonts w:ascii="Arial" w:eastAsia="Calibri" w:hAnsi="Arial" w:cs="Arial"/>
          <w:sz w:val="22"/>
          <w:szCs w:val="22"/>
          <w:lang w:val="sr-Latn-ME"/>
        </w:rPr>
      </w:pPr>
      <w:r w:rsidRPr="002462D1">
        <w:rPr>
          <w:rFonts w:ascii="Arial" w:hAnsi="Arial" w:cs="Arial"/>
          <w:b/>
          <w:color w:val="000000"/>
          <w:spacing w:val="15"/>
          <w:sz w:val="22"/>
          <w:szCs w:val="22"/>
          <w:lang w:val="sr-Latn-ME"/>
        </w:rPr>
        <w:t>Podaci o postupku javne nabavke</w:t>
      </w:r>
    </w:p>
    <w:p w:rsidR="0001328B" w:rsidRPr="002462D1" w:rsidRDefault="0001328B" w:rsidP="0001328B">
      <w:pPr>
        <w:ind w:left="720"/>
        <w:contextualSpacing/>
        <w:rPr>
          <w:rFonts w:ascii="Arial" w:eastAsia="Calibri" w:hAnsi="Arial" w:cs="Arial"/>
          <w:sz w:val="22"/>
          <w:szCs w:val="22"/>
          <w:lang w:val="sr-Latn-M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20"/>
        <w:gridCol w:w="15"/>
        <w:gridCol w:w="4211"/>
        <w:gridCol w:w="26"/>
      </w:tblGrid>
      <w:tr w:rsidR="0001328B" w:rsidRPr="002462D1" w:rsidTr="00C3632F">
        <w:trPr>
          <w:trHeight w:val="567"/>
        </w:trPr>
        <w:tc>
          <w:tcPr>
            <w:tcW w:w="4835"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Naziv naručioca</w:t>
            </w:r>
          </w:p>
        </w:tc>
        <w:tc>
          <w:tcPr>
            <w:tcW w:w="423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 xml:space="preserve">JU PRIRODNJAČKI MUZEJ CRNE GORE </w:t>
            </w:r>
          </w:p>
        </w:tc>
      </w:tr>
      <w:tr w:rsidR="0001328B" w:rsidRPr="002462D1" w:rsidTr="00C3632F">
        <w:trPr>
          <w:trHeight w:val="567"/>
        </w:trPr>
        <w:tc>
          <w:tcPr>
            <w:tcW w:w="4835"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sz w:val="22"/>
                <w:szCs w:val="22"/>
                <w:lang w:val="sr-Latn-ME"/>
              </w:rPr>
              <w:t xml:space="preserve">Sjedište </w:t>
            </w:r>
          </w:p>
        </w:tc>
        <w:tc>
          <w:tcPr>
            <w:tcW w:w="423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PODGORICA</w:t>
            </w:r>
          </w:p>
        </w:tc>
      </w:tr>
      <w:tr w:rsidR="0001328B" w:rsidRPr="002462D1" w:rsidTr="00C3632F">
        <w:trPr>
          <w:trHeight w:val="567"/>
        </w:trPr>
        <w:tc>
          <w:tcPr>
            <w:tcW w:w="4835"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sz w:val="22"/>
                <w:szCs w:val="22"/>
                <w:lang w:val="sr-Latn-ME"/>
              </w:rPr>
              <w:t>Adresa</w:t>
            </w:r>
          </w:p>
        </w:tc>
        <w:tc>
          <w:tcPr>
            <w:tcW w:w="423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TRG BEĆIR BEGA OSMANAGIĆA BR- 16</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Broj i datum tenderske dokumentacije</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sidRPr="002476B7">
              <w:rPr>
                <w:rFonts w:ascii="Arial" w:eastAsia="Calibri" w:hAnsi="Arial" w:cs="Arial"/>
                <w:iCs/>
                <w:sz w:val="22"/>
                <w:szCs w:val="22"/>
                <w:lang w:val="sr-Latn-ME"/>
              </w:rPr>
              <w:t>Broj 072-630 od 19.09.2025.</w:t>
            </w:r>
            <w:r>
              <w:rPr>
                <w:rFonts w:ascii="Arial" w:eastAsia="Calibri" w:hAnsi="Arial" w:cs="Arial"/>
                <w:iCs/>
                <w:sz w:val="22"/>
                <w:szCs w:val="22"/>
                <w:lang w:val="sr-Latn-ME"/>
              </w:rPr>
              <w:t xml:space="preserve"> </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Vrsta postupka</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 xml:space="preserve">OTVORENI POSTUPAK </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Vrsta predmeta</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 xml:space="preserve">ROBE </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Šifra postupka</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98533</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Opis predmeta nabavke</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 xml:space="preserve">NABAVKA EKSPONATA ZA IZLOŽBE ZA POTREBE MUZEJA </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CPV šifra</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39154000-OPREMA ZA IZLOŽBE</w:t>
            </w:r>
          </w:p>
          <w:p w:rsidR="00C97D62"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 xml:space="preserve">92521100- MUZEJSKE IZLOŽBE </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1328B" w:rsidRPr="002462D1" w:rsidRDefault="0001328B" w:rsidP="00C3632F">
            <w:pPr>
              <w:rPr>
                <w:rFonts w:ascii="Arial" w:eastAsia="Calibri" w:hAnsi="Arial" w:cs="Arial"/>
                <w:b/>
                <w:iCs/>
                <w:sz w:val="22"/>
                <w:szCs w:val="22"/>
                <w:lang w:val="sr-Latn-ME"/>
              </w:rPr>
            </w:pPr>
            <w:r w:rsidRPr="002462D1">
              <w:rPr>
                <w:rFonts w:ascii="Arial" w:eastAsia="Calibri" w:hAnsi="Arial" w:cs="Arial"/>
                <w:b/>
                <w:iCs/>
                <w:sz w:val="22"/>
                <w:szCs w:val="22"/>
                <w:lang w:val="sr-Latn-ME"/>
              </w:rPr>
              <w:t>Predmet javne nabavke se nabavlja</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1328B" w:rsidRPr="002462D1" w:rsidRDefault="0001328B" w:rsidP="00C3632F">
            <w:pPr>
              <w:rPr>
                <w:rFonts w:ascii="Arial" w:eastAsia="Calibri" w:hAnsi="Arial" w:cs="Arial"/>
                <w:iCs/>
                <w:sz w:val="22"/>
                <w:szCs w:val="22"/>
                <w:lang w:val="sr-Latn-ME"/>
              </w:rPr>
            </w:pPr>
            <w:r w:rsidRPr="002462D1">
              <w:rPr>
                <w:rFonts w:ascii="Arial" w:eastAsia="Calibri" w:hAnsi="Arial" w:cs="Arial"/>
                <w:iCs/>
                <w:sz w:val="22"/>
                <w:szCs w:val="22"/>
                <w:lang w:val="sr-Latn-ME"/>
              </w:rPr>
              <w:t>kao cjelina</w:t>
            </w:r>
          </w:p>
        </w:tc>
      </w:tr>
      <w:tr w:rsidR="0001328B" w:rsidRPr="002462D1" w:rsidTr="00C3632F">
        <w:trPr>
          <w:gridAfter w:val="1"/>
          <w:wAfter w:w="26" w:type="dxa"/>
          <w:trHeight w:val="567"/>
        </w:trPr>
        <w:tc>
          <w:tcPr>
            <w:tcW w:w="4820" w:type="dxa"/>
            <w:tcBorders>
              <w:top w:val="single" w:sz="4" w:space="0" w:color="auto"/>
              <w:left w:val="single" w:sz="4" w:space="0" w:color="auto"/>
              <w:bottom w:val="single" w:sz="4" w:space="0" w:color="auto"/>
              <w:right w:val="single" w:sz="4" w:space="0" w:color="auto"/>
            </w:tcBorders>
            <w:shd w:val="clear" w:color="auto" w:fill="F2F2F2"/>
            <w:vAlign w:val="center"/>
          </w:tcPr>
          <w:p w:rsidR="0001328B" w:rsidRPr="002462D1" w:rsidRDefault="0001328B" w:rsidP="00C3632F">
            <w:pPr>
              <w:rPr>
                <w:rFonts w:ascii="Arial" w:eastAsia="Calibri" w:hAnsi="Arial" w:cs="Arial"/>
                <w:b/>
                <w:iCs/>
                <w:sz w:val="22"/>
                <w:szCs w:val="22"/>
                <w:lang w:val="sr-Latn-ME"/>
              </w:rPr>
            </w:pPr>
            <w:r w:rsidRPr="002462D1">
              <w:rPr>
                <w:rFonts w:ascii="Arial" w:hAnsi="Arial" w:cs="Arial"/>
                <w:b/>
                <w:color w:val="000000"/>
                <w:spacing w:val="15"/>
                <w:sz w:val="22"/>
                <w:szCs w:val="22"/>
                <w:lang w:val="sr-Latn-ME"/>
              </w:rPr>
              <w:lastRenderedPageBreak/>
              <w:t>Procijenjena vrijednost javne nabavke u cjelini / po partijama</w:t>
            </w:r>
          </w:p>
        </w:tc>
        <w:tc>
          <w:tcPr>
            <w:tcW w:w="42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328B" w:rsidRPr="002462D1" w:rsidRDefault="00C97D62" w:rsidP="00C3632F">
            <w:pPr>
              <w:rPr>
                <w:rFonts w:ascii="Arial" w:eastAsia="Calibri" w:hAnsi="Arial" w:cs="Arial"/>
                <w:iCs/>
                <w:sz w:val="22"/>
                <w:szCs w:val="22"/>
                <w:lang w:val="sr-Latn-ME"/>
              </w:rPr>
            </w:pPr>
            <w:r>
              <w:rPr>
                <w:rFonts w:ascii="Arial" w:eastAsia="Calibri" w:hAnsi="Arial" w:cs="Arial"/>
                <w:iCs/>
                <w:sz w:val="22"/>
                <w:szCs w:val="22"/>
                <w:lang w:val="sr-Latn-ME"/>
              </w:rPr>
              <w:t>41.000,00EUR</w:t>
            </w:r>
          </w:p>
        </w:tc>
      </w:tr>
    </w:tbl>
    <w:p w:rsidR="0001328B" w:rsidRPr="002462D1" w:rsidRDefault="0001328B" w:rsidP="0001328B">
      <w:pPr>
        <w:rPr>
          <w:rFonts w:ascii="Arial" w:eastAsia="Calibri" w:hAnsi="Arial" w:cs="Arial"/>
          <w:sz w:val="22"/>
          <w:szCs w:val="22"/>
          <w:lang w:val="sr-Latn-ME"/>
        </w:rPr>
      </w:pPr>
    </w:p>
    <w:p w:rsidR="0001328B" w:rsidRPr="002462D1" w:rsidRDefault="0001328B" w:rsidP="0001328B">
      <w:pPr>
        <w:ind w:left="720"/>
        <w:contextualSpacing/>
        <w:jc w:val="both"/>
        <w:rPr>
          <w:rFonts w:ascii="Arial" w:hAnsi="Arial" w:cs="Arial"/>
          <w:b/>
          <w:color w:val="000000"/>
          <w:spacing w:val="15"/>
          <w:sz w:val="22"/>
          <w:szCs w:val="22"/>
          <w:lang w:val="sr-Latn-ME"/>
        </w:rPr>
      </w:pPr>
    </w:p>
    <w:p w:rsidR="0001328B" w:rsidRPr="002462D1" w:rsidRDefault="0001328B" w:rsidP="0001328B">
      <w:pPr>
        <w:jc w:val="both"/>
        <w:rPr>
          <w:rFonts w:ascii="Arial" w:hAnsi="Arial" w:cs="Arial"/>
          <w:b/>
          <w:color w:val="000000"/>
          <w:spacing w:val="15"/>
          <w:sz w:val="22"/>
          <w:szCs w:val="22"/>
          <w:lang w:val="sr-Latn-ME"/>
        </w:rPr>
      </w:pPr>
      <w:r w:rsidRPr="002462D1">
        <w:rPr>
          <w:rFonts w:ascii="Arial" w:hAnsi="Arial" w:cs="Arial"/>
          <w:b/>
          <w:color w:val="000000"/>
          <w:spacing w:val="15"/>
          <w:sz w:val="22"/>
          <w:szCs w:val="22"/>
          <w:lang w:val="sr-Latn-ME"/>
        </w:rPr>
        <w:t>Razlozi za poništenje postupka</w:t>
      </w:r>
    </w:p>
    <w:p w:rsidR="0001328B" w:rsidRPr="002462D1" w:rsidRDefault="0001328B" w:rsidP="0001328B">
      <w:pPr>
        <w:ind w:left="720"/>
        <w:contextualSpacing/>
        <w:jc w:val="both"/>
        <w:rPr>
          <w:rFonts w:ascii="Arial" w:hAnsi="Arial" w:cs="Arial"/>
          <w:b/>
          <w:color w:val="000000"/>
          <w:spacing w:val="15"/>
          <w:sz w:val="22"/>
          <w:szCs w:val="22"/>
          <w:lang w:val="sr-Latn-ME"/>
        </w:rPr>
      </w:pPr>
    </w:p>
    <w:p w:rsidR="00C97D62" w:rsidRPr="000F7BB0" w:rsidRDefault="00C97D62" w:rsidP="00C97D62">
      <w:pPr>
        <w:jc w:val="both"/>
        <w:rPr>
          <w:rFonts w:ascii="Arial" w:eastAsia="PMingLiU" w:hAnsi="Arial" w:cs="Arial"/>
          <w:color w:val="000000"/>
          <w:sz w:val="22"/>
          <w:szCs w:val="22"/>
          <w:lang w:val="sr-Latn-ME" w:eastAsia="zh-TW"/>
        </w:rPr>
      </w:pPr>
      <w:r>
        <w:rPr>
          <w:rFonts w:ascii="Arial" w:eastAsia="PMingLiU" w:hAnsi="Arial" w:cs="Arial"/>
          <w:color w:val="000000"/>
          <w:sz w:val="22"/>
          <w:szCs w:val="22"/>
          <w:lang w:val="sr-Latn-ME" w:eastAsia="zh-TW"/>
        </w:rPr>
        <w:t>Članom 140 stav 1 tačka 4 Zakona o javnim nabavkama propisano je sljedeće:</w:t>
      </w:r>
      <w:r>
        <w:rPr>
          <w:rFonts w:ascii="Arial" w:eastAsia="PMingLiU" w:hAnsi="Arial" w:cs="Arial"/>
          <w:color w:val="000000"/>
          <w:sz w:val="22"/>
          <w:szCs w:val="22"/>
          <w:lang w:eastAsia="zh-TW"/>
        </w:rPr>
        <w:t>”</w:t>
      </w:r>
      <w:r>
        <w:rPr>
          <w:rFonts w:ascii="Arial" w:eastAsia="PMingLiU" w:hAnsi="Arial" w:cs="Arial"/>
          <w:color w:val="000000"/>
          <w:sz w:val="22"/>
          <w:szCs w:val="22"/>
          <w:lang w:val="sr-Latn-ME" w:eastAsia="zh-TW"/>
        </w:rPr>
        <w:t>Naručilac je dužan da poništi postupak javne nabavke ako nije podnijeta nijedna  ili nijedna ispravna ponuda ili su ponuđači isključeni iz postupka</w:t>
      </w:r>
      <w:r>
        <w:rPr>
          <w:rFonts w:ascii="Arial" w:eastAsia="PMingLiU" w:hAnsi="Arial" w:cs="Arial"/>
          <w:color w:val="000000"/>
          <w:sz w:val="22"/>
          <w:szCs w:val="22"/>
          <w:lang w:eastAsia="zh-TW"/>
        </w:rPr>
        <w:t>”. S ob</w:t>
      </w:r>
      <w:r>
        <w:rPr>
          <w:rFonts w:ascii="Arial" w:eastAsia="PMingLiU" w:hAnsi="Arial" w:cs="Arial"/>
          <w:color w:val="000000"/>
          <w:sz w:val="22"/>
          <w:szCs w:val="22"/>
          <w:lang w:val="sr-Latn-ME" w:eastAsia="zh-TW"/>
        </w:rPr>
        <w:t xml:space="preserve">zirom da na javno nadmetanje po Tenderskoj dokumentaciji za otvoreni postupak javne nabavke za nabavku eksponata za izložbe za potrebe Muzeja –šifra postupka  98533 nije podnijeta nijedna ponuda, odlučeno je kao u dispozitivu ove odluke.  </w:t>
      </w:r>
    </w:p>
    <w:p w:rsidR="00C97D62" w:rsidRPr="007D1543" w:rsidRDefault="00C97D62" w:rsidP="00C97D62">
      <w:pPr>
        <w:rPr>
          <w:rFonts w:ascii="Arial" w:eastAsia="PMingLiU" w:hAnsi="Arial" w:cs="Arial"/>
          <w:color w:val="000000"/>
          <w:sz w:val="22"/>
          <w:szCs w:val="22"/>
          <w:lang w:val="sr-Latn-ME" w:eastAsia="zh-TW"/>
        </w:rPr>
      </w:pPr>
    </w:p>
    <w:p w:rsidR="0001328B" w:rsidRPr="002462D1" w:rsidRDefault="0001328B" w:rsidP="0001328B">
      <w:pPr>
        <w:rPr>
          <w:rFonts w:ascii="Arial" w:eastAsia="Calibri" w:hAnsi="Arial" w:cs="Arial"/>
          <w:sz w:val="22"/>
          <w:szCs w:val="22"/>
          <w:lang w:val="sr-Latn-ME"/>
        </w:rPr>
      </w:pPr>
    </w:p>
    <w:p w:rsidR="0001328B" w:rsidRPr="002462D1" w:rsidRDefault="0001328B" w:rsidP="0001328B">
      <w:pPr>
        <w:rPr>
          <w:rFonts w:ascii="Arial" w:hAnsi="Arial" w:cs="Arial"/>
          <w:b/>
          <w:color w:val="000000"/>
          <w:spacing w:val="15"/>
          <w:sz w:val="22"/>
          <w:szCs w:val="22"/>
          <w:lang w:val="sr-Latn-ME"/>
        </w:rPr>
      </w:pPr>
      <w:r w:rsidRPr="002462D1">
        <w:rPr>
          <w:rFonts w:ascii="Arial" w:hAnsi="Arial" w:cs="Arial"/>
          <w:b/>
          <w:color w:val="000000"/>
          <w:spacing w:val="15"/>
          <w:sz w:val="22"/>
          <w:szCs w:val="22"/>
          <w:lang w:val="sr-Latn-ME"/>
        </w:rPr>
        <w:t>Uputstvo o pravnoj zaštiti</w:t>
      </w:r>
    </w:p>
    <w:p w:rsidR="0001328B" w:rsidRPr="002462D1" w:rsidRDefault="0001328B" w:rsidP="0001328B">
      <w:pPr>
        <w:rPr>
          <w:rFonts w:ascii="Arial" w:eastAsia="Calibri" w:hAnsi="Arial" w:cs="Arial"/>
          <w:sz w:val="22"/>
          <w:szCs w:val="22"/>
          <w:lang w:val="sr-Latn-ME"/>
        </w:rPr>
      </w:pPr>
    </w:p>
    <w:p w:rsidR="0001328B" w:rsidRPr="002462D1" w:rsidRDefault="0001328B" w:rsidP="0001328B">
      <w:pPr>
        <w:jc w:val="both"/>
        <w:rPr>
          <w:rFonts w:ascii="Arial" w:eastAsia="Calibri" w:hAnsi="Arial" w:cs="Arial"/>
          <w:sz w:val="22"/>
          <w:szCs w:val="22"/>
          <w:lang w:val="sr-Latn-ME"/>
        </w:rPr>
      </w:pPr>
      <w:r w:rsidRPr="002462D1">
        <w:rPr>
          <w:rFonts w:ascii="Arial" w:eastAsia="Calibri" w:hAnsi="Arial" w:cs="Arial"/>
          <w:sz w:val="22"/>
          <w:szCs w:val="22"/>
          <w:lang w:val="sr-Latn-ME"/>
        </w:rPr>
        <w:t xml:space="preserve">Kandidat/ponuđač može izjaviti žalbu protiv ove odluke Komisiji za zaštitu prava u roku od 10 dana od dana objavljivanja odluke. </w:t>
      </w:r>
    </w:p>
    <w:p w:rsidR="0001328B" w:rsidRPr="002462D1" w:rsidRDefault="0001328B" w:rsidP="0001328B">
      <w:pPr>
        <w:jc w:val="both"/>
        <w:rPr>
          <w:rFonts w:ascii="Arial" w:hAnsi="Arial" w:cs="Arial"/>
          <w:b/>
          <w:color w:val="000000"/>
          <w:spacing w:val="15"/>
          <w:sz w:val="22"/>
          <w:szCs w:val="22"/>
          <w:lang w:val="sr-Latn-ME"/>
        </w:rPr>
      </w:pPr>
    </w:p>
    <w:p w:rsidR="0001328B" w:rsidRPr="002462D1" w:rsidRDefault="0001328B" w:rsidP="0001328B">
      <w:pPr>
        <w:tabs>
          <w:tab w:val="left" w:pos="5760"/>
        </w:tabs>
        <w:spacing w:after="200" w:line="276" w:lineRule="auto"/>
        <w:jc w:val="both"/>
        <w:rPr>
          <w:rFonts w:ascii="Arial" w:eastAsia="Calibri" w:hAnsi="Arial" w:cs="Arial"/>
          <w:sz w:val="22"/>
          <w:szCs w:val="22"/>
          <w:lang w:val="sr-Latn-ME"/>
        </w:rPr>
      </w:pPr>
      <w:r w:rsidRPr="002462D1">
        <w:rPr>
          <w:rFonts w:ascii="Arial" w:eastAsia="Calibri" w:hAnsi="Arial" w:cs="Arial"/>
          <w:sz w:val="22"/>
          <w:szCs w:val="22"/>
          <w:lang w:val="sr-Latn-ME"/>
        </w:rPr>
        <w:t xml:space="preserve">Žalba se podnosi preko naručioca, i to do uspostavljanja ESJN, neposredno ili putem preporučene pošte u pisanom obliku a nakon uspostavljanja ESJN elektornskim putem na ESJN. </w:t>
      </w:r>
    </w:p>
    <w:p w:rsidR="0001328B" w:rsidRPr="002462D1" w:rsidRDefault="0001328B" w:rsidP="0001328B">
      <w:pPr>
        <w:tabs>
          <w:tab w:val="left" w:pos="5760"/>
        </w:tabs>
        <w:spacing w:after="200" w:line="276" w:lineRule="auto"/>
        <w:jc w:val="both"/>
        <w:rPr>
          <w:rFonts w:ascii="Arial" w:eastAsia="Calibri" w:hAnsi="Arial" w:cs="Arial"/>
          <w:sz w:val="22"/>
          <w:szCs w:val="22"/>
          <w:lang w:val="sr-Latn-ME"/>
        </w:rPr>
      </w:pPr>
      <w:r w:rsidRPr="002462D1">
        <w:rPr>
          <w:rFonts w:ascii="Arial" w:eastAsia="Calibri" w:hAnsi="Arial" w:cs="Arial"/>
          <w:sz w:val="22"/>
          <w:szCs w:val="22"/>
          <w:lang w:val="sr-Latn-ME"/>
        </w:rPr>
        <w:t>Žalba koja nije podnesena na naprijed predviđeni način biće odbijena kao nedozvoljena.</w:t>
      </w:r>
    </w:p>
    <w:p w:rsidR="0001328B" w:rsidRPr="002462D1" w:rsidRDefault="0001328B" w:rsidP="0001328B">
      <w:pPr>
        <w:tabs>
          <w:tab w:val="left" w:pos="5760"/>
        </w:tabs>
        <w:spacing w:after="200" w:line="276" w:lineRule="auto"/>
        <w:jc w:val="both"/>
        <w:rPr>
          <w:rFonts w:ascii="Arial" w:eastAsia="Calibri" w:hAnsi="Arial" w:cs="Arial"/>
          <w:sz w:val="22"/>
          <w:szCs w:val="22"/>
          <w:lang w:val="sr-Latn-ME"/>
        </w:rPr>
      </w:pPr>
      <w:r w:rsidRPr="002462D1">
        <w:rPr>
          <w:rFonts w:ascii="Arial" w:eastAsia="Calibri" w:hAnsi="Arial" w:cs="Arial"/>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1328B" w:rsidRPr="002462D1" w:rsidRDefault="0001328B" w:rsidP="0001328B">
      <w:pPr>
        <w:tabs>
          <w:tab w:val="left" w:pos="5760"/>
        </w:tabs>
        <w:spacing w:after="200" w:line="276" w:lineRule="auto"/>
        <w:jc w:val="both"/>
        <w:rPr>
          <w:rFonts w:ascii="Arial" w:eastAsia="Calibri" w:hAnsi="Arial" w:cs="Arial"/>
          <w:sz w:val="22"/>
          <w:szCs w:val="22"/>
          <w:lang w:val="sr-Latn-ME"/>
        </w:rPr>
      </w:pPr>
      <w:r w:rsidRPr="002462D1">
        <w:rPr>
          <w:rFonts w:ascii="Arial" w:eastAsia="Calibri" w:hAnsi="Arial" w:cs="Arial"/>
          <w:sz w:val="22"/>
          <w:szCs w:val="22"/>
          <w:lang w:val="sr-Latn-ME"/>
        </w:rPr>
        <w:t>Iznos uplate iz prethodnog stava je iznos koji je prispio na račun Komisije za zaštitu prava.</w:t>
      </w:r>
    </w:p>
    <w:p w:rsidR="0001328B" w:rsidRPr="002462D1" w:rsidRDefault="0001328B" w:rsidP="0001328B">
      <w:pPr>
        <w:tabs>
          <w:tab w:val="left" w:pos="5760"/>
        </w:tabs>
        <w:spacing w:line="276"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Ukoliko je predmet nabavke podijeljen po partijama, a žalba se odnosi samo na određenu/e partiju/e, naknada se plaća u iznosu 1% od procijenjene vrijednosti javne nabavke te /tih partije/a.</w:t>
      </w:r>
    </w:p>
    <w:p w:rsidR="0001328B" w:rsidRPr="002462D1" w:rsidRDefault="0001328B" w:rsidP="0001328B">
      <w:pPr>
        <w:tabs>
          <w:tab w:val="left" w:pos="5760"/>
        </w:tabs>
        <w:spacing w:line="276" w:lineRule="auto"/>
        <w:jc w:val="both"/>
        <w:rPr>
          <w:rFonts w:ascii="Arial" w:eastAsia="Calibri" w:hAnsi="Arial" w:cs="Arial"/>
          <w:color w:val="000000"/>
          <w:sz w:val="22"/>
          <w:szCs w:val="22"/>
          <w:lang w:val="sr-Latn-ME"/>
        </w:rPr>
      </w:pPr>
    </w:p>
    <w:p w:rsidR="0001328B" w:rsidRPr="002462D1" w:rsidRDefault="0001328B" w:rsidP="0001328B">
      <w:pPr>
        <w:tabs>
          <w:tab w:val="left" w:pos="5760"/>
        </w:tabs>
        <w:spacing w:line="276"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Instrukcije za plaćanje naknade za vođenje postupka od strane želilaca iz inostranstva nalaze se na internet stranici </w:t>
      </w:r>
      <w:r w:rsidRPr="002462D1">
        <w:rPr>
          <w:rFonts w:ascii="Arial" w:eastAsia="Calibri" w:hAnsi="Arial" w:cs="Arial"/>
          <w:sz w:val="22"/>
          <w:szCs w:val="22"/>
          <w:lang w:val="sr-Latn-ME"/>
        </w:rPr>
        <w:t xml:space="preserve">Komisije za zaštitu prava </w:t>
      </w:r>
      <w:r w:rsidRPr="002462D1">
        <w:rPr>
          <w:rFonts w:ascii="Arial" w:eastAsia="Calibri" w:hAnsi="Arial" w:cs="Arial"/>
          <w:color w:val="000000"/>
          <w:sz w:val="22"/>
          <w:szCs w:val="22"/>
          <w:lang w:val="sr-Latn-ME"/>
        </w:rPr>
        <w:t>http://www.kontrola-nabavki.me/.</w:t>
      </w:r>
    </w:p>
    <w:p w:rsidR="0001328B" w:rsidRPr="002462D1" w:rsidRDefault="0001328B" w:rsidP="0001328B">
      <w:pPr>
        <w:rPr>
          <w:rFonts w:ascii="Arial" w:hAnsi="Arial" w:cs="Arial"/>
          <w:b/>
          <w:color w:val="000000"/>
          <w:spacing w:val="15"/>
          <w:sz w:val="22"/>
          <w:szCs w:val="22"/>
          <w:lang w:val="sr-Latn-ME"/>
        </w:rPr>
      </w:pPr>
    </w:p>
    <w:p w:rsidR="0001328B" w:rsidRPr="002462D1" w:rsidRDefault="0001328B" w:rsidP="0001328B">
      <w:pPr>
        <w:rPr>
          <w:rFonts w:ascii="Arial" w:eastAsia="Calibri" w:hAnsi="Arial" w:cs="Arial"/>
          <w:sz w:val="22"/>
          <w:szCs w:val="22"/>
          <w:lang w:val="sr-Latn-ME"/>
        </w:rPr>
      </w:pPr>
    </w:p>
    <w:p w:rsidR="0001328B" w:rsidRPr="002462D1" w:rsidRDefault="0001328B" w:rsidP="0001328B">
      <w:pPr>
        <w:ind w:left="4248" w:firstLine="708"/>
        <w:rPr>
          <w:rFonts w:ascii="Arial" w:hAnsi="Arial" w:cs="Arial"/>
          <w:b/>
          <w:color w:val="000000"/>
          <w:spacing w:val="15"/>
          <w:sz w:val="22"/>
          <w:szCs w:val="22"/>
          <w:lang w:val="sr-Latn-ME"/>
        </w:rPr>
      </w:pPr>
      <w:r w:rsidRPr="002462D1">
        <w:rPr>
          <w:rFonts w:ascii="Arial" w:hAnsi="Arial" w:cs="Arial"/>
          <w:b/>
          <w:color w:val="000000"/>
          <w:spacing w:val="15"/>
          <w:sz w:val="22"/>
          <w:szCs w:val="22"/>
          <w:lang w:val="sr-Latn-ME"/>
        </w:rPr>
        <w:t>OVLAŠĆENO LICE NARUČIOCA</w:t>
      </w:r>
    </w:p>
    <w:p w:rsidR="0001328B" w:rsidRPr="002462D1" w:rsidRDefault="0001328B" w:rsidP="0001328B">
      <w:pPr>
        <w:rPr>
          <w:rFonts w:ascii="Arial" w:eastAsia="Calibri" w:hAnsi="Arial" w:cs="Arial"/>
          <w:sz w:val="22"/>
          <w:szCs w:val="22"/>
          <w:lang w:val="sr-Latn-ME"/>
        </w:rPr>
      </w:pPr>
    </w:p>
    <w:p w:rsidR="0001328B" w:rsidRPr="002462D1" w:rsidRDefault="005D17B8" w:rsidP="0001328B">
      <w:pPr>
        <w:tabs>
          <w:tab w:val="left" w:pos="284"/>
        </w:tabs>
        <w:jc w:val="right"/>
        <w:rPr>
          <w:rFonts w:ascii="Arial" w:eastAsia="Calibri" w:hAnsi="Arial" w:cs="Arial"/>
          <w:sz w:val="22"/>
          <w:szCs w:val="22"/>
          <w:lang w:val="sr-Latn-ME"/>
        </w:rPr>
      </w:pPr>
      <w:r>
        <w:rPr>
          <w:rFonts w:ascii="Arial" w:eastAsia="Calibri" w:hAnsi="Arial" w:cs="Arial"/>
          <w:sz w:val="22"/>
          <w:szCs w:val="22"/>
          <w:u w:val="single"/>
          <w:lang w:val="sr-Latn-ME"/>
        </w:rPr>
        <w:t xml:space="preserve">       Dr Natalija Čađenović</w:t>
      </w:r>
      <w:r w:rsidR="0001328B" w:rsidRPr="002462D1">
        <w:rPr>
          <w:rFonts w:ascii="Arial" w:eastAsia="Calibri" w:hAnsi="Arial" w:cs="Arial"/>
          <w:sz w:val="22"/>
          <w:szCs w:val="22"/>
          <w:u w:val="single"/>
          <w:lang w:val="sr-Latn-ME"/>
        </w:rPr>
        <w:t xml:space="preserve">   </w:t>
      </w:r>
      <w:r w:rsidR="0001328B" w:rsidRPr="002462D1">
        <w:rPr>
          <w:rFonts w:ascii="Arial" w:eastAsia="Calibri" w:hAnsi="Arial" w:cs="Arial"/>
          <w:sz w:val="22"/>
          <w:szCs w:val="22"/>
          <w:lang w:val="sr-Latn-ME"/>
        </w:rPr>
        <w:t xml:space="preserve">,  </w:t>
      </w:r>
    </w:p>
    <w:p w:rsidR="005D17B8" w:rsidRDefault="0001328B" w:rsidP="0001328B">
      <w:pPr>
        <w:rPr>
          <w:rFonts w:ascii="Arial" w:eastAsia="Calibri" w:hAnsi="Arial" w:cs="Arial"/>
          <w:sz w:val="22"/>
          <w:szCs w:val="22"/>
          <w:lang w:val="sr-Latn-ME"/>
        </w:rPr>
      </w:pPr>
      <w:r w:rsidRPr="002462D1">
        <w:rPr>
          <w:rFonts w:ascii="Arial" w:eastAsia="Calibri" w:hAnsi="Arial" w:cs="Arial"/>
          <w:sz w:val="22"/>
          <w:szCs w:val="22"/>
          <w:lang w:val="sr-Latn-ME"/>
        </w:rPr>
        <w:t xml:space="preserve">    </w:t>
      </w:r>
    </w:p>
    <w:p w:rsidR="005D17B8" w:rsidRDefault="0001328B" w:rsidP="0001328B">
      <w:pPr>
        <w:rPr>
          <w:rFonts w:ascii="Arial" w:eastAsia="Calibri" w:hAnsi="Arial" w:cs="Arial"/>
          <w:sz w:val="22"/>
          <w:szCs w:val="22"/>
          <w:u w:val="single"/>
          <w:lang w:val="sr-Latn-ME"/>
        </w:rPr>
      </w:pPr>
      <w:bookmarkStart w:id="0" w:name="_GoBack"/>
      <w:bookmarkEnd w:id="0"/>
      <w:r w:rsidRPr="002462D1">
        <w:rPr>
          <w:rFonts w:ascii="Arial" w:eastAsia="Calibri" w:hAnsi="Arial" w:cs="Arial"/>
          <w:sz w:val="22"/>
          <w:szCs w:val="22"/>
          <w:lang w:val="sr-Latn-ME"/>
        </w:rPr>
        <w:t xml:space="preserve">                                                                                                                    M.P</w:t>
      </w:r>
      <w:r>
        <w:rPr>
          <w:rFonts w:ascii="Arial" w:eastAsia="Calibri" w:hAnsi="Arial" w:cs="Arial"/>
          <w:sz w:val="22"/>
          <w:szCs w:val="22"/>
          <w:lang w:val="sr-Latn-ME"/>
        </w:rPr>
        <w:t>.</w:t>
      </w:r>
      <w:r w:rsidRPr="002462D1">
        <w:rPr>
          <w:rFonts w:ascii="Arial" w:eastAsia="Calibri" w:hAnsi="Arial" w:cs="Arial"/>
          <w:sz w:val="22"/>
          <w:szCs w:val="22"/>
          <w:lang w:val="sr-Latn-ME"/>
        </w:rPr>
        <w:t xml:space="preserve">                                                </w:t>
      </w:r>
    </w:p>
    <w:p w:rsidR="0001328B" w:rsidRPr="002462D1" w:rsidRDefault="0001328B" w:rsidP="0001328B">
      <w:pPr>
        <w:rPr>
          <w:rFonts w:ascii="Arial" w:hAnsi="Arial" w:cs="Arial"/>
          <w:sz w:val="22"/>
          <w:szCs w:val="22"/>
          <w:lang w:val="sr-Latn-ME"/>
        </w:rPr>
      </w:pPr>
      <w:r w:rsidRPr="002462D1">
        <w:rPr>
          <w:rFonts w:ascii="Arial" w:eastAsia="Calibri" w:hAnsi="Arial" w:cs="Arial"/>
          <w:sz w:val="22"/>
          <w:szCs w:val="22"/>
          <w:u w:val="single"/>
          <w:lang w:val="sr-Latn-ME"/>
        </w:rPr>
        <w:t xml:space="preserve">   </w:t>
      </w:r>
      <w:r w:rsidR="005D17B8" w:rsidRPr="002462D1">
        <w:rPr>
          <w:rFonts w:ascii="Arial" w:hAnsi="Arial" w:cs="Arial"/>
          <w:color w:val="000000"/>
          <w:lang w:val="sr-Latn-ME"/>
        </w:rPr>
        <w:t>________________</w:t>
      </w:r>
      <w:r w:rsidRPr="002462D1">
        <w:rPr>
          <w:rFonts w:ascii="Arial" w:eastAsia="Calibri" w:hAnsi="Arial" w:cs="Arial"/>
          <w:sz w:val="22"/>
          <w:szCs w:val="22"/>
          <w:u w:val="single"/>
          <w:lang w:val="sr-Latn-ME"/>
        </w:rPr>
        <w:t xml:space="preserve">    </w:t>
      </w:r>
    </w:p>
    <w:p w:rsidR="0001328B" w:rsidRPr="002462D1" w:rsidRDefault="0001328B" w:rsidP="0001328B">
      <w:pPr>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01328B" w:rsidRPr="002462D1" w:rsidRDefault="0001328B" w:rsidP="0001328B">
      <w:pPr>
        <w:spacing w:after="160" w:line="259" w:lineRule="auto"/>
        <w:rPr>
          <w:rFonts w:ascii="Arial" w:eastAsia="Calibri" w:hAnsi="Arial" w:cs="Arial"/>
          <w:sz w:val="22"/>
          <w:szCs w:val="22"/>
          <w:lang w:val="sr-Latn-ME"/>
        </w:rPr>
      </w:pPr>
    </w:p>
    <w:p w:rsidR="002807CA" w:rsidRDefault="002807CA"/>
    <w:sectPr w:rsidR="002807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E58" w:rsidRDefault="00212E58" w:rsidP="0001328B">
      <w:r>
        <w:separator/>
      </w:r>
    </w:p>
  </w:endnote>
  <w:endnote w:type="continuationSeparator" w:id="0">
    <w:p w:rsidR="00212E58" w:rsidRDefault="00212E58" w:rsidP="0001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E58" w:rsidRDefault="00212E58" w:rsidP="0001328B">
      <w:r>
        <w:separator/>
      </w:r>
    </w:p>
  </w:footnote>
  <w:footnote w:type="continuationSeparator" w:id="0">
    <w:p w:rsidR="00212E58" w:rsidRDefault="00212E58" w:rsidP="000132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28B"/>
    <w:rsid w:val="0001328B"/>
    <w:rsid w:val="0008084E"/>
    <w:rsid w:val="00212E58"/>
    <w:rsid w:val="002476B7"/>
    <w:rsid w:val="002807CA"/>
    <w:rsid w:val="005447AC"/>
    <w:rsid w:val="005D17B8"/>
    <w:rsid w:val="007052A7"/>
    <w:rsid w:val="00C97D62"/>
    <w:rsid w:val="00F9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16898-462A-4EA9-AA1B-4B66970EA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2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1328B"/>
    <w:rPr>
      <w:rFonts w:ascii="Calibri" w:eastAsia="Calibri" w:hAnsi="Calibri"/>
      <w:sz w:val="20"/>
      <w:szCs w:val="20"/>
    </w:rPr>
  </w:style>
  <w:style w:type="character" w:customStyle="1" w:styleId="FootnoteTextChar">
    <w:name w:val="Footnote Text Char"/>
    <w:basedOn w:val="DefaultParagraphFont"/>
    <w:link w:val="FootnoteText"/>
    <w:uiPriority w:val="99"/>
    <w:rsid w:val="0001328B"/>
    <w:rPr>
      <w:rFonts w:ascii="Calibri" w:eastAsia="Calibri" w:hAnsi="Calibri" w:cs="Times New Roman"/>
      <w:sz w:val="20"/>
      <w:szCs w:val="20"/>
    </w:rPr>
  </w:style>
  <w:style w:type="character" w:styleId="FootnoteReference">
    <w:name w:val="footnote reference"/>
    <w:uiPriority w:val="99"/>
    <w:unhideWhenUsed/>
    <w:rsid w:val="0001328B"/>
    <w:rPr>
      <w:vertAlign w:val="superscript"/>
    </w:rPr>
  </w:style>
  <w:style w:type="paragraph" w:styleId="BalloonText">
    <w:name w:val="Balloon Text"/>
    <w:basedOn w:val="Normal"/>
    <w:link w:val="BalloonTextChar"/>
    <w:uiPriority w:val="99"/>
    <w:semiHidden/>
    <w:unhideWhenUsed/>
    <w:rsid w:val="002476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6B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Dell</cp:lastModifiedBy>
  <cp:revision>4</cp:revision>
  <cp:lastPrinted>2025-10-13T06:04:00Z</cp:lastPrinted>
  <dcterms:created xsi:type="dcterms:W3CDTF">2025-10-09T09:05:00Z</dcterms:created>
  <dcterms:modified xsi:type="dcterms:W3CDTF">2025-10-13T07:36:00Z</dcterms:modified>
</cp:coreProperties>
</file>