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98AD7">
      <w:pPr>
        <w:pStyle w:val="6"/>
        <w:rPr>
          <w:rFonts w:ascii="Tahoma" w:hAnsi="Tahoma" w:cs="Tahoma"/>
        </w:rPr>
      </w:pPr>
      <w:r>
        <w:rPr>
          <w:rFonts w:ascii="Tahoma" w:hAnsi="Tahoma" w:cs="Tahoma"/>
        </w:rPr>
        <w:t>Obrazac 5</w:t>
      </w:r>
    </w:p>
    <w:tbl>
      <w:tblPr>
        <w:tblStyle w:val="3"/>
        <w:tblW w:w="4500" w:type="pct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11034233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32363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 xml:space="preserve">Naručilac: 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JU NIKŠIĆKO POZORIŠTE</w:t>
            </w:r>
            <w:r>
              <w:rPr>
                <w:rFonts w:ascii="Tahoma" w:hAnsi="Tahoma" w:eastAsia="Times New Roman" w:cs="Tahoma"/>
                <w:sz w:val="22"/>
                <w:szCs w:val="22"/>
              </w:rPr>
              <w:br w:type="textWrapping"/>
            </w:r>
            <w:r>
              <w:rPr>
                <w:rFonts w:ascii="Tahoma" w:hAnsi="Tahoma" w:eastAsia="Times New Roman" w:cs="Tahoma"/>
                <w:sz w:val="22"/>
                <w:szCs w:val="22"/>
              </w:rPr>
              <w:t>Broj: ____________________________________________________</w:t>
            </w:r>
            <w:r>
              <w:rPr>
                <w:rFonts w:ascii="Tahoma" w:hAnsi="Tahoma" w:eastAsia="Times New Roman" w:cs="Tahoma"/>
                <w:sz w:val="22"/>
                <w:szCs w:val="22"/>
              </w:rPr>
              <w:br w:type="textWrapping"/>
            </w:r>
            <w:r>
              <w:rPr>
                <w:rFonts w:ascii="Tahoma" w:hAnsi="Tahoma" w:eastAsia="Times New Roman" w:cs="Tahoma"/>
                <w:sz w:val="22"/>
                <w:szCs w:val="22"/>
              </w:rPr>
              <w:t>Mjesto i datum: __________________________________________</w:t>
            </w:r>
          </w:p>
          <w:p w14:paraId="31A46CBD">
            <w:pPr>
              <w:pStyle w:val="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OBAVJEŠTENjE O ISHODU POSTUPKA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br w:type="textWrapping"/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JEDNOSTAVNE NABAVKE</w:t>
            </w:r>
          </w:p>
        </w:tc>
      </w:tr>
    </w:tbl>
    <w:p w14:paraId="046364EB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5CA8141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46D631B2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I PODACI O NARUČIOCU</w:t>
            </w:r>
          </w:p>
        </w:tc>
      </w:tr>
    </w:tbl>
    <w:p w14:paraId="251335BD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508"/>
        <w:gridCol w:w="4051"/>
      </w:tblGrid>
      <w:tr w14:paraId="7DA1D52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C32C819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Naručilac: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JU NIKŠIĆKO POZORIŠTE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4C3CF5F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Kontakt osoba: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Karadžić Aleksandar</w:t>
            </w:r>
          </w:p>
        </w:tc>
      </w:tr>
      <w:tr w14:paraId="0DC01F4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E11D3B2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Adresa: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Trg Save Kovačevića 5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4AEA17D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Poštanski broj: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81400</w:t>
            </w:r>
          </w:p>
        </w:tc>
      </w:tr>
      <w:tr w14:paraId="5CB9824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BB3C7B5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Grad: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Nikšić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CF04030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Identifikacioni broj: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02310627</w:t>
            </w:r>
          </w:p>
        </w:tc>
      </w:tr>
      <w:tr w14:paraId="165E61D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4A7B3C1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Telefon: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040213566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381225F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Faks: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040213566</w:t>
            </w:r>
          </w:p>
        </w:tc>
      </w:tr>
      <w:tr w14:paraId="49572BB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AC453A7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Elektronska adresa (e-mail):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niksickopozoriste@gmail.com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77B305C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Internet adresa (web):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www.niksickopozoriste.me</w:t>
            </w:r>
          </w:p>
        </w:tc>
      </w:tr>
    </w:tbl>
    <w:p w14:paraId="6FECD225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451D0E8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005897C2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II Predmet nabavke:</w:t>
            </w:r>
          </w:p>
        </w:tc>
      </w:tr>
    </w:tbl>
    <w:p w14:paraId="6B4101C1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3C80F9DE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4C20D">
            <w:pPr>
              <w:pStyle w:val="4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br w:type="textWrapping"/>
            </w:r>
            <w:r>
              <w:rPr>
                <w:sz w:val="36"/>
                <w:szCs w:val="36"/>
              </w:rPr>
              <w:t xml:space="preserve">□ </w:t>
            </w:r>
            <w:r>
              <w:rPr>
                <w:rFonts w:ascii="Tahoma" w:hAnsi="Tahoma" w:cs="Tahoma"/>
                <w:sz w:val="22"/>
                <w:szCs w:val="22"/>
              </w:rPr>
              <w:t>usluge</w:t>
            </w:r>
            <w:r>
              <w:rPr>
                <w:rFonts w:ascii="Tahoma" w:hAnsi="Tahoma" w:cs="Tahoma"/>
                <w:sz w:val="22"/>
                <w:szCs w:val="22"/>
              </w:rPr>
              <w:br w:type="textWrapping"/>
            </w:r>
          </w:p>
        </w:tc>
      </w:tr>
    </w:tbl>
    <w:p w14:paraId="4AE4C10C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71F2A50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5F357029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III Opis predmeta jednostavne nabavke:</w:t>
            </w:r>
          </w:p>
        </w:tc>
      </w:tr>
    </w:tbl>
    <w:p w14:paraId="32681B8B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56F12F3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1DDE086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Usluge prevoza za gostujuću i sopstvenu produkciju</w:t>
            </w:r>
          </w:p>
        </w:tc>
      </w:tr>
    </w:tbl>
    <w:p w14:paraId="20D109B4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191C0C7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2FF85796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 xml:space="preserve">IV Procijenjena vrijednost jednostavne nabavke: </w:t>
            </w:r>
          </w:p>
        </w:tc>
      </w:tr>
    </w:tbl>
    <w:p w14:paraId="3C98FB5E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4FD48583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F9BA6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 xml:space="preserve">Procijenjena vrijednost jednostavne nabavke bez uračunatog PDV-a 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15000</w:t>
            </w:r>
            <w:r>
              <w:rPr>
                <w:rFonts w:ascii="Tahoma" w:hAnsi="Tahoma" w:eastAsia="Times New Roman" w:cs="Tahoma"/>
                <w:sz w:val="22"/>
                <w:szCs w:val="22"/>
              </w:rPr>
              <w:t xml:space="preserve"> €;</w:t>
            </w:r>
          </w:p>
        </w:tc>
      </w:tr>
    </w:tbl>
    <w:p w14:paraId="3B0448AE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73FCCF3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378D3FB4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V Ishod postupaka jednostavne nabavke je</w:t>
            </w:r>
          </w:p>
        </w:tc>
      </w:tr>
    </w:tbl>
    <w:p w14:paraId="443E69A4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04D82C94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2179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br w:type="textWrapping"/>
            </w:r>
            <w:r>
              <w:rPr>
                <w:rFonts w:eastAsia="Times New Roman"/>
                <w:sz w:val="36"/>
                <w:szCs w:val="36"/>
              </w:rPr>
              <w:t xml:space="preserve">□ </w:t>
            </w:r>
            <w:r>
              <w:rPr>
                <w:rFonts w:ascii="Tahoma" w:hAnsi="Tahoma" w:eastAsia="Times New Roman" w:cs="Tahoma"/>
                <w:sz w:val="22"/>
                <w:szCs w:val="22"/>
              </w:rPr>
              <w:t>izbor najpovoljnije ponude</w:t>
            </w:r>
          </w:p>
        </w:tc>
      </w:tr>
    </w:tbl>
    <w:p w14:paraId="340B7D71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p w14:paraId="52AA7590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7AE8F1C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5F77BCFA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VII Rang lista ponuda po silaznom redosljedu:</w:t>
            </w:r>
          </w:p>
        </w:tc>
      </w:tr>
    </w:tbl>
    <w:p w14:paraId="7163F6F0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36E4121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AD2C421">
            <w:pP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Tahoma" w:hAnsi="Tahoma" w:eastAsia="Times New Roman" w:cs="Tahoma"/>
                <w:b/>
                <w:bCs/>
                <w:i/>
                <w:iCs/>
                <w:sz w:val="22"/>
                <w:szCs w:val="22"/>
              </w:rPr>
              <w:t>Ispravne ponude</w:t>
            </w:r>
            <w:r>
              <w:rPr>
                <w:rFonts w:ascii="Tahoma" w:hAnsi="Tahoma" w:eastAsia="Times New Roman" w:cs="Tahoma"/>
                <w:sz w:val="22"/>
                <w:szCs w:val="22"/>
              </w:rPr>
              <w:t xml:space="preserve"> 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ZEKOVIĆ PREVOZ DRUŠTVO SA OGRANIČENOM ODGOVORNOŠĆU NIKŠIĆ</w:t>
            </w:r>
          </w:p>
          <w:p w14:paraId="0EDDC8F5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kern w:val="0"/>
                <w:sz w:val="13"/>
                <w:szCs w:val="13"/>
                <w:shd w:val="clear" w:fill="FFFFFF"/>
                <w:lang w:val="en-US" w:eastAsia="zh-CN" w:bidi="ar"/>
              </w:rPr>
              <w:br w:type="textWrapping"/>
            </w:r>
          </w:p>
          <w:p w14:paraId="5B3A1C26">
            <w:pPr>
              <w:keepNext w:val="0"/>
              <w:keepLines w:val="0"/>
              <w:widowControl/>
              <w:suppressLineNumbers w:val="0"/>
              <w:shd w:val="clear" w:fill="FFFFFF"/>
              <w:spacing w:after="24" w:afterAutospacing="0"/>
              <w:ind w:left="0" w:right="12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Ponuda/prijava se podnosi kao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 xml:space="preserve"> s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amostalna ponuda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 xml:space="preserve"> dostavljena putem ESJN-a dana 30.09.2025.godine u 10:23 časova pod šifrom #141002.</w:t>
            </w:r>
          </w:p>
          <w:p w14:paraId="05A201DC">
            <w:pPr>
              <w:keepNext w:val="0"/>
              <w:keepLines w:val="0"/>
              <w:widowControl/>
              <w:suppressLineNumbers w:val="0"/>
              <w:shd w:val="clear" w:fill="FFFFFF"/>
              <w:spacing w:after="24" w:afterAutospacing="0"/>
              <w:ind w:left="0" w:right="12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</w:p>
          <w:p w14:paraId="7B373A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hd w:val="clear" w:fill="FFFFFF"/>
              <w:spacing w:after="24" w:afterAutospacing="0"/>
              <w:ind w:left="0" w:right="12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>Ponuđač je u ponudi dostavio izjavu kojom potvrđuje da u potpunosti ispunjava sve uslove utvrđene zahtjevom za dostavljanje ponuda, šifra #99930 od dana 18.09.2025. za nabavku Usluga prevoza za sopstvenu i gostujuću produkciju. Izjava je dostavljena u skladu sa Pravilnikom o izmjenama pravilnika o načinu sprovođenja jednostavnih nabavki (“Službeni list CG” ,br. 16/2023, 20/2023, 36/2023, 114/2023, 49/2024 i 114/2024).</w:t>
            </w:r>
          </w:p>
          <w:p w14:paraId="74A1CA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hd w:val="clear" w:fill="FFFFFF"/>
              <w:spacing w:after="24" w:afterAutospacing="0"/>
              <w:ind w:left="0" w:right="12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/>
                <w:color w:val="B82634"/>
                <w:spacing w:val="6"/>
                <w:sz w:val="22"/>
                <w:szCs w:val="22"/>
                <w:shd w:val="clear" w:fill="FFFFFF"/>
                <w:lang w:val="sr-Latn-RS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>Ponuđač je u svojoj ponudi dostavio sledeće dokaze: saobraćajnu dozvolu za vozilo Mercedes Benz tourismo model 0350,saobraćajnu dozvolu za vozilo Volkswagen Crafter,licencu za međunarodni drumski saobraćaj izdatu od strane MINISTARSTVA SAOBRAĆAJA ,broj licence :MS697,za vozilo Mercedes Benz tourismo, licencu za međunarodni drumski saobraćaj izdatu od strane MINISTARSTVA SAOBRAĆAJA ,broj licence : MS697, za vozilo Volkswagen Crafter.</w:t>
            </w:r>
          </w:p>
          <w:p w14:paraId="54925D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hd w:val="clear" w:fill="FFFFFF"/>
              <w:spacing w:after="24" w:afterAutospacing="0"/>
              <w:ind w:left="0" w:right="12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/>
                <w:color w:val="B82634"/>
                <w:spacing w:val="6"/>
                <w:sz w:val="22"/>
                <w:szCs w:val="22"/>
                <w:shd w:val="clear" w:fill="FFFFFF"/>
                <w:lang w:val="sr-Latn-RS" w:eastAsia="zh-CN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>Finansijski dio ponude: Ponuđena cijena iznosi zbirno po pojedinačnim stavkama ukupno 2,80 EUR-a bez uračunatog PDV-a.</w:t>
            </w:r>
          </w:p>
          <w:p w14:paraId="516AD3D2">
            <w:pPr>
              <w:keepNext w:val="0"/>
              <w:keepLines w:val="0"/>
              <w:widowControl/>
              <w:suppressLineNumbers w:val="0"/>
              <w:shd w:val="clear" w:fill="FFFFFF"/>
              <w:spacing w:after="24" w:afterAutospacing="0"/>
              <w:ind w:left="0" w:right="120" w:firstLine="0"/>
              <w:jc w:val="left"/>
              <w:rPr>
                <w:rFonts w:hint="default" w:ascii="Tahoma" w:hAnsi="Tahoma" w:eastAsia="sans-serif" w:cs="Tahoma"/>
                <w:i w:val="0"/>
                <w:iCs w:val="0"/>
                <w:caps/>
                <w:color w:val="B82634"/>
                <w:spacing w:val="6"/>
                <w:sz w:val="22"/>
                <w:szCs w:val="22"/>
                <w:shd w:val="clear" w:fill="FFFFFF"/>
                <w:lang w:val="sr-Latn-RS" w:eastAsia="zh-CN"/>
              </w:rPr>
            </w:pPr>
          </w:p>
          <w:p w14:paraId="04A4EEF9">
            <w:pPr>
              <w:pStyle w:val="4"/>
              <w:rPr>
                <w:rFonts w:hint="default" w:ascii="Tahoma" w:hAnsi="Tahoma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</w:rPr>
              <w:t>Neispravne ponude: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hint="default" w:ascii="Tahoma" w:hAnsi="Tahoma" w:cs="Tahoma"/>
                <w:sz w:val="22"/>
                <w:szCs w:val="22"/>
                <w:lang w:val="sr-Latn-RS"/>
              </w:rPr>
              <w:t xml:space="preserve">DOO”Papović” </w:t>
            </w:r>
          </w:p>
          <w:p w14:paraId="1B31767B">
            <w:pPr>
              <w:pStyle w:val="4"/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Ponuda/prijava se podnosi kao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 xml:space="preserve"> s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amostalna ponuda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 xml:space="preserve"> dostavljena putem ESJN-a dana 30.09.2025.godine u 21:28 časova pod šifrom #141624.</w:t>
            </w:r>
          </w:p>
          <w:p w14:paraId="0F1F658E">
            <w:pPr>
              <w:pStyle w:val="4"/>
              <w:numPr>
                <w:ilvl w:val="0"/>
                <w:numId w:val="2"/>
              </w:numP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>Ponuđač je u ponudi dostavio izjavu kojom treba da potvrđuje da u potpunosti ispunjava sve uslove utvrđene zahtjevom za dostavljanje ponuda, šifra #99930 od dana 18.09.2025. za nabavku Usluga prevoza za sopstvenu i gostujuću produkciju. Izjava nije dostavljena u skladu sa Pravilnikom o izmjenama pravilnika o načinu sprovođenja jednostavnih nabavki (“Službeni list CG” ,br. 16/2023, 20/2023, 36/2023, 114/2023, 49/2024 i 114/2024), jer nije sačinjena elektronskim putem.</w:t>
            </w:r>
          </w:p>
          <w:p w14:paraId="602AD717">
            <w:pPr>
              <w:pStyle w:val="4"/>
              <w:numPr>
                <w:numId w:val="0"/>
              </w:numP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 xml:space="preserve">2.Ponuđač je u svojoj ponudi dostavio sledeće dokaze: saobraćajnu dozvolu za vozilo Setra,saobraćajnu dozvolu za vozilo IVECO DAILY, Licencu za međunarodni drumski saobraćaj za prevoz putnika za DOO “Papović” izdatu od MINISTARSTVA KAPITALNIH INVESTICIJA broj MKI233. </w:t>
            </w:r>
          </w:p>
          <w:p w14:paraId="1879A432">
            <w:pPr>
              <w:pStyle w:val="4"/>
              <w:numPr>
                <w:numId w:val="0"/>
              </w:numP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</w:pP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>S obzirom da izjava nije sačinjena u skladu sa Pravilnikom jer nije sačinjena elektronskim putem,i iz razloga što  ponuđač nije dostavio licence za međunarodni saobraćaj za ponuđena vozila ponuda se odbija kao neispravna.</w:t>
            </w:r>
          </w:p>
        </w:tc>
      </w:tr>
    </w:tbl>
    <w:p w14:paraId="136E5DF2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4B27795D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BDF65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Na osnovu izvještaja automatski generisanog u sistemu svih članova komisije je utvrđen prosjek dodijeljenog broja bodova po svakom parametru i ukupno, kako slijedi:</w:t>
            </w:r>
          </w:p>
        </w:tc>
      </w:tr>
    </w:tbl>
    <w:p w14:paraId="0F3EA878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522"/>
        <w:gridCol w:w="3799"/>
        <w:gridCol w:w="1383"/>
        <w:gridCol w:w="1383"/>
        <w:gridCol w:w="1472"/>
      </w:tblGrid>
      <w:tr w14:paraId="180A7F8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5F391BD3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r.b.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2F50A36D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Ponuđač (naziv i sjedište)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0FBEFF0F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Parametar 1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35451070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Parametar 2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36FDE22A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Ukupan broj bodova</w:t>
            </w:r>
          </w:p>
        </w:tc>
      </w:tr>
      <w:tr w14:paraId="6054392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D7B031A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783FC2C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ZEKOVIĆ PREVOZ DRUŠTVO SA OGRANIČENOM ODGOVORNOŠĆU NIKŠIĆ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9C99BD9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CIJENA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EA7A4E7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/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3450A81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100</w:t>
            </w:r>
          </w:p>
        </w:tc>
      </w:tr>
      <w:tr w14:paraId="3073763E">
        <w:tblPrEx>
          <w:tblBorders>
            <w:top w:val="single" w:sz="40" w:space="0"/>
            <w:left w:val="single" w:sz="40" w:space="0"/>
            <w:bottom w:val="single" w:sz="40" w:space="0"/>
            <w:right w:val="single" w:sz="40" w:space="0"/>
            <w:insideH w:val="single" w:sz="40" w:space="0"/>
            <w:insideV w:val="single" w:sz="4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9766D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Na osnovu prosječnog broja bodova dodijeljenih ponudama utvrđena je sljedeća rang lista ponuda po silaznom redosljedu:</w:t>
            </w:r>
          </w:p>
        </w:tc>
      </w:tr>
    </w:tbl>
    <w:p w14:paraId="36AF39E1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522"/>
        <w:gridCol w:w="1349"/>
        <w:gridCol w:w="4934"/>
        <w:gridCol w:w="1754"/>
      </w:tblGrid>
      <w:tr w14:paraId="62E03EE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6C164C30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r.b.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0082E317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Šifra ponude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398C3BBD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77968222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Ukupan broj bodova</w:t>
            </w:r>
          </w:p>
        </w:tc>
      </w:tr>
      <w:tr w14:paraId="62C02D7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EC391C0">
            <w:pPr>
              <w:jc w:val="center"/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275CE7C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kern w:val="0"/>
                <w:sz w:val="22"/>
                <w:szCs w:val="22"/>
                <w:shd w:val="clear" w:fill="FFFFFF"/>
                <w:lang w:val="sr-Latn-RS" w:eastAsia="zh-CN" w:bidi="ar"/>
              </w:rPr>
              <w:t>#141002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C386689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ZEKOVIĆ PREVOZ DRUŠTVO SA OGRANIČENOM ODGOVORNOŠĆU NIKŠIĆ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C28094E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100</w:t>
            </w:r>
          </w:p>
        </w:tc>
      </w:tr>
    </w:tbl>
    <w:p w14:paraId="4C833AFC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3C75D70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52758B58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VIII Naziv ponuđača čija je ponuda izabrana kao najpovoljnija:</w:t>
            </w:r>
          </w:p>
        </w:tc>
      </w:tr>
    </w:tbl>
    <w:p w14:paraId="230514D4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5757"/>
        <w:gridCol w:w="2802"/>
      </w:tblGrid>
      <w:tr w14:paraId="33DBFC2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4C50E5D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Ponuđač:</w:t>
            </w:r>
            <w:r>
              <w:rPr>
                <w:rFonts w:hint="default" w:ascii="Tahoma" w:hAnsi="Tahoma" w:eastAsia="sans-serif" w:cs="Tahoma"/>
                <w:i w:val="0"/>
                <w:iCs w:val="0"/>
                <w:caps w:val="0"/>
                <w:spacing w:val="0"/>
                <w:sz w:val="22"/>
                <w:szCs w:val="22"/>
                <w:shd w:val="clear" w:fill="FFFFFF"/>
              </w:rPr>
              <w:t>ZEKOVIĆ PREVOZ DRUŠTVO SA OGRANIČENOM ODGOVORNOŠĆU NIKŠIĆ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0440784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Kontakt-osoba: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Zeković Zdtavko</w:t>
            </w:r>
          </w:p>
        </w:tc>
      </w:tr>
      <w:tr w14:paraId="3D6E66F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4483D47">
            <w:pPr>
              <w:rPr>
                <w:rFonts w:hint="default" w:ascii="Tahoma" w:hAnsi="Tahoma" w:eastAsia="Times New Roman" w:cs="Tahoma"/>
                <w:i/>
                <w:iCs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Adresa: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 xml:space="preserve"> Bulevar 13.jul bb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15E08E0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Poštanski broj: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81400</w:t>
            </w:r>
          </w:p>
        </w:tc>
      </w:tr>
      <w:tr w14:paraId="10C1DB5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350EBBB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Grad: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Nikšić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C7E0825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Identifikacioni broj (PIB):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03028569</w:t>
            </w:r>
          </w:p>
        </w:tc>
      </w:tr>
      <w:tr w14:paraId="5FCAAA7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1BBD41C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Telefon: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067271041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1C13CB0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Fax:</w:t>
            </w:r>
          </w:p>
        </w:tc>
      </w:tr>
      <w:tr w14:paraId="69FCAFC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F6DB415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Elektronska adresa (e-mail):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zekovic-company@t-com.me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9730318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Internet adresa:</w:t>
            </w:r>
          </w:p>
        </w:tc>
      </w:tr>
    </w:tbl>
    <w:p w14:paraId="61849B03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0111437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C0C0C0"/>
            <w:vAlign w:val="center"/>
          </w:tcPr>
          <w:p w14:paraId="3F217B36">
            <w:pPr>
              <w:rPr>
                <w:rFonts w:ascii="Tahoma" w:hAnsi="Tahoma" w:eastAsia="Times New Roman" w:cs="Tahoma"/>
                <w:sz w:val="22"/>
                <w:szCs w:val="22"/>
              </w:rPr>
            </w:pPr>
            <w:r>
              <w:rPr>
                <w:rFonts w:ascii="Tahoma" w:hAnsi="Tahoma" w:eastAsia="Times New Roman" w:cs="Tahoma"/>
                <w:b/>
                <w:bCs/>
                <w:sz w:val="22"/>
                <w:szCs w:val="22"/>
              </w:rPr>
              <w:t>IX Cijena najpovoljnije ponude</w:t>
            </w:r>
          </w:p>
        </w:tc>
      </w:tr>
    </w:tbl>
    <w:p w14:paraId="1218014E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5186428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A0CDF64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 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Zbir cijena po stavkama iznosi 2,80 EUR-a bez uračunatog PDV-a.</w:t>
            </w:r>
            <w:bookmarkStart w:id="0" w:name="_GoBack"/>
            <w:bookmarkEnd w:id="0"/>
          </w:p>
        </w:tc>
      </w:tr>
    </w:tbl>
    <w:p w14:paraId="2BBD158A">
      <w:pPr>
        <w:pStyle w:val="5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Style w:val="3"/>
        <w:tblW w:w="4500" w:type="pct"/>
        <w:jc w:val="center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59"/>
      </w:tblGrid>
      <w:tr w14:paraId="7FD4B00F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02088">
            <w:pP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</w:pPr>
            <w:r>
              <w:rPr>
                <w:rFonts w:ascii="Tahoma" w:hAnsi="Tahoma" w:eastAsia="Times New Roman" w:cs="Tahoma"/>
                <w:sz w:val="22"/>
                <w:szCs w:val="22"/>
              </w:rPr>
              <w:t>Ovlašćeno lice naručioca</w:t>
            </w:r>
            <w:r>
              <w:rPr>
                <w:rFonts w:hint="default" w:ascii="Tahoma" w:hAnsi="Tahoma" w:eastAsia="Times New Roman" w:cs="Tahoma"/>
                <w:sz w:val="22"/>
                <w:szCs w:val="22"/>
                <w:lang w:val="sr-Latn-RS"/>
              </w:rPr>
              <w:t>: Krulanović Radinko</w:t>
            </w:r>
            <w:r>
              <w:rPr>
                <w:rFonts w:ascii="Tahoma" w:hAnsi="Tahoma" w:eastAsia="Times New Roman" w:cs="Tahoma"/>
                <w:i/>
                <w:iCs/>
                <w:sz w:val="22"/>
                <w:szCs w:val="22"/>
              </w:rPr>
              <w:t xml:space="preserve"> ,</w:t>
            </w:r>
            <w:r>
              <w:rPr>
                <w:rFonts w:hint="default" w:ascii="Tahoma" w:hAnsi="Tahoma" w:eastAsia="Times New Roman" w:cs="Tahoma"/>
                <w:i/>
                <w:iCs/>
                <w:sz w:val="22"/>
                <w:szCs w:val="22"/>
                <w:lang w:val="sr-Latn-RS"/>
              </w:rPr>
              <w:t xml:space="preserve"> _______________________________</w:t>
            </w:r>
          </w:p>
          <w:p w14:paraId="2811BD7E">
            <w:pPr>
              <w:pStyle w:val="4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M.P.</w:t>
            </w:r>
          </w:p>
        </w:tc>
      </w:tr>
    </w:tbl>
    <w:p w14:paraId="6F38A42B">
      <w:pPr>
        <w:rPr>
          <w:rFonts w:eastAsia="Times New Roman"/>
        </w:rPr>
      </w:pPr>
    </w:p>
    <w:p w14:paraId="09DFC464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Bodoni MT Black">
    <w:panose1 w:val="02070A03080606020203"/>
    <w:charset w:val="00"/>
    <w:family w:val="auto"/>
    <w:pitch w:val="default"/>
    <w:sig w:usb0="00000003" w:usb1="00000000" w:usb2="00000000" w:usb3="00000000" w:csb0="20000001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Copperplate Gothic Bold">
    <w:panose1 w:val="020E0705020206020404"/>
    <w:charset w:val="00"/>
    <w:family w:val="auto"/>
    <w:pitch w:val="default"/>
    <w:sig w:usb0="00000003" w:usb1="00000000" w:usb2="00000000" w:usb3="00000000" w:csb0="20000001" w:csb1="00000000"/>
  </w:font>
  <w:font w:name="Gill Sans Ultra Bold">
    <w:panose1 w:val="020B0A02020104020203"/>
    <w:charset w:val="00"/>
    <w:family w:val="auto"/>
    <w:pitch w:val="default"/>
    <w:sig w:usb0="00000003" w:usb1="00000000" w:usb2="00000000" w:usb3="00000000" w:csb0="20000003" w:csb1="00000000"/>
  </w:font>
  <w:font w:name="Goudy Old Style">
    <w:panose1 w:val="02020502050305020303"/>
    <w:charset w:val="00"/>
    <w:family w:val="auto"/>
    <w:pitch w:val="default"/>
    <w:sig w:usb0="00000003" w:usb1="00000000" w:usb2="00000000" w:usb3="00000000" w:csb0="20000001" w:csb1="00000000"/>
  </w:font>
  <w:font w:name="Ink Free">
    <w:panose1 w:val="03080402000500000000"/>
    <w:charset w:val="00"/>
    <w:family w:val="auto"/>
    <w:pitch w:val="default"/>
    <w:sig w:usb0="80000003" w:usb1="00000000" w:usb2="00000000" w:usb3="00000000" w:csb0="00000001" w:csb1="00000000"/>
  </w:font>
  <w:font w:name="Microsoft YaHe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ristina">
    <w:panose1 w:val="03060402040406080204"/>
    <w:charset w:val="00"/>
    <w:family w:val="auto"/>
    <w:pitch w:val="default"/>
    <w:sig w:usb0="00000003" w:usb1="00000000" w:usb2="00000000" w:usb3="00000000" w:csb0="20000001" w:csb1="00000000"/>
  </w:font>
  <w:font w:name="Parchment">
    <w:panose1 w:val="03040602040708040804"/>
    <w:charset w:val="00"/>
    <w:family w:val="auto"/>
    <w:pitch w:val="default"/>
    <w:sig w:usb0="00000003" w:usb1="00000000" w:usb2="00000000" w:usb3="00000000" w:csb0="20000001" w:csb1="00000000"/>
  </w:font>
  <w:font w:name="OCR A Extended">
    <w:panose1 w:val="02010509020102010303"/>
    <w:charset w:val="00"/>
    <w:family w:val="auto"/>
    <w:pitch w:val="default"/>
    <w:sig w:usb0="00000003" w:usb1="00000000" w:usb2="00000000" w:usb3="00000000" w:csb0="20000001" w:csb1="00000000"/>
  </w:font>
  <w:font w:name="Onyx">
    <w:panose1 w:val="04050602080702020203"/>
    <w:charset w:val="00"/>
    <w:family w:val="auto"/>
    <w:pitch w:val="default"/>
    <w:sig w:usb0="00000003" w:usb1="00000000" w:usb2="00000000" w:usb3="00000000" w:csb0="20000001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21464F"/>
    <w:multiLevelType w:val="singleLevel"/>
    <w:tmpl w:val="E521464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F1750ED"/>
    <w:multiLevelType w:val="singleLevel"/>
    <w:tmpl w:val="4F1750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81D"/>
    <w:rsid w:val="0026081D"/>
    <w:rsid w:val="00C66583"/>
    <w:rsid w:val="11DA1A7A"/>
    <w:rsid w:val="3BEB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customStyle="1" w:styleId="5">
    <w:name w:val="_1tekst"/>
    <w:basedOn w:val="1"/>
    <w:qFormat/>
    <w:uiPriority w:val="0"/>
    <w:pPr>
      <w:ind w:left="150" w:right="150" w:firstLine="240"/>
      <w:jc w:val="both"/>
    </w:pPr>
    <w:rPr>
      <w:sz w:val="23"/>
      <w:szCs w:val="23"/>
    </w:rPr>
  </w:style>
  <w:style w:type="paragraph" w:customStyle="1" w:styleId="6">
    <w:name w:val="obrazac"/>
    <w:basedOn w:val="1"/>
    <w:qFormat/>
    <w:uiPriority w:val="0"/>
    <w:pPr>
      <w:spacing w:before="100" w:beforeAutospacing="1" w:after="100" w:afterAutospacing="1"/>
      <w:jc w:val="right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300</Words>
  <Characters>1712</Characters>
  <Lines>14</Lines>
  <Paragraphs>4</Paragraphs>
  <TotalTime>4293</TotalTime>
  <ScaleCrop>false</ScaleCrop>
  <LinksUpToDate>false</LinksUpToDate>
  <CharactersWithSpaces>2008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2024-04-22T11:47:00Z</dcterms:created>
  <dc:creator>Javne Nabavke</dc:creator>
  <cp:lastModifiedBy>Pc</cp:lastModifiedBy>
  <dcterms:modified xsi:type="dcterms:W3CDTF">2025-10-08T22:45:17Z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9850E51BAD1047C9B8E8308176E4E41B_13</vt:lpwstr>
  </property>
</Properties>
</file>