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C67932">
      <w:pPr>
        <w:spacing w:after="0" w:line="240" w:lineRule="auto"/>
        <w:rPr>
          <w:rFonts w:ascii="Bookman Old Style" w:eastAsia="Times New Roman" w:hAnsi="Bookman Old Style" w:cs="Times New Roman"/>
          <w:color w:val="000000"/>
          <w:sz w:val="24"/>
          <w:szCs w:val="24"/>
          <w:lang w:val="pl-PL"/>
        </w:rPr>
      </w:pPr>
      <w:r w:rsidRPr="00C67932">
        <w:rPr>
          <w:rFonts w:ascii="Bookman Old Style" w:eastAsia="Times New Roman" w:hAnsi="Bookman Old Style" w:cs="Times New Roman"/>
          <w:color w:val="000000"/>
          <w:sz w:val="24"/>
          <w:szCs w:val="24"/>
          <w:lang w:val="pl-PL"/>
        </w:rPr>
        <w:t>OPŠTINA MOJKOVAC</w:t>
      </w:r>
    </w:p>
    <w:p w:rsidR="00C158E8" w:rsidRPr="008B7414" w:rsidRDefault="00C158E8" w:rsidP="00C67932">
      <w:pPr>
        <w:spacing w:after="0" w:line="240" w:lineRule="auto"/>
        <w:rPr>
          <w:rFonts w:ascii="Bookman Old Style" w:eastAsia="Times New Roman" w:hAnsi="Bookman Old Style" w:cs="Times New Roman"/>
          <w:b/>
          <w:color w:val="000000"/>
          <w:sz w:val="24"/>
          <w:szCs w:val="24"/>
          <w:lang w:val="pl-PL"/>
        </w:rPr>
      </w:pPr>
      <w:r w:rsidRPr="008B7414">
        <w:rPr>
          <w:rFonts w:ascii="Bookman Old Style" w:eastAsia="Times New Roman" w:hAnsi="Bookman Old Style" w:cs="Times New Roman"/>
          <w:b/>
          <w:color w:val="000000"/>
          <w:sz w:val="24"/>
          <w:szCs w:val="24"/>
          <w:lang w:val="pl-PL"/>
        </w:rPr>
        <w:t>Broj tenderske dokumentacije: 01-426/25-</w:t>
      </w:r>
      <w:r w:rsidR="008B7414" w:rsidRPr="008B7414">
        <w:rPr>
          <w:rFonts w:ascii="Bookman Old Style" w:eastAsia="Times New Roman" w:hAnsi="Bookman Old Style" w:cs="Times New Roman"/>
          <w:b/>
          <w:color w:val="000000"/>
          <w:sz w:val="24"/>
          <w:szCs w:val="24"/>
          <w:lang w:val="pl-PL"/>
        </w:rPr>
        <w:t>1888</w:t>
      </w:r>
    </w:p>
    <w:p w:rsidR="00C67932" w:rsidRPr="00A26FAD" w:rsidRDefault="00C67932" w:rsidP="00C67932">
      <w:pPr>
        <w:spacing w:after="0" w:line="240" w:lineRule="auto"/>
        <w:rPr>
          <w:rFonts w:ascii="Bookman Old Style" w:eastAsia="Times New Roman" w:hAnsi="Bookman Old Style" w:cs="Times New Roman"/>
          <w:color w:val="000000"/>
          <w:sz w:val="24"/>
          <w:szCs w:val="24"/>
          <w:lang w:val="it-IT"/>
        </w:rPr>
      </w:pPr>
      <w:r w:rsidRPr="00A26FAD">
        <w:rPr>
          <w:rFonts w:ascii="Bookman Old Style" w:eastAsia="Times New Roman" w:hAnsi="Bookman Old Style" w:cs="Times New Roman"/>
          <w:color w:val="000000"/>
          <w:sz w:val="24"/>
          <w:szCs w:val="24"/>
          <w:lang w:val="it-IT"/>
        </w:rPr>
        <w:t xml:space="preserve">Broj iz evidencije postupaka javnih nabavki: </w:t>
      </w:r>
      <w:r w:rsidR="00BD269D">
        <w:rPr>
          <w:rFonts w:ascii="Bookman Old Style" w:eastAsia="Times New Roman" w:hAnsi="Bookman Old Style" w:cs="Times New Roman"/>
          <w:color w:val="000000"/>
          <w:sz w:val="24"/>
          <w:szCs w:val="24"/>
          <w:lang w:val="it-IT"/>
        </w:rPr>
        <w:t>9</w:t>
      </w:r>
      <w:r w:rsidRPr="00A26FAD">
        <w:rPr>
          <w:rFonts w:ascii="Bookman Old Style" w:eastAsia="Times New Roman" w:hAnsi="Bookman Old Style" w:cs="Times New Roman"/>
          <w:color w:val="000000"/>
          <w:sz w:val="24"/>
          <w:szCs w:val="24"/>
          <w:lang w:val="it-IT"/>
        </w:rPr>
        <w:t>/2</w:t>
      </w:r>
      <w:r w:rsidR="005012DD" w:rsidRPr="00A26FAD">
        <w:rPr>
          <w:rFonts w:ascii="Bookman Old Style" w:eastAsia="Times New Roman" w:hAnsi="Bookman Old Style" w:cs="Times New Roman"/>
          <w:color w:val="000000"/>
          <w:sz w:val="24"/>
          <w:szCs w:val="24"/>
          <w:lang w:val="it-IT"/>
        </w:rPr>
        <w:t>5</w:t>
      </w:r>
    </w:p>
    <w:p w:rsidR="00C67932" w:rsidRPr="00A26FAD" w:rsidRDefault="00C67932" w:rsidP="00C67932">
      <w:pPr>
        <w:spacing w:after="0" w:line="240" w:lineRule="auto"/>
        <w:rPr>
          <w:rFonts w:ascii="Bookman Old Style" w:eastAsia="Times New Roman" w:hAnsi="Bookman Old Style" w:cs="Times New Roman"/>
          <w:color w:val="000000"/>
          <w:sz w:val="24"/>
          <w:szCs w:val="24"/>
          <w:lang w:val="it-IT"/>
        </w:rPr>
      </w:pPr>
      <w:r w:rsidRPr="00A26FAD">
        <w:rPr>
          <w:rFonts w:ascii="Bookman Old Style" w:eastAsia="Times New Roman" w:hAnsi="Bookman Old Style" w:cs="Times New Roman"/>
          <w:color w:val="000000"/>
          <w:sz w:val="24"/>
          <w:szCs w:val="24"/>
          <w:lang w:val="it-IT"/>
        </w:rPr>
        <w:t xml:space="preserve">Redni broj iz Plana javnih nabavki: </w:t>
      </w:r>
      <w:r w:rsidR="00A0600B" w:rsidRPr="00A26FAD">
        <w:rPr>
          <w:rFonts w:ascii="Bookman Old Style" w:eastAsia="Times New Roman" w:hAnsi="Bookman Old Style" w:cs="Times New Roman"/>
          <w:color w:val="000000"/>
          <w:sz w:val="24"/>
          <w:szCs w:val="24"/>
          <w:lang w:val="it-IT"/>
        </w:rPr>
        <w:t>2</w:t>
      </w:r>
      <w:r w:rsidR="00E927B2" w:rsidRPr="00A26FAD">
        <w:rPr>
          <w:rFonts w:ascii="Bookman Old Style" w:eastAsia="Times New Roman" w:hAnsi="Bookman Old Style" w:cs="Times New Roman"/>
          <w:color w:val="000000"/>
          <w:sz w:val="24"/>
          <w:szCs w:val="24"/>
          <w:lang w:val="it-IT"/>
        </w:rPr>
        <w:t>4</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A26FAD">
        <w:rPr>
          <w:rFonts w:ascii="Bookman Old Style" w:eastAsia="Times New Roman" w:hAnsi="Bookman Old Style" w:cs="Times New Roman"/>
          <w:color w:val="000000"/>
          <w:sz w:val="24"/>
          <w:szCs w:val="24"/>
          <w:lang w:val="it-IT"/>
        </w:rPr>
        <w:t xml:space="preserve">Mjesto i datum: Mojkovac, </w:t>
      </w:r>
      <w:r w:rsidR="00BD269D">
        <w:rPr>
          <w:rFonts w:ascii="Bookman Old Style" w:eastAsia="Times New Roman" w:hAnsi="Bookman Old Style" w:cs="Times New Roman"/>
          <w:color w:val="000000"/>
          <w:sz w:val="24"/>
          <w:szCs w:val="24"/>
          <w:lang w:val="it-IT"/>
        </w:rPr>
        <w:t>26</w:t>
      </w:r>
      <w:r w:rsidR="00F04130" w:rsidRPr="00A26FAD">
        <w:rPr>
          <w:rFonts w:ascii="Bookman Old Style" w:eastAsia="Times New Roman" w:hAnsi="Bookman Old Style" w:cs="Times New Roman"/>
          <w:color w:val="000000"/>
          <w:sz w:val="24"/>
          <w:szCs w:val="24"/>
          <w:lang w:val="it-IT"/>
        </w:rPr>
        <w:t>.</w:t>
      </w:r>
      <w:r w:rsidR="00962E5E" w:rsidRPr="00A26FAD">
        <w:rPr>
          <w:rFonts w:ascii="Bookman Old Style" w:eastAsia="Times New Roman" w:hAnsi="Bookman Old Style" w:cs="Times New Roman"/>
          <w:color w:val="000000"/>
          <w:sz w:val="24"/>
          <w:szCs w:val="24"/>
          <w:lang w:val="it-IT"/>
        </w:rPr>
        <w:t>0</w:t>
      </w:r>
      <w:r w:rsidR="00BD269D">
        <w:rPr>
          <w:rFonts w:ascii="Bookman Old Style" w:eastAsia="Times New Roman" w:hAnsi="Bookman Old Style" w:cs="Times New Roman"/>
          <w:color w:val="000000"/>
          <w:sz w:val="24"/>
          <w:szCs w:val="24"/>
          <w:lang w:val="it-IT"/>
        </w:rPr>
        <w:t>9</w:t>
      </w:r>
      <w:r w:rsidRPr="00A26FAD">
        <w:rPr>
          <w:rFonts w:ascii="Bookman Old Style" w:eastAsia="Times New Roman" w:hAnsi="Bookman Old Style" w:cs="Times New Roman"/>
          <w:color w:val="000000"/>
          <w:sz w:val="24"/>
          <w:szCs w:val="24"/>
          <w:lang w:val="it-IT"/>
        </w:rPr>
        <w:t>.202</w:t>
      </w:r>
      <w:r w:rsidR="005012DD" w:rsidRPr="00A26FAD">
        <w:rPr>
          <w:rFonts w:ascii="Bookman Old Style" w:eastAsia="Times New Roman" w:hAnsi="Bookman Old Style" w:cs="Times New Roman"/>
          <w:color w:val="000000"/>
          <w:sz w:val="24"/>
          <w:szCs w:val="24"/>
          <w:lang w:val="it-IT"/>
        </w:rPr>
        <w:t>5</w:t>
      </w:r>
      <w:r w:rsidRPr="00A26FAD">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672C61">
      <w:pPr>
        <w:spacing w:after="0" w:line="240" w:lineRule="auto"/>
        <w:rPr>
          <w:rFonts w:ascii="Bookman Old Style" w:eastAsia="Times New Roman" w:hAnsi="Bookman Old Style" w:cs="Arial"/>
          <w:b/>
          <w:color w:val="000000" w:themeColor="text1"/>
        </w:rPr>
      </w:pPr>
    </w:p>
    <w:p w:rsidR="00672C61" w:rsidRDefault="00672C61" w:rsidP="00672C61">
      <w:pPr>
        <w:spacing w:after="0" w:line="240" w:lineRule="auto"/>
        <w:jc w:val="center"/>
        <w:rPr>
          <w:rFonts w:ascii="Bookman Old Style" w:eastAsia="Times New Roman" w:hAnsi="Bookman Old Style" w:cs="Arial"/>
          <w:color w:val="000000" w:themeColor="text1"/>
        </w:rPr>
      </w:pPr>
      <w:r w:rsidRPr="00672C61">
        <w:rPr>
          <w:rFonts w:ascii="Bookman Old Style" w:hAnsi="Bookman Old Style" w:cs="Times New Roman"/>
          <w:sz w:val="24"/>
          <w:szCs w:val="24"/>
        </w:rPr>
        <w:t xml:space="preserve">Sanacija i djelimični proboj nekategorisanog puta </w:t>
      </w:r>
      <w:r w:rsidRPr="00672C61">
        <w:rPr>
          <w:rFonts w:ascii="Bookman Old Style" w:eastAsia="Times New Roman" w:hAnsi="Bookman Old Style" w:cs="Arial"/>
          <w:color w:val="000000" w:themeColor="text1"/>
        </w:rPr>
        <w:t>na relaciji Trubljevice-Kukanj</w:t>
      </w:r>
    </w:p>
    <w:p w:rsidR="00BD269D" w:rsidRPr="00672C61" w:rsidRDefault="00BD269D" w:rsidP="00672C61">
      <w:pPr>
        <w:spacing w:after="0" w:line="240" w:lineRule="auto"/>
        <w:jc w:val="center"/>
        <w:rPr>
          <w:rFonts w:ascii="Bookman Old Style" w:eastAsia="Times New Roman" w:hAnsi="Bookman Old Style" w:cs="Arial"/>
          <w:color w:val="000000" w:themeColor="text1"/>
        </w:rPr>
      </w:pPr>
      <w:r>
        <w:rPr>
          <w:rFonts w:ascii="Bookman Old Style" w:eastAsia="Times New Roman" w:hAnsi="Bookman Old Style" w:cs="Arial"/>
          <w:color w:val="000000" w:themeColor="text1"/>
        </w:rPr>
        <w:t>(ponovljeni postupak)</w:t>
      </w:r>
    </w:p>
    <w:p w:rsidR="003C0618" w:rsidRDefault="003C0618" w:rsidP="003C0618">
      <w:pPr>
        <w:spacing w:after="0" w:line="240" w:lineRule="auto"/>
        <w:jc w:val="center"/>
        <w:rPr>
          <w:rFonts w:ascii="Bookman Old Style" w:hAnsi="Bookman Old Style" w:cs="Times New Roman"/>
          <w:sz w:val="24"/>
          <w:szCs w:val="24"/>
        </w:rPr>
      </w:pPr>
    </w:p>
    <w:p w:rsidR="003C0618" w:rsidRDefault="003C0618" w:rsidP="003C0618">
      <w:pPr>
        <w:spacing w:after="0" w:line="240" w:lineRule="auto"/>
        <w:jc w:val="center"/>
        <w:rPr>
          <w:rFonts w:ascii="Bookman Old Style" w:hAnsi="Bookman Old Style" w:cs="Times New Roman"/>
          <w:sz w:val="24"/>
          <w:szCs w:val="24"/>
        </w:rPr>
      </w:pPr>
    </w:p>
    <w:p w:rsidR="003C0618" w:rsidRDefault="003C0618"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kao cjelina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CE712D" w:rsidRPr="003C0618" w:rsidRDefault="00CE712D"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C2679B" w:rsidRPr="00E53F06" w:rsidRDefault="00C2679B" w:rsidP="00C2679B">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C2679B" w:rsidRPr="00E53F06" w:rsidRDefault="00C2679B" w:rsidP="00C2679B">
      <w:pPr>
        <w:jc w:val="both"/>
        <w:rPr>
          <w:rFonts w:ascii="Garamond" w:eastAsia="Calibri" w:hAnsi="Garamond" w:cs="Arial"/>
        </w:rPr>
      </w:pPr>
      <w:r w:rsidRPr="00E53F06">
        <w:rPr>
          <w:rFonts w:ascii="Garamond" w:eastAsia="Calibri" w:hAnsi="Garamond" w:cs="Arial"/>
        </w:rPr>
        <w:sym w:font="Wingdings" w:char="F0A8"/>
      </w:r>
      <w:r w:rsidRPr="00E53F06">
        <w:rPr>
          <w:rFonts w:ascii="Garamond" w:eastAsia="Calibri" w:hAnsi="Garamond" w:cs="Arial"/>
          <w:b/>
          <w:bCs/>
        </w:rPr>
        <w:t>Procijenjena vrijednost predmeta nabavke</w:t>
      </w:r>
      <w:r w:rsidRPr="00E53F06">
        <w:rPr>
          <w:rFonts w:ascii="Garamond" w:eastAsia="Calibri" w:hAnsi="Garamond" w:cs="Arial"/>
        </w:rPr>
        <w:t>:</w:t>
      </w:r>
    </w:p>
    <w:p w:rsidR="00C2679B" w:rsidRPr="00B062B3" w:rsidRDefault="00B062B3" w:rsidP="00B062B3">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Pr="00B062B3">
        <w:rPr>
          <w:rFonts w:ascii="Garamond" w:eastAsia="Times New Roman" w:hAnsi="Garamond" w:cs="Times New Roman"/>
          <w:color w:val="000000"/>
          <w:sz w:val="24"/>
          <w:szCs w:val="24"/>
        </w:rPr>
        <w:t xml:space="preserve"> kao cjeline je </w:t>
      </w:r>
      <w:r w:rsidR="00E927B2" w:rsidRPr="00E927B2">
        <w:rPr>
          <w:rFonts w:ascii="Garamond" w:hAnsi="Garamond"/>
          <w:sz w:val="24"/>
          <w:szCs w:val="24"/>
        </w:rPr>
        <w:t>39.669,42</w:t>
      </w:r>
      <w:r w:rsidR="00E927B2">
        <w:rPr>
          <w:rFonts w:ascii="Garamond" w:hAnsi="Garamond"/>
          <w:sz w:val="24"/>
          <w:szCs w:val="24"/>
        </w:rPr>
        <w:t xml:space="preserve"> </w:t>
      </w:r>
      <w:r w:rsidR="00C2679B" w:rsidRPr="00B062B3">
        <w:rPr>
          <w:rFonts w:ascii="Garamond" w:hAnsi="Garamond"/>
          <w:sz w:val="24"/>
          <w:szCs w:val="24"/>
          <w:lang w:val="pl-PL"/>
        </w:rPr>
        <w:t>€</w:t>
      </w:r>
      <w:r w:rsidR="00D13D7D" w:rsidRPr="00B062B3">
        <w:rPr>
          <w:rFonts w:ascii="Garamond" w:hAnsi="Garamond"/>
          <w:sz w:val="24"/>
          <w:szCs w:val="24"/>
          <w:lang w:val="pl-PL"/>
        </w:rPr>
        <w:t xml:space="preserve"> bez PDV-a</w:t>
      </w:r>
      <w:r w:rsidR="00C2679B" w:rsidRPr="00B062B3">
        <w:rPr>
          <w:rFonts w:ascii="Garamond" w:hAnsi="Garamond"/>
          <w:sz w:val="24"/>
          <w:szCs w:val="24"/>
          <w:lang w:val="pl-PL"/>
        </w:rPr>
        <w:t>;</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08598C" w:rsidRDefault="0008598C" w:rsidP="0008598C">
      <w:pPr>
        <w:jc w:val="both"/>
        <w:rPr>
          <w:rFonts w:ascii="Bookman Old Style" w:hAnsi="Bookman Old Style" w:cs="Times New Roman"/>
          <w:bCs/>
          <w:color w:val="000000"/>
          <w:sz w:val="24"/>
          <w:szCs w:val="24"/>
        </w:rPr>
      </w:pPr>
      <w:bookmarkStart w:id="4" w:name="_Toc62730557"/>
      <w:r w:rsidRPr="0008598C">
        <w:rPr>
          <w:rFonts w:ascii="Bookman Old Style" w:hAnsi="Bookman Old Style" w:cs="Times New Roman"/>
          <w:bCs/>
          <w:color w:val="000000"/>
          <w:sz w:val="24"/>
          <w:szCs w:val="24"/>
        </w:rPr>
        <w:t>Nije primjenjivo.</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lastRenderedPageBreak/>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D26058" w:rsidRDefault="00263C1E" w:rsidP="00263C1E">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sidR="00D26058">
        <w:rPr>
          <w:rFonts w:ascii="Bookman Old Style" w:eastAsia="Times New Roman" w:hAnsi="Bookman Old Style" w:cs="Times New Roman"/>
          <w:bCs/>
          <w:color w:val="000000"/>
          <w:sz w:val="24"/>
          <w:szCs w:val="24"/>
          <w:lang w:val="pl-PL"/>
        </w:rPr>
        <w:t xml:space="preserve">Ukoliko Izvođač ne preda Naručiocu garanciju za dobro izvršenje ugovora u skladu sa odredbama iz prethodnog stava, smatra se da je odustao od ponude  i u tom slučaju </w:t>
      </w:r>
      <w:r w:rsidR="007C341A">
        <w:rPr>
          <w:rFonts w:ascii="Bookman Old Style" w:eastAsia="Times New Roman" w:hAnsi="Bookman Old Style" w:cs="Times New Roman"/>
          <w:bCs/>
          <w:color w:val="000000"/>
          <w:sz w:val="24"/>
          <w:szCs w:val="24"/>
          <w:lang w:val="pl-PL"/>
        </w:rPr>
        <w:t xml:space="preserve">će </w:t>
      </w:r>
      <w:r w:rsidR="00D26058">
        <w:rPr>
          <w:rFonts w:ascii="Bookman Old Style" w:eastAsia="Times New Roman" w:hAnsi="Bookman Old Style" w:cs="Times New Roman"/>
          <w:bCs/>
          <w:color w:val="000000"/>
          <w:sz w:val="24"/>
          <w:szCs w:val="24"/>
          <w:lang w:val="pl-PL"/>
        </w:rPr>
        <w:t>Naručilac aktivirati garanciju ponude.</w:t>
      </w:r>
    </w:p>
    <w:p w:rsidR="00263C1E" w:rsidRDefault="00263C1E" w:rsidP="00263C1E">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U slučaju prekoračenja roka iz prethodnog stava, izvođač radova dužan je da, na zahtjev naručioca, prije isteka roka važenja, produži garanciju za dobro izvrše</w:t>
      </w:r>
      <w:r w:rsidR="00D26058">
        <w:rPr>
          <w:rFonts w:ascii="Bookman Old Style" w:eastAsia="Times New Roman" w:hAnsi="Bookman Old Style" w:cs="Times New Roman"/>
          <w:color w:val="000000"/>
          <w:sz w:val="24"/>
          <w:szCs w:val="24"/>
          <w:lang w:val="en-GB"/>
        </w:rPr>
        <w:t>nje ugovora tj. da održava g</w:t>
      </w:r>
      <w:r w:rsidRPr="00263C1E">
        <w:rPr>
          <w:rFonts w:ascii="Bookman Old Style" w:eastAsia="Times New Roman" w:hAnsi="Bookman Old Style" w:cs="Times New Roman"/>
          <w:color w:val="000000"/>
          <w:sz w:val="24"/>
          <w:szCs w:val="24"/>
          <w:lang w:val="en-GB"/>
        </w:rPr>
        <w:t>aranciju do završene primopredaje radova i okončanog obračuna.</w:t>
      </w:r>
    </w:p>
    <w:p w:rsidR="00D26058" w:rsidRPr="00263C1E" w:rsidRDefault="00D26058" w:rsidP="00263C1E">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Ako Izvođač ne produži važenje garancije za dobro izvršenje ugovora, Naručilac će aktivirati važeću garanciju za dobro izvršenje ugovora.</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rPr>
        <w:lastRenderedPageBreak/>
        <w:sym w:font="Wingdings" w:char="F0A8"/>
      </w:r>
      <w:r w:rsidRPr="00263C1E">
        <w:rPr>
          <w:rFonts w:ascii="Bookman Old Style" w:eastAsia="Times New Roman" w:hAnsi="Bookman Old Style" w:cs="Times New Roman"/>
          <w:color w:val="000000"/>
          <w:sz w:val="24"/>
          <w:szCs w:val="24"/>
        </w:rPr>
        <w:t xml:space="preserve"> garanciju za otklanjanje nedostataka u garantnom roku, za slučaj da I</w:t>
      </w:r>
      <w:r w:rsidR="00D13D7D">
        <w:rPr>
          <w:rFonts w:ascii="Bookman Old Style" w:eastAsia="Times New Roman" w:hAnsi="Bookman Old Style" w:cs="Times New Roman"/>
          <w:color w:val="000000"/>
          <w:sz w:val="24"/>
          <w:szCs w:val="24"/>
        </w:rPr>
        <w:t xml:space="preserve">zvođač </w:t>
      </w:r>
      <w:r w:rsidRPr="00263C1E">
        <w:rPr>
          <w:rFonts w:ascii="Bookman Old Style" w:eastAsia="Times New Roman" w:hAnsi="Bookman Old Style" w:cs="Times New Roman"/>
          <w:color w:val="000000"/>
          <w:sz w:val="24"/>
          <w:szCs w:val="24"/>
        </w:rPr>
        <w:t xml:space="preserve">u garantnom roku ne ispuni obaveze na koje se </w:t>
      </w:r>
      <w:r w:rsidR="005012DD">
        <w:rPr>
          <w:rFonts w:ascii="Bookman Old Style" w:eastAsia="Times New Roman" w:hAnsi="Bookman Old Style" w:cs="Times New Roman"/>
          <w:color w:val="000000"/>
          <w:sz w:val="24"/>
          <w:szCs w:val="24"/>
        </w:rPr>
        <w:t>garancija odnosi u iznosu od 10</w:t>
      </w:r>
      <w:r w:rsidRPr="00263C1E">
        <w:rPr>
          <w:rFonts w:ascii="Bookman Old Style" w:eastAsia="Times New Roman" w:hAnsi="Bookman Old Style" w:cs="Times New Roman"/>
          <w:color w:val="000000"/>
          <w:sz w:val="24"/>
          <w:szCs w:val="24"/>
        </w:rPr>
        <w:t xml:space="preserve">% od vrijednosti ugovora </w:t>
      </w:r>
      <w:r w:rsidRPr="00263C1E">
        <w:rPr>
          <w:rFonts w:ascii="Bookman Old Style" w:eastAsia="Times New Roman" w:hAnsi="Bookman Old Style" w:cs="Times New Roman"/>
          <w:color w:val="000000"/>
          <w:sz w:val="24"/>
          <w:szCs w:val="24"/>
          <w:lang w:val="en-GB"/>
        </w:rPr>
        <w:t xml:space="preserve">sa rokom važenja do isteka garantnog roka. Ova garancija mora da je bezuslovna i plativa na prvi poziv Naručioca. </w:t>
      </w:r>
      <w:r w:rsidRPr="00263C1E">
        <w:rPr>
          <w:rFonts w:ascii="Bookman Old Style" w:eastAsia="Times New Roman" w:hAnsi="Bookman Old Style" w:cs="Times New Roman"/>
          <w:color w:val="000000"/>
          <w:sz w:val="24"/>
          <w:szCs w:val="24"/>
        </w:rPr>
        <w:t>Izvođač je dužan da najkasnije 15 dana prije isteka roka važnosti garancije za dobro izvršenje ugovora, dostavi Naručiocu garanciju za otklanjanje nedostataka u garantnom roku.</w:t>
      </w:r>
      <w:r w:rsidRPr="00263C1E">
        <w:rPr>
          <w:rFonts w:ascii="Bookman Old Style" w:eastAsia="Times New Roman" w:hAnsi="Bookman Old Style" w:cs="Times New Roman"/>
          <w:color w:val="000000"/>
          <w:sz w:val="24"/>
          <w:szCs w:val="24"/>
          <w:lang w:val="en-GB"/>
        </w:rPr>
        <w:t xml:space="preserve"> Ako izabrani ponuđač ne dostavi garanciju za otklanjanje nedostataka u garantnom roku Naručilac će aktivirati garanciju za dobro izvršenje ugovora. </w:t>
      </w:r>
    </w:p>
    <w:p w:rsidR="00A26FAD" w:rsidRPr="00A26FAD" w:rsidRDefault="00263C1E" w:rsidP="00A26FAD">
      <w:pPr>
        <w:spacing w:after="0" w:line="240" w:lineRule="auto"/>
        <w:jc w:val="both"/>
        <w:rPr>
          <w:rFonts w:ascii="Bookman Old Style" w:eastAsia="Times New Roman" w:hAnsi="Bookman Old Style" w:cs="Times New Roman"/>
          <w:b/>
          <w:color w:val="000000"/>
          <w:sz w:val="24"/>
          <w:szCs w:val="24"/>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polisu osiguranja od profesionalne odgovornosti za štetu koja može da nastane naručiocu i trećim licima od vršenja ugovorenih radova na iznos</w:t>
      </w:r>
      <w:r w:rsidR="00CC5360">
        <w:rPr>
          <w:rFonts w:ascii="Bookman Old Style" w:eastAsia="Times New Roman" w:hAnsi="Bookman Old Style" w:cs="Times New Roman"/>
          <w:color w:val="000000"/>
          <w:sz w:val="24"/>
          <w:szCs w:val="24"/>
        </w:rPr>
        <w:t xml:space="preserve"> koji ne može biti manji</w:t>
      </w:r>
      <w:r w:rsidRPr="00263C1E">
        <w:rPr>
          <w:rFonts w:ascii="Bookman Old Style" w:eastAsia="Times New Roman" w:hAnsi="Bookman Old Style" w:cs="Times New Roman"/>
          <w:color w:val="000000"/>
          <w:sz w:val="24"/>
          <w:szCs w:val="24"/>
        </w:rPr>
        <w:t xml:space="preserve"> od 100.000,00 eura, sa rokom važenja od dana početka izvršenja ugovora do dobijanja završnog izveštaja stručnog nadzora i primopredaje objekta. Polisa osiguranja od profesionalne odgovornosti mora da se odnosi na ugovorene radove i da pokriva rizik odgovornosti za štetu prouzrokovanu licima, za štetu na objektima i za finansijski gubitak. </w:t>
      </w:r>
      <w:r w:rsidR="00225F97" w:rsidRPr="00225F97">
        <w:rPr>
          <w:rFonts w:ascii="Bookman Old Style" w:eastAsia="Times New Roman" w:hAnsi="Bookman Old Style" w:cs="Times New Roman"/>
          <w:color w:val="000000"/>
          <w:sz w:val="24"/>
          <w:szCs w:val="24"/>
          <w:lang w:val="it-IT"/>
        </w:rPr>
        <w:t xml:space="preserve">U polisi se mora navesti da se ista izdaje za javnu nabavku i </w:t>
      </w:r>
      <w:r w:rsidR="00225F97" w:rsidRPr="00225F97">
        <w:rPr>
          <w:rFonts w:ascii="Bookman Old Style" w:eastAsia="Times New Roman" w:hAnsi="Bookman Old Style" w:cs="Times New Roman"/>
          <w:color w:val="000000"/>
          <w:sz w:val="24"/>
          <w:szCs w:val="24"/>
        </w:rPr>
        <w:t>to</w:t>
      </w:r>
      <w:r w:rsidR="00B062B3">
        <w:rPr>
          <w:rFonts w:ascii="Bookman Old Style" w:eastAsia="Times New Roman" w:hAnsi="Bookman Old Style" w:cs="Times New Roman"/>
          <w:color w:val="000000"/>
          <w:sz w:val="24"/>
          <w:szCs w:val="24"/>
        </w:rPr>
        <w:t xml:space="preserve"> </w:t>
      </w:r>
      <w:r w:rsidR="00225F97">
        <w:rPr>
          <w:rFonts w:ascii="Bookman Old Style" w:eastAsia="Times New Roman" w:hAnsi="Bookman Old Style" w:cs="Times New Roman"/>
          <w:color w:val="000000"/>
          <w:sz w:val="24"/>
          <w:szCs w:val="24"/>
        </w:rPr>
        <w:t xml:space="preserve">za </w:t>
      </w:r>
      <w:r w:rsidR="003A2356" w:rsidRPr="004C3E48">
        <w:rPr>
          <w:rFonts w:ascii="Bookman Old Style" w:eastAsia="Times New Roman" w:hAnsi="Bookman Old Style" w:cs="Times New Roman"/>
          <w:b/>
          <w:color w:val="000000"/>
          <w:sz w:val="24"/>
          <w:szCs w:val="24"/>
          <w:lang w:val="sr-Latn-CS"/>
        </w:rPr>
        <w:t xml:space="preserve">Izvođenje radova </w:t>
      </w:r>
      <w:r w:rsidR="00A26FAD">
        <w:rPr>
          <w:rFonts w:ascii="Bookman Old Style" w:eastAsia="Times New Roman" w:hAnsi="Bookman Old Style" w:cs="Times New Roman"/>
          <w:b/>
          <w:color w:val="000000"/>
          <w:sz w:val="24"/>
          <w:szCs w:val="24"/>
          <w:lang w:val="sr-Latn-CS"/>
        </w:rPr>
        <w:t>na s</w:t>
      </w:r>
      <w:r w:rsidR="00A26FAD" w:rsidRPr="00A26FAD">
        <w:rPr>
          <w:rFonts w:ascii="Bookman Old Style" w:eastAsia="Times New Roman" w:hAnsi="Bookman Old Style" w:cs="Times New Roman"/>
          <w:b/>
          <w:color w:val="000000"/>
          <w:sz w:val="24"/>
          <w:szCs w:val="24"/>
        </w:rPr>
        <w:t>anacij</w:t>
      </w:r>
      <w:r w:rsidR="00A26FAD">
        <w:rPr>
          <w:rFonts w:ascii="Bookman Old Style" w:eastAsia="Times New Roman" w:hAnsi="Bookman Old Style" w:cs="Times New Roman"/>
          <w:b/>
          <w:color w:val="000000"/>
          <w:sz w:val="24"/>
          <w:szCs w:val="24"/>
        </w:rPr>
        <w:t>i</w:t>
      </w:r>
      <w:r w:rsidR="00A26FAD" w:rsidRPr="00A26FAD">
        <w:rPr>
          <w:rFonts w:ascii="Bookman Old Style" w:eastAsia="Times New Roman" w:hAnsi="Bookman Old Style" w:cs="Times New Roman"/>
          <w:b/>
          <w:color w:val="000000"/>
          <w:sz w:val="24"/>
          <w:szCs w:val="24"/>
        </w:rPr>
        <w:t xml:space="preserve"> i djelimičn</w:t>
      </w:r>
      <w:r w:rsidR="00A26FAD">
        <w:rPr>
          <w:rFonts w:ascii="Bookman Old Style" w:eastAsia="Times New Roman" w:hAnsi="Bookman Old Style" w:cs="Times New Roman"/>
          <w:b/>
          <w:color w:val="000000"/>
          <w:sz w:val="24"/>
          <w:szCs w:val="24"/>
        </w:rPr>
        <w:t>om</w:t>
      </w:r>
      <w:r w:rsidR="00A26FAD" w:rsidRPr="00A26FAD">
        <w:rPr>
          <w:rFonts w:ascii="Bookman Old Style" w:eastAsia="Times New Roman" w:hAnsi="Bookman Old Style" w:cs="Times New Roman"/>
          <w:b/>
          <w:color w:val="000000"/>
          <w:sz w:val="24"/>
          <w:szCs w:val="24"/>
        </w:rPr>
        <w:t xml:space="preserve"> proboj</w:t>
      </w:r>
      <w:r w:rsidR="00A26FAD">
        <w:rPr>
          <w:rFonts w:ascii="Bookman Old Style" w:eastAsia="Times New Roman" w:hAnsi="Bookman Old Style" w:cs="Times New Roman"/>
          <w:b/>
          <w:color w:val="000000"/>
          <w:sz w:val="24"/>
          <w:szCs w:val="24"/>
        </w:rPr>
        <w:t>u</w:t>
      </w:r>
      <w:r w:rsidR="00A26FAD" w:rsidRPr="00A26FAD">
        <w:rPr>
          <w:rFonts w:ascii="Bookman Old Style" w:eastAsia="Times New Roman" w:hAnsi="Bookman Old Style" w:cs="Times New Roman"/>
          <w:b/>
          <w:color w:val="000000"/>
          <w:sz w:val="24"/>
          <w:szCs w:val="24"/>
        </w:rPr>
        <w:t xml:space="preserve"> nekategorisanog puta na relaciji Trubljevice-Kukanj</w:t>
      </w:r>
      <w:r w:rsidR="00914A19">
        <w:rPr>
          <w:rFonts w:ascii="Bookman Old Style" w:eastAsia="Times New Roman" w:hAnsi="Bookman Old Style" w:cs="Times New Roman"/>
          <w:b/>
          <w:color w:val="000000"/>
          <w:sz w:val="24"/>
          <w:szCs w:val="24"/>
        </w:rPr>
        <w:t>.</w:t>
      </w:r>
    </w:p>
    <w:p w:rsidR="00225F97" w:rsidRDefault="00225F97" w:rsidP="00263C1E">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U slučaju da izabrani ponuđač uz potpisan ugovor o javnoj nabavci ne dostavi naručiocu ovu polisu ili je dostavi u roku koji je manji od traženog roka</w:t>
      </w:r>
      <w:r w:rsidR="00A87FA6">
        <w:rPr>
          <w:rFonts w:ascii="Bookman Old Style" w:eastAsia="Times New Roman" w:hAnsi="Bookman Old Style" w:cs="Times New Roman"/>
          <w:color w:val="000000"/>
          <w:sz w:val="24"/>
          <w:szCs w:val="24"/>
        </w:rPr>
        <w:t>,</w:t>
      </w:r>
      <w:r w:rsidRPr="00263C1E">
        <w:rPr>
          <w:rFonts w:ascii="Bookman Old Style" w:eastAsia="Times New Roman" w:hAnsi="Bookman Old Style" w:cs="Times New Roman"/>
          <w:color w:val="000000"/>
          <w:sz w:val="24"/>
          <w:szCs w:val="24"/>
        </w:rPr>
        <w:t xml:space="preserve"> biće aktivirana garancija ponude</w:t>
      </w:r>
      <w:r w:rsidR="00A87FA6">
        <w:rPr>
          <w:rFonts w:ascii="Bookman Old Style" w:eastAsia="Times New Roman" w:hAnsi="Bookman Old Style" w:cs="Times New Roman"/>
          <w:color w:val="000000"/>
          <w:sz w:val="24"/>
          <w:szCs w:val="24"/>
        </w:rPr>
        <w:t>.</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.....................................maksimalan broj bodova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0</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rok izvršenja ...............maksimalan broj bodova </w:t>
      </w:r>
      <w:r w:rsidR="009815BB">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 xml:space="preserve">0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w:t>
      </w:r>
      <w:r w:rsidRPr="005E6D05">
        <w:rPr>
          <w:rFonts w:ascii="Bookman Old Style" w:eastAsia="Times New Roman" w:hAnsi="Bookman Old Style" w:cs="Times New Roman"/>
          <w:i/>
          <w:color w:val="000000"/>
          <w:sz w:val="24"/>
          <w:szCs w:val="24"/>
        </w:rPr>
        <w:lastRenderedPageBreak/>
        <w:t xml:space="preserve">ponude ispravne. Maksimalan broj bodova, po ovom parametru dodjeljuje se ponuđaču koji je ponudio najnižu cijenu, dok se bodovi ostalim ponudama, po ovom parametru, dodijeljuju proporcionalno, u odnosu na najniže ponuđenu cijenu po formuli: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w:t>
      </w:r>
      <w:r w:rsidR="009815BB">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sidR="00AB7AEE">
        <w:rPr>
          <w:rFonts w:ascii="Bookman Old Style" w:eastAsia="Times New Roman" w:hAnsi="Bookman Old Style" w:cs="Times New Roman"/>
          <w:i/>
          <w:color w:val="000000"/>
          <w:sz w:val="24"/>
          <w:szCs w:val="24"/>
          <w:lang w:val="fr-FR"/>
        </w:rPr>
        <w:t>1</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rok izvršenja</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Ponuđač sa naj</w:t>
      </w:r>
      <w:r w:rsidRPr="005E6D05">
        <w:rPr>
          <w:rFonts w:ascii="Bookman Old Style" w:eastAsia="Times New Roman" w:hAnsi="Bookman Old Style" w:cs="Times New Roman"/>
          <w:i/>
          <w:color w:val="000000"/>
          <w:sz w:val="24"/>
          <w:szCs w:val="24"/>
        </w:rPr>
        <w:t>nižim</w:t>
      </w:r>
      <w:r w:rsidRPr="005E6D05">
        <w:rPr>
          <w:rFonts w:ascii="Bookman Old Style" w:eastAsia="Times New Roman" w:hAnsi="Bookman Old Style" w:cs="Times New Roman"/>
          <w:i/>
          <w:color w:val="000000"/>
          <w:sz w:val="24"/>
          <w:szCs w:val="24"/>
          <w:lang w:val="fr-FR"/>
        </w:rPr>
        <w:t xml:space="preserve"> ponuđenim</w:t>
      </w:r>
      <w:r w:rsidRPr="005E6D05">
        <w:rPr>
          <w:rFonts w:ascii="Bookman Old Style" w:eastAsia="Times New Roman" w:hAnsi="Bookman Old Style" w:cs="Times New Roman"/>
          <w:i/>
          <w:color w:val="000000"/>
          <w:sz w:val="24"/>
          <w:szCs w:val="24"/>
        </w:rPr>
        <w:t xml:space="preserve"> </w:t>
      </w:r>
      <w:r w:rsidRPr="005E6D05">
        <w:rPr>
          <w:rFonts w:ascii="Bookman Old Style" w:eastAsia="Times New Roman" w:hAnsi="Bookman Old Style" w:cs="Times New Roman"/>
          <w:i/>
          <w:color w:val="000000"/>
          <w:sz w:val="24"/>
          <w:szCs w:val="24"/>
          <w:lang w:val="fr-FR"/>
        </w:rPr>
        <w:t xml:space="preserve">rokom izvšenja za </w:t>
      </w:r>
      <w:r w:rsidRPr="005E6D05">
        <w:rPr>
          <w:rFonts w:ascii="Bookman Old Style" w:eastAsia="Times New Roman" w:hAnsi="Bookman Old Style" w:cs="Times New Roman"/>
          <w:i/>
          <w:color w:val="000000"/>
          <w:sz w:val="24"/>
          <w:szCs w:val="24"/>
        </w:rPr>
        <w:t>izvedene radove</w:t>
      </w:r>
      <w:r w:rsidRPr="005E6D05">
        <w:rPr>
          <w:rFonts w:ascii="Bookman Old Style" w:eastAsia="Times New Roman" w:hAnsi="Bookman Old Style" w:cs="Times New Roman"/>
          <w:i/>
          <w:color w:val="000000"/>
          <w:sz w:val="24"/>
          <w:szCs w:val="24"/>
          <w:lang w:val="fr-FR"/>
        </w:rPr>
        <w:t xml:space="preserve"> dobija maksimalni broj bodova u skladu sa ovim parametrom, a drugi ponuđači dobijaju proporcionalno manji broj bodova po formuli: </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Pr>
          <w:rFonts w:ascii="Bookman Old Style" w:eastAsia="Times New Roman" w:hAnsi="Bookman Old Style" w:cs="Times New Roman"/>
          <w:i/>
          <w:color w:val="000000"/>
          <w:sz w:val="24"/>
          <w:szCs w:val="24"/>
        </w:rPr>
        <w:t>najniži</w:t>
      </w:r>
      <w:r w:rsidRPr="005E6D05">
        <w:rPr>
          <w:rFonts w:ascii="Bookman Old Style" w:eastAsia="Times New Roman" w:hAnsi="Bookman Old Style" w:cs="Times New Roman"/>
          <w:i/>
          <w:color w:val="000000"/>
          <w:sz w:val="24"/>
          <w:szCs w:val="24"/>
        </w:rPr>
        <w:t xml:space="preserve"> ponuđeni rok izvršen</w:t>
      </w:r>
      <w:r>
        <w:rPr>
          <w:rFonts w:ascii="Bookman Old Style" w:eastAsia="Times New Roman" w:hAnsi="Bookman Old Style" w:cs="Times New Roman"/>
          <w:i/>
          <w:color w:val="000000"/>
          <w:sz w:val="24"/>
          <w:szCs w:val="24"/>
        </w:rPr>
        <w:t xml:space="preserve">ja / ponuđeni rok izvršenja) x </w:t>
      </w:r>
      <w:r w:rsidR="00AB7AEE">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0</w:t>
      </w: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A1579B" w:rsidRPr="005E6D05"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A1579B" w:rsidRPr="00B062B3" w:rsidRDefault="00A1579B" w:rsidP="00A1579B">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Cs/>
          <w:color w:val="000000"/>
          <w:sz w:val="24"/>
          <w:szCs w:val="24"/>
        </w:rPr>
      </w:pPr>
      <w:r w:rsidRPr="005E6D05">
        <w:rPr>
          <w:rFonts w:ascii="Bookman Old Style" w:eastAsia="Times New Roman" w:hAnsi="Bookman Old Style" w:cs="Times New Roman"/>
          <w:i/>
          <w:color w:val="000000"/>
          <w:sz w:val="24"/>
          <w:szCs w:val="24"/>
        </w:rPr>
        <w:t>Ponuđač je dužan da se izjasni o roku izvršenja za izvedene radove</w:t>
      </w:r>
      <w:r>
        <w:rPr>
          <w:rFonts w:ascii="Bookman Old Style" w:eastAsia="Times New Roman" w:hAnsi="Bookman Old Style" w:cs="Times New Roman"/>
          <w:i/>
          <w:color w:val="000000"/>
          <w:sz w:val="24"/>
          <w:szCs w:val="24"/>
        </w:rPr>
        <w:t xml:space="preserve"> </w:t>
      </w:r>
      <w:r w:rsidRPr="005E6D05">
        <w:rPr>
          <w:rFonts w:ascii="Bookman Old Style" w:eastAsia="Times New Roman" w:hAnsi="Bookman Old Style" w:cs="Times New Roman"/>
          <w:i/>
          <w:color w:val="000000"/>
          <w:sz w:val="24"/>
          <w:szCs w:val="24"/>
        </w:rPr>
        <w:t xml:space="preserve">koji ne smije biti </w:t>
      </w:r>
      <w:r w:rsidRPr="00CB5B00">
        <w:rPr>
          <w:rFonts w:ascii="Bookman Old Style" w:eastAsia="Times New Roman" w:hAnsi="Bookman Old Style" w:cs="Times New Roman"/>
          <w:b/>
          <w:i/>
          <w:color w:val="000000"/>
          <w:sz w:val="24"/>
          <w:szCs w:val="24"/>
        </w:rPr>
        <w:t xml:space="preserve">kraći od </w:t>
      </w:r>
      <w:r w:rsidR="00041DD9">
        <w:rPr>
          <w:rFonts w:ascii="Bookman Old Style" w:eastAsia="Times New Roman" w:hAnsi="Bookman Old Style" w:cs="Times New Roman"/>
          <w:b/>
          <w:i/>
          <w:color w:val="000000"/>
          <w:sz w:val="24"/>
          <w:szCs w:val="24"/>
        </w:rPr>
        <w:t>4</w:t>
      </w:r>
      <w:r>
        <w:rPr>
          <w:rFonts w:ascii="Bookman Old Style" w:eastAsia="Times New Roman" w:hAnsi="Bookman Old Style" w:cs="Times New Roman"/>
          <w:b/>
          <w:i/>
          <w:color w:val="000000"/>
          <w:sz w:val="24"/>
          <w:szCs w:val="24"/>
        </w:rPr>
        <w:t>0</w:t>
      </w:r>
      <w:r w:rsidRPr="00CB5B00">
        <w:rPr>
          <w:rFonts w:ascii="Bookman Old Style" w:eastAsia="Times New Roman" w:hAnsi="Bookman Old Style" w:cs="Times New Roman"/>
          <w:b/>
          <w:i/>
          <w:color w:val="000000"/>
          <w:sz w:val="24"/>
          <w:szCs w:val="24"/>
        </w:rPr>
        <w:t xml:space="preserve"> dana niti duži od</w:t>
      </w:r>
      <w:r w:rsidRPr="005E6D05">
        <w:rPr>
          <w:rFonts w:ascii="Bookman Old Style" w:eastAsia="Times New Roman" w:hAnsi="Bookman Old Style" w:cs="Times New Roman"/>
          <w:i/>
          <w:color w:val="000000"/>
          <w:sz w:val="24"/>
          <w:szCs w:val="24"/>
        </w:rPr>
        <w:t xml:space="preserve"> </w:t>
      </w:r>
      <w:r w:rsidR="00041DD9" w:rsidRPr="00041DD9">
        <w:rPr>
          <w:rFonts w:ascii="Bookman Old Style" w:eastAsia="Times New Roman" w:hAnsi="Bookman Old Style" w:cs="Times New Roman"/>
          <w:b/>
          <w:i/>
          <w:color w:val="000000"/>
          <w:sz w:val="24"/>
          <w:szCs w:val="24"/>
        </w:rPr>
        <w:t>6</w:t>
      </w:r>
      <w:r>
        <w:rPr>
          <w:rFonts w:ascii="Bookman Old Style" w:eastAsia="Times New Roman" w:hAnsi="Bookman Old Style" w:cs="Times New Roman"/>
          <w:b/>
          <w:i/>
          <w:color w:val="000000"/>
          <w:sz w:val="24"/>
          <w:szCs w:val="24"/>
        </w:rPr>
        <w:t>0</w:t>
      </w:r>
      <w:r w:rsidRPr="005E6D05">
        <w:rPr>
          <w:rFonts w:ascii="Bookman Old Style" w:eastAsia="Times New Roman" w:hAnsi="Bookman Old Style" w:cs="Times New Roman"/>
          <w:b/>
          <w:i/>
          <w:color w:val="000000"/>
          <w:sz w:val="24"/>
          <w:szCs w:val="24"/>
        </w:rPr>
        <w:t xml:space="preserve"> dana od dana </w:t>
      </w:r>
      <w:r w:rsidR="004E4263">
        <w:rPr>
          <w:rFonts w:ascii="Bookman Old Style" w:eastAsia="Times New Roman" w:hAnsi="Bookman Old Style" w:cs="Times New Roman"/>
          <w:b/>
          <w:i/>
          <w:color w:val="000000"/>
          <w:sz w:val="24"/>
          <w:szCs w:val="24"/>
        </w:rPr>
        <w:t>uvođenja Izvođača u posao</w:t>
      </w:r>
      <w:r w:rsidRPr="005E6D05">
        <w:rPr>
          <w:rFonts w:ascii="Bookman Old Style" w:eastAsia="Times New Roman" w:hAnsi="Bookman Old Style" w:cs="Times New Roman"/>
          <w:i/>
          <w:color w:val="000000"/>
          <w:sz w:val="24"/>
          <w:szCs w:val="24"/>
        </w:rPr>
        <w:t xml:space="preserve">. </w:t>
      </w:r>
      <w:r w:rsidRPr="00656BCA">
        <w:rPr>
          <w:rFonts w:ascii="Bookman Old Style" w:eastAsia="Times New Roman" w:hAnsi="Bookman Old Style" w:cs="Times New Roman"/>
          <w:i/>
          <w:color w:val="000000"/>
          <w:sz w:val="24"/>
          <w:szCs w:val="24"/>
        </w:rPr>
        <w:t xml:space="preserve">Ponuđač koji ponudi rok kraći od </w:t>
      </w:r>
      <w:r w:rsidR="00F472BD">
        <w:rPr>
          <w:rFonts w:ascii="Bookman Old Style" w:eastAsia="Times New Roman" w:hAnsi="Bookman Old Style" w:cs="Times New Roman"/>
          <w:i/>
          <w:color w:val="000000"/>
          <w:sz w:val="24"/>
          <w:szCs w:val="24"/>
        </w:rPr>
        <w:t>4</w:t>
      </w:r>
      <w:r w:rsidRPr="00656BCA">
        <w:rPr>
          <w:rFonts w:ascii="Bookman Old Style" w:eastAsia="Times New Roman" w:hAnsi="Bookman Old Style" w:cs="Times New Roman"/>
          <w:i/>
          <w:color w:val="000000"/>
          <w:sz w:val="24"/>
          <w:szCs w:val="24"/>
        </w:rPr>
        <w:t xml:space="preserve">0 dana, odnosno duži od </w:t>
      </w:r>
      <w:r w:rsidR="00F472BD">
        <w:rPr>
          <w:rFonts w:ascii="Bookman Old Style" w:eastAsia="Times New Roman" w:hAnsi="Bookman Old Style" w:cs="Times New Roman"/>
          <w:i/>
          <w:color w:val="000000"/>
          <w:sz w:val="24"/>
          <w:szCs w:val="24"/>
        </w:rPr>
        <w:t>6</w:t>
      </w:r>
      <w:r w:rsidRPr="00656BCA">
        <w:rPr>
          <w:rFonts w:ascii="Bookman Old Style" w:eastAsia="Times New Roman" w:hAnsi="Bookman Old Style" w:cs="Times New Roman"/>
          <w:i/>
          <w:color w:val="000000"/>
          <w:sz w:val="24"/>
          <w:szCs w:val="24"/>
        </w:rPr>
        <w:t xml:space="preserve">0 dana dobiće 0 bodova. </w:t>
      </w:r>
      <w:r w:rsidRPr="005E6D05">
        <w:rPr>
          <w:rFonts w:ascii="Bookman Old Style" w:eastAsia="Times New Roman" w:hAnsi="Bookman Old Style" w:cs="Times New Roman"/>
          <w:iCs/>
          <w:color w:val="000000"/>
          <w:sz w:val="24"/>
          <w:szCs w:val="24"/>
        </w:rPr>
        <w:t>U cilju dostavljanja uporedivih ponuda, ponuđač je dužan da navede rok izvršenja u danima (eksplicitna numerička vrijednost).</w:t>
      </w:r>
    </w:p>
    <w:p w:rsidR="00E93917" w:rsidRPr="00CF324E" w:rsidRDefault="00E93917"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12"/>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7" w:name="_Toc62730560"/>
      <w:r w:rsidRPr="003C0618">
        <w:rPr>
          <w:rFonts w:ascii="Bookman Old Style" w:eastAsia="Times New Roman" w:hAnsi="Bookman Old Style" w:cs="Times New Roman"/>
          <w:b/>
          <w:sz w:val="24"/>
          <w:szCs w:val="24"/>
        </w:rPr>
        <w:t>JEZIK PONUDE</w:t>
      </w:r>
      <w:bookmarkEnd w:id="7"/>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1"/>
      <w:r w:rsidRPr="003C0618">
        <w:rPr>
          <w:rFonts w:ascii="Bookman Old Style" w:eastAsia="Times New Roman" w:hAnsi="Bookman Old Style" w:cs="Times New Roman"/>
          <w:b/>
          <w:sz w:val="24"/>
          <w:szCs w:val="24"/>
        </w:rPr>
        <w:t>NAČIN, MJESTO I VRIJEME PODNOŠENJA PONUDA I OTVARANJA PONUDA</w:t>
      </w:r>
      <w:bookmarkEnd w:id="8"/>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E45747"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0D4836" w:rsidRPr="00E45747">
        <w:rPr>
          <w:rFonts w:ascii="Bookman Old Style" w:eastAsia="Times New Roman" w:hAnsi="Bookman Old Style" w:cs="Times New Roman"/>
          <w:bCs/>
          <w:sz w:val="24"/>
          <w:szCs w:val="24"/>
        </w:rPr>
        <w:t>1</w:t>
      </w:r>
      <w:r w:rsidR="00914A19">
        <w:rPr>
          <w:rFonts w:ascii="Bookman Old Style" w:eastAsia="Times New Roman" w:hAnsi="Bookman Old Style" w:cs="Times New Roman"/>
          <w:bCs/>
          <w:sz w:val="24"/>
          <w:szCs w:val="24"/>
        </w:rPr>
        <w:t>4</w:t>
      </w:r>
      <w:r w:rsidR="00AB2829" w:rsidRPr="00E45747">
        <w:rPr>
          <w:rFonts w:ascii="Bookman Old Style" w:eastAsia="Times New Roman" w:hAnsi="Bookman Old Style" w:cs="Times New Roman"/>
          <w:bCs/>
          <w:sz w:val="24"/>
          <w:szCs w:val="24"/>
        </w:rPr>
        <w:t>.</w:t>
      </w:r>
      <w:r w:rsidR="00914A19">
        <w:rPr>
          <w:rFonts w:ascii="Bookman Old Style" w:eastAsia="Times New Roman" w:hAnsi="Bookman Old Style" w:cs="Times New Roman"/>
          <w:bCs/>
          <w:sz w:val="24"/>
          <w:szCs w:val="24"/>
        </w:rPr>
        <w:t>10</w:t>
      </w:r>
      <w:r w:rsidR="00AB2829" w:rsidRPr="00E45747">
        <w:rPr>
          <w:rFonts w:ascii="Bookman Old Style" w:eastAsia="Times New Roman" w:hAnsi="Bookman Old Style" w:cs="Times New Roman"/>
          <w:bCs/>
          <w:sz w:val="24"/>
          <w:szCs w:val="24"/>
        </w:rPr>
        <w:t>.202</w:t>
      </w:r>
      <w:r w:rsidR="00962E5E" w:rsidRPr="00E45747">
        <w:rPr>
          <w:rFonts w:ascii="Bookman Old Style" w:eastAsia="Times New Roman" w:hAnsi="Bookman Old Style" w:cs="Times New Roman"/>
          <w:bCs/>
          <w:sz w:val="24"/>
          <w:szCs w:val="24"/>
        </w:rPr>
        <w:t>5</w:t>
      </w:r>
      <w:r w:rsidR="00AB2829" w:rsidRPr="00E45747">
        <w:rPr>
          <w:rFonts w:ascii="Bookman Old Style" w:eastAsia="Times New Roman" w:hAnsi="Bookman Old Style" w:cs="Times New Roman"/>
          <w:bCs/>
          <w:sz w:val="24"/>
          <w:szCs w:val="24"/>
        </w:rPr>
        <w:t>.godine</w:t>
      </w:r>
      <w:r w:rsidR="001D3FE9" w:rsidRPr="00E45747">
        <w:rPr>
          <w:rFonts w:ascii="Bookman Old Style" w:eastAsia="Times New Roman" w:hAnsi="Bookman Old Style" w:cs="Times New Roman"/>
          <w:bCs/>
          <w:sz w:val="24"/>
          <w:szCs w:val="24"/>
        </w:rPr>
        <w:t xml:space="preserve"> do </w:t>
      </w:r>
      <w:r w:rsidR="00962E5E" w:rsidRPr="00E45747">
        <w:rPr>
          <w:rFonts w:ascii="Bookman Old Style" w:eastAsia="Times New Roman" w:hAnsi="Bookman Old Style" w:cs="Times New Roman"/>
          <w:bCs/>
          <w:sz w:val="24"/>
          <w:szCs w:val="24"/>
        </w:rPr>
        <w:t>9</w:t>
      </w:r>
      <w:r w:rsidR="001D3FE9" w:rsidRPr="00E45747">
        <w:rPr>
          <w:rFonts w:ascii="Bookman Old Style" w:eastAsia="Times New Roman" w:hAnsi="Bookman Old Style" w:cs="Times New Roman"/>
          <w:bCs/>
          <w:sz w:val="24"/>
          <w:szCs w:val="24"/>
        </w:rPr>
        <w:t>:00 sati.</w:t>
      </w:r>
    </w:p>
    <w:p w:rsidR="00B136D1" w:rsidRPr="00E45747"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E45747" w:rsidRDefault="00B136D1" w:rsidP="00B136D1">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color w:val="000000"/>
          <w:sz w:val="24"/>
          <w:szCs w:val="24"/>
        </w:rPr>
        <w:t xml:space="preserve">Otvaranje ponuda održaće se dana </w:t>
      </w:r>
      <w:r w:rsidR="00914A19">
        <w:rPr>
          <w:rFonts w:ascii="Bookman Old Style" w:eastAsia="Times New Roman" w:hAnsi="Bookman Old Style" w:cs="Times New Roman"/>
          <w:bCs/>
          <w:sz w:val="24"/>
          <w:szCs w:val="24"/>
        </w:rPr>
        <w:t>14</w:t>
      </w:r>
      <w:r w:rsidR="00AB2829" w:rsidRPr="00E45747">
        <w:rPr>
          <w:rFonts w:ascii="Bookman Old Style" w:eastAsia="Times New Roman" w:hAnsi="Bookman Old Style" w:cs="Times New Roman"/>
          <w:bCs/>
          <w:sz w:val="24"/>
          <w:szCs w:val="24"/>
        </w:rPr>
        <w:t>.</w:t>
      </w:r>
      <w:r w:rsidR="00914A19">
        <w:rPr>
          <w:rFonts w:ascii="Bookman Old Style" w:eastAsia="Times New Roman" w:hAnsi="Bookman Old Style" w:cs="Times New Roman"/>
          <w:bCs/>
          <w:sz w:val="24"/>
          <w:szCs w:val="24"/>
        </w:rPr>
        <w:t>10</w:t>
      </w:r>
      <w:r w:rsidR="00AB2829" w:rsidRPr="00E45747">
        <w:rPr>
          <w:rFonts w:ascii="Bookman Old Style" w:eastAsia="Times New Roman" w:hAnsi="Bookman Old Style" w:cs="Times New Roman"/>
          <w:bCs/>
          <w:sz w:val="24"/>
          <w:szCs w:val="24"/>
        </w:rPr>
        <w:t>.202</w:t>
      </w:r>
      <w:r w:rsidR="00962E5E" w:rsidRPr="00E45747">
        <w:rPr>
          <w:rFonts w:ascii="Bookman Old Style" w:eastAsia="Times New Roman" w:hAnsi="Bookman Old Style" w:cs="Times New Roman"/>
          <w:bCs/>
          <w:sz w:val="24"/>
          <w:szCs w:val="24"/>
        </w:rPr>
        <w:t>5</w:t>
      </w:r>
      <w:r w:rsidR="00AB2829" w:rsidRPr="00E45747">
        <w:rPr>
          <w:rFonts w:ascii="Bookman Old Style" w:eastAsia="Times New Roman" w:hAnsi="Bookman Old Style" w:cs="Times New Roman"/>
          <w:bCs/>
          <w:sz w:val="24"/>
          <w:szCs w:val="24"/>
        </w:rPr>
        <w:t xml:space="preserve">.godine u </w:t>
      </w:r>
      <w:r w:rsidR="00962E5E" w:rsidRPr="00E45747">
        <w:rPr>
          <w:rFonts w:ascii="Bookman Old Style" w:eastAsia="Times New Roman" w:hAnsi="Bookman Old Style" w:cs="Arial"/>
          <w:color w:val="000000"/>
          <w:sz w:val="24"/>
          <w:szCs w:val="24"/>
        </w:rPr>
        <w:t>9</w:t>
      </w:r>
      <w:r w:rsidR="005E6D05" w:rsidRPr="00E45747">
        <w:rPr>
          <w:rFonts w:ascii="Bookman Old Style" w:eastAsia="Times New Roman" w:hAnsi="Bookman Old Style" w:cs="Arial"/>
          <w:color w:val="000000"/>
          <w:sz w:val="24"/>
          <w:szCs w:val="24"/>
        </w:rPr>
        <w:t>:00</w:t>
      </w:r>
      <w:r w:rsidR="00AB2829" w:rsidRPr="00E45747">
        <w:rPr>
          <w:rFonts w:ascii="Bookman Old Style" w:eastAsia="Times New Roman" w:hAnsi="Bookman Old Style" w:cs="Arial"/>
          <w:color w:val="000000"/>
          <w:sz w:val="24"/>
          <w:szCs w:val="24"/>
        </w:rPr>
        <w:t xml:space="preserve"> sati</w:t>
      </w:r>
      <w:r w:rsidR="00AB2829" w:rsidRPr="00E45747">
        <w:rPr>
          <w:rFonts w:ascii="Bookman Old Style" w:eastAsia="Times New Roman" w:hAnsi="Bookman Old Style" w:cs="Times New Roman"/>
          <w:bCs/>
          <w:sz w:val="24"/>
          <w:szCs w:val="24"/>
        </w:rPr>
        <w:t>.</w:t>
      </w:r>
    </w:p>
    <w:p w:rsidR="005E6D05" w:rsidRPr="00E45747" w:rsidRDefault="005E6D05" w:rsidP="00B136D1">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lastRenderedPageBreak/>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sym w:font="Wingdings" w:char="F0A8"/>
      </w:r>
      <w:r w:rsidRPr="00E45747">
        <w:rPr>
          <w:rFonts w:ascii="Bookman Old Style" w:eastAsia="Times New Roman" w:hAnsi="Bookman Old Style" w:cs="Times New Roman"/>
          <w:bCs/>
          <w:sz w:val="24"/>
          <w:szCs w:val="24"/>
        </w:rPr>
        <w:t xml:space="preserve"> Dio ponude koje se ne dostavlja preko ESJN-a, a odnosi se na </w:t>
      </w:r>
      <w:r w:rsidRPr="00E45747">
        <w:rPr>
          <w:rFonts w:ascii="Bookman Old Style" w:eastAsia="Times New Roman" w:hAnsi="Bookman Old Style" w:cs="Times New Roman"/>
          <w:b/>
          <w:bCs/>
          <w:sz w:val="24"/>
          <w:szCs w:val="24"/>
          <w:u w:val="single"/>
        </w:rPr>
        <w:t>garanciju ponude</w:t>
      </w:r>
      <w:r w:rsidRPr="00E45747">
        <w:rPr>
          <w:rFonts w:ascii="Bookman Old Style" w:eastAsia="Times New Roman" w:hAnsi="Bookman Old Style" w:cs="Times New Roman"/>
          <w:bCs/>
          <w:sz w:val="24"/>
          <w:szCs w:val="24"/>
        </w:rPr>
        <w:t xml:space="preserve"> dostavlja se: </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neposrednom predajom na arhivi naručioca na adresi Trg Ljubomira Bakoča br. 4, Mojkovac;</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E45747" w:rsidRPr="00E45747">
        <w:rPr>
          <w:rFonts w:ascii="Bookman Old Style" w:eastAsia="Times New Roman" w:hAnsi="Bookman Old Style" w:cs="Times New Roman"/>
          <w:bCs/>
          <w:sz w:val="24"/>
          <w:szCs w:val="24"/>
        </w:rPr>
        <w:t>1</w:t>
      </w:r>
      <w:r w:rsidR="00914A19">
        <w:rPr>
          <w:rFonts w:ascii="Bookman Old Style" w:eastAsia="Times New Roman" w:hAnsi="Bookman Old Style" w:cs="Times New Roman"/>
          <w:bCs/>
          <w:sz w:val="24"/>
          <w:szCs w:val="24"/>
        </w:rPr>
        <w:t>4</w:t>
      </w:r>
      <w:r w:rsidR="00962E5E" w:rsidRPr="00E45747">
        <w:rPr>
          <w:rFonts w:ascii="Bookman Old Style" w:eastAsia="Times New Roman" w:hAnsi="Bookman Old Style" w:cs="Times New Roman"/>
          <w:bCs/>
          <w:sz w:val="24"/>
          <w:szCs w:val="24"/>
        </w:rPr>
        <w:t>.</w:t>
      </w:r>
      <w:r w:rsidR="00914A19">
        <w:rPr>
          <w:rFonts w:ascii="Bookman Old Style" w:eastAsia="Times New Roman" w:hAnsi="Bookman Old Style" w:cs="Times New Roman"/>
          <w:bCs/>
          <w:sz w:val="24"/>
          <w:szCs w:val="24"/>
        </w:rPr>
        <w:t>10</w:t>
      </w:r>
      <w:r w:rsidRPr="00E45747">
        <w:rPr>
          <w:rFonts w:ascii="Bookman Old Style" w:eastAsia="Times New Roman" w:hAnsi="Bookman Old Style" w:cs="Times New Roman"/>
          <w:bCs/>
          <w:sz w:val="24"/>
          <w:szCs w:val="24"/>
        </w:rPr>
        <w:t>.202</w:t>
      </w:r>
      <w:r w:rsidR="00962E5E" w:rsidRPr="00E45747">
        <w:rPr>
          <w:rFonts w:ascii="Bookman Old Style" w:eastAsia="Times New Roman" w:hAnsi="Bookman Old Style" w:cs="Times New Roman"/>
          <w:bCs/>
          <w:sz w:val="24"/>
          <w:szCs w:val="24"/>
        </w:rPr>
        <w:t>5</w:t>
      </w:r>
      <w:r w:rsidRPr="00E45747">
        <w:rPr>
          <w:rFonts w:ascii="Bookman Old Style" w:eastAsia="Times New Roman" w:hAnsi="Bookman Old Style" w:cs="Times New Roman"/>
          <w:bCs/>
          <w:sz w:val="24"/>
          <w:szCs w:val="24"/>
        </w:rPr>
        <w:t xml:space="preserve">. godine do </w:t>
      </w:r>
      <w:r w:rsidR="00962E5E" w:rsidRPr="00E45747">
        <w:rPr>
          <w:rFonts w:ascii="Bookman Old Style" w:eastAsia="Times New Roman" w:hAnsi="Bookman Old Style" w:cs="Times New Roman"/>
          <w:bCs/>
          <w:sz w:val="24"/>
          <w:szCs w:val="24"/>
        </w:rPr>
        <w:t>9</w:t>
      </w:r>
      <w:r w:rsidRPr="00E45747">
        <w:rPr>
          <w:rFonts w:ascii="Bookman Old Style" w:eastAsia="Times New Roman" w:hAnsi="Bookman Old Style" w:cs="Times New Roman"/>
          <w:bCs/>
          <w:sz w:val="24"/>
          <w:szCs w:val="24"/>
        </w:rPr>
        <w:t>:00</w:t>
      </w:r>
      <w:r w:rsidR="00CD4112" w:rsidRPr="00E45747">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9"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9"/>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0" w:name="_Toc62730563"/>
      <w:r w:rsidRPr="003C0618">
        <w:rPr>
          <w:rFonts w:ascii="Bookman Old Style" w:eastAsia="Times New Roman" w:hAnsi="Bookman Old Style" w:cs="Times New Roman"/>
          <w:b/>
          <w:sz w:val="24"/>
          <w:szCs w:val="24"/>
        </w:rPr>
        <w:t>TAJNOST PODATAKA</w:t>
      </w:r>
      <w:bookmarkEnd w:id="10"/>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1" w:name="_Toc62730564"/>
      <w:r w:rsidRPr="003C0618">
        <w:rPr>
          <w:rFonts w:ascii="Bookman Old Style" w:eastAsia="Times New Roman" w:hAnsi="Bookman Old Style" w:cs="Times New Roman"/>
          <w:b/>
          <w:sz w:val="24"/>
          <w:szCs w:val="24"/>
        </w:rPr>
        <w:t>UPUTSTVO ZA SAČINJAVANJE PONUDE</w:t>
      </w:r>
      <w:bookmarkEnd w:id="11"/>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2" w:name="_Toc62730565"/>
      <w:r w:rsidRPr="003C0618">
        <w:rPr>
          <w:rFonts w:ascii="Bookman Old Style" w:eastAsia="Times New Roman" w:hAnsi="Bookman Old Style" w:cs="Times New Roman"/>
          <w:b/>
          <w:sz w:val="24"/>
          <w:szCs w:val="24"/>
        </w:rPr>
        <w:t>NAČIN ZAKLJUČIVANJA I IZMJENE UGOVORA O JAVNOJ NABAVCI</w:t>
      </w:r>
      <w:bookmarkEnd w:id="12"/>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lastRenderedPageBreak/>
        <w:t>Naručilac zaključuje ugovor o javnoj nabavci u skladu sa članom 149 Zakona o javnim nabavkama.</w:t>
      </w:r>
    </w:p>
    <w:p w:rsidR="008971CA" w:rsidRPr="004A741F" w:rsidRDefault="008971CA"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zaključuje ugovor o javnoj nabavci u pisanom ili elektronskom obliku sa ponuđačem čija je ponuda izabrana kao najpovoljnija, nakon izvršnosti odluke o izboru najpovoljnije ponude. </w:t>
      </w:r>
    </w:p>
    <w:p w:rsidR="008971CA" w:rsidRPr="008971CA"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Ugovor o javnoj nabavci mora da bude u skladu sa uslovima utvrđenim tenderskom dokumentacijom, izabranom ponudom i odluko</w:t>
      </w:r>
      <w:r w:rsidR="005026A5" w:rsidRPr="004A741F">
        <w:rPr>
          <w:rFonts w:ascii="Bookman Old Style" w:eastAsia="Times New Roman" w:hAnsi="Bookman Old Style" w:cs="Times New Roman"/>
          <w:sz w:val="24"/>
          <w:szCs w:val="24"/>
        </w:rPr>
        <w:t>m o izboru najpovoljnije ponude, osim u pogledu iskazivanja PDV-a.</w:t>
      </w:r>
    </w:p>
    <w:p w:rsidR="008971CA" w:rsidRPr="008971CA" w:rsidRDefault="008971CA" w:rsidP="008971CA">
      <w:pPr>
        <w:spacing w:after="0" w:line="240" w:lineRule="auto"/>
        <w:jc w:val="both"/>
        <w:rPr>
          <w:rFonts w:ascii="Bookman Old Style" w:eastAsia="Times New Roman" w:hAnsi="Bookman Old Style" w:cs="Times New Roman"/>
          <w:sz w:val="24"/>
          <w:szCs w:val="24"/>
        </w:rPr>
      </w:pPr>
    </w:p>
    <w:p w:rsidR="008971CA" w:rsidRPr="008971CA" w:rsidRDefault="008971CA" w:rsidP="008971CA">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8971CA" w:rsidRPr="008971CA" w:rsidRDefault="008971CA" w:rsidP="008971CA">
      <w:pPr>
        <w:spacing w:after="0" w:line="240" w:lineRule="auto"/>
        <w:jc w:val="both"/>
        <w:rPr>
          <w:rFonts w:ascii="Bookman Old Style" w:eastAsia="Times New Roman" w:hAnsi="Bookman Old Style" w:cs="Times New Roman"/>
          <w:sz w:val="24"/>
          <w:szCs w:val="24"/>
        </w:rPr>
      </w:pPr>
    </w:p>
    <w:p w:rsidR="008971CA" w:rsidRPr="008971CA" w:rsidRDefault="00BF3A8F" w:rsidP="008971CA">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Izvođač</w:t>
      </w:r>
      <w:r w:rsidR="008971CA" w:rsidRPr="008971CA">
        <w:rPr>
          <w:rFonts w:ascii="Bookman Old Style" w:eastAsia="Times New Roman" w:hAnsi="Bookman Old Style" w:cs="Times New Roman"/>
          <w:sz w:val="24"/>
          <w:szCs w:val="24"/>
        </w:rPr>
        <w:t xml:space="preserve"> može započeti sa realizacijom predmeta nabavke ako je naruči</w:t>
      </w:r>
      <w:r>
        <w:rPr>
          <w:rFonts w:ascii="Bookman Old Style" w:eastAsia="Times New Roman" w:hAnsi="Bookman Old Style" w:cs="Times New Roman"/>
          <w:sz w:val="24"/>
          <w:szCs w:val="24"/>
        </w:rPr>
        <w:t xml:space="preserve">ocu </w:t>
      </w:r>
      <w:r w:rsidR="008971CA" w:rsidRPr="008971CA">
        <w:rPr>
          <w:rFonts w:ascii="Bookman Old Style" w:eastAsia="Times New Roman" w:hAnsi="Bookman Old Style" w:cs="Times New Roman"/>
          <w:sz w:val="24"/>
          <w:szCs w:val="24"/>
        </w:rPr>
        <w:t>dostavio potpisani ugovor o javnoj nabavci, garanciju za dobro izvršenje ugovora i polisu osiguranja u zakonskom roku.</w:t>
      </w:r>
    </w:p>
    <w:p w:rsidR="008971CA" w:rsidRPr="008971CA" w:rsidRDefault="008971CA" w:rsidP="008971CA">
      <w:pPr>
        <w:spacing w:after="0" w:line="240" w:lineRule="auto"/>
        <w:jc w:val="both"/>
        <w:rPr>
          <w:rFonts w:ascii="Bookman Old Style" w:eastAsia="Times New Roman" w:hAnsi="Bookman Old Style" w:cs="Times New Roman"/>
          <w:sz w:val="24"/>
          <w:szCs w:val="24"/>
        </w:rPr>
      </w:pPr>
    </w:p>
    <w:p w:rsidR="008971CA" w:rsidRPr="008971CA" w:rsidRDefault="008971CA" w:rsidP="008971CA">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Tenderskom dokumentacijom nije predviđena izmjena cijena u smislu člana 149 stav </w:t>
      </w:r>
      <w:r w:rsidRPr="00584CD2">
        <w:rPr>
          <w:rFonts w:ascii="Bookman Old Style" w:eastAsia="Times New Roman" w:hAnsi="Bookman Old Style" w:cs="Times New Roman"/>
          <w:sz w:val="24"/>
          <w:szCs w:val="24"/>
        </w:rPr>
        <w:t>13 i člana 151 stav 1 tačka 1 Zakona o javnim nabavka.</w:t>
      </w:r>
    </w:p>
    <w:p w:rsidR="008971CA" w:rsidRPr="008971CA" w:rsidRDefault="008971CA"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Ugovor o javnoj nabavci tokom njegovog trajanja može da se izmijeni bez sprovođenja novog postupka javne nabavke u skladu sa članom 151 Zakona o </w:t>
      </w:r>
      <w:r w:rsidRPr="004A741F">
        <w:rPr>
          <w:rFonts w:ascii="Bookman Old Style" w:eastAsia="Times New Roman" w:hAnsi="Bookman Old Style" w:cs="Times New Roman"/>
          <w:sz w:val="24"/>
          <w:szCs w:val="24"/>
        </w:rPr>
        <w:t>javnim n</w:t>
      </w:r>
      <w:r w:rsidR="00E13565" w:rsidRPr="004A741F">
        <w:rPr>
          <w:rFonts w:ascii="Bookman Old Style" w:eastAsia="Times New Roman" w:hAnsi="Bookman Old Style" w:cs="Times New Roman"/>
          <w:sz w:val="24"/>
          <w:szCs w:val="24"/>
        </w:rPr>
        <w:t>abavkama kojim je između ostalog propisano:</w:t>
      </w:r>
    </w:p>
    <w:p w:rsidR="00A65459" w:rsidRPr="004A741F" w:rsidRDefault="00A65459" w:rsidP="008971CA">
      <w:pPr>
        <w:spacing w:after="0" w:line="240" w:lineRule="auto"/>
        <w:jc w:val="both"/>
        <w:rPr>
          <w:rFonts w:ascii="Bookman Old Style" w:eastAsia="Times New Roman" w:hAnsi="Bookman Old Style" w:cs="Times New Roman"/>
          <w:sz w:val="24"/>
          <w:szCs w:val="24"/>
        </w:rPr>
      </w:pPr>
    </w:p>
    <w:p w:rsidR="008971CA" w:rsidRPr="004A741F" w:rsidRDefault="004068C1"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w:t>
      </w:r>
      <w:r w:rsidR="008971CA" w:rsidRPr="004A741F">
        <w:rPr>
          <w:rFonts w:ascii="Bookman Old Style" w:eastAsia="Times New Roman" w:hAnsi="Bookman Old Style" w:cs="Times New Roman"/>
          <w:sz w:val="24"/>
          <w:szCs w:val="24"/>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8971CA" w:rsidRPr="004A741F" w:rsidRDefault="004068C1"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w:t>
      </w:r>
      <w:r w:rsidR="008971CA" w:rsidRPr="004A741F">
        <w:rPr>
          <w:rFonts w:ascii="Bookman Old Style" w:eastAsia="Times New Roman" w:hAnsi="Bookman Old Style" w:cs="Times New Roman"/>
          <w:sz w:val="24"/>
          <w:szCs w:val="24"/>
        </w:rPr>
        <w:t xml:space="preserve"> kada je potreba za izmjenom ugovora nastala zbog okolnosti koje naručilac u vrijeme zaključivanja ugovora nije mogao da predvidi, a izmjenom se ne mijenja priroda ugovora a povećanje vrijednosti ugovora nije veće od 20% vrijednosti prvobitnog ugovora, </w:t>
      </w:r>
    </w:p>
    <w:p w:rsidR="008971CA" w:rsidRPr="004A741F" w:rsidRDefault="004068C1"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w:t>
      </w:r>
      <w:r w:rsidR="008971CA" w:rsidRPr="004A741F">
        <w:rPr>
          <w:rFonts w:ascii="Bookman Old Style" w:eastAsia="Times New Roman" w:hAnsi="Bookman Old Style" w:cs="Times New Roman"/>
          <w:sz w:val="24"/>
          <w:szCs w:val="24"/>
        </w:rPr>
        <w:t xml:space="preserve"> kad je potreba za izmjenom ugovora nastala zbog okolnosti koje naručilac u vrijeme zaključivanja ugovora nije mogao da predvidi, a izmjenom se ne mijenja priroda ugovora već se vrši samo smanjenje ugovorene vrijednosti, </w:t>
      </w:r>
    </w:p>
    <w:p w:rsidR="008971CA" w:rsidRPr="004A741F" w:rsidRDefault="004068C1"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w:t>
      </w:r>
      <w:r w:rsidR="008971CA" w:rsidRPr="004A741F">
        <w:rPr>
          <w:rFonts w:ascii="Bookman Old Style" w:eastAsia="Times New Roman" w:hAnsi="Bookman Old Style" w:cs="Times New Roman"/>
          <w:sz w:val="24"/>
          <w:szCs w:val="24"/>
        </w:rPr>
        <w:t xml:space="preserve"> kad se vrši zamjena podugovarača, u skladu sa članom 128 st. 10, 11 i 12 ovog zakona,</w:t>
      </w:r>
    </w:p>
    <w:p w:rsidR="008971CA" w:rsidRPr="004A741F" w:rsidRDefault="004068C1"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w:t>
      </w:r>
      <w:r w:rsidR="008971CA" w:rsidRPr="004A741F">
        <w:rPr>
          <w:rFonts w:ascii="Bookman Old Style" w:eastAsia="Times New Roman" w:hAnsi="Bookman Old Style" w:cs="Times New Roman"/>
          <w:sz w:val="24"/>
          <w:szCs w:val="24"/>
        </w:rPr>
        <w:t xml:space="preserve"> ako privrednog subjekta nakon restrukturiranja, uključujući preuzimanje, spajanje, kupovinu ili stečaj, zamjenjuje u potpunosti ili djelimično novi pravni </w:t>
      </w:r>
      <w:r w:rsidR="008971CA" w:rsidRPr="004A741F">
        <w:rPr>
          <w:rFonts w:ascii="Bookman Old Style" w:eastAsia="Times New Roman" w:hAnsi="Bookman Old Style" w:cs="Times New Roman"/>
          <w:sz w:val="24"/>
          <w:szCs w:val="24"/>
        </w:rPr>
        <w:lastRenderedPageBreak/>
        <w:t>sljedbenik, odnosno privredni subjekat, koji ispunjava prvobitno određene uslove zaključenog ugovora o javnoj nabavci, a izmjene su predviđene tenderskom dokumentacijom, pod uslovom da se ne vrše druge bitne izmjene ugovora iz člana 150 stav 2 ovog zakona.</w:t>
      </w:r>
    </w:p>
    <w:p w:rsidR="008971CA" w:rsidRPr="004A741F" w:rsidRDefault="008971CA"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 slučaju izmjene Naručilac  je dužan da izmjenu ugovora objavi na ESJN</w:t>
      </w:r>
      <w:r w:rsidR="00A65459" w:rsidRPr="004A741F">
        <w:rPr>
          <w:rFonts w:ascii="Bookman Old Style" w:eastAsia="Times New Roman" w:hAnsi="Bookman Old Style" w:cs="Times New Roman"/>
          <w:sz w:val="24"/>
          <w:szCs w:val="24"/>
        </w:rPr>
        <w:t>-u</w:t>
      </w:r>
      <w:r w:rsidRPr="004A741F">
        <w:rPr>
          <w:rFonts w:ascii="Bookman Old Style" w:eastAsia="Times New Roman" w:hAnsi="Bookman Old Style" w:cs="Times New Roman"/>
          <w:sz w:val="24"/>
          <w:szCs w:val="24"/>
        </w:rPr>
        <w:t xml:space="preserve"> u roku od tri dana od izmjene ugovora.</w:t>
      </w:r>
    </w:p>
    <w:p w:rsidR="008971CA" w:rsidRPr="004A741F" w:rsidRDefault="008971CA" w:rsidP="008971CA">
      <w:pPr>
        <w:spacing w:after="0" w:line="240" w:lineRule="auto"/>
        <w:jc w:val="both"/>
        <w:rPr>
          <w:rFonts w:ascii="Bookman Old Style" w:eastAsia="Times New Roman" w:hAnsi="Bookman Old Style" w:cs="Times New Roman"/>
          <w:b/>
          <w:bCs/>
          <w:sz w:val="24"/>
          <w:szCs w:val="24"/>
        </w:rPr>
      </w:pPr>
    </w:p>
    <w:p w:rsidR="005026A5" w:rsidRPr="004A741F" w:rsidRDefault="005026A5" w:rsidP="008971CA">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UVOĐENJE U POSAO</w:t>
      </w:r>
    </w:p>
    <w:p w:rsidR="005026A5" w:rsidRPr="004A741F" w:rsidRDefault="005026A5"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i Dokaz da je nadležnom organu prijavio radove u skladu sa zakonom. </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dužan je da vodi građevinski dnevnik i građevinsku knjigu u skladu sa važećim Pravilnikom o načinu vođenja i sadržini građevinskog dnevnika i građevinske knjige.</w:t>
      </w:r>
    </w:p>
    <w:p w:rsidR="008971CA" w:rsidRPr="004A741F" w:rsidRDefault="008971CA"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Prije uvođenja Izvođača u posao Izvođač i Naručilac će zapisnički konstatovati nađeno stanje puta i terena, instalacija i objekata u zoni gradilišta. Konstatacije iz zapisnika potkrijepiti foto dokumentacijom.</w:t>
      </w:r>
    </w:p>
    <w:p w:rsidR="00963B70" w:rsidRPr="004A741F" w:rsidRDefault="00963B70" w:rsidP="008971CA">
      <w:pPr>
        <w:spacing w:after="0" w:line="240" w:lineRule="auto"/>
        <w:jc w:val="both"/>
        <w:rPr>
          <w:rFonts w:ascii="Bookman Old Style" w:eastAsia="Times New Roman" w:hAnsi="Bookman Old Style" w:cs="Times New Roman"/>
          <w:sz w:val="24"/>
          <w:szCs w:val="24"/>
        </w:rPr>
      </w:pPr>
    </w:p>
    <w:p w:rsidR="00F219CD" w:rsidRPr="004A741F" w:rsidRDefault="00F219CD" w:rsidP="00F219CD">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DINAMIČKI PLAN IZVOĐENJA RADOVA</w:t>
      </w:r>
    </w:p>
    <w:p w:rsidR="00F219CD" w:rsidRPr="004A741F" w:rsidRDefault="00F219CD" w:rsidP="00F219CD">
      <w:pPr>
        <w:spacing w:after="0" w:line="240" w:lineRule="auto"/>
        <w:jc w:val="both"/>
        <w:rPr>
          <w:rFonts w:ascii="Bookman Old Style" w:eastAsia="Times New Roman" w:hAnsi="Bookman Old Style" w:cs="Times New Roman"/>
          <w:b/>
          <w:sz w:val="24"/>
          <w:szCs w:val="24"/>
          <w:lang w:val="pl-PL"/>
        </w:rPr>
      </w:pPr>
    </w:p>
    <w:p w:rsidR="00F219CD" w:rsidRPr="004A741F" w:rsidRDefault="00F219CD" w:rsidP="00F219CD">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Izvođač je dužan da, u roku od 7 dana od dana stupanja na snagu ugovora, uradi i dostavi Stručnom nadzoru </w:t>
      </w:r>
      <w:r w:rsidRPr="004A741F">
        <w:rPr>
          <w:rFonts w:ascii="Bookman Old Style" w:eastAsia="Times New Roman" w:hAnsi="Bookman Old Style" w:cs="Times New Roman"/>
          <w:sz w:val="24"/>
          <w:szCs w:val="24"/>
          <w:lang w:val="sr-Latn-CS"/>
        </w:rPr>
        <w:t>na odobrenje detaljni dinamički plan izvođenja radova sa potpunim tehničkim podacima i osobljem-radnom snagom angažovanom na realizaciji Ugovora, i u skladu sa Ugovorenim rokom završetka radova.</w:t>
      </w:r>
    </w:p>
    <w:p w:rsidR="00F219CD" w:rsidRPr="004A741F" w:rsidRDefault="00F219CD" w:rsidP="00F219CD">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F219CD" w:rsidRDefault="00F219CD" w:rsidP="00F219CD">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Stručni nadzor, u bilo koje doba, obavijesti Izvođača da aktuelni plan nije u skladu s Ugovorom ili nije u skladu s stvarnim napredovanjem radova i s iznesenim namjerama Izvođača, tada će Izvođač u skladu sa zahtjevom dostaviti Stručnom nadzoru revidirani program.</w:t>
      </w:r>
    </w:p>
    <w:p w:rsidR="004168BE" w:rsidRDefault="004168BE" w:rsidP="00F219CD">
      <w:pPr>
        <w:spacing w:after="0" w:line="240" w:lineRule="auto"/>
        <w:jc w:val="both"/>
        <w:rPr>
          <w:rFonts w:ascii="Bookman Old Style" w:eastAsia="Times New Roman" w:hAnsi="Bookman Old Style" w:cs="Times New Roman"/>
          <w:sz w:val="24"/>
          <w:szCs w:val="24"/>
          <w:lang w:val="sr-Latn-CS"/>
        </w:rPr>
      </w:pPr>
    </w:p>
    <w:p w:rsidR="004168BE" w:rsidRPr="004A741F" w:rsidRDefault="004168BE" w:rsidP="00F219CD">
      <w:pPr>
        <w:spacing w:after="0" w:line="240" w:lineRule="auto"/>
        <w:jc w:val="both"/>
        <w:rPr>
          <w:rFonts w:ascii="Bookman Old Style" w:eastAsia="Times New Roman" w:hAnsi="Bookman Old Style" w:cs="Times New Roman"/>
          <w:sz w:val="24"/>
          <w:szCs w:val="24"/>
          <w:lang w:val="sr-Latn-CS"/>
        </w:rPr>
      </w:pPr>
    </w:p>
    <w:p w:rsidR="00F219CD" w:rsidRPr="004A741F" w:rsidRDefault="00F219CD" w:rsidP="00F219CD">
      <w:pPr>
        <w:spacing w:after="0" w:line="240" w:lineRule="auto"/>
        <w:jc w:val="both"/>
        <w:rPr>
          <w:rFonts w:ascii="Bookman Old Style" w:eastAsia="Times New Roman" w:hAnsi="Bookman Old Style" w:cs="Times New Roman"/>
          <w:sz w:val="24"/>
          <w:szCs w:val="24"/>
          <w:lang w:val="sr-Latn-CS"/>
        </w:rPr>
      </w:pPr>
      <w:bookmarkStart w:id="13" w:name="_Toc140977323"/>
      <w:bookmarkStart w:id="14" w:name="_Toc141859932"/>
      <w:bookmarkStart w:id="15" w:name="_Toc160437829"/>
      <w:bookmarkStart w:id="16" w:name="_Toc160440351"/>
    </w:p>
    <w:p w:rsidR="00F219CD" w:rsidRPr="004A741F" w:rsidRDefault="00F219CD" w:rsidP="00F219CD">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b/>
          <w:sz w:val="24"/>
          <w:szCs w:val="24"/>
          <w:lang w:val="sl-SI"/>
        </w:rPr>
        <w:lastRenderedPageBreak/>
        <w:t>OSOBLJE</w:t>
      </w:r>
      <w:bookmarkEnd w:id="13"/>
      <w:bookmarkEnd w:id="14"/>
      <w:bookmarkEnd w:id="15"/>
      <w:bookmarkEnd w:id="16"/>
      <w:r w:rsidRPr="004A741F">
        <w:rPr>
          <w:rFonts w:ascii="Bookman Old Style" w:eastAsia="Times New Roman" w:hAnsi="Bookman Old Style" w:cs="Times New Roman"/>
          <w:b/>
          <w:sz w:val="24"/>
          <w:szCs w:val="24"/>
          <w:lang w:val="sl-SI"/>
        </w:rPr>
        <w:t xml:space="preserve"> IZVOĐAČA</w:t>
      </w:r>
      <w:r w:rsidRPr="004A741F">
        <w:rPr>
          <w:rFonts w:ascii="Bookman Old Style" w:eastAsia="Times New Roman" w:hAnsi="Bookman Old Style" w:cs="Times New Roman"/>
          <w:sz w:val="24"/>
          <w:szCs w:val="24"/>
          <w:lang w:val="sl-SI"/>
        </w:rPr>
        <w:t xml:space="preserve"> </w:t>
      </w:r>
    </w:p>
    <w:p w:rsidR="00F219CD" w:rsidRPr="004A741F" w:rsidRDefault="00F219CD" w:rsidP="00F219CD">
      <w:pPr>
        <w:spacing w:after="0" w:line="240" w:lineRule="auto"/>
        <w:jc w:val="both"/>
        <w:rPr>
          <w:rFonts w:ascii="Bookman Old Style" w:eastAsia="Times New Roman" w:hAnsi="Bookman Old Style" w:cs="Times New Roman"/>
          <w:sz w:val="24"/>
          <w:szCs w:val="24"/>
          <w:lang w:val="sl-SI"/>
        </w:rPr>
      </w:pPr>
    </w:p>
    <w:p w:rsidR="007B2599" w:rsidRPr="008971CA" w:rsidRDefault="007B2599" w:rsidP="007B2599">
      <w:pPr>
        <w:spacing w:after="0" w:line="240" w:lineRule="auto"/>
        <w:jc w:val="both"/>
        <w:rPr>
          <w:rFonts w:ascii="Bookman Old Style" w:eastAsia="Times New Roman" w:hAnsi="Bookman Old Style" w:cs="Times New Roman"/>
          <w:sz w:val="24"/>
          <w:szCs w:val="24"/>
          <w:lang w:val="sl-SI"/>
        </w:rPr>
      </w:pPr>
      <w:r w:rsidRPr="008971CA">
        <w:rPr>
          <w:rFonts w:ascii="Bookman Old Style" w:eastAsia="Times New Roman" w:hAnsi="Bookman Old Style" w:cs="Times New Roman"/>
          <w:sz w:val="24"/>
          <w:szCs w:val="24"/>
          <w:lang w:val="sl-SI"/>
        </w:rPr>
        <w:t xml:space="preserve">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DE2C8A" w:rsidRPr="004A741F" w:rsidRDefault="00DE2C8A" w:rsidP="008971CA">
      <w:pPr>
        <w:spacing w:after="0" w:line="240" w:lineRule="auto"/>
        <w:jc w:val="both"/>
        <w:rPr>
          <w:rFonts w:ascii="Bookman Old Style" w:eastAsia="Times New Roman" w:hAnsi="Bookman Old Style" w:cs="Times New Roman"/>
          <w:sz w:val="24"/>
          <w:szCs w:val="24"/>
        </w:rPr>
      </w:pPr>
    </w:p>
    <w:p w:rsidR="0043556C" w:rsidRPr="004A741F" w:rsidRDefault="0043556C" w:rsidP="008971CA">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PRISTUP GRADILIŠTU</w:t>
      </w:r>
    </w:p>
    <w:p w:rsidR="0043556C" w:rsidRPr="004A741F" w:rsidRDefault="0043556C" w:rsidP="008971CA">
      <w:pPr>
        <w:spacing w:after="0" w:line="240" w:lineRule="auto"/>
        <w:jc w:val="both"/>
        <w:rPr>
          <w:rFonts w:ascii="Bookman Old Style" w:eastAsia="Times New Roman" w:hAnsi="Bookman Old Style" w:cs="Times New Roman"/>
          <w:b/>
          <w:sz w:val="24"/>
          <w:szCs w:val="24"/>
          <w:lang w:val="sr-Latn-CS"/>
        </w:rPr>
      </w:pPr>
    </w:p>
    <w:p w:rsidR="0043556C"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dozvoliti Stručnom nadzo</w:t>
      </w:r>
      <w:r w:rsidR="0043556C" w:rsidRPr="004A741F">
        <w:rPr>
          <w:rFonts w:ascii="Bookman Old Style" w:eastAsia="Times New Roman" w:hAnsi="Bookman Old Style" w:cs="Times New Roman"/>
          <w:sz w:val="24"/>
          <w:szCs w:val="24"/>
          <w:lang w:val="pl-PL"/>
        </w:rPr>
        <w:t xml:space="preserve">ru i </w:t>
      </w:r>
      <w:r w:rsidR="009E4A95" w:rsidRPr="004A741F">
        <w:rPr>
          <w:rFonts w:ascii="Bookman Old Style" w:eastAsia="Times New Roman" w:hAnsi="Bookman Old Style" w:cs="Times New Roman"/>
          <w:sz w:val="24"/>
          <w:szCs w:val="24"/>
          <w:lang w:val="pl-PL"/>
        </w:rPr>
        <w:t>svim licima koja su ovlaš</w:t>
      </w:r>
      <w:r w:rsidR="009E4A95" w:rsidRPr="004A741F">
        <w:rPr>
          <w:rFonts w:ascii="Bookman Old Style" w:eastAsia="Times New Roman" w:hAnsi="Bookman Old Style" w:cs="Times New Roman"/>
          <w:sz w:val="24"/>
          <w:szCs w:val="24"/>
        </w:rPr>
        <w:t>ć</w:t>
      </w:r>
      <w:r w:rsidRPr="004A741F">
        <w:rPr>
          <w:rFonts w:ascii="Bookman Old Style" w:eastAsia="Times New Roman" w:hAnsi="Bookman Old Style" w:cs="Times New Roman"/>
          <w:sz w:val="24"/>
          <w:szCs w:val="24"/>
          <w:lang w:val="pl-PL"/>
        </w:rPr>
        <w:t xml:space="preserve">ena  od strane nadzornog organa, pristup svim mjestima na kojima se radovi koji su u vezi sa ugovorom realizuju ili su planirani da se realizuju. </w:t>
      </w:r>
    </w:p>
    <w:p w:rsidR="0043556C" w:rsidRPr="004A741F" w:rsidRDefault="0043556C"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Izvođač je odgovoran za sprečavanje neovlašćenog pristupa osoba na Gradilište. Ovlašćene osobe ograničavaju se na </w:t>
      </w:r>
      <w:r w:rsidR="009E4A95" w:rsidRPr="004A741F">
        <w:rPr>
          <w:rFonts w:ascii="Bookman Old Style" w:eastAsia="Times New Roman" w:hAnsi="Bookman Old Style" w:cs="Times New Roman"/>
          <w:sz w:val="24"/>
          <w:szCs w:val="24"/>
          <w:lang w:val="pl-PL"/>
        </w:rPr>
        <w:t>o</w:t>
      </w:r>
      <w:r w:rsidRPr="004A741F">
        <w:rPr>
          <w:rFonts w:ascii="Bookman Old Style" w:eastAsia="Times New Roman" w:hAnsi="Bookman Old Style" w:cs="Times New Roman"/>
          <w:sz w:val="24"/>
          <w:szCs w:val="24"/>
          <w:lang w:val="pl-PL"/>
        </w:rPr>
        <w:t xml:space="preserve">soblje Izvođača i </w:t>
      </w:r>
      <w:r w:rsidR="009E4A95" w:rsidRPr="004A741F">
        <w:rPr>
          <w:rFonts w:ascii="Bookman Old Style" w:eastAsia="Times New Roman" w:hAnsi="Bookman Old Style" w:cs="Times New Roman"/>
          <w:sz w:val="24"/>
          <w:szCs w:val="24"/>
          <w:lang w:val="pl-PL"/>
        </w:rPr>
        <w:t>o</w:t>
      </w:r>
      <w:r w:rsidRPr="004A741F">
        <w:rPr>
          <w:rFonts w:ascii="Bookman Old Style" w:eastAsia="Times New Roman" w:hAnsi="Bookman Old Style" w:cs="Times New Roman"/>
          <w:sz w:val="24"/>
          <w:szCs w:val="24"/>
          <w:lang w:val="pl-PL"/>
        </w:rPr>
        <w:t>soblje Naručioca kao i na drugo osoblje koj</w:t>
      </w:r>
      <w:r w:rsidR="0043556C" w:rsidRPr="004A741F">
        <w:rPr>
          <w:rFonts w:ascii="Bookman Old Style" w:eastAsia="Times New Roman" w:hAnsi="Bookman Old Style" w:cs="Times New Roman"/>
          <w:sz w:val="24"/>
          <w:szCs w:val="24"/>
          <w:lang w:val="pl-PL"/>
        </w:rPr>
        <w:t xml:space="preserve">e Naručilac ili Stručni nadzor </w:t>
      </w:r>
      <w:r w:rsidRPr="004A741F">
        <w:rPr>
          <w:rFonts w:ascii="Bookman Old Style" w:eastAsia="Times New Roman" w:hAnsi="Bookman Old Style" w:cs="Times New Roman"/>
          <w:sz w:val="24"/>
          <w:szCs w:val="24"/>
          <w:lang w:val="pl-PL"/>
        </w:rPr>
        <w:t>prijave Izvođaču kao ovlašćeno osoblje drugih izvođača</w:t>
      </w:r>
      <w:r w:rsidR="0043556C" w:rsidRPr="004A741F">
        <w:rPr>
          <w:rFonts w:ascii="Bookman Old Style" w:eastAsia="Times New Roman" w:hAnsi="Bookman Old Style" w:cs="Times New Roman"/>
          <w:sz w:val="24"/>
          <w:szCs w:val="24"/>
          <w:lang w:val="pl-PL"/>
        </w:rPr>
        <w:t xml:space="preserve"> radova</w:t>
      </w:r>
      <w:r w:rsidRPr="004A741F">
        <w:rPr>
          <w:rFonts w:ascii="Bookman Old Style" w:eastAsia="Times New Roman" w:hAnsi="Bookman Old Style" w:cs="Times New Roman"/>
          <w:sz w:val="24"/>
          <w:szCs w:val="24"/>
          <w:lang w:val="pl-PL"/>
        </w:rPr>
        <w:t xml:space="preserve"> Naručioca na Gradilištu.</w:t>
      </w:r>
    </w:p>
    <w:p w:rsidR="00A261D9" w:rsidRPr="004A741F" w:rsidRDefault="00A261D9" w:rsidP="00DA1989">
      <w:pPr>
        <w:spacing w:after="0" w:line="240" w:lineRule="auto"/>
        <w:jc w:val="both"/>
        <w:rPr>
          <w:rFonts w:ascii="Bookman Old Style" w:eastAsia="Times New Roman" w:hAnsi="Bookman Old Style" w:cs="Times New Roman"/>
          <w:b/>
          <w:sz w:val="24"/>
          <w:szCs w:val="24"/>
          <w:lang w:val="it-IT"/>
        </w:rPr>
      </w:pPr>
    </w:p>
    <w:p w:rsidR="00DA1989" w:rsidRPr="004A741F" w:rsidRDefault="00DA1989" w:rsidP="00DA1989">
      <w:pPr>
        <w:spacing w:after="0" w:line="240" w:lineRule="auto"/>
        <w:jc w:val="both"/>
        <w:rPr>
          <w:rFonts w:ascii="Bookman Old Style" w:eastAsia="Times New Roman" w:hAnsi="Bookman Old Style" w:cs="Times New Roman"/>
          <w:b/>
          <w:sz w:val="24"/>
          <w:szCs w:val="24"/>
          <w:lang w:val="it-IT"/>
        </w:rPr>
      </w:pPr>
      <w:r w:rsidRPr="004A741F">
        <w:rPr>
          <w:rFonts w:ascii="Bookman Old Style" w:eastAsia="Times New Roman" w:hAnsi="Bookman Old Style" w:cs="Times New Roman"/>
          <w:b/>
          <w:sz w:val="24"/>
          <w:szCs w:val="24"/>
          <w:lang w:val="it-IT"/>
        </w:rPr>
        <w:t>BEZBJEDNOST NA GRADILIŠTU</w:t>
      </w:r>
    </w:p>
    <w:p w:rsidR="00DA1989" w:rsidRPr="004A741F" w:rsidRDefault="00DA1989" w:rsidP="00DA1989">
      <w:pPr>
        <w:spacing w:after="0" w:line="240" w:lineRule="auto"/>
        <w:jc w:val="both"/>
        <w:rPr>
          <w:rFonts w:ascii="Bookman Old Style" w:eastAsia="Times New Roman" w:hAnsi="Bookman Old Style" w:cs="Times New Roman"/>
          <w:sz w:val="24"/>
          <w:szCs w:val="24"/>
          <w:lang w:val="it-IT"/>
        </w:rPr>
      </w:pPr>
    </w:p>
    <w:p w:rsidR="00DA1989" w:rsidRPr="004A741F" w:rsidRDefault="00DA1989" w:rsidP="00DA1989">
      <w:pPr>
        <w:spacing w:after="0" w:line="240" w:lineRule="auto"/>
        <w:jc w:val="both"/>
        <w:rPr>
          <w:rFonts w:ascii="Bookman Old Style" w:eastAsia="Times New Roman" w:hAnsi="Bookman Old Style" w:cs="Times New Roman"/>
          <w:b/>
          <w:bCs/>
          <w:sz w:val="24"/>
          <w:szCs w:val="24"/>
          <w:lang w:val="sr-Latn-CS"/>
        </w:rPr>
      </w:pPr>
      <w:r w:rsidRPr="004A741F">
        <w:rPr>
          <w:rFonts w:ascii="Bookman Old Style" w:eastAsia="Times New Roman" w:hAnsi="Bookman Old Style" w:cs="Times New Roman"/>
          <w:sz w:val="24"/>
          <w:szCs w:val="24"/>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izvođenjem ugovorenih radova pričini trećim licima i imovini i Naručiocu.</w:t>
      </w:r>
    </w:p>
    <w:p w:rsidR="00DA1989" w:rsidRPr="004A741F" w:rsidRDefault="00DA1989" w:rsidP="00DA1989">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Troškove sprovođenja mjera zaštite snosi Izvođač. </w:t>
      </w:r>
    </w:p>
    <w:p w:rsidR="00DA1989" w:rsidRPr="004A741F" w:rsidRDefault="00DA1989" w:rsidP="00DA1989">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je dužan Naručiocu nadoknaditi sve štete koje treća lica eventualno ostvare od Naručioca po osnovu predmetnog rada. </w:t>
      </w:r>
    </w:p>
    <w:p w:rsidR="00DA1989" w:rsidRPr="004A741F" w:rsidRDefault="00DA1989" w:rsidP="00DA1989">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preduzeti sve razumne mjere za zaštitu životne sredine, na Gradilištu i izvan njega, i ograničiti štetu i ometanje lica i imovine zbog zagađenja, buke i ostalog, a što je prouzrokovano njegovim aktivnostima.</w:t>
      </w:r>
    </w:p>
    <w:p w:rsidR="002C0A67" w:rsidRPr="004A741F" w:rsidRDefault="002C0A67" w:rsidP="00DA1989">
      <w:pPr>
        <w:spacing w:after="0" w:line="240" w:lineRule="auto"/>
        <w:jc w:val="both"/>
        <w:rPr>
          <w:rFonts w:ascii="Bookman Old Style" w:eastAsia="Times New Roman" w:hAnsi="Bookman Old Style" w:cs="Times New Roman"/>
          <w:b/>
          <w:sz w:val="24"/>
          <w:szCs w:val="24"/>
          <w:lang w:val="pl-PL"/>
        </w:rPr>
      </w:pPr>
    </w:p>
    <w:p w:rsidR="005F199D" w:rsidRPr="004A741F" w:rsidRDefault="005F199D" w:rsidP="00DA1989">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 xml:space="preserve">UREĐENJE GRADILIŠTA </w:t>
      </w:r>
    </w:p>
    <w:p w:rsidR="005F199D" w:rsidRPr="004A741F" w:rsidRDefault="005F199D" w:rsidP="00DA1989">
      <w:pPr>
        <w:spacing w:after="0" w:line="240" w:lineRule="auto"/>
        <w:jc w:val="both"/>
        <w:rPr>
          <w:rFonts w:ascii="Bookman Old Style" w:eastAsia="Times New Roman" w:hAnsi="Bookman Old Style" w:cs="Times New Roman"/>
          <w:sz w:val="24"/>
          <w:szCs w:val="24"/>
        </w:rPr>
      </w:pPr>
    </w:p>
    <w:p w:rsidR="005F199D" w:rsidRPr="004A741F" w:rsidRDefault="005F199D" w:rsidP="00DA1989">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Izvođač radova je dužan da po završenim radovima povuče sa gradilišta svoje radnike, ukloni preostali materijal, opremu, sredstva za rad i privremene objekte koje je koristio u toku rada, očisti gradilište od otpadaka koje je </w:t>
      </w:r>
      <w:r w:rsidRPr="004A741F">
        <w:rPr>
          <w:rFonts w:ascii="Bookman Old Style" w:eastAsia="Times New Roman" w:hAnsi="Bookman Old Style" w:cs="Times New Roman"/>
          <w:sz w:val="24"/>
          <w:szCs w:val="24"/>
        </w:rPr>
        <w:lastRenderedPageBreak/>
        <w:t>napravio i uredi i očisti okolinu građevine i samu građevinu (objekat na kome je izvodio radove).</w:t>
      </w:r>
    </w:p>
    <w:p w:rsidR="005F199D" w:rsidRPr="004A741F" w:rsidRDefault="005F199D" w:rsidP="00DA1989">
      <w:pPr>
        <w:spacing w:after="0" w:line="240" w:lineRule="auto"/>
        <w:jc w:val="both"/>
        <w:rPr>
          <w:rFonts w:ascii="Bookman Old Style" w:eastAsia="Times New Roman" w:hAnsi="Bookman Old Style" w:cs="Times New Roman"/>
          <w:b/>
          <w:sz w:val="24"/>
          <w:szCs w:val="24"/>
          <w:lang w:val="pl-PL"/>
        </w:rPr>
      </w:pP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STRUČNI  NADZOR</w:t>
      </w: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Naručilac će,  shodno Zakonu o planiranju prostora i izgradnji objekata, vršiti stručni nadzor nad izvođenjem radova preko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 čijem imenovanju  će pismeno obavijestiti Izvođača; Ako u toku izvođenja radova dođe do promjene </w:t>
      </w:r>
      <w:r w:rsidRPr="004A741F">
        <w:rPr>
          <w:rFonts w:ascii="Bookman Old Style" w:eastAsia="Times New Roman" w:hAnsi="Bookman Old Style" w:cs="Times New Roman"/>
          <w:sz w:val="24"/>
          <w:szCs w:val="24"/>
          <w:lang w:val="sl-SI"/>
        </w:rPr>
        <w:t>Stručnog  nadzora odnosno Revizora</w:t>
      </w:r>
      <w:r w:rsidRPr="004A741F">
        <w:rPr>
          <w:rFonts w:ascii="Bookman Old Style" w:eastAsia="Times New Roman" w:hAnsi="Bookman Old Style" w:cs="Times New Roman"/>
          <w:sz w:val="24"/>
          <w:szCs w:val="24"/>
          <w:lang w:val="pl-PL"/>
        </w:rPr>
        <w:t xml:space="preserve">, Naručilac će o tome obavijestiti Izvođača. </w:t>
      </w:r>
    </w:p>
    <w:p w:rsidR="00F92ED0"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je </w:t>
      </w:r>
      <w:r w:rsidRPr="004A741F">
        <w:rPr>
          <w:rFonts w:ascii="Bookman Old Style" w:eastAsia="Times New Roman" w:hAnsi="Bookman Old Style" w:cs="Times New Roman"/>
          <w:sz w:val="24"/>
          <w:szCs w:val="24"/>
          <w:lang w:val="pl-PL"/>
        </w:rPr>
        <w:t xml:space="preserve">ovlašćen da: </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 xml:space="preserve">prati i kontroliše da li Izvođač izvodi radove prema Ugovoru čijim sastavnim dijelom se smatraju Tehničke specifikacije i predmjer radova iz tenderske dokumentacije odnosno  tehnička dokumentacija; </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 xml:space="preserve">provjerava da li je dokazan kvalitet u skladu sa tehničkom specifikacijom; </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odobrava odnosno zabranjuje izvođenje radov</w:t>
      </w:r>
      <w:r w:rsidRPr="004A741F">
        <w:rPr>
          <w:rFonts w:ascii="Bookman Old Style" w:eastAsia="Times New Roman" w:hAnsi="Bookman Old Style" w:cs="Times New Roman"/>
          <w:sz w:val="24"/>
          <w:szCs w:val="24"/>
          <w:lang w:val="pl-PL"/>
        </w:rPr>
        <w:t>a upisom u građevinski dnevnik;</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 xml:space="preserve">određuje način otklanjanja nedostataka, odnosno nepravilnosti tokom izvođenja radova;  </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 xml:space="preserve">daje tehnička tumačenja eventualno nejasnih detalja potrebnih za izvođenje radova u duhu uslova utvrđenih ugovorom; </w:t>
      </w:r>
    </w:p>
    <w:p w:rsidR="00F92ED0"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 xml:space="preserve">kontroliše dinamiku napredovanja radova i  poštovanje ugovorenog roka završetka radova; </w:t>
      </w:r>
      <w:r w:rsidRPr="004A741F">
        <w:rPr>
          <w:rFonts w:ascii="Bookman Old Style" w:eastAsia="Times New Roman" w:hAnsi="Bookman Old Style" w:cs="Times New Roman"/>
          <w:sz w:val="24"/>
          <w:szCs w:val="24"/>
          <w:lang w:val="pl-PL"/>
        </w:rPr>
        <w:t xml:space="preserve"> </w:t>
      </w:r>
    </w:p>
    <w:p w:rsidR="00DA1989" w:rsidRPr="004A741F" w:rsidRDefault="00F92ED0"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w:t>
      </w:r>
      <w:r w:rsidR="00DA1989" w:rsidRPr="004A741F">
        <w:rPr>
          <w:rFonts w:ascii="Bookman Old Style" w:eastAsia="Times New Roman" w:hAnsi="Bookman Old Style" w:cs="Times New Roman"/>
          <w:sz w:val="24"/>
          <w:szCs w:val="24"/>
          <w:lang w:val="pl-PL"/>
        </w:rPr>
        <w:t>vrši i druge poslove koji proizilaze iz važećih propisa i spadaju u nadležnost i funkciju stručnog nadzora.</w:t>
      </w:r>
    </w:p>
    <w:p w:rsidR="007C150B" w:rsidRPr="004A741F" w:rsidRDefault="007C150B" w:rsidP="00DA1989">
      <w:pPr>
        <w:spacing w:after="0" w:line="240" w:lineRule="auto"/>
        <w:jc w:val="both"/>
        <w:rPr>
          <w:rFonts w:ascii="Bookman Old Style" w:eastAsia="Times New Roman" w:hAnsi="Bookman Old Style" w:cs="Times New Roman"/>
          <w:sz w:val="24"/>
          <w:szCs w:val="24"/>
          <w:lang w:val="pl-PL"/>
        </w:rPr>
      </w:pP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w:t>
      </w:r>
      <w:r w:rsidRPr="004A741F">
        <w:rPr>
          <w:rFonts w:ascii="Bookman Old Style" w:eastAsia="Times New Roman" w:hAnsi="Bookman Old Style" w:cs="Times New Roman"/>
          <w:sz w:val="24"/>
          <w:szCs w:val="24"/>
          <w:lang w:val="pl-PL"/>
        </w:rPr>
        <w:t>nema pravo da oslobodi Izvođača od bilo koje njegove dužnosti ili obaveze iz ugovora ukoliko za to ne dobije pisano ovlašćenje od Naručioca.</w:t>
      </w: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Postojanje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i njegovi propusti u vršenju stručnog nadzora ne oslobađaju Izvođača od njegove obaveze i odgovornosti za kvalitetno i pravilno izvođenje radova.</w:t>
      </w: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u svako doba imati: a) nesmetan pristup svim djelovima gradilišta i svim lokacijama sa kojih se obezbeđuju prirodni materijali i b)</w:t>
      </w:r>
      <w:r w:rsidRPr="004A741F">
        <w:rPr>
          <w:rFonts w:ascii="Bookman Old Style" w:eastAsia="Times New Roman" w:hAnsi="Bookman Old Style" w:cs="Times New Roman"/>
          <w:sz w:val="24"/>
          <w:szCs w:val="24"/>
          <w:lang w:val="pl-PL"/>
        </w:rPr>
        <w:tab/>
        <w:t xml:space="preserve">pravo da u toku proizvodnje, izrade i izgradnje (na gradilištu i drugim lokacijama) vrši pregled, provjere, mjerenje i testiranje materijala i kvaliteta izrade, i provjeru napretka u radovima. </w:t>
      </w: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osoblju Stručnog nadzora omogućiti sprovođenje ovih aktivnosti, što će obuhvatati obezbjeđenje pristupa, opreme, dozvola i zaštitne opreme. Nijedna ovakva aktivnost ne oslobađa Izvođača od njegovih ugovornih obaveza i odgovornosti.</w:t>
      </w:r>
    </w:p>
    <w:p w:rsidR="00DA1989" w:rsidRPr="004A741F" w:rsidRDefault="00DA1989" w:rsidP="00DA1989">
      <w:pPr>
        <w:spacing w:after="0" w:line="240" w:lineRule="auto"/>
        <w:jc w:val="both"/>
        <w:rPr>
          <w:rFonts w:ascii="Bookman Old Style" w:eastAsia="Times New Roman" w:hAnsi="Bookman Old Style" w:cs="Times New Roman"/>
          <w:sz w:val="24"/>
          <w:szCs w:val="24"/>
          <w:lang w:val="sl-SI"/>
        </w:rPr>
      </w:pPr>
    </w:p>
    <w:p w:rsidR="00DA1989" w:rsidRPr="004A741F" w:rsidRDefault="00DA1989" w:rsidP="00DA1989">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ima pravo da naloži Izvođaču da otkloni nekvalitetno izvedene radove i zabrani ugrađivanje nekvalitetnog materijala. Ako Izvođač, i pored upozorenja i zahtjeva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ne otkloni uočene nedostatke i nastavi sa nekvalitetnim izvođenjem radova,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radove obustaviti i o tome obavjestiti Naručioca i nadležnu inspekciju i te okolnosti unijeti u </w:t>
      </w:r>
      <w:r w:rsidRPr="004A741F">
        <w:rPr>
          <w:rFonts w:ascii="Bookman Old Style" w:eastAsia="Times New Roman" w:hAnsi="Bookman Old Style" w:cs="Times New Roman"/>
          <w:sz w:val="24"/>
          <w:szCs w:val="24"/>
          <w:lang w:val="pl-PL"/>
        </w:rPr>
        <w:lastRenderedPageBreak/>
        <w:t xml:space="preserve">građevinski dnevnik; Sa izvođenjem radova može se ponovo nastaviti kada Izvođač preduzme i sprovede odgovarajuće radnje i mjere kojima se prema nalazu nadležne inspekcije i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obezbjeđuje kvalitetno izvođenje radova; Materijal za koji se utvrdi da ne zadovoljava zahtijevane uslove kvaliteta Izvođač mora o svom trošku da ukloni sa gradilišta u roku koji mu odredi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w:t>
      </w:r>
    </w:p>
    <w:p w:rsidR="007C150B" w:rsidRPr="004A741F" w:rsidRDefault="007C150B" w:rsidP="00DA1989">
      <w:pPr>
        <w:spacing w:after="0" w:line="240" w:lineRule="auto"/>
        <w:jc w:val="both"/>
        <w:rPr>
          <w:rFonts w:ascii="Bookman Old Style" w:eastAsia="Times New Roman" w:hAnsi="Bookman Old Style" w:cs="Times New Roman"/>
          <w:sz w:val="24"/>
          <w:szCs w:val="24"/>
          <w:lang w:val="pl-PL"/>
        </w:rPr>
      </w:pPr>
    </w:p>
    <w:p w:rsidR="007C150B" w:rsidRPr="004A741F" w:rsidRDefault="007C150B" w:rsidP="007C150B">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GARANTNI ROK I OTKLANJANJE NEDOSTATAKA U GARANTNOM ROKU</w:t>
      </w:r>
    </w:p>
    <w:p w:rsidR="007C150B" w:rsidRPr="004A741F" w:rsidRDefault="007C150B" w:rsidP="007C150B">
      <w:pPr>
        <w:spacing w:after="0" w:line="240" w:lineRule="auto"/>
        <w:jc w:val="both"/>
        <w:rPr>
          <w:rFonts w:ascii="Bookman Old Style" w:eastAsia="Times New Roman" w:hAnsi="Bookman Old Style" w:cs="Times New Roman"/>
          <w:sz w:val="24"/>
          <w:szCs w:val="24"/>
          <w:lang w:val="pl-PL"/>
        </w:rPr>
      </w:pPr>
    </w:p>
    <w:p w:rsidR="007C150B" w:rsidRPr="004A741F" w:rsidRDefault="007C150B" w:rsidP="007C150B">
      <w:pPr>
        <w:spacing w:after="0" w:line="240" w:lineRule="auto"/>
        <w:jc w:val="both"/>
        <w:rPr>
          <w:rFonts w:ascii="Bookman Old Style" w:eastAsia="Times New Roman" w:hAnsi="Bookman Old Style" w:cs="Times New Roman"/>
          <w:iCs/>
          <w:sz w:val="24"/>
          <w:szCs w:val="24"/>
          <w:lang w:val="pl-PL"/>
        </w:rPr>
      </w:pPr>
      <w:r w:rsidRPr="00785185">
        <w:rPr>
          <w:rFonts w:ascii="Bookman Old Style" w:eastAsia="Times New Roman" w:hAnsi="Bookman Old Style" w:cs="Times New Roman"/>
          <w:sz w:val="24"/>
          <w:szCs w:val="24"/>
          <w:lang w:val="pl-PL"/>
        </w:rPr>
        <w:t xml:space="preserve">Garantni rok </w:t>
      </w:r>
      <w:r w:rsidRPr="00785185">
        <w:rPr>
          <w:rFonts w:ascii="Bookman Old Style" w:eastAsia="Times New Roman" w:hAnsi="Bookman Old Style" w:cs="Times New Roman"/>
          <w:iCs/>
          <w:sz w:val="24"/>
          <w:szCs w:val="24"/>
          <w:lang w:val="pl-PL"/>
        </w:rPr>
        <w:t xml:space="preserve">je </w:t>
      </w:r>
      <w:r w:rsidR="00785185" w:rsidRPr="00785185">
        <w:rPr>
          <w:rFonts w:ascii="Bookman Old Style" w:eastAsia="Times New Roman" w:hAnsi="Bookman Old Style" w:cs="Times New Roman"/>
          <w:iCs/>
          <w:sz w:val="24"/>
          <w:szCs w:val="24"/>
          <w:lang w:val="pl-PL"/>
        </w:rPr>
        <w:t xml:space="preserve">24 </w:t>
      </w:r>
      <w:r w:rsidRPr="00785185">
        <w:rPr>
          <w:rFonts w:ascii="Bookman Old Style" w:eastAsia="Times New Roman" w:hAnsi="Bookman Old Style" w:cs="Times New Roman"/>
          <w:iCs/>
          <w:sz w:val="24"/>
          <w:szCs w:val="24"/>
          <w:lang w:val="pl-PL"/>
        </w:rPr>
        <w:t>mjesec</w:t>
      </w:r>
      <w:r w:rsidR="00785185" w:rsidRPr="00785185">
        <w:rPr>
          <w:rFonts w:ascii="Bookman Old Style" w:eastAsia="Times New Roman" w:hAnsi="Bookman Old Style" w:cs="Times New Roman"/>
          <w:iCs/>
          <w:sz w:val="24"/>
          <w:szCs w:val="24"/>
          <w:lang w:val="pl-PL"/>
        </w:rPr>
        <w:t>a</w:t>
      </w:r>
      <w:r w:rsidRPr="00785185">
        <w:rPr>
          <w:rFonts w:ascii="Bookman Old Style" w:eastAsia="Times New Roman" w:hAnsi="Bookman Old Style" w:cs="Times New Roman"/>
          <w:iCs/>
          <w:sz w:val="24"/>
          <w:szCs w:val="24"/>
          <w:lang w:val="pl-PL"/>
        </w:rPr>
        <w:t xml:space="preserve"> od dana dobijanja završnog (konačnog) izvještaja stručnog nadzora i primopredaje izvedenih radova.</w:t>
      </w:r>
    </w:p>
    <w:p w:rsidR="00F219CD" w:rsidRPr="004A741F" w:rsidRDefault="00F219CD" w:rsidP="007C150B">
      <w:pPr>
        <w:spacing w:after="0" w:line="240" w:lineRule="auto"/>
        <w:jc w:val="both"/>
        <w:rPr>
          <w:rFonts w:ascii="Bookman Old Style" w:eastAsia="Times New Roman" w:hAnsi="Bookman Old Style" w:cs="Times New Roman"/>
          <w:iCs/>
          <w:sz w:val="24"/>
          <w:szCs w:val="24"/>
          <w:lang w:val="pl-PL"/>
        </w:rPr>
      </w:pPr>
    </w:p>
    <w:p w:rsidR="00F219CD" w:rsidRPr="004A741F" w:rsidRDefault="00F219CD" w:rsidP="007C150B">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Sva oštećenja koja bi se pojavila u tom periodu, zbog nesolidne izrade ili lošeg materijala, Izvođač je dužan otkloniti bez naknade.</w:t>
      </w:r>
    </w:p>
    <w:p w:rsidR="00F219CD" w:rsidRPr="004A741F" w:rsidRDefault="00F219CD" w:rsidP="007C150B">
      <w:pPr>
        <w:spacing w:after="0" w:line="240" w:lineRule="auto"/>
        <w:jc w:val="both"/>
        <w:rPr>
          <w:rFonts w:ascii="Bookman Old Style" w:eastAsia="Times New Roman" w:hAnsi="Bookman Old Style" w:cs="Times New Roman"/>
          <w:iCs/>
          <w:sz w:val="24"/>
          <w:szCs w:val="24"/>
          <w:lang w:val="pl-PL"/>
        </w:rPr>
      </w:pPr>
    </w:p>
    <w:p w:rsidR="00F219CD" w:rsidRPr="004A741F" w:rsidRDefault="00F219CD" w:rsidP="007C150B">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Oprema koju Izvođač montira (a ne proizvodi), ima garantni rok prema garantnom listu proizvođača, ukoliko pogrešan (ili nebrižljiv) način montaže nije prouzrokovao kvar na njoj.</w:t>
      </w:r>
    </w:p>
    <w:p w:rsidR="007C150B" w:rsidRPr="004A741F" w:rsidRDefault="007C150B" w:rsidP="007C150B">
      <w:pPr>
        <w:spacing w:after="0" w:line="240" w:lineRule="auto"/>
        <w:jc w:val="both"/>
        <w:rPr>
          <w:rFonts w:ascii="Bookman Old Style" w:eastAsia="Times New Roman" w:hAnsi="Bookman Old Style" w:cs="Times New Roman"/>
          <w:iCs/>
          <w:sz w:val="24"/>
          <w:szCs w:val="24"/>
          <w:lang w:val="sr-Latn-CS"/>
        </w:rPr>
      </w:pPr>
    </w:p>
    <w:p w:rsidR="007C150B" w:rsidRPr="004A741F" w:rsidRDefault="007C150B" w:rsidP="007C150B">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 xml:space="preserve">Izvođač je dužan da o svom trošku otkloni sve nedostatke na radovima koji se pokažu u toku garantnog roka, u roku koji mu odredi Naručilac, a koji rok mora biti primjeren. </w:t>
      </w:r>
      <w:r w:rsidRPr="004A741F">
        <w:rPr>
          <w:rFonts w:ascii="Bookman Old Style" w:eastAsia="Times New Roman" w:hAnsi="Bookman Old Style" w:cs="Times New Roman"/>
          <w:sz w:val="24"/>
          <w:szCs w:val="24"/>
          <w:lang w:val="pl-PL"/>
        </w:rPr>
        <w:t>Garantni rok za ovaj dio radova počinje ponovo da teče od datuma otklanjanja nedostataka a Izvođač je dužan da  produži rok važenja garancije za otlanjanje nedostataka u garantnom roku</w:t>
      </w:r>
      <w:r w:rsidRPr="004A741F">
        <w:rPr>
          <w:rFonts w:ascii="Bookman Old Style" w:eastAsia="Times New Roman" w:hAnsi="Bookman Old Style" w:cs="Times New Roman"/>
          <w:sz w:val="24"/>
          <w:szCs w:val="24"/>
          <w:lang w:val="it-IT"/>
        </w:rPr>
        <w:t xml:space="preserve"> najkasnije 8 dana prije isteka roka važenja garancije.</w:t>
      </w:r>
    </w:p>
    <w:p w:rsidR="007C150B" w:rsidRPr="004A741F" w:rsidRDefault="007C150B" w:rsidP="007C150B">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Ukoliko Izvođač ne otkloni nedostatke odnosno ne produži važenje garancije Naručilac ima pravo da aktivira Garanciju za otklanjanje nedostataka u garantnom roku koja je na snazi.</w:t>
      </w:r>
    </w:p>
    <w:p w:rsidR="00F219CD" w:rsidRPr="004A741F" w:rsidRDefault="007C150B" w:rsidP="007C150B">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Naručilac ima pravo i na naknadu štete ukoliko šteta prevazilazi garantovani iznos.</w:t>
      </w:r>
    </w:p>
    <w:p w:rsidR="00F219CD" w:rsidRPr="004A741F" w:rsidRDefault="00F219CD" w:rsidP="007C150B">
      <w:pPr>
        <w:spacing w:after="0" w:line="240" w:lineRule="auto"/>
        <w:jc w:val="both"/>
        <w:rPr>
          <w:rFonts w:ascii="Bookman Old Style" w:eastAsia="Times New Roman" w:hAnsi="Bookman Old Style" w:cs="Times New Roman"/>
          <w:sz w:val="24"/>
          <w:szCs w:val="24"/>
          <w:lang w:val="it-IT"/>
        </w:rPr>
      </w:pPr>
    </w:p>
    <w:p w:rsidR="00F219CD" w:rsidRPr="004A741F" w:rsidRDefault="00F219CD" w:rsidP="00F219CD">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 xml:space="preserve">KONAČNI OBRAČUN: </w:t>
      </w:r>
    </w:p>
    <w:p w:rsidR="00F219CD" w:rsidRPr="004A741F" w:rsidRDefault="00F219CD" w:rsidP="00F219CD">
      <w:pPr>
        <w:spacing w:after="0" w:line="240" w:lineRule="auto"/>
        <w:jc w:val="both"/>
        <w:rPr>
          <w:rFonts w:ascii="Bookman Old Style" w:eastAsia="Times New Roman" w:hAnsi="Bookman Old Style" w:cs="Times New Roman"/>
          <w:b/>
          <w:sz w:val="24"/>
          <w:szCs w:val="24"/>
          <w:lang w:val="pl-PL"/>
        </w:rPr>
      </w:pPr>
    </w:p>
    <w:p w:rsidR="00F219CD" w:rsidRPr="004A741F" w:rsidRDefault="00F219CD" w:rsidP="00F219CD">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sz w:val="24"/>
          <w:szCs w:val="24"/>
          <w:lang w:val="sl-SI"/>
        </w:rPr>
        <w:t>Po obavljenom pregledu i primopredaji izvedenih radova i otklanjanju utvrđenih nedostataka, ugovorene strane će preko svojih ovlašćenih predstavnika u roku od  30 dana izvršiti konačni obračun izvedenih radova.</w:t>
      </w:r>
    </w:p>
    <w:p w:rsidR="00F219CD" w:rsidRPr="004A741F" w:rsidRDefault="00F219CD" w:rsidP="007C150B">
      <w:pPr>
        <w:spacing w:after="0" w:line="240" w:lineRule="auto"/>
        <w:jc w:val="both"/>
        <w:rPr>
          <w:rFonts w:ascii="Bookman Old Style" w:eastAsia="Times New Roman" w:hAnsi="Bookman Old Style" w:cs="Times New Roman"/>
          <w:sz w:val="24"/>
          <w:szCs w:val="24"/>
          <w:lang w:val="it-IT"/>
        </w:rPr>
      </w:pPr>
    </w:p>
    <w:p w:rsidR="002C0A67" w:rsidRPr="004A741F" w:rsidRDefault="002C0A67" w:rsidP="002C0A67">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b/>
          <w:sz w:val="24"/>
          <w:szCs w:val="24"/>
          <w:lang w:val="it-IT"/>
        </w:rPr>
        <w:t>UGOVORNA KAZNA</w:t>
      </w:r>
    </w:p>
    <w:p w:rsidR="002C0A67" w:rsidRPr="004A741F" w:rsidRDefault="002C0A67" w:rsidP="002C0A67">
      <w:pPr>
        <w:spacing w:after="0" w:line="240" w:lineRule="auto"/>
        <w:jc w:val="both"/>
        <w:rPr>
          <w:rFonts w:ascii="Bookman Old Style" w:eastAsia="Times New Roman" w:hAnsi="Bookman Old Style" w:cs="Times New Roman"/>
          <w:sz w:val="24"/>
          <w:szCs w:val="24"/>
          <w:lang w:val="it-IT"/>
        </w:rPr>
      </w:pPr>
    </w:p>
    <w:p w:rsidR="002C0A67" w:rsidRPr="004A741F" w:rsidRDefault="002C0A67" w:rsidP="002C0A67">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 xml:space="preserve">Ako Izvođač svojom krivicom ne završi predmetne radove u ugovorenom roku, dužan je Naručiocu platiti na ime ugovorene kazne penale 0,5 ‰ dnevno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w:t>
      </w:r>
      <w:r w:rsidRPr="004A741F">
        <w:rPr>
          <w:rFonts w:ascii="Bookman Old Style" w:eastAsia="Times New Roman" w:hAnsi="Bookman Old Style" w:cs="Times New Roman"/>
          <w:sz w:val="24"/>
          <w:szCs w:val="24"/>
          <w:lang w:val="it-IT"/>
        </w:rPr>
        <w:lastRenderedPageBreak/>
        <w:t>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9D486F" w:rsidRPr="004A741F" w:rsidRDefault="009D486F" w:rsidP="008971CA">
      <w:pPr>
        <w:spacing w:after="0" w:line="240" w:lineRule="auto"/>
        <w:jc w:val="both"/>
        <w:rPr>
          <w:rFonts w:ascii="Bookman Old Style" w:eastAsia="Times New Roman" w:hAnsi="Bookman Old Style" w:cs="Times New Roman"/>
          <w:b/>
          <w:sz w:val="24"/>
          <w:szCs w:val="24"/>
          <w:lang w:val="pl-PL"/>
        </w:rPr>
      </w:pPr>
    </w:p>
    <w:p w:rsidR="002C0A67" w:rsidRPr="004A741F" w:rsidRDefault="002C0A67"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PRODUŽENJE UGOVORENOG ROKA</w:t>
      </w:r>
      <w:r w:rsidRPr="004A741F">
        <w:rPr>
          <w:rFonts w:ascii="Bookman Old Style" w:eastAsia="Times New Roman" w:hAnsi="Bookman Old Style" w:cs="Times New Roman"/>
          <w:sz w:val="24"/>
          <w:szCs w:val="24"/>
          <w:lang w:val="pl-PL"/>
        </w:rPr>
        <w:t xml:space="preserve"> </w:t>
      </w:r>
    </w:p>
    <w:p w:rsidR="002C0A67" w:rsidRPr="004A741F" w:rsidRDefault="002C0A67"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pl-PL"/>
        </w:rPr>
        <w:t>Izvođač ima pravo da zahtijeva produženje ugovorenog roka za izvođenje radova u slučaju koji nije izazvan njegovom krivicom, a u kome je zbog promijenjenih okolnosti ili neispunjavanja obaveza od strane Naručioca bio spriječen da izvodi radove.</w:t>
      </w:r>
      <w:r w:rsidR="009E4A95" w:rsidRPr="004A741F">
        <w:rPr>
          <w:rFonts w:ascii="Bookman Old Style" w:eastAsia="Times New Roman" w:hAnsi="Bookman Old Style" w:cs="Times New Roman"/>
          <w:sz w:val="24"/>
          <w:szCs w:val="24"/>
          <w:lang w:val="pl-PL"/>
        </w:rPr>
        <w:t xml:space="preserve"> </w:t>
      </w:r>
      <w:r w:rsidRPr="004A741F">
        <w:rPr>
          <w:rFonts w:ascii="Bookman Old Style" w:eastAsia="Times New Roman" w:hAnsi="Bookman Old Style" w:cs="Times New Roman"/>
          <w:sz w:val="24"/>
          <w:szCs w:val="24"/>
          <w:lang w:val="pl-PL"/>
        </w:rPr>
        <w:t xml:space="preserve">Produženje roka određuje se prema trajanju spriječenosti, s tim što se rok produžava i za vrijeme potrebno za ponovno otpočinjanje radova i za eventualno pomjeranje radova u nepovoljnije godišnje doba. </w:t>
      </w:r>
      <w:r w:rsidRPr="004A741F">
        <w:rPr>
          <w:rFonts w:ascii="Bookman Old Style" w:eastAsia="Times New Roman" w:hAnsi="Bookman Old Style" w:cs="Times New Roman"/>
          <w:sz w:val="24"/>
          <w:szCs w:val="24"/>
        </w:rPr>
        <w:t>Kao situacije odnosno razlozi, zbog kojih se, može zahtijevati produženje roka, smatraju se, naročito: prirodni događaji (požar, poplava, zemljotres, izuzetno loše vrijeme koje je neubičajeno za godišnje doba i za mjesto na kome se radovi izvode i sl.);</w:t>
      </w:r>
      <w:r w:rsidR="009E4A95" w:rsidRPr="004A741F">
        <w:rPr>
          <w:rFonts w:ascii="Bookman Old Style" w:eastAsia="Times New Roman" w:hAnsi="Bookman Old Style" w:cs="Times New Roman"/>
          <w:sz w:val="24"/>
          <w:szCs w:val="24"/>
        </w:rPr>
        <w:t xml:space="preserve"> </w:t>
      </w:r>
      <w:r w:rsidRPr="004A741F">
        <w:rPr>
          <w:rFonts w:ascii="Bookman Old Style" w:eastAsia="Times New Roman" w:hAnsi="Bookman Old Style" w:cs="Times New Roman"/>
          <w:sz w:val="24"/>
          <w:szCs w:val="24"/>
        </w:rPr>
        <w:t>mjere predviđene aktima nadležnih organa;</w:t>
      </w:r>
      <w:r w:rsidR="009E4A95" w:rsidRPr="004A741F">
        <w:rPr>
          <w:rFonts w:ascii="Bookman Old Style" w:eastAsia="Times New Roman" w:hAnsi="Bookman Old Style" w:cs="Times New Roman"/>
          <w:sz w:val="24"/>
          <w:szCs w:val="24"/>
        </w:rPr>
        <w:t xml:space="preserve"> </w:t>
      </w:r>
      <w:r w:rsidRPr="004A741F">
        <w:rPr>
          <w:rFonts w:ascii="Bookman Old Style" w:eastAsia="Times New Roman" w:hAnsi="Bookman Old Style" w:cs="Times New Roman"/>
          <w:sz w:val="24"/>
          <w:szCs w:val="24"/>
        </w:rPr>
        <w:t>izmjena revidovanog glavnog projekta u smislu člana 97 i 98 Zakona o planiranju prostora i izgradnji objekata,</w:t>
      </w:r>
      <w:r w:rsidR="002C0A67" w:rsidRPr="004A741F">
        <w:rPr>
          <w:rFonts w:ascii="Bookman Old Style" w:eastAsia="Times New Roman" w:hAnsi="Bookman Old Style" w:cs="Times New Roman"/>
          <w:sz w:val="24"/>
          <w:szCs w:val="24"/>
        </w:rPr>
        <w:t xml:space="preserve"> </w:t>
      </w:r>
      <w:r w:rsidRPr="004A741F">
        <w:rPr>
          <w:rFonts w:ascii="Bookman Old Style" w:eastAsia="Times New Roman" w:hAnsi="Bookman Old Style" w:cs="Times New Roman"/>
          <w:sz w:val="24"/>
          <w:szCs w:val="24"/>
        </w:rPr>
        <w:t xml:space="preserve">neuredno </w:t>
      </w:r>
      <w:r w:rsidR="009E4A95" w:rsidRPr="004A741F">
        <w:rPr>
          <w:rFonts w:ascii="Bookman Old Style" w:eastAsia="Times New Roman" w:hAnsi="Bookman Old Style" w:cs="Times New Roman"/>
          <w:sz w:val="24"/>
          <w:szCs w:val="24"/>
        </w:rPr>
        <w:t xml:space="preserve">ispunjenje obaveze Naručica kod </w:t>
      </w:r>
      <w:r w:rsidRPr="004A741F">
        <w:rPr>
          <w:rFonts w:ascii="Bookman Old Style" w:eastAsia="Times New Roman" w:hAnsi="Bookman Old Style" w:cs="Times New Roman"/>
          <w:sz w:val="24"/>
          <w:szCs w:val="24"/>
        </w:rPr>
        <w:t>isplate po privremenim situacijama, obezbjeđenja stručnog nadzora i pristupa gradilištu.</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Naručilac nije dužan da uzme u obzir ovakve situacije, osim ako ga Izvođač u roku od 3 dana po otpočinjanju  i nastajanju ovakvih situacija, ili onda čim je to praktično bilo moguće, nije pismenim putem upoznao sa potpunim detaljima svog zahtje</w:t>
      </w:r>
      <w:r w:rsidR="002C0A67" w:rsidRPr="004A741F">
        <w:rPr>
          <w:rFonts w:ascii="Bookman Old Style" w:eastAsia="Times New Roman" w:hAnsi="Bookman Old Style" w:cs="Times New Roman"/>
          <w:sz w:val="24"/>
          <w:szCs w:val="24"/>
          <w:lang w:val="pl-PL"/>
        </w:rPr>
        <w:t xml:space="preserve">va </w:t>
      </w:r>
      <w:r w:rsidRPr="004A741F">
        <w:rPr>
          <w:rFonts w:ascii="Bookman Old Style" w:eastAsia="Times New Roman" w:hAnsi="Bookman Old Style" w:cs="Times New Roman"/>
          <w:sz w:val="24"/>
          <w:szCs w:val="24"/>
          <w:lang w:val="pl-PL"/>
        </w:rPr>
        <w:t xml:space="preserve">za produženje roka na koje po svom mišljenju ima pravo, i to tako da zahtjev može na vrijeme da bude provjeren. Sve promjene roka za izvršenje  radova moraju biti pismeno odobrene od strane </w:t>
      </w:r>
      <w:r w:rsidR="009E4A95" w:rsidRPr="004A741F">
        <w:rPr>
          <w:rFonts w:ascii="Bookman Old Style" w:eastAsia="Times New Roman" w:hAnsi="Bookman Old Style" w:cs="Times New Roman"/>
          <w:sz w:val="24"/>
          <w:szCs w:val="24"/>
          <w:lang w:val="pl-PL"/>
        </w:rPr>
        <w:t>N</w:t>
      </w:r>
      <w:r w:rsidRPr="004A741F">
        <w:rPr>
          <w:rFonts w:ascii="Bookman Old Style" w:eastAsia="Times New Roman" w:hAnsi="Bookman Old Style" w:cs="Times New Roman"/>
          <w:sz w:val="24"/>
          <w:szCs w:val="24"/>
          <w:lang w:val="pl-PL"/>
        </w:rPr>
        <w:t>aručioca.</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ne može zahtijevati produženje roka zbog promijenjenih okolnosti koje  su nastupile po isteku roka za izvođenje radova.</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ima pravo na produženje roka onoliko dana koliko su trajali posebni uslovi (uzima se duži period jednog ukoliko su paralelno postojala oba uslova).</w:t>
      </w:r>
    </w:p>
    <w:p w:rsidR="008971CA" w:rsidRPr="004A741F" w:rsidRDefault="008971CA" w:rsidP="008971CA">
      <w:pPr>
        <w:spacing w:after="0" w:line="240" w:lineRule="auto"/>
        <w:jc w:val="both"/>
        <w:rPr>
          <w:rFonts w:ascii="Bookman Old Style" w:eastAsia="Times New Roman" w:hAnsi="Bookman Old Style" w:cs="Times New Roman"/>
          <w:b/>
          <w:sz w:val="24"/>
          <w:szCs w:val="24"/>
          <w:lang w:val="sr-Latn-CS"/>
        </w:rPr>
      </w:pPr>
    </w:p>
    <w:p w:rsidR="006F3D59" w:rsidRPr="004A741F" w:rsidRDefault="006F3D59" w:rsidP="008971CA">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PODUGOVARANJE</w:t>
      </w:r>
    </w:p>
    <w:p w:rsidR="006F3D59" w:rsidRPr="004A741F" w:rsidRDefault="006F3D59" w:rsidP="008971CA">
      <w:pPr>
        <w:spacing w:after="0" w:line="240" w:lineRule="auto"/>
        <w:jc w:val="both"/>
        <w:rPr>
          <w:rFonts w:ascii="Bookman Old Style" w:eastAsia="Times New Roman" w:hAnsi="Bookman Old Style" w:cs="Times New Roman"/>
          <w:b/>
          <w:sz w:val="24"/>
          <w:szCs w:val="24"/>
          <w:lang w:val="sr-Latn-CS"/>
        </w:rPr>
      </w:pPr>
    </w:p>
    <w:p w:rsidR="005F199D" w:rsidRPr="004A741F" w:rsidRDefault="008971CA"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može tokom izvršenja ovog ugovora uz saglasnost naručioca, da:</w:t>
      </w:r>
      <w:r w:rsidR="00421020"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1) zamijeni podugovarača za dio ugovora o javnoj nabavci koji je prethodno zaključio sa podugovaračem;</w:t>
      </w:r>
      <w:r w:rsidR="009E4A95"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2) angažuje jednog ili više novih podugovarača čiji ukupni udio ne može biti veći od 30% vrijednosti ugovora o javnoj nabavci bez PDV-a;</w:t>
      </w:r>
      <w:r w:rsidR="009E4A95"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3) preuzme izvršenje dijela ugovora o javnoj nabavci koji je prethodno zaključio sa podugovaračem;</w:t>
      </w:r>
      <w:r w:rsidR="009E4A95"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 xml:space="preserve">Uz zahtjev za saglasnost, ponuđač dostavlja podatke i dokumenta za dokazivanje ispunjenosti obaveznih uslova, uslova za </w:t>
      </w:r>
      <w:r w:rsidRPr="004A741F">
        <w:rPr>
          <w:rFonts w:ascii="Bookman Old Style" w:eastAsia="Times New Roman" w:hAnsi="Bookman Old Style" w:cs="Times New Roman"/>
          <w:sz w:val="24"/>
          <w:szCs w:val="24"/>
          <w:lang w:val="sr-Latn-CS"/>
        </w:rPr>
        <w:lastRenderedPageBreak/>
        <w:t xml:space="preserve">obavljanje djelatnosti i uslova stručno-tehničke sposobnosti za novog podugovarača; </w:t>
      </w:r>
    </w:p>
    <w:p w:rsidR="005F199D" w:rsidRPr="004A741F" w:rsidRDefault="005F199D" w:rsidP="008971CA">
      <w:pPr>
        <w:spacing w:after="0" w:line="240" w:lineRule="auto"/>
        <w:jc w:val="both"/>
        <w:rPr>
          <w:rFonts w:ascii="Bookman Old Style" w:eastAsia="Times New Roman" w:hAnsi="Bookman Old Style" w:cs="Times New Roman"/>
          <w:sz w:val="24"/>
          <w:szCs w:val="24"/>
          <w:lang w:val="sr-Latn-CS"/>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Naručilac neće dati saglasnost ponuđaču iz stava 1 ovog člana ako:</w:t>
      </w:r>
      <w:r w:rsidR="00421020"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1) novi podugovarač ne ispunjava uslove iz prethodnog stava ovog člana; 2) ponuđač ne ispunjava uslove za obavljanje djelatnosti i uslove stručne i tehničke sposobnosti za dio predmeta nabavke čije izvršenje preuzima.</w:t>
      </w:r>
    </w:p>
    <w:p w:rsidR="00645E12" w:rsidRPr="004A741F" w:rsidRDefault="00645E12" w:rsidP="008971CA">
      <w:pPr>
        <w:spacing w:after="0" w:line="240" w:lineRule="auto"/>
        <w:jc w:val="both"/>
        <w:rPr>
          <w:rFonts w:ascii="Bookman Old Style" w:eastAsia="Times New Roman" w:hAnsi="Bookman Old Style" w:cs="Times New Roman"/>
          <w:b/>
          <w:sz w:val="24"/>
          <w:szCs w:val="24"/>
          <w:lang w:val="it-IT"/>
        </w:rPr>
      </w:pPr>
    </w:p>
    <w:p w:rsidR="006F3D59" w:rsidRPr="004A741F" w:rsidRDefault="006F3D59"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b/>
          <w:sz w:val="24"/>
          <w:szCs w:val="24"/>
          <w:lang w:val="sr-Latn-CS"/>
        </w:rPr>
        <w:t>OTKRIĆA</w:t>
      </w:r>
    </w:p>
    <w:p w:rsidR="006F3D59" w:rsidRPr="004A741F" w:rsidRDefault="006F3D59" w:rsidP="008971CA">
      <w:pPr>
        <w:spacing w:after="0" w:line="240" w:lineRule="auto"/>
        <w:jc w:val="both"/>
        <w:rPr>
          <w:rFonts w:ascii="Bookman Old Style" w:eastAsia="Times New Roman" w:hAnsi="Bookman Old Style" w:cs="Times New Roman"/>
          <w:sz w:val="24"/>
          <w:szCs w:val="24"/>
          <w:lang w:val="sr-Latn-CS"/>
        </w:rPr>
      </w:pPr>
    </w:p>
    <w:p w:rsidR="008971CA" w:rsidRPr="004A741F" w:rsidRDefault="008971CA"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Shodno Zakonu o planiranju prostora i izgradnji radova, Izvođač je dužan da obavijesti nadležn</w:t>
      </w:r>
      <w:r w:rsidR="000D1E57" w:rsidRPr="004A741F">
        <w:rPr>
          <w:rFonts w:ascii="Bookman Old Style" w:eastAsia="Times New Roman" w:hAnsi="Bookman Old Style" w:cs="Times New Roman"/>
          <w:sz w:val="24"/>
          <w:szCs w:val="24"/>
          <w:lang w:val="sr-Latn-CS"/>
        </w:rPr>
        <w:t>i inspekcijski</w:t>
      </w:r>
      <w:r w:rsidRPr="004A741F">
        <w:rPr>
          <w:rFonts w:ascii="Bookman Old Style" w:eastAsia="Times New Roman" w:hAnsi="Bookman Old Style" w:cs="Times New Roman"/>
          <w:sz w:val="24"/>
          <w:szCs w:val="24"/>
          <w:lang w:val="sr-Latn-CS"/>
        </w:rPr>
        <w:t xml:space="preserve"> organ u slučaju nailaska na arheolo</w:t>
      </w:r>
      <w:r w:rsidR="000D1E57" w:rsidRPr="004A741F">
        <w:rPr>
          <w:rFonts w:ascii="Bookman Old Style" w:eastAsia="Times New Roman" w:hAnsi="Bookman Old Style" w:cs="Times New Roman"/>
          <w:sz w:val="24"/>
          <w:szCs w:val="24"/>
          <w:lang w:val="sr-Latn-CS"/>
        </w:rPr>
        <w:t>ška nalazišta, fosile, aktivna</w:t>
      </w:r>
      <w:r w:rsidRPr="004A741F">
        <w:rPr>
          <w:rFonts w:ascii="Bookman Old Style" w:eastAsia="Times New Roman" w:hAnsi="Bookman Old Style" w:cs="Times New Roman"/>
          <w:sz w:val="24"/>
          <w:szCs w:val="24"/>
          <w:lang w:val="sr-Latn-CS"/>
        </w:rPr>
        <w:t xml:space="preserve"> klizišta, podzemne vode i sl. i obustavi radove koji ih mogu ugroziti.</w:t>
      </w:r>
    </w:p>
    <w:p w:rsidR="008971CA" w:rsidRPr="004A741F" w:rsidRDefault="008971CA"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se prilikom izvođenja radova i aktivnosti naiđe na nalaze od arheološkog značaja, Izvođač radova  dužan je da: 1) prekine radove i da obezbijedi nalazište, odnosno nalaze od eventualnog oštećenja, uništenja i od neovlašćenog pristupa drugih lica;</w:t>
      </w:r>
      <w:r w:rsidR="000D1E57"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 xml:space="preserve">2) odmah prijavi nalazište, odnosno nalaz </w:t>
      </w:r>
      <w:r w:rsidR="000D1E57" w:rsidRPr="004A741F">
        <w:rPr>
          <w:rFonts w:ascii="Bookman Old Style" w:eastAsia="Times New Roman" w:hAnsi="Bookman Old Style" w:cs="Times New Roman"/>
          <w:sz w:val="24"/>
          <w:szCs w:val="24"/>
          <w:lang w:val="sr-Latn-CS"/>
        </w:rPr>
        <w:t>Naručiocu</w:t>
      </w:r>
      <w:r w:rsidRPr="004A741F">
        <w:rPr>
          <w:rFonts w:ascii="Bookman Old Style" w:eastAsia="Times New Roman" w:hAnsi="Bookman Old Style" w:cs="Times New Roman"/>
          <w:sz w:val="24"/>
          <w:szCs w:val="24"/>
          <w:lang w:val="sr-Latn-CS"/>
        </w:rPr>
        <w:t>, najbližoj javnoj ustanovi za zaštitu kulturnih dobara i organu uprave nadležnom za poslove policije; 3) sačuva otkrivene predmete na mjestu nalaženja u stanju u kojem su nađeni do dolaska ovlašćenih lica subjekata iz tačke 2 ovog stava;</w:t>
      </w:r>
      <w:r w:rsidR="000D1E57" w:rsidRPr="004A741F">
        <w:rPr>
          <w:rFonts w:ascii="Bookman Old Style" w:eastAsia="Times New Roman" w:hAnsi="Bookman Old Style" w:cs="Times New Roman"/>
          <w:sz w:val="24"/>
          <w:szCs w:val="24"/>
          <w:lang w:val="sr-Latn-CS"/>
        </w:rPr>
        <w:t xml:space="preserve"> </w:t>
      </w:r>
      <w:r w:rsidRPr="004A741F">
        <w:rPr>
          <w:rFonts w:ascii="Bookman Old Style" w:eastAsia="Times New Roman" w:hAnsi="Bookman Old Style" w:cs="Times New Roman"/>
          <w:sz w:val="24"/>
          <w:szCs w:val="24"/>
          <w:lang w:val="sr-Latn-CS"/>
        </w:rPr>
        <w:t>4) saopšti sve relevantne podatke u vezi sa mjestom i položajem nalaza u vrijeme otkrivanja i o okolnostima pod kojim su otkriveni.</w:t>
      </w:r>
    </w:p>
    <w:p w:rsidR="008971CA" w:rsidRPr="004A741F" w:rsidRDefault="008971CA" w:rsidP="008971CA">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je dužan o okolnostima iz ovog člana neodložno obavijestiti Stručni nadzor i </w:t>
      </w:r>
      <w:r w:rsidR="000D1E57" w:rsidRPr="004A741F">
        <w:rPr>
          <w:rFonts w:ascii="Bookman Old Style" w:eastAsia="Times New Roman" w:hAnsi="Bookman Old Style" w:cs="Times New Roman"/>
          <w:sz w:val="24"/>
          <w:szCs w:val="24"/>
          <w:lang w:val="sr-Latn-CS"/>
        </w:rPr>
        <w:t>Naručioca.</w:t>
      </w:r>
    </w:p>
    <w:p w:rsidR="008971CA" w:rsidRPr="004A741F" w:rsidRDefault="008971CA" w:rsidP="008971CA">
      <w:pPr>
        <w:spacing w:after="0" w:line="240" w:lineRule="auto"/>
        <w:jc w:val="both"/>
        <w:rPr>
          <w:rFonts w:ascii="Bookman Old Style" w:eastAsia="Times New Roman" w:hAnsi="Bookman Old Style" w:cs="Times New Roman"/>
          <w:sz w:val="24"/>
          <w:szCs w:val="24"/>
          <w:lang w:val="sr-Latn-CS"/>
        </w:rPr>
      </w:pPr>
    </w:p>
    <w:p w:rsidR="008971CA" w:rsidRPr="004A741F" w:rsidRDefault="006F3D59" w:rsidP="008971CA">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RASKID UGOVORA</w:t>
      </w:r>
    </w:p>
    <w:p w:rsidR="006F3D59" w:rsidRPr="004A741F" w:rsidRDefault="006F3D59"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će raskinuti ugovor o javnoj nabavci naročito ako: </w:t>
      </w:r>
    </w:p>
    <w:p w:rsidR="008971CA" w:rsidRPr="004A741F" w:rsidRDefault="008971CA" w:rsidP="008971CA">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A65459" w:rsidRPr="004A741F" w:rsidRDefault="008971CA" w:rsidP="000E7A93">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p>
    <w:p w:rsidR="00A65459" w:rsidRPr="004A741F" w:rsidRDefault="008971CA" w:rsidP="000E7A93">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mijenja privredna ravnoteža ugovora u korist Izvođača na način koji nije predviđen prvobitnim ugovorom; </w:t>
      </w:r>
    </w:p>
    <w:p w:rsidR="00A65459" w:rsidRPr="004A741F" w:rsidRDefault="008971CA" w:rsidP="000E7A93">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značajno povećava obim ugovora; </w:t>
      </w:r>
    </w:p>
    <w:p w:rsidR="00A65459" w:rsidRPr="004A741F" w:rsidRDefault="008971CA" w:rsidP="000E7A93">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promjena privrednog subjekta sa kojim je zaključen ugovor o javnoj nabavci, osim u slučaju ako Izvođača nakon restrukturiranja, uključujući preuzimanje, spajanje, kupovinu ili stečaj, zamjenjuje u potpunosti ili djelimično novi pravni sljedbenik, odnosno privredni </w:t>
      </w:r>
      <w:r w:rsidRPr="004A741F">
        <w:rPr>
          <w:rFonts w:ascii="Bookman Old Style" w:eastAsia="Times New Roman" w:hAnsi="Bookman Old Style" w:cs="Times New Roman"/>
          <w:sz w:val="24"/>
          <w:szCs w:val="24"/>
        </w:rPr>
        <w:lastRenderedPageBreak/>
        <w:t xml:space="preserve">subjekat, koji ispunjava prvobitno određene uslove ovog ugovora, a izmjene su predviđene tenderskom dokumentacijom, pod uslovom da se ne vrše druge bitne izmjene ugovora iz člana 150 stav 2 Zakona o javnim nabavkama; </w:t>
      </w:r>
    </w:p>
    <w:p w:rsidR="008971CA" w:rsidRPr="004A741F" w:rsidRDefault="008971CA" w:rsidP="000E7A93">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 obezbjeđenje ugovora; (f) kada Izvođač kasni sa završetkom radova za broj dana za koji se maksimalni iznos ugovorene kazne može naplatiti. </w:t>
      </w:r>
    </w:p>
    <w:p w:rsidR="00D16EE4" w:rsidRPr="004A741F" w:rsidRDefault="008971CA" w:rsidP="00676428">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Nastupi neki razlog koji predstavlja osnov iz </w:t>
      </w:r>
      <w:r w:rsidR="00A65459" w:rsidRPr="004A741F">
        <w:rPr>
          <w:rFonts w:ascii="Bookman Old Style" w:eastAsia="Times New Roman" w:hAnsi="Bookman Old Style" w:cs="Times New Roman"/>
          <w:sz w:val="24"/>
          <w:szCs w:val="24"/>
        </w:rPr>
        <w:t xml:space="preserve">člana 108 zakona o javnim </w:t>
      </w:r>
      <w:r w:rsidRPr="004A741F">
        <w:rPr>
          <w:rFonts w:ascii="Bookman Old Style" w:eastAsia="Times New Roman" w:hAnsi="Bookman Old Style" w:cs="Times New Roman"/>
          <w:sz w:val="24"/>
          <w:szCs w:val="24"/>
        </w:rPr>
        <w:t xml:space="preserve">nabavkama. </w:t>
      </w:r>
    </w:p>
    <w:p w:rsidR="00D16EE4" w:rsidRPr="004A741F" w:rsidRDefault="00D16EE4" w:rsidP="00D16EE4">
      <w:pPr>
        <w:spacing w:after="0" w:line="240" w:lineRule="auto"/>
        <w:ind w:left="720"/>
        <w:jc w:val="both"/>
        <w:rPr>
          <w:rFonts w:ascii="Bookman Old Style" w:eastAsia="Times New Roman" w:hAnsi="Bookman Old Style" w:cs="Times New Roman"/>
          <w:sz w:val="24"/>
          <w:szCs w:val="24"/>
        </w:rPr>
      </w:pPr>
    </w:p>
    <w:p w:rsidR="00D16EE4" w:rsidRPr="004A741F" w:rsidRDefault="008971CA" w:rsidP="00D16EE4">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Ukoliko dođe do raskida ugovora, izvođač mora odmah prekinuti rad, obezbijediti i osigurati mjesto izvođenja radova, i napustiti ga što je prije moguće, a što se može smatrati razumnim rokom. </w:t>
      </w:r>
    </w:p>
    <w:p w:rsidR="00D16EE4" w:rsidRPr="004A741F" w:rsidRDefault="00D16EE4" w:rsidP="00D16EE4">
      <w:pPr>
        <w:spacing w:after="0" w:line="240" w:lineRule="auto"/>
        <w:ind w:left="720"/>
        <w:jc w:val="both"/>
        <w:rPr>
          <w:rFonts w:ascii="Bookman Old Style" w:eastAsia="Times New Roman" w:hAnsi="Bookman Old Style" w:cs="Times New Roman"/>
          <w:sz w:val="24"/>
          <w:szCs w:val="24"/>
        </w:rPr>
      </w:pPr>
    </w:p>
    <w:p w:rsidR="00D16EE4" w:rsidRPr="004A741F" w:rsidRDefault="008971CA" w:rsidP="00D16EE4">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Izvođač ima pravo na jednostrani raskid ugovora ukoliko Naručilac ne ispunjava ugovorene obaveze, i to naročito: ne uvede Izvođača u posao u roku od 120 dana od dana zaključenja ugovora; kasni sa plaćanjem Izvođaču više od 60 kalendarskih dana. </w:t>
      </w:r>
    </w:p>
    <w:p w:rsidR="00D16EE4" w:rsidRPr="004A741F" w:rsidRDefault="00D16EE4" w:rsidP="00D16EE4">
      <w:pPr>
        <w:spacing w:after="0" w:line="240" w:lineRule="auto"/>
        <w:ind w:left="720"/>
        <w:jc w:val="both"/>
        <w:rPr>
          <w:rFonts w:ascii="Bookman Old Style" w:eastAsia="Times New Roman" w:hAnsi="Bookman Old Style" w:cs="Times New Roman"/>
          <w:sz w:val="24"/>
          <w:szCs w:val="24"/>
        </w:rPr>
      </w:pPr>
    </w:p>
    <w:p w:rsidR="00D16EE4" w:rsidRPr="004A741F" w:rsidRDefault="008971CA" w:rsidP="00D16EE4">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D16EE4" w:rsidRPr="004A741F" w:rsidRDefault="00D16EE4" w:rsidP="00D16EE4">
      <w:pPr>
        <w:spacing w:after="0" w:line="240" w:lineRule="auto"/>
        <w:ind w:left="720"/>
        <w:jc w:val="both"/>
        <w:rPr>
          <w:rFonts w:ascii="Bookman Old Style" w:eastAsia="Times New Roman" w:hAnsi="Bookman Old Style" w:cs="Times New Roman"/>
          <w:sz w:val="24"/>
          <w:szCs w:val="24"/>
        </w:rPr>
      </w:pPr>
    </w:p>
    <w:p w:rsidR="00A65459" w:rsidRDefault="008971CA" w:rsidP="00D16EE4">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A77847" w:rsidRDefault="00A77847" w:rsidP="00D16EE4">
      <w:pPr>
        <w:spacing w:after="0" w:line="240" w:lineRule="auto"/>
        <w:ind w:left="720"/>
        <w:jc w:val="both"/>
        <w:rPr>
          <w:rFonts w:ascii="Bookman Old Style" w:eastAsia="Times New Roman" w:hAnsi="Bookman Old Style" w:cs="Times New Roman"/>
          <w:sz w:val="24"/>
          <w:szCs w:val="24"/>
        </w:rPr>
      </w:pPr>
    </w:p>
    <w:p w:rsidR="00A77847" w:rsidRDefault="00A77847" w:rsidP="00D16EE4">
      <w:pPr>
        <w:spacing w:after="0" w:line="240" w:lineRule="auto"/>
        <w:ind w:left="720"/>
        <w:jc w:val="both"/>
        <w:rPr>
          <w:rFonts w:ascii="Bookman Old Style" w:eastAsia="Times New Roman" w:hAnsi="Bookman Old Style" w:cs="Times New Roman"/>
          <w:sz w:val="24"/>
          <w:szCs w:val="24"/>
        </w:rPr>
      </w:pPr>
    </w:p>
    <w:p w:rsidR="00A77847" w:rsidRPr="004A741F" w:rsidRDefault="00A77847" w:rsidP="00D16EE4">
      <w:pPr>
        <w:spacing w:after="0" w:line="240" w:lineRule="auto"/>
        <w:ind w:left="720"/>
        <w:jc w:val="both"/>
        <w:rPr>
          <w:rFonts w:ascii="Bookman Old Style" w:eastAsia="Times New Roman" w:hAnsi="Bookman Old Style" w:cs="Times New Roman"/>
          <w:sz w:val="24"/>
          <w:szCs w:val="24"/>
        </w:rPr>
      </w:pPr>
    </w:p>
    <w:p w:rsidR="00A261D9" w:rsidRPr="004A741F" w:rsidRDefault="00A261D9" w:rsidP="00A65459">
      <w:pPr>
        <w:spacing w:after="0" w:line="240" w:lineRule="auto"/>
        <w:jc w:val="both"/>
        <w:rPr>
          <w:rFonts w:ascii="Bookman Old Style" w:eastAsia="Times New Roman" w:hAnsi="Bookman Old Style" w:cs="Times New Roman"/>
          <w:b/>
          <w:bCs/>
          <w:sz w:val="24"/>
          <w:szCs w:val="24"/>
        </w:rPr>
      </w:pPr>
    </w:p>
    <w:p w:rsidR="00A65459" w:rsidRPr="004A741F" w:rsidRDefault="006F3D59" w:rsidP="00A65459">
      <w:pPr>
        <w:spacing w:after="0" w:line="240" w:lineRule="auto"/>
        <w:jc w:val="both"/>
        <w:rPr>
          <w:rFonts w:ascii="Bookman Old Style" w:eastAsia="Times New Roman" w:hAnsi="Bookman Old Style" w:cs="Times New Roman"/>
          <w:b/>
          <w:bCs/>
          <w:sz w:val="24"/>
          <w:szCs w:val="24"/>
        </w:rPr>
      </w:pPr>
      <w:r w:rsidRPr="004A741F">
        <w:rPr>
          <w:rFonts w:ascii="Bookman Old Style" w:eastAsia="Times New Roman" w:hAnsi="Bookman Old Style" w:cs="Times New Roman"/>
          <w:b/>
          <w:bCs/>
          <w:sz w:val="24"/>
          <w:szCs w:val="24"/>
        </w:rPr>
        <w:t>SPORAZUMNI RASKID UGOVORA</w:t>
      </w:r>
    </w:p>
    <w:p w:rsidR="006F3D59" w:rsidRPr="004A741F" w:rsidRDefault="006F3D59" w:rsidP="00A65459">
      <w:pPr>
        <w:spacing w:after="0" w:line="240" w:lineRule="auto"/>
        <w:jc w:val="both"/>
        <w:rPr>
          <w:rFonts w:ascii="Bookman Old Style" w:eastAsia="Times New Roman" w:hAnsi="Bookman Old Style" w:cs="Times New Roman"/>
          <w:b/>
          <w:bCs/>
          <w:sz w:val="24"/>
          <w:szCs w:val="24"/>
        </w:rPr>
      </w:pPr>
    </w:p>
    <w:p w:rsidR="00A65459" w:rsidRPr="004A741F" w:rsidRDefault="00A65459" w:rsidP="00A65459">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w:t>
      </w:r>
      <w:r w:rsidRPr="004A741F">
        <w:rPr>
          <w:rFonts w:ascii="Bookman Old Style" w:eastAsia="Times New Roman" w:hAnsi="Bookman Old Style" w:cs="Times New Roman"/>
          <w:sz w:val="24"/>
          <w:szCs w:val="24"/>
        </w:rPr>
        <w:lastRenderedPageBreak/>
        <w:t>toj mjeri da bi joj ispunjenje obaveze postal</w:t>
      </w:r>
      <w:r w:rsidR="00B4779C" w:rsidRPr="004A741F">
        <w:rPr>
          <w:rFonts w:ascii="Bookman Old Style" w:eastAsia="Times New Roman" w:hAnsi="Bookman Old Style" w:cs="Times New Roman"/>
          <w:sz w:val="24"/>
          <w:szCs w:val="24"/>
        </w:rPr>
        <w:t>o</w:t>
      </w:r>
      <w:r w:rsidRPr="004A741F">
        <w:rPr>
          <w:rFonts w:ascii="Bookman Old Style" w:eastAsia="Times New Roman" w:hAnsi="Bookman Old Style" w:cs="Times New Roman"/>
          <w:sz w:val="24"/>
          <w:szCs w:val="24"/>
        </w:rPr>
        <w:t xml:space="preserve"> pretjerano </w:t>
      </w:r>
      <w:r w:rsidRPr="004A741F">
        <w:rPr>
          <w:rFonts w:ascii="Bookman Old Style" w:eastAsia="Times New Roman" w:hAnsi="Bookman Old Style" w:cs="Times New Roman"/>
          <w:bCs/>
          <w:sz w:val="24"/>
          <w:szCs w:val="24"/>
        </w:rPr>
        <w:t>otežano ili bi joj takvo ispunjenje obaveze nanijelo pretjerano veliki gubitak.</w:t>
      </w:r>
    </w:p>
    <w:p w:rsidR="00A65459" w:rsidRPr="004A741F" w:rsidRDefault="00A65459" w:rsidP="00A65459">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9D486F" w:rsidRPr="004A741F" w:rsidRDefault="009D486F" w:rsidP="00A65459">
      <w:pPr>
        <w:spacing w:after="0" w:line="240" w:lineRule="auto"/>
        <w:jc w:val="both"/>
        <w:rPr>
          <w:rFonts w:ascii="Bookman Old Style" w:eastAsia="Times New Roman" w:hAnsi="Bookman Old Style" w:cs="Times New Roman"/>
          <w:b/>
          <w:bCs/>
          <w:sz w:val="24"/>
          <w:szCs w:val="24"/>
        </w:rPr>
      </w:pPr>
    </w:p>
    <w:p w:rsidR="00893A16" w:rsidRPr="004A741F" w:rsidRDefault="00893A16" w:rsidP="00A65459">
      <w:pPr>
        <w:spacing w:after="0" w:line="240" w:lineRule="auto"/>
        <w:jc w:val="both"/>
        <w:rPr>
          <w:rFonts w:ascii="Bookman Old Style" w:eastAsia="Times New Roman" w:hAnsi="Bookman Old Style" w:cs="Times New Roman"/>
          <w:b/>
          <w:bCs/>
          <w:sz w:val="24"/>
          <w:szCs w:val="24"/>
        </w:rPr>
      </w:pPr>
      <w:r w:rsidRPr="004A741F">
        <w:rPr>
          <w:rFonts w:ascii="Bookman Old Style" w:eastAsia="Times New Roman" w:hAnsi="Bookman Old Style" w:cs="Times New Roman"/>
          <w:b/>
          <w:bCs/>
          <w:sz w:val="24"/>
          <w:szCs w:val="24"/>
        </w:rPr>
        <w:t>VIŠA SILA</w:t>
      </w: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Ukoliko poslije zaključenja ugovora nastupe okolnosti više sile koje dovedu do ometanja ili onemogućavanja izvršenja ugovornih obaveza, rokovi izvršenja obaveza ugovornih strana će se produžiti za vreme trajanja više sile. </w:t>
      </w: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Viša sila podrazumijeva ekstremne i vanredne događaje koji se ne mogu predvidjeti, koji su se dogodili bez volje i uticaja ugovornih strana i koji nijesu mogli biti spriječeni od strane pogođene višom silom. </w:t>
      </w: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p>
    <w:p w:rsidR="00893A16" w:rsidRPr="004A741F" w:rsidRDefault="00893A16" w:rsidP="00A65459">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Višom silom mogu se smatrati poplave, zemljotresi, požari, politička zbivanja (rat, neredi većeg obima, štrajkovi), imperativne odluke vlasti (zabrana prometa uvoza i izvoza) i sl. Ugovorna strana pogođena višom silom, odmah će u pisanoj formi obavijestiti drugu stranu o nastanku nepredviđenih okolnosti i dostaviti odgovarajuće dokaze.</w:t>
      </w:r>
    </w:p>
    <w:p w:rsidR="008971CA" w:rsidRPr="004A741F" w:rsidRDefault="008971CA" w:rsidP="008971CA">
      <w:pPr>
        <w:spacing w:after="0" w:line="240" w:lineRule="auto"/>
        <w:jc w:val="both"/>
        <w:rPr>
          <w:rFonts w:ascii="Bookman Old Style" w:eastAsia="Times New Roman" w:hAnsi="Bookman Old Style" w:cs="Times New Roman"/>
          <w:sz w:val="24"/>
          <w:szCs w:val="24"/>
        </w:rPr>
      </w:pPr>
    </w:p>
    <w:p w:rsidR="00D1789E" w:rsidRPr="004A741F" w:rsidRDefault="00D1789E"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ANTIKORUPCIJSKA KLAUZULA</w:t>
      </w:r>
    </w:p>
    <w:p w:rsidR="00D1789E" w:rsidRPr="004A741F" w:rsidRDefault="00D1789E"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Ugovor o javnoj nabavci</w:t>
      </w:r>
      <w:r w:rsidR="00145425" w:rsidRPr="004A741F">
        <w:rPr>
          <w:rFonts w:ascii="Bookman Old Style" w:eastAsia="Times New Roman" w:hAnsi="Bookman Old Style" w:cs="Times New Roman"/>
          <w:sz w:val="24"/>
          <w:szCs w:val="24"/>
        </w:rPr>
        <w:t xml:space="preserve"> koji je</w:t>
      </w:r>
      <w:r w:rsidRPr="004A741F">
        <w:rPr>
          <w:rFonts w:ascii="Bookman Old Style" w:eastAsia="Times New Roman" w:hAnsi="Bookman Old Style" w:cs="Times New Roman"/>
          <w:sz w:val="24"/>
          <w:szCs w:val="24"/>
        </w:rPr>
        <w:t xml:space="preserve"> zaključen uz kršenje antikorupcijskog pravila </w:t>
      </w:r>
      <w:r w:rsidR="00145425" w:rsidRPr="004A741F">
        <w:rPr>
          <w:rFonts w:ascii="Bookman Old Style" w:eastAsia="Times New Roman" w:hAnsi="Bookman Old Style" w:cs="Times New Roman"/>
          <w:sz w:val="24"/>
          <w:szCs w:val="24"/>
        </w:rPr>
        <w:t xml:space="preserve">ništav je, u smislu </w:t>
      </w:r>
      <w:r w:rsidRPr="004A741F">
        <w:rPr>
          <w:rFonts w:ascii="Bookman Old Style" w:eastAsia="Times New Roman" w:hAnsi="Bookman Old Style" w:cs="Times New Roman"/>
          <w:sz w:val="24"/>
          <w:szCs w:val="24"/>
        </w:rPr>
        <w:t>člana 38</w:t>
      </w:r>
      <w:r w:rsidR="00145425" w:rsidRPr="004A741F">
        <w:rPr>
          <w:rFonts w:ascii="Bookman Old Style" w:eastAsia="Times New Roman" w:hAnsi="Bookman Old Style" w:cs="Times New Roman"/>
          <w:sz w:val="24"/>
          <w:szCs w:val="24"/>
        </w:rPr>
        <w:t xml:space="preserve"> stav 3</w:t>
      </w:r>
      <w:r w:rsidRPr="004A741F">
        <w:rPr>
          <w:rFonts w:ascii="Bookman Old Style" w:eastAsia="Times New Roman" w:hAnsi="Bookman Old Style" w:cs="Times New Roman"/>
          <w:sz w:val="24"/>
          <w:szCs w:val="24"/>
        </w:rPr>
        <w:t xml:space="preserve"> Zakona o javnim nabavkama </w:t>
      </w:r>
      <w:r w:rsidR="00145425" w:rsidRPr="004A741F">
        <w:rPr>
          <w:rFonts w:ascii="Bookman Old Style" w:eastAsia="Times New Roman" w:hAnsi="Bookman Old Style" w:cs="Times New Roman"/>
          <w:sz w:val="24"/>
          <w:szCs w:val="24"/>
        </w:rPr>
        <w:t xml:space="preserve">(“Službeni list </w:t>
      </w:r>
      <w:r w:rsidR="004D46B6">
        <w:rPr>
          <w:rFonts w:ascii="Bookman Old Style" w:eastAsia="Times New Roman" w:hAnsi="Bookman Old Style" w:cs="Times New Roman"/>
          <w:sz w:val="24"/>
          <w:szCs w:val="24"/>
        </w:rPr>
        <w:t xml:space="preserve">Crne Gore” br. 074/19, 003/23, </w:t>
      </w:r>
      <w:r w:rsidR="00145425" w:rsidRPr="004A741F">
        <w:rPr>
          <w:rFonts w:ascii="Bookman Old Style" w:eastAsia="Times New Roman" w:hAnsi="Bookman Old Style" w:cs="Times New Roman"/>
          <w:sz w:val="24"/>
          <w:szCs w:val="24"/>
        </w:rPr>
        <w:t>011/23</w:t>
      </w:r>
      <w:r w:rsidR="004D46B6">
        <w:rPr>
          <w:rFonts w:ascii="Bookman Old Style" w:eastAsia="Times New Roman" w:hAnsi="Bookman Old Style" w:cs="Times New Roman"/>
          <w:sz w:val="24"/>
          <w:szCs w:val="24"/>
        </w:rPr>
        <w:t xml:space="preserve"> i 084/24</w:t>
      </w:r>
      <w:r w:rsidR="00145425" w:rsidRPr="004A741F">
        <w:rPr>
          <w:rFonts w:ascii="Bookman Old Style" w:eastAsia="Times New Roman" w:hAnsi="Bookman Old Style" w:cs="Times New Roman"/>
          <w:sz w:val="24"/>
          <w:szCs w:val="24"/>
        </w:rPr>
        <w:t>).</w:t>
      </w:r>
      <w:r w:rsidRPr="004A741F">
        <w:rPr>
          <w:rFonts w:ascii="Bookman Old Style" w:eastAsia="Times New Roman" w:hAnsi="Bookman Old Style" w:cs="Times New Roman"/>
          <w:sz w:val="24"/>
          <w:szCs w:val="24"/>
        </w:rPr>
        <w:t xml:space="preserve"> </w:t>
      </w:r>
    </w:p>
    <w:p w:rsidR="00145425" w:rsidRPr="004A741F" w:rsidRDefault="00145425" w:rsidP="008971CA">
      <w:pPr>
        <w:spacing w:after="0" w:line="240" w:lineRule="auto"/>
        <w:jc w:val="both"/>
        <w:rPr>
          <w:rFonts w:ascii="Bookman Old Style" w:eastAsia="Times New Roman" w:hAnsi="Bookman Old Style" w:cs="Times New Roman"/>
          <w:sz w:val="24"/>
          <w:szCs w:val="24"/>
        </w:rPr>
      </w:pPr>
    </w:p>
    <w:p w:rsidR="00FE37C4" w:rsidRPr="004A741F" w:rsidRDefault="00FE37C4"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NAKNADA ŠTETE</w:t>
      </w:r>
    </w:p>
    <w:p w:rsidR="00FE37C4" w:rsidRPr="004A741F" w:rsidRDefault="00FE37C4"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p>
    <w:p w:rsidR="00E6328C" w:rsidRPr="004A741F" w:rsidRDefault="00FE37C4"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RJEŠAVANJE SPOROVA</w:t>
      </w:r>
    </w:p>
    <w:p w:rsidR="00E6328C" w:rsidRPr="004A741F" w:rsidRDefault="00E6328C" w:rsidP="008971CA">
      <w:pPr>
        <w:spacing w:after="0" w:line="240" w:lineRule="auto"/>
        <w:jc w:val="both"/>
        <w:rPr>
          <w:rFonts w:ascii="Bookman Old Style" w:eastAsia="Times New Roman" w:hAnsi="Bookman Old Style" w:cs="Times New Roman"/>
          <w:sz w:val="24"/>
          <w:szCs w:val="24"/>
        </w:rPr>
      </w:pPr>
    </w:p>
    <w:p w:rsidR="00E6328C" w:rsidRPr="004A741F" w:rsidRDefault="00E6328C" w:rsidP="00E6328C">
      <w:pPr>
        <w:spacing w:after="0" w:line="240" w:lineRule="auto"/>
        <w:jc w:val="both"/>
        <w:rPr>
          <w:rFonts w:ascii="Bookman Old Style" w:eastAsia="Times New Roman" w:hAnsi="Bookman Old Style" w:cs="Times New Roman"/>
          <w:bCs/>
          <w:sz w:val="24"/>
          <w:szCs w:val="24"/>
          <w:lang w:val="pl-PL"/>
        </w:rPr>
      </w:pPr>
      <w:r w:rsidRPr="004A741F">
        <w:rPr>
          <w:rFonts w:ascii="Bookman Old Style" w:eastAsia="Times New Roman" w:hAnsi="Bookman Old Style" w:cs="Times New Roman"/>
          <w:sz w:val="24"/>
          <w:szCs w:val="24"/>
        </w:rPr>
        <w:t>Ugovorne strane su saglasne da sve sporove, koji mogu nastati po ovom ugovoru, prvenstveno rješavaju sporazumno</w:t>
      </w:r>
      <w:r w:rsidR="00F00DF4" w:rsidRPr="004A741F">
        <w:rPr>
          <w:rFonts w:ascii="Times New Roman" w:eastAsia="Calibri" w:hAnsi="Times New Roman" w:cs="Times New Roman"/>
          <w:bCs/>
          <w:sz w:val="24"/>
          <w:szCs w:val="24"/>
          <w:lang w:val="pl-PL"/>
        </w:rPr>
        <w:t xml:space="preserve">, </w:t>
      </w:r>
      <w:r w:rsidRPr="004A741F">
        <w:rPr>
          <w:rFonts w:ascii="Bookman Old Style" w:eastAsia="Times New Roman" w:hAnsi="Bookman Old Style" w:cs="Times New Roman"/>
          <w:bCs/>
          <w:sz w:val="24"/>
          <w:szCs w:val="24"/>
          <w:lang w:val="pl-PL"/>
        </w:rPr>
        <w:t>pritom se po potrebi, mogu koristiti usluge pojedinih stručnih lica ili tijela koja ugovorne strane sporazumno odrede.</w:t>
      </w:r>
    </w:p>
    <w:p w:rsidR="00E6328C" w:rsidRPr="004A741F" w:rsidRDefault="00E6328C" w:rsidP="008971CA">
      <w:pPr>
        <w:spacing w:after="0" w:line="240" w:lineRule="auto"/>
        <w:jc w:val="both"/>
        <w:rPr>
          <w:rFonts w:ascii="Bookman Old Style" w:eastAsia="Times New Roman" w:hAnsi="Bookman Old Style" w:cs="Times New Roman"/>
          <w:sz w:val="24"/>
          <w:szCs w:val="24"/>
        </w:rPr>
      </w:pPr>
    </w:p>
    <w:p w:rsidR="008971CA" w:rsidRPr="004A741F" w:rsidRDefault="008971CA" w:rsidP="008971CA">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Nastali sporovi koji se ne riješ</w:t>
      </w:r>
      <w:r w:rsidR="00E42313" w:rsidRPr="004A741F">
        <w:rPr>
          <w:rFonts w:ascii="Bookman Old Style" w:eastAsia="Times New Roman" w:hAnsi="Bookman Old Style" w:cs="Times New Roman"/>
          <w:sz w:val="24"/>
          <w:szCs w:val="24"/>
        </w:rPr>
        <w:t>e</w:t>
      </w:r>
      <w:r w:rsidRPr="004A741F">
        <w:rPr>
          <w:rFonts w:ascii="Bookman Old Style" w:eastAsia="Times New Roman" w:hAnsi="Bookman Old Style" w:cs="Times New Roman"/>
          <w:sz w:val="24"/>
          <w:szCs w:val="24"/>
        </w:rPr>
        <w:t xml:space="preserve"> sporazumno, rješavaće se kod nadležnog suda u Crnoj Gori. Rješavanje spornih pitanja, ne može uticati na rok i kvalitet ugovorenih radova. </w:t>
      </w:r>
    </w:p>
    <w:p w:rsidR="008971CA" w:rsidRPr="004A741F" w:rsidRDefault="008971CA" w:rsidP="008971CA">
      <w:pPr>
        <w:spacing w:after="0" w:line="240" w:lineRule="auto"/>
        <w:jc w:val="both"/>
        <w:rPr>
          <w:rFonts w:ascii="Bookman Old Style" w:eastAsia="Times New Roman" w:hAnsi="Bookman Old Style" w:cs="Times New Roman"/>
          <w:sz w:val="24"/>
          <w:szCs w:val="24"/>
          <w:lang w:val="pl-PL"/>
        </w:rPr>
      </w:pPr>
    </w:p>
    <w:p w:rsidR="00FE37C4" w:rsidRDefault="008971CA" w:rsidP="008971CA">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lastRenderedPageBreak/>
        <w:t>U skladu sa članom 59 stav</w:t>
      </w:r>
      <w:r w:rsidR="00421020" w:rsidRPr="004A741F">
        <w:rPr>
          <w:rFonts w:ascii="Bookman Old Style" w:eastAsia="Times New Roman" w:hAnsi="Bookman Old Style" w:cs="Times New Roman"/>
          <w:sz w:val="24"/>
          <w:szCs w:val="24"/>
          <w:lang w:val="pl-PL"/>
        </w:rPr>
        <w:t xml:space="preserve"> 1 ta</w:t>
      </w:r>
      <w:r w:rsidR="00421020" w:rsidRPr="004A741F">
        <w:rPr>
          <w:rFonts w:ascii="Bookman Old Style" w:eastAsia="Times New Roman" w:hAnsi="Bookman Old Style" w:cs="Times New Roman"/>
          <w:sz w:val="24"/>
          <w:szCs w:val="24"/>
        </w:rPr>
        <w:t>čka</w:t>
      </w:r>
      <w:r w:rsidRPr="004A741F">
        <w:rPr>
          <w:rFonts w:ascii="Bookman Old Style" w:eastAsia="Times New Roman" w:hAnsi="Bookman Old Style" w:cs="Times New Roman"/>
          <w:sz w:val="24"/>
          <w:szCs w:val="24"/>
          <w:lang w:val="pl-PL"/>
        </w:rPr>
        <w:t xml:space="preserve"> 9 ZJN naručilac može da sprovede pregovarački postupak bez prethodnog objavljivanja poziva za nadmetanje za predmetnu javnu nabavku u slučaju pojave dodatnih radova</w:t>
      </w:r>
      <w:r w:rsidR="00EC7565" w:rsidRPr="004A741F">
        <w:rPr>
          <w:rFonts w:ascii="Bookman Old Style" w:eastAsia="Times New Roman" w:hAnsi="Bookman Old Style" w:cs="Times New Roman"/>
          <w:sz w:val="24"/>
          <w:szCs w:val="24"/>
          <w:lang w:val="pl-PL"/>
        </w:rPr>
        <w:t>.</w:t>
      </w:r>
    </w:p>
    <w:p w:rsidR="00B4779C" w:rsidRPr="004A741F" w:rsidRDefault="00B4779C" w:rsidP="00173765">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7" w:name="_Toc62730566"/>
      <w:r w:rsidRPr="004A741F">
        <w:rPr>
          <w:rFonts w:ascii="Bookman Old Style" w:eastAsia="Times New Roman" w:hAnsi="Bookman Old Style" w:cs="Times New Roman"/>
          <w:b/>
          <w:sz w:val="24"/>
          <w:szCs w:val="24"/>
        </w:rPr>
        <w:t>ZAHTJEV ZA POJAŠNJENJE ILI IZMJENU I DOPUNU TENDERSKE DOKUMENTACIJE</w:t>
      </w:r>
      <w:bookmarkEnd w:id="17"/>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D486F" w:rsidRDefault="009D486F" w:rsidP="00E93917">
      <w:pPr>
        <w:spacing w:after="0" w:line="240" w:lineRule="auto"/>
        <w:jc w:val="both"/>
        <w:rPr>
          <w:rFonts w:ascii="Bookman Old Style" w:eastAsia="Times New Roman" w:hAnsi="Bookman Old Style" w:cs="Times New Roman"/>
          <w:color w:val="000000"/>
          <w:sz w:val="24"/>
          <w:szCs w:val="24"/>
        </w:rPr>
      </w:pPr>
    </w:p>
    <w:p w:rsidR="00C356B9" w:rsidRDefault="00C356B9" w:rsidP="00E93917">
      <w:pPr>
        <w:spacing w:after="0" w:line="240" w:lineRule="auto"/>
        <w:jc w:val="both"/>
        <w:rPr>
          <w:rFonts w:ascii="Bookman Old Style" w:eastAsia="Times New Roman" w:hAnsi="Bookman Old Style" w:cs="Times New Roman"/>
          <w:color w:val="000000"/>
          <w:sz w:val="24"/>
          <w:szCs w:val="24"/>
        </w:rPr>
      </w:pPr>
    </w:p>
    <w:p w:rsidR="00C356B9" w:rsidRDefault="00C356B9"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Pr="003C0618" w:rsidRDefault="00F472BD" w:rsidP="00E93917">
      <w:pPr>
        <w:spacing w:after="0" w:line="240" w:lineRule="auto"/>
        <w:jc w:val="both"/>
        <w:rPr>
          <w:rFonts w:ascii="Bookman Old Style" w:eastAsia="Times New Roman" w:hAnsi="Bookman Old Style" w:cs="Times New Roman"/>
          <w:color w:val="000000"/>
          <w:sz w:val="24"/>
          <w:szCs w:val="24"/>
        </w:rPr>
      </w:pPr>
    </w:p>
    <w:p w:rsidR="00AB2829" w:rsidRDefault="00AB2829" w:rsidP="00AB2829">
      <w:pPr>
        <w:tabs>
          <w:tab w:val="left" w:pos="1701"/>
          <w:tab w:val="left" w:pos="4820"/>
        </w:tabs>
        <w:spacing w:after="0" w:line="240" w:lineRule="auto"/>
        <w:jc w:val="both"/>
        <w:rPr>
          <w:rFonts w:ascii="Bookman Old Style" w:eastAsia="Times New Roman" w:hAnsi="Bookman Old Style" w:cs="Times New Roman"/>
          <w:b/>
          <w:sz w:val="24"/>
          <w:szCs w:val="24"/>
        </w:rPr>
      </w:pPr>
    </w:p>
    <w:p w:rsidR="008B7414" w:rsidRDefault="008B7414" w:rsidP="00AB2829">
      <w:pPr>
        <w:tabs>
          <w:tab w:val="left" w:pos="1701"/>
          <w:tab w:val="left" w:pos="4820"/>
        </w:tabs>
        <w:spacing w:after="0" w:line="240" w:lineRule="auto"/>
        <w:jc w:val="both"/>
        <w:rPr>
          <w:rFonts w:ascii="Bookman Old Style" w:eastAsia="Times New Roman" w:hAnsi="Bookman Old Style" w:cs="Times New Roman"/>
          <w:b/>
          <w:sz w:val="24"/>
          <w:szCs w:val="24"/>
        </w:rPr>
      </w:pPr>
    </w:p>
    <w:p w:rsidR="00CE6180" w:rsidRPr="008B7414" w:rsidRDefault="008B7414" w:rsidP="008B7414">
      <w:pPr>
        <w:tabs>
          <w:tab w:val="left" w:pos="1701"/>
          <w:tab w:val="left" w:pos="4820"/>
        </w:tabs>
        <w:spacing w:after="0" w:line="240" w:lineRule="auto"/>
        <w:jc w:val="both"/>
        <w:rPr>
          <w:rFonts w:ascii="Bookman Old Style" w:eastAsia="Times New Roman" w:hAnsi="Bookman Old Style" w:cs="Times New Roman"/>
          <w:b/>
          <w:sz w:val="24"/>
          <w:szCs w:val="24"/>
        </w:rPr>
      </w:pPr>
      <w:r>
        <w:rPr>
          <w:rFonts w:ascii="Bookman Old Style" w:eastAsia="Times New Roman" w:hAnsi="Bookman Old Style" w:cs="Times New Roman"/>
          <w:b/>
          <w:noProof/>
          <w:sz w:val="24"/>
          <w:szCs w:val="24"/>
        </w:rPr>
        <w:lastRenderedPageBreak/>
        <w:pict>
          <v:oval id="_x0000_s1034" style="position:absolute;left:0;text-align:left;margin-left:222.65pt;margin-top:659.35pt;width:22pt;height:10pt;z-index:251658240" strokecolor="white [3212]"/>
        </w:pict>
      </w:r>
      <w:r>
        <w:rPr>
          <w:rFonts w:ascii="Bookman Old Style" w:eastAsia="Times New Roman" w:hAnsi="Bookman Old Style" w:cs="Times New Roman"/>
          <w:b/>
          <w:noProof/>
          <w:sz w:val="24"/>
          <w:szCs w:val="24"/>
        </w:rPr>
        <w:drawing>
          <wp:inline distT="0" distB="0" distL="0" distR="0">
            <wp:extent cx="5943600" cy="8398510"/>
            <wp:effectExtent l="19050" t="0" r="0" b="0"/>
            <wp:docPr id="1" name="Picture 0" descr="Izjava_page-0001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_page-0001 (23).jpg"/>
                    <pic:cNvPicPr/>
                  </pic:nvPicPr>
                  <pic:blipFill>
                    <a:blip r:embed="rId8"/>
                    <a:stretch>
                      <a:fillRect/>
                    </a:stretch>
                  </pic:blipFill>
                  <pic:spPr>
                    <a:xfrm>
                      <a:off x="0" y="0"/>
                      <a:ext cx="5943600" cy="8398510"/>
                    </a:xfrm>
                    <a:prstGeom prst="rect">
                      <a:avLst/>
                    </a:prstGeom>
                  </pic:spPr>
                </pic:pic>
              </a:graphicData>
            </a:graphic>
          </wp:inline>
        </w:drawing>
      </w:r>
      <w:r w:rsidR="00C34F44">
        <w:rPr>
          <w:rFonts w:ascii="Bookman Old Style" w:hAnsi="Bookman Old Style" w:cs="Arial"/>
        </w:rPr>
        <w:lastRenderedPageBreak/>
        <w:t xml:space="preserve">                                                  </w:t>
      </w:r>
      <w:r w:rsidR="00CE6180" w:rsidRPr="00C34F44">
        <w:rPr>
          <w:rFonts w:ascii="Bookman Old Style" w:eastAsia="Calibri" w:hAnsi="Bookman Old Style" w:cs="Arial"/>
        </w:rPr>
        <w:tab/>
      </w:r>
      <w:r w:rsidR="00CE6180" w:rsidRPr="00C34F44">
        <w:rPr>
          <w:rFonts w:ascii="Bookman Old Style" w:eastAsia="Calibri" w:hAnsi="Bookman Old Style" w:cs="Arial"/>
        </w:rPr>
        <w:tab/>
      </w:r>
      <w:r w:rsidR="00CE6180" w:rsidRPr="00C34F44">
        <w:rPr>
          <w:rFonts w:ascii="Bookman Old Style" w:eastAsia="Calibri" w:hAnsi="Bookman Old Style" w:cs="Arial"/>
        </w:rPr>
        <w:tab/>
      </w:r>
      <w:r w:rsidR="00CE6180" w:rsidRPr="00C34F44">
        <w:rPr>
          <w:rFonts w:ascii="Bookman Old Style" w:eastAsia="Calibri" w:hAnsi="Bookman Old Style" w:cs="Arial"/>
        </w:rPr>
        <w:tab/>
      </w:r>
      <w:r w:rsidR="00CE6180" w:rsidRPr="00C34F44">
        <w:rPr>
          <w:rFonts w:ascii="Bookman Old Style" w:eastAsia="Calibri" w:hAnsi="Bookman Old Style" w:cs="Arial"/>
        </w:rPr>
        <w:tab/>
      </w:r>
      <w:r w:rsidR="00CE6180" w:rsidRPr="00C34F44">
        <w:rPr>
          <w:rFonts w:ascii="Bookman Old Style" w:eastAsia="Calibri" w:hAnsi="Bookman Old Style" w:cs="Arial"/>
        </w:rPr>
        <w:tab/>
      </w:r>
      <w:r w:rsidR="00CE6180"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8B7414" w:rsidRDefault="008B7414" w:rsidP="008B7414">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Bookman Old Style" w:eastAsia="Times New Roman" w:hAnsi="Bookman Old Style" w:cs="Times New Roman"/>
          <w:b/>
          <w:iCs/>
          <w:sz w:val="24"/>
          <w:szCs w:val="24"/>
        </w:rPr>
      </w:pPr>
      <w:bookmarkStart w:id="18" w:name="_Toc62730568"/>
      <w:r>
        <w:rPr>
          <w:rFonts w:ascii="Bookman Old Style" w:eastAsia="Times New Roman" w:hAnsi="Bookman Old Style" w:cs="Times New Roman"/>
          <w:b/>
          <w:sz w:val="24"/>
          <w:szCs w:val="24"/>
        </w:rPr>
        <w:t xml:space="preserve"> </w:t>
      </w:r>
      <w:r w:rsidR="00E93917" w:rsidRPr="008B7414">
        <w:rPr>
          <w:rFonts w:ascii="Bookman Old Style" w:eastAsia="Times New Roman" w:hAnsi="Bookman Old Style" w:cs="Times New Roman"/>
          <w:b/>
          <w:sz w:val="24"/>
          <w:szCs w:val="24"/>
        </w:rPr>
        <w:t>UPUTSTVO O PRAVNOM SREDSTVU</w:t>
      </w:r>
      <w:bookmarkEnd w:id="18"/>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E33" w:rsidRDefault="00EE5E33" w:rsidP="00E93917">
      <w:pPr>
        <w:spacing w:after="0" w:line="240" w:lineRule="auto"/>
      </w:pPr>
      <w:r>
        <w:separator/>
      </w:r>
    </w:p>
  </w:endnote>
  <w:endnote w:type="continuationSeparator" w:id="1">
    <w:p w:rsidR="00EE5E33" w:rsidRDefault="00EE5E33"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0C6972">
        <w:pPr>
          <w:pStyle w:val="Footer"/>
          <w:jc w:val="center"/>
        </w:pPr>
        <w:fldSimple w:instr=" PAGE   \* MERGEFORMAT ">
          <w:r w:rsidR="008B7414">
            <w:rPr>
              <w:noProof/>
            </w:rPr>
            <w:t>19</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E33" w:rsidRDefault="00EE5E33" w:rsidP="00E93917">
      <w:pPr>
        <w:spacing w:after="0" w:line="240" w:lineRule="auto"/>
      </w:pPr>
      <w:r>
        <w:separator/>
      </w:r>
    </w:p>
  </w:footnote>
  <w:footnote w:type="continuationSeparator" w:id="1">
    <w:p w:rsidR="00EE5E33" w:rsidRDefault="00EE5E33"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B8712E" w:rsidRPr="00367536" w:rsidRDefault="00B8712E" w:rsidP="00C2679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B8712E" w:rsidRPr="00244A34" w:rsidRDefault="00B8712E" w:rsidP="00263C1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8">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9">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6">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8">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0">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3">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4">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9">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34753A"/>
    <w:multiLevelType w:val="hybridMultilevel"/>
    <w:tmpl w:val="ED1ABC86"/>
    <w:lvl w:ilvl="0" w:tplc="7458BE80">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num>
  <w:num w:numId="3">
    <w:abstractNumId w:val="1"/>
  </w:num>
  <w:num w:numId="4">
    <w:abstractNumId w:val="31"/>
  </w:num>
  <w:num w:numId="5">
    <w:abstractNumId w:val="35"/>
  </w:num>
  <w:num w:numId="6">
    <w:abstractNumId w:val="32"/>
  </w:num>
  <w:num w:numId="7">
    <w:abstractNumId w:val="25"/>
  </w:num>
  <w:num w:numId="8">
    <w:abstractNumId w:val="28"/>
  </w:num>
  <w:num w:numId="9">
    <w:abstractNumId w:val="36"/>
  </w:num>
  <w:num w:numId="10">
    <w:abstractNumId w:val="23"/>
  </w:num>
  <w:num w:numId="11">
    <w:abstractNumId w:val="17"/>
  </w:num>
  <w:num w:numId="12">
    <w:abstractNumId w:val="7"/>
  </w:num>
  <w:num w:numId="13">
    <w:abstractNumId w:val="2"/>
  </w:num>
  <w:num w:numId="14">
    <w:abstractNumId w:val="12"/>
  </w:num>
  <w:num w:numId="15">
    <w:abstractNumId w:val="13"/>
  </w:num>
  <w:num w:numId="16">
    <w:abstractNumId w:val="11"/>
  </w:num>
  <w:num w:numId="17">
    <w:abstractNumId w:val="24"/>
  </w:num>
  <w:num w:numId="18">
    <w:abstractNumId w:val="9"/>
  </w:num>
  <w:num w:numId="19">
    <w:abstractNumId w:val="15"/>
  </w:num>
  <w:num w:numId="20">
    <w:abstractNumId w:val="8"/>
  </w:num>
  <w:num w:numId="21">
    <w:abstractNumId w:val="16"/>
  </w:num>
  <w:num w:numId="22">
    <w:abstractNumId w:val="26"/>
  </w:num>
  <w:num w:numId="23">
    <w:abstractNumId w:val="21"/>
  </w:num>
  <w:num w:numId="24">
    <w:abstractNumId w:val="22"/>
  </w:num>
  <w:num w:numId="25">
    <w:abstractNumId w:val="10"/>
  </w:num>
  <w:num w:numId="26">
    <w:abstractNumId w:val="0"/>
  </w:num>
  <w:num w:numId="27">
    <w:abstractNumId w:val="19"/>
  </w:num>
  <w:num w:numId="28">
    <w:abstractNumId w:val="3"/>
  </w:num>
  <w:num w:numId="29">
    <w:abstractNumId w:val="29"/>
  </w:num>
  <w:num w:numId="30">
    <w:abstractNumId w:val="34"/>
  </w:num>
  <w:num w:numId="31">
    <w:abstractNumId w:val="30"/>
  </w:num>
  <w:num w:numId="32">
    <w:abstractNumId w:val="6"/>
  </w:num>
  <w:num w:numId="33">
    <w:abstractNumId w:val="20"/>
  </w:num>
  <w:num w:numId="34">
    <w:abstractNumId w:val="33"/>
  </w:num>
  <w:num w:numId="35">
    <w:abstractNumId w:val="27"/>
  </w:num>
  <w:num w:numId="36">
    <w:abstractNumId w:val="18"/>
  </w:num>
  <w:num w:numId="37">
    <w:abstractNumId w:val="4"/>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1C02"/>
    <w:rsid w:val="000C341A"/>
    <w:rsid w:val="000C6972"/>
    <w:rsid w:val="000D1E57"/>
    <w:rsid w:val="000D28F9"/>
    <w:rsid w:val="000D3466"/>
    <w:rsid w:val="000D4836"/>
    <w:rsid w:val="000D7B41"/>
    <w:rsid w:val="000E07D5"/>
    <w:rsid w:val="000E47E6"/>
    <w:rsid w:val="000E5437"/>
    <w:rsid w:val="000E62F6"/>
    <w:rsid w:val="000E7A93"/>
    <w:rsid w:val="000F2004"/>
    <w:rsid w:val="000F2835"/>
    <w:rsid w:val="000F3191"/>
    <w:rsid w:val="001046A4"/>
    <w:rsid w:val="00105F29"/>
    <w:rsid w:val="001072B4"/>
    <w:rsid w:val="001234AB"/>
    <w:rsid w:val="001241BB"/>
    <w:rsid w:val="0013157B"/>
    <w:rsid w:val="00145425"/>
    <w:rsid w:val="00147DF7"/>
    <w:rsid w:val="00150E49"/>
    <w:rsid w:val="00153E3A"/>
    <w:rsid w:val="00156232"/>
    <w:rsid w:val="00156728"/>
    <w:rsid w:val="001665A1"/>
    <w:rsid w:val="00173765"/>
    <w:rsid w:val="00182168"/>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F97"/>
    <w:rsid w:val="002479F0"/>
    <w:rsid w:val="002547FB"/>
    <w:rsid w:val="002553F4"/>
    <w:rsid w:val="00263C1E"/>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5C2C"/>
    <w:rsid w:val="00317E04"/>
    <w:rsid w:val="00321627"/>
    <w:rsid w:val="00322345"/>
    <w:rsid w:val="00323B10"/>
    <w:rsid w:val="00335E81"/>
    <w:rsid w:val="003467D8"/>
    <w:rsid w:val="00351148"/>
    <w:rsid w:val="00353DC2"/>
    <w:rsid w:val="00354F23"/>
    <w:rsid w:val="00357D1C"/>
    <w:rsid w:val="00362B40"/>
    <w:rsid w:val="0036509B"/>
    <w:rsid w:val="00373680"/>
    <w:rsid w:val="0038466E"/>
    <w:rsid w:val="0038479C"/>
    <w:rsid w:val="00386A41"/>
    <w:rsid w:val="00386F0B"/>
    <w:rsid w:val="0039130E"/>
    <w:rsid w:val="0039413A"/>
    <w:rsid w:val="0039413B"/>
    <w:rsid w:val="00397887"/>
    <w:rsid w:val="003A1794"/>
    <w:rsid w:val="003A2356"/>
    <w:rsid w:val="003A660E"/>
    <w:rsid w:val="003B3F26"/>
    <w:rsid w:val="003B7380"/>
    <w:rsid w:val="003C0618"/>
    <w:rsid w:val="003C200B"/>
    <w:rsid w:val="003D39FF"/>
    <w:rsid w:val="003D4320"/>
    <w:rsid w:val="003E06CA"/>
    <w:rsid w:val="003E519F"/>
    <w:rsid w:val="003E6FB5"/>
    <w:rsid w:val="003F2EEA"/>
    <w:rsid w:val="003F303C"/>
    <w:rsid w:val="003F5493"/>
    <w:rsid w:val="00400154"/>
    <w:rsid w:val="00402C03"/>
    <w:rsid w:val="004036C0"/>
    <w:rsid w:val="004061D6"/>
    <w:rsid w:val="004068C1"/>
    <w:rsid w:val="00410F5B"/>
    <w:rsid w:val="00411328"/>
    <w:rsid w:val="00415AFC"/>
    <w:rsid w:val="004168BE"/>
    <w:rsid w:val="00417949"/>
    <w:rsid w:val="00421020"/>
    <w:rsid w:val="004344C8"/>
    <w:rsid w:val="0043556C"/>
    <w:rsid w:val="0044056A"/>
    <w:rsid w:val="004420B9"/>
    <w:rsid w:val="0045042A"/>
    <w:rsid w:val="0045398C"/>
    <w:rsid w:val="00462BCB"/>
    <w:rsid w:val="004809C5"/>
    <w:rsid w:val="004860EE"/>
    <w:rsid w:val="00491C68"/>
    <w:rsid w:val="00492A86"/>
    <w:rsid w:val="0049390A"/>
    <w:rsid w:val="004954AF"/>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F2E78"/>
    <w:rsid w:val="00500600"/>
    <w:rsid w:val="005012DD"/>
    <w:rsid w:val="00501DB9"/>
    <w:rsid w:val="005026A5"/>
    <w:rsid w:val="00502AEE"/>
    <w:rsid w:val="00503A19"/>
    <w:rsid w:val="00513BF8"/>
    <w:rsid w:val="005145BC"/>
    <w:rsid w:val="00524848"/>
    <w:rsid w:val="0053104E"/>
    <w:rsid w:val="005423E2"/>
    <w:rsid w:val="0055214E"/>
    <w:rsid w:val="00553A55"/>
    <w:rsid w:val="00573C1F"/>
    <w:rsid w:val="005759A9"/>
    <w:rsid w:val="00584CD2"/>
    <w:rsid w:val="0058663C"/>
    <w:rsid w:val="00586FAF"/>
    <w:rsid w:val="005969F1"/>
    <w:rsid w:val="005A42B0"/>
    <w:rsid w:val="005B1130"/>
    <w:rsid w:val="005B3EF5"/>
    <w:rsid w:val="005B541D"/>
    <w:rsid w:val="005C1B21"/>
    <w:rsid w:val="005C3DE5"/>
    <w:rsid w:val="005C6158"/>
    <w:rsid w:val="005C66D2"/>
    <w:rsid w:val="005C67E6"/>
    <w:rsid w:val="005D3E23"/>
    <w:rsid w:val="005E2B4C"/>
    <w:rsid w:val="005E6D05"/>
    <w:rsid w:val="005F199D"/>
    <w:rsid w:val="006004F1"/>
    <w:rsid w:val="00603DC1"/>
    <w:rsid w:val="00605DFC"/>
    <w:rsid w:val="006130F3"/>
    <w:rsid w:val="00614799"/>
    <w:rsid w:val="0062168B"/>
    <w:rsid w:val="006236FF"/>
    <w:rsid w:val="0062589A"/>
    <w:rsid w:val="0062644B"/>
    <w:rsid w:val="0063421A"/>
    <w:rsid w:val="00634C23"/>
    <w:rsid w:val="00634E98"/>
    <w:rsid w:val="00637167"/>
    <w:rsid w:val="00645158"/>
    <w:rsid w:val="00645E12"/>
    <w:rsid w:val="006475DA"/>
    <w:rsid w:val="00656BCA"/>
    <w:rsid w:val="0066304A"/>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E98"/>
    <w:rsid w:val="006B7B29"/>
    <w:rsid w:val="006C3CBB"/>
    <w:rsid w:val="006C6C67"/>
    <w:rsid w:val="006D3A11"/>
    <w:rsid w:val="006E1DC9"/>
    <w:rsid w:val="006F0A40"/>
    <w:rsid w:val="006F3D59"/>
    <w:rsid w:val="00703814"/>
    <w:rsid w:val="00703FA9"/>
    <w:rsid w:val="00707AE0"/>
    <w:rsid w:val="00707C00"/>
    <w:rsid w:val="00715D32"/>
    <w:rsid w:val="00717EEB"/>
    <w:rsid w:val="0072433B"/>
    <w:rsid w:val="00727A1B"/>
    <w:rsid w:val="0074007F"/>
    <w:rsid w:val="007424E7"/>
    <w:rsid w:val="0075110F"/>
    <w:rsid w:val="00753B85"/>
    <w:rsid w:val="00762249"/>
    <w:rsid w:val="00766DCF"/>
    <w:rsid w:val="0077410A"/>
    <w:rsid w:val="0077640D"/>
    <w:rsid w:val="00785185"/>
    <w:rsid w:val="00796759"/>
    <w:rsid w:val="007A1DCF"/>
    <w:rsid w:val="007A3F80"/>
    <w:rsid w:val="007A4AF9"/>
    <w:rsid w:val="007A7A3E"/>
    <w:rsid w:val="007B2599"/>
    <w:rsid w:val="007B294B"/>
    <w:rsid w:val="007B2EDF"/>
    <w:rsid w:val="007B3355"/>
    <w:rsid w:val="007B3604"/>
    <w:rsid w:val="007C150B"/>
    <w:rsid w:val="007C341A"/>
    <w:rsid w:val="007C6230"/>
    <w:rsid w:val="007C691C"/>
    <w:rsid w:val="007C6CEF"/>
    <w:rsid w:val="007D161B"/>
    <w:rsid w:val="007D2926"/>
    <w:rsid w:val="007D7C77"/>
    <w:rsid w:val="007E2BA9"/>
    <w:rsid w:val="007E3E99"/>
    <w:rsid w:val="007E5088"/>
    <w:rsid w:val="007F0A1B"/>
    <w:rsid w:val="007F1123"/>
    <w:rsid w:val="007F13B6"/>
    <w:rsid w:val="007F334F"/>
    <w:rsid w:val="007F583D"/>
    <w:rsid w:val="007F6043"/>
    <w:rsid w:val="007F6EB1"/>
    <w:rsid w:val="00806694"/>
    <w:rsid w:val="00816153"/>
    <w:rsid w:val="00821171"/>
    <w:rsid w:val="00825A03"/>
    <w:rsid w:val="00826688"/>
    <w:rsid w:val="00837FB6"/>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B5471"/>
    <w:rsid w:val="008B7414"/>
    <w:rsid w:val="008C19CE"/>
    <w:rsid w:val="008C4304"/>
    <w:rsid w:val="008D380D"/>
    <w:rsid w:val="008E69E0"/>
    <w:rsid w:val="00902465"/>
    <w:rsid w:val="009105C1"/>
    <w:rsid w:val="00914A19"/>
    <w:rsid w:val="009208B3"/>
    <w:rsid w:val="0092130A"/>
    <w:rsid w:val="0092253E"/>
    <w:rsid w:val="00924F51"/>
    <w:rsid w:val="00926ED6"/>
    <w:rsid w:val="00927164"/>
    <w:rsid w:val="00936036"/>
    <w:rsid w:val="009361F4"/>
    <w:rsid w:val="00945EA9"/>
    <w:rsid w:val="00952AA9"/>
    <w:rsid w:val="009570A0"/>
    <w:rsid w:val="00960139"/>
    <w:rsid w:val="00961552"/>
    <w:rsid w:val="00961644"/>
    <w:rsid w:val="00962E5E"/>
    <w:rsid w:val="00963B70"/>
    <w:rsid w:val="00971F90"/>
    <w:rsid w:val="00980463"/>
    <w:rsid w:val="009815BB"/>
    <w:rsid w:val="00982BD6"/>
    <w:rsid w:val="00982D71"/>
    <w:rsid w:val="0098426D"/>
    <w:rsid w:val="00990737"/>
    <w:rsid w:val="00990D6B"/>
    <w:rsid w:val="00991B3D"/>
    <w:rsid w:val="009B115B"/>
    <w:rsid w:val="009B11EB"/>
    <w:rsid w:val="009B2535"/>
    <w:rsid w:val="009B546A"/>
    <w:rsid w:val="009C21F7"/>
    <w:rsid w:val="009C29D0"/>
    <w:rsid w:val="009D486F"/>
    <w:rsid w:val="009E3DFF"/>
    <w:rsid w:val="009E42E6"/>
    <w:rsid w:val="009E4A95"/>
    <w:rsid w:val="009E75F5"/>
    <w:rsid w:val="009F405B"/>
    <w:rsid w:val="009F48A6"/>
    <w:rsid w:val="009F659C"/>
    <w:rsid w:val="00A02966"/>
    <w:rsid w:val="00A0600B"/>
    <w:rsid w:val="00A10395"/>
    <w:rsid w:val="00A12106"/>
    <w:rsid w:val="00A1579B"/>
    <w:rsid w:val="00A176E7"/>
    <w:rsid w:val="00A261D9"/>
    <w:rsid w:val="00A26551"/>
    <w:rsid w:val="00A26FAD"/>
    <w:rsid w:val="00A30DAD"/>
    <w:rsid w:val="00A4549F"/>
    <w:rsid w:val="00A56EBA"/>
    <w:rsid w:val="00A60F86"/>
    <w:rsid w:val="00A65459"/>
    <w:rsid w:val="00A72B2A"/>
    <w:rsid w:val="00A742F1"/>
    <w:rsid w:val="00A7493A"/>
    <w:rsid w:val="00A75054"/>
    <w:rsid w:val="00A77847"/>
    <w:rsid w:val="00A82AE6"/>
    <w:rsid w:val="00A84E42"/>
    <w:rsid w:val="00A872FA"/>
    <w:rsid w:val="00A87FA6"/>
    <w:rsid w:val="00A97CDE"/>
    <w:rsid w:val="00AA0BEA"/>
    <w:rsid w:val="00AA767A"/>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C5B"/>
    <w:rsid w:val="00BC1C5E"/>
    <w:rsid w:val="00BC4254"/>
    <w:rsid w:val="00BC48DE"/>
    <w:rsid w:val="00BC5818"/>
    <w:rsid w:val="00BD007A"/>
    <w:rsid w:val="00BD0FCC"/>
    <w:rsid w:val="00BD269D"/>
    <w:rsid w:val="00BD2C8F"/>
    <w:rsid w:val="00BD3FA0"/>
    <w:rsid w:val="00BD4A68"/>
    <w:rsid w:val="00BE0562"/>
    <w:rsid w:val="00BE5209"/>
    <w:rsid w:val="00BF3A8F"/>
    <w:rsid w:val="00BF5460"/>
    <w:rsid w:val="00C0197B"/>
    <w:rsid w:val="00C02236"/>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3138"/>
    <w:rsid w:val="00C7672D"/>
    <w:rsid w:val="00C818C5"/>
    <w:rsid w:val="00C83CF1"/>
    <w:rsid w:val="00C83DD6"/>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4093"/>
    <w:rsid w:val="00CD4112"/>
    <w:rsid w:val="00CD4C54"/>
    <w:rsid w:val="00CE1A15"/>
    <w:rsid w:val="00CE6180"/>
    <w:rsid w:val="00CE712D"/>
    <w:rsid w:val="00CF1049"/>
    <w:rsid w:val="00CF324E"/>
    <w:rsid w:val="00CF560C"/>
    <w:rsid w:val="00D00E2D"/>
    <w:rsid w:val="00D05986"/>
    <w:rsid w:val="00D06CB8"/>
    <w:rsid w:val="00D07AFF"/>
    <w:rsid w:val="00D10E2B"/>
    <w:rsid w:val="00D11823"/>
    <w:rsid w:val="00D13D7D"/>
    <w:rsid w:val="00D16EE4"/>
    <w:rsid w:val="00D1789E"/>
    <w:rsid w:val="00D17971"/>
    <w:rsid w:val="00D24C0D"/>
    <w:rsid w:val="00D26058"/>
    <w:rsid w:val="00D349BB"/>
    <w:rsid w:val="00D3608E"/>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4816"/>
    <w:rsid w:val="00E05105"/>
    <w:rsid w:val="00E13565"/>
    <w:rsid w:val="00E145E8"/>
    <w:rsid w:val="00E16646"/>
    <w:rsid w:val="00E3440F"/>
    <w:rsid w:val="00E35BFB"/>
    <w:rsid w:val="00E40B37"/>
    <w:rsid w:val="00E40E93"/>
    <w:rsid w:val="00E41759"/>
    <w:rsid w:val="00E42313"/>
    <w:rsid w:val="00E423AB"/>
    <w:rsid w:val="00E45747"/>
    <w:rsid w:val="00E503B0"/>
    <w:rsid w:val="00E54250"/>
    <w:rsid w:val="00E61B92"/>
    <w:rsid w:val="00E6328C"/>
    <w:rsid w:val="00E656D5"/>
    <w:rsid w:val="00E74C0B"/>
    <w:rsid w:val="00E83A10"/>
    <w:rsid w:val="00E922F1"/>
    <w:rsid w:val="00E927B2"/>
    <w:rsid w:val="00E93917"/>
    <w:rsid w:val="00E9732D"/>
    <w:rsid w:val="00EB1C93"/>
    <w:rsid w:val="00EC7565"/>
    <w:rsid w:val="00ED0751"/>
    <w:rsid w:val="00ED66C9"/>
    <w:rsid w:val="00ED6E4F"/>
    <w:rsid w:val="00EE5E33"/>
    <w:rsid w:val="00EF0EE9"/>
    <w:rsid w:val="00EF233C"/>
    <w:rsid w:val="00EF4124"/>
    <w:rsid w:val="00F00DF4"/>
    <w:rsid w:val="00F03023"/>
    <w:rsid w:val="00F04130"/>
    <w:rsid w:val="00F219CD"/>
    <w:rsid w:val="00F22070"/>
    <w:rsid w:val="00F26A72"/>
    <w:rsid w:val="00F2798B"/>
    <w:rsid w:val="00F32BD5"/>
    <w:rsid w:val="00F34BA1"/>
    <w:rsid w:val="00F37D66"/>
    <w:rsid w:val="00F43657"/>
    <w:rsid w:val="00F472BD"/>
    <w:rsid w:val="00F50EF5"/>
    <w:rsid w:val="00F53ED9"/>
    <w:rsid w:val="00F634F4"/>
    <w:rsid w:val="00F638FB"/>
    <w:rsid w:val="00F66363"/>
    <w:rsid w:val="00F8072A"/>
    <w:rsid w:val="00F90D0D"/>
    <w:rsid w:val="00F92523"/>
    <w:rsid w:val="00F92ED0"/>
    <w:rsid w:val="00F95AE3"/>
    <w:rsid w:val="00F9654E"/>
    <w:rsid w:val="00FA4235"/>
    <w:rsid w:val="00FA596A"/>
    <w:rsid w:val="00FA61D7"/>
    <w:rsid w:val="00FB3985"/>
    <w:rsid w:val="00FB52B1"/>
    <w:rsid w:val="00FC2BEB"/>
    <w:rsid w:val="00FC3B62"/>
    <w:rsid w:val="00FC5A3C"/>
    <w:rsid w:val="00FD03D3"/>
    <w:rsid w:val="00FE0C11"/>
    <w:rsid w:val="00FE37C4"/>
    <w:rsid w:val="00FE64F6"/>
    <w:rsid w:val="00FE6B88"/>
    <w:rsid w:val="00FE7E87"/>
    <w:rsid w:val="00FF2198"/>
    <w:rsid w:val="00FF26C6"/>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8B7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4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3796</TotalTime>
  <Pages>19</Pages>
  <Words>5259</Words>
  <Characters>29978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189</cp:revision>
  <cp:lastPrinted>2025-09-26T09:43:00Z</cp:lastPrinted>
  <dcterms:created xsi:type="dcterms:W3CDTF">2024-05-09T12:47:00Z</dcterms:created>
  <dcterms:modified xsi:type="dcterms:W3CDTF">2025-09-26T09:57:00Z</dcterms:modified>
</cp:coreProperties>
</file>