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4F75A" w14:textId="77777777" w:rsidR="00AA58B0" w:rsidRDefault="00000000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14:paraId="4ED23E1E" w14:textId="77777777" w:rsidR="00AA58B0" w:rsidRDefault="00AA58B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2A5D9A4" w14:textId="4E7A0535" w:rsidR="00AA58B0" w:rsidRDefault="00000000">
      <w:pPr>
        <w:tabs>
          <w:tab w:val="right" w:pos="9072"/>
        </w:tabs>
        <w:spacing w:after="0"/>
        <w:rPr>
          <w:rFonts w:ascii="Arial" w:eastAsia="Calibri" w:hAnsi="Arial" w:cs="Arial"/>
          <w:sz w:val="24"/>
          <w:szCs w:val="24"/>
          <w:lang w:val="sr-Latn-ME"/>
        </w:rPr>
      </w:pP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Naručilac: </w:t>
      </w:r>
      <w:r w:rsidR="00A05BAF">
        <w:rPr>
          <w:rFonts w:ascii="Arial" w:eastAsia="Calibri" w:hAnsi="Arial" w:cs="Arial"/>
          <w:b/>
          <w:color w:val="000000"/>
          <w:sz w:val="24"/>
          <w:szCs w:val="24"/>
          <w:lang w:val="sr-Latn-ME"/>
        </w:rPr>
        <w:t>JU OŠ „Novka Ubović“</w:t>
      </w:r>
    </w:p>
    <w:p w14:paraId="5F9B5320" w14:textId="5200B242" w:rsidR="00AA58B0" w:rsidRDefault="0000000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>Broj iz evidencije postupaka javnih nabavki:</w:t>
      </w:r>
      <w:r w:rsidR="00A05BAF">
        <w:rPr>
          <w:rFonts w:ascii="Arial" w:eastAsia="Times New Roman" w:hAnsi="Arial" w:cs="Arial"/>
          <w:sz w:val="24"/>
          <w:szCs w:val="24"/>
          <w:lang w:val="sr-Latn-ME"/>
        </w:rPr>
        <w:t xml:space="preserve"> 1545</w:t>
      </w:r>
    </w:p>
    <w:p w14:paraId="64D0D7DA" w14:textId="74988966" w:rsidR="00AA58B0" w:rsidRDefault="0000000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ME"/>
        </w:rPr>
      </w:pPr>
      <w:r>
        <w:rPr>
          <w:rFonts w:ascii="Arial" w:eastAsia="Calibri" w:hAnsi="Arial" w:cs="Arial"/>
          <w:sz w:val="24"/>
          <w:szCs w:val="24"/>
          <w:lang w:val="sr-Latn-ME"/>
        </w:rPr>
        <w:t xml:space="preserve">Redni broj iz Plana javnih nabavki: </w:t>
      </w:r>
      <w:r w:rsidR="00A05BAF">
        <w:rPr>
          <w:rFonts w:ascii="Arial" w:eastAsia="Calibri" w:hAnsi="Arial" w:cs="Arial"/>
          <w:sz w:val="24"/>
          <w:szCs w:val="24"/>
          <w:lang w:val="sr-Latn-ME"/>
        </w:rPr>
        <w:t>9</w:t>
      </w:r>
    </w:p>
    <w:p w14:paraId="3AF5AF3F" w14:textId="7DA1E2D1" w:rsidR="00AA58B0" w:rsidRDefault="0000000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t>Podgorica</w:t>
      </w:r>
      <w:r>
        <w:rPr>
          <w:rFonts w:ascii="Arial" w:eastAsia="Calibri" w:hAnsi="Arial" w:cs="Arial"/>
          <w:sz w:val="24"/>
          <w:szCs w:val="24"/>
          <w:lang w:val="sr-Latn-ME"/>
        </w:rPr>
        <w:t xml:space="preserve">, </w:t>
      </w:r>
      <w:r w:rsidR="00A05BAF">
        <w:rPr>
          <w:rFonts w:ascii="Arial" w:eastAsia="Calibri" w:hAnsi="Arial" w:cs="Arial"/>
          <w:sz w:val="24"/>
          <w:szCs w:val="24"/>
          <w:lang w:val="sr-Latn-ME"/>
        </w:rPr>
        <w:t>24.9</w:t>
      </w:r>
      <w:r>
        <w:rPr>
          <w:rFonts w:ascii="Arial" w:eastAsia="Calibri" w:hAnsi="Arial" w:cs="Arial"/>
          <w:sz w:val="24"/>
          <w:szCs w:val="24"/>
          <w:lang w:val="sr-Latn-ME"/>
        </w:rPr>
        <w:t>.2025.</w:t>
      </w: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godine</w:t>
      </w:r>
    </w:p>
    <w:p w14:paraId="7E50D0AF" w14:textId="77777777" w:rsidR="00AA58B0" w:rsidRDefault="00AA58B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D62D0BE" w14:textId="77777777" w:rsidR="00AA58B0" w:rsidRDefault="00AA58B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52EEFCF0" w14:textId="77777777" w:rsidR="00AA58B0" w:rsidRDefault="00AA58B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56A5D07" w14:textId="444A4A6D" w:rsidR="00AA58B0" w:rsidRDefault="0000000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(„Službeni list CG”, br.74/19, 3/23, 11/23 i 84/24 -drugi zakon)</w:t>
      </w:r>
      <w:r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="008B79B1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JU OŠ „Novka Ubović“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14:paraId="4C7FA737" w14:textId="77777777" w:rsidR="00AA58B0" w:rsidRDefault="00AA58B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583EC25E" w14:textId="77777777" w:rsidR="00AA58B0" w:rsidRDefault="00AA58B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7AB384BC" w14:textId="77777777" w:rsidR="00AA58B0" w:rsidRDefault="00AA58B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53F81269" w14:textId="77777777" w:rsidR="00AA58B0" w:rsidRDefault="00AA58B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6EE7388F" w14:textId="77777777" w:rsidR="00AA58B0" w:rsidRDefault="00AA58B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3771ADCD" w14:textId="77777777" w:rsidR="00AA58B0" w:rsidRDefault="0000000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14:paraId="1F256206" w14:textId="77777777" w:rsidR="00AA58B0" w:rsidRDefault="00AA58B0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782E3DC5" w14:textId="77777777" w:rsidR="00AA58B0" w:rsidRDefault="0000000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2104943F" w14:textId="77777777" w:rsidR="00AA58B0" w:rsidRDefault="0000000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 ROBA</w:t>
      </w:r>
    </w:p>
    <w:p w14:paraId="47B7FB18" w14:textId="77777777" w:rsidR="00AA58B0" w:rsidRDefault="00AA58B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14:paraId="7828A91F" w14:textId="77777777" w:rsidR="00AA58B0" w:rsidRDefault="0000000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eastAsia="Calibri" w:hAnsi="Arial" w:cs="Arial"/>
          <w:sz w:val="28"/>
          <w:szCs w:val="28"/>
          <w:lang w:val="sr-Latn-CS"/>
        </w:rPr>
        <w:t>Kompjuterska oprema</w:t>
      </w:r>
    </w:p>
    <w:p w14:paraId="4AED0F8F" w14:textId="77777777" w:rsidR="00AA58B0" w:rsidRDefault="00AA58B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37AC030" w14:textId="77777777" w:rsidR="00AA58B0" w:rsidRDefault="00AA58B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72B9FBF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F9C1F99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3754026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42AA62D" w14:textId="77777777" w:rsidR="00AA58B0" w:rsidRDefault="000000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14:paraId="53360B46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B5B7117" w14:textId="3DAE47D5" w:rsidR="00AA58B0" w:rsidRDefault="000000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A96EF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kao cjelina</w:t>
      </w:r>
    </w:p>
    <w:p w14:paraId="5E0E7870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C2F4EE8" w14:textId="77777777" w:rsidR="00AA58B0" w:rsidRDefault="00AA58B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DF2FB89" w14:textId="77777777" w:rsidR="00AA58B0" w:rsidRDefault="00AA58B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DA8AE48" w14:textId="77777777" w:rsidR="00AA58B0" w:rsidRDefault="00AA58B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B32CF34" w14:textId="77777777" w:rsidR="00AA58B0" w:rsidRDefault="00AA58B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743EFEF" w14:textId="77777777" w:rsidR="00AA58B0" w:rsidRDefault="00AA58B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45868FC" w14:textId="77777777" w:rsidR="00AA58B0" w:rsidRDefault="00AA58B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EC0581F" w14:textId="77777777" w:rsidR="00AA58B0" w:rsidRDefault="00AA58B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4018F87" w14:textId="77777777" w:rsidR="00AA58B0" w:rsidRDefault="00AA58B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AEC0809" w14:textId="77777777" w:rsidR="00AA58B0" w:rsidRDefault="00AA58B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BFCFA84" w14:textId="77777777" w:rsidR="00AA58B0" w:rsidRDefault="00AA58B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3236B19" w14:textId="77777777" w:rsidR="00AA58B0" w:rsidRDefault="00AA58B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0D0936C" w14:textId="77777777" w:rsidR="00AA58B0" w:rsidRDefault="00AA58B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CB45B18" w14:textId="77777777" w:rsidR="00AA58B0" w:rsidRDefault="00AA58B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E177EC9" w14:textId="77777777" w:rsidR="00AA58B0" w:rsidRDefault="00AA58B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667C168" w14:textId="77777777" w:rsidR="00AA58B0" w:rsidRDefault="00AA58B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5738B32" w14:textId="77777777" w:rsidR="00AA58B0" w:rsidRDefault="0000000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1. POZIV ZA NADMETANJE</w:t>
      </w:r>
      <w:r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14:paraId="6CAFE3E3" w14:textId="77777777" w:rsidR="00AA58B0" w:rsidRDefault="0000000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14:paraId="32C67CDE" w14:textId="77777777" w:rsidR="00AA58B0" w:rsidRDefault="00AA58B0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03B11ECD" w14:textId="77777777" w:rsidR="00AA58B0" w:rsidRDefault="00000000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3CF76342" w14:textId="77777777" w:rsidR="00AA58B0" w:rsidRDefault="00000000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79A7AB12" w14:textId="77777777" w:rsidR="00AA58B0" w:rsidRDefault="00000000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Vrsta postupka,</w:t>
      </w:r>
    </w:p>
    <w:p w14:paraId="305AD869" w14:textId="77777777" w:rsidR="00AA58B0" w:rsidRDefault="00000000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282D0C30" w14:textId="77777777" w:rsidR="00AA58B0" w:rsidRDefault="00000000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>
        <w:rPr>
          <w:rFonts w:ascii="Arial" w:eastAsia="Calibri" w:hAnsi="Arial" w:cs="Arial"/>
          <w:color w:val="000000"/>
          <w:lang w:val="sr-Latn-ME"/>
        </w:rPr>
        <w:t>,</w:t>
      </w:r>
    </w:p>
    <w:p w14:paraId="63395152" w14:textId="77777777" w:rsidR="00AA58B0" w:rsidRDefault="00000000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28F1A65C" w14:textId="77777777" w:rsidR="00AA58B0" w:rsidRDefault="00000000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5987DCA8" w14:textId="77777777" w:rsidR="00AA58B0" w:rsidRDefault="00000000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4C28EC93" w14:textId="77777777" w:rsidR="00AA58B0" w:rsidRDefault="00000000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5908B18C" w14:textId="77777777" w:rsidR="00AA58B0" w:rsidRDefault="00000000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3D902226" w14:textId="77777777" w:rsidR="00AA58B0" w:rsidRDefault="00000000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5D7AE0EC" w14:textId="77777777" w:rsidR="00AA58B0" w:rsidRDefault="00000000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4E13A4C3" w14:textId="77777777" w:rsidR="00AA58B0" w:rsidRDefault="00000000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62A49D50" w14:textId="77777777" w:rsidR="00AA58B0" w:rsidRDefault="00000000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6033E30C" w14:textId="77777777" w:rsidR="00AA58B0" w:rsidRDefault="00000000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419A2D29" w14:textId="77777777" w:rsidR="00AA58B0" w:rsidRDefault="00000000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52C343A7" w14:textId="77777777" w:rsidR="00AA58B0" w:rsidRDefault="00000000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28073BA1" w14:textId="77777777" w:rsidR="00AA58B0" w:rsidRDefault="00000000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388760C9" w14:textId="77777777" w:rsidR="00AA58B0" w:rsidRDefault="00000000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3C98DBEE" w14:textId="77777777" w:rsidR="00AA58B0" w:rsidRDefault="00000000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Garancija ponude</w:t>
      </w:r>
    </w:p>
    <w:p w14:paraId="4F3A1C4A" w14:textId="77777777" w:rsidR="00AA58B0" w:rsidRDefault="00AA58B0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14:paraId="035C3321" w14:textId="77777777" w:rsidR="00AA58B0" w:rsidRDefault="0000000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2.TEHNIČKA SPECIFIKACIJA PREDMETA JAVNE NABAVKE</w:t>
      </w:r>
      <w:r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14:paraId="03223037" w14:textId="77777777" w:rsidR="00AA58B0" w:rsidRDefault="00AA58B0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14:paraId="51A05C6F" w14:textId="77777777" w:rsidR="00AA58B0" w:rsidRDefault="0000000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1006FFD9" w14:textId="77777777" w:rsidR="00AA58B0" w:rsidRDefault="0000000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7791D310" w14:textId="77777777" w:rsidR="00AA58B0" w:rsidRDefault="00AA58B0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14:paraId="305B0599" w14:textId="77777777" w:rsidR="00AA58B0" w:rsidRDefault="0000000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24"/>
          <w:lang w:val="sr-Latn-ME"/>
        </w:rPr>
      </w:pPr>
      <w:bookmarkStart w:id="2" w:name="_Toc62730555"/>
      <w:r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3. </w:t>
      </w:r>
      <w:r>
        <w:rPr>
          <w:rFonts w:ascii="Arial" w:eastAsia="Times New Roman" w:hAnsi="Arial" w:cs="Times New Roman"/>
          <w:b/>
          <w:color w:val="000000"/>
          <w:sz w:val="24"/>
          <w:szCs w:val="24"/>
          <w:lang w:val="sr-Latn-ME"/>
        </w:rPr>
        <w:t>DODATNE INFORMACIJE O PREDMETU I POSTUPKU NABAVKE</w:t>
      </w:r>
      <w:r>
        <w:rPr>
          <w:rFonts w:ascii="Arial" w:eastAsia="Times New Roman" w:hAnsi="Arial" w:cs="Times New Roman"/>
          <w:b/>
          <w:color w:val="000000"/>
          <w:sz w:val="24"/>
          <w:szCs w:val="24"/>
          <w:vertAlign w:val="superscript"/>
          <w:lang w:val="sr-Latn-ME"/>
        </w:rPr>
        <w:footnoteReference w:id="4"/>
      </w:r>
      <w:bookmarkEnd w:id="2"/>
    </w:p>
    <w:p w14:paraId="2EF290EE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2AAEC5D7" w14:textId="77777777" w:rsidR="00AA58B0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  <w:t>Procijenjena vrijednost predmenta nabavke:</w:t>
      </w:r>
      <w:r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  <w:lang w:val="sr-Latn-ME"/>
        </w:rPr>
        <w:footnoteReference w:id="5"/>
      </w:r>
    </w:p>
    <w:p w14:paraId="0DE8989C" w14:textId="77777777" w:rsidR="00AA58B0" w:rsidRDefault="00000000">
      <w:pPr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</w:pP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sym w:font="Wingdings" w:char="F078"/>
      </w: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</w:t>
      </w:r>
      <w:r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t>:</w:t>
      </w:r>
    </w:p>
    <w:p w14:paraId="2F33416F" w14:textId="176C6745" w:rsidR="00AA58B0" w:rsidRDefault="00000000">
      <w:pPr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sym w:font="Wingdings" w:char="F078"/>
      </w: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</w:t>
      </w:r>
      <w:r w:rsidR="00A96EF8">
        <w:rPr>
          <w:rFonts w:ascii="Arial" w:eastAsia="Calibri" w:hAnsi="Arial" w:cs="Arial"/>
          <w:color w:val="000000"/>
          <w:sz w:val="24"/>
          <w:szCs w:val="24"/>
          <w:lang w:val="sr-Latn-ME"/>
        </w:rPr>
        <w:t>kao cjeline je</w:t>
      </w:r>
      <w:r>
        <w:rPr>
          <w:rFonts w:ascii="Arial" w:eastAsia="Calibri" w:hAnsi="Arial" w:cs="Arial"/>
          <w:bCs/>
          <w:color w:val="000000"/>
          <w:sz w:val="24"/>
          <w:szCs w:val="24"/>
        </w:rPr>
        <w:t>:</w:t>
      </w:r>
      <w:r w:rsidR="00A96EF8">
        <w:rPr>
          <w:rFonts w:ascii="Arial" w:eastAsia="Calibri" w:hAnsi="Arial" w:cs="Arial"/>
          <w:bCs/>
          <w:color w:val="000000"/>
          <w:sz w:val="24"/>
          <w:szCs w:val="24"/>
        </w:rPr>
        <w:t xml:space="preserve"> 37.190,00 €</w:t>
      </w:r>
      <w:r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</w:p>
    <w:p w14:paraId="3279FC90" w14:textId="77777777" w:rsidR="00AA58B0" w:rsidRDefault="00AA58B0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241E3BEB" w14:textId="77777777" w:rsidR="00A96EF8" w:rsidRDefault="00A96E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CDB01DF" w14:textId="77777777" w:rsidR="00AA58B0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lastRenderedPageBreak/>
        <w:t>PODACI O NARUČIOCIMA KOJI ZAKLJUČUJU ZAJEDNIČKU NABAVKU</w:t>
      </w:r>
    </w:p>
    <w:p w14:paraId="48E38E85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CDF5B3B" w14:textId="77777777" w:rsidR="00AA58B0" w:rsidRDefault="000000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 primjenljivo</w:t>
      </w:r>
    </w:p>
    <w:p w14:paraId="7FBBDB3E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4D6E08B" w14:textId="77777777" w:rsidR="00AA58B0" w:rsidRDefault="0000000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14:paraId="22711AA0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81735B4" w14:textId="77777777" w:rsidR="00AA58B0" w:rsidRDefault="0000000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 xml:space="preserve">Nije primjenljivo </w:t>
      </w:r>
    </w:p>
    <w:p w14:paraId="5D742277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B5B1488" w14:textId="77777777" w:rsidR="00AA58B0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14:paraId="002F956E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C843F47" w14:textId="77777777" w:rsidR="00AA58B0" w:rsidRDefault="00000000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222A35"/>
          <w:sz w:val="24"/>
          <w:szCs w:val="24"/>
          <w:lang w:val="sr-Latn-ME"/>
        </w:rPr>
        <w:t>Nije primjenljivo</w:t>
      </w:r>
    </w:p>
    <w:p w14:paraId="387C67FA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7ADBA3D" w14:textId="77777777" w:rsidR="00AA58B0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14:paraId="7ECE7685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14:paraId="51A5CDA4" w14:textId="77777777" w:rsidR="00AA58B0" w:rsidRDefault="00000000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222A35"/>
          <w:sz w:val="24"/>
          <w:szCs w:val="24"/>
          <w:lang w:val="sr-Latn-ME"/>
        </w:rPr>
        <w:t>Nije primjenljivo</w:t>
      </w:r>
    </w:p>
    <w:p w14:paraId="60CEFA32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F614666" w14:textId="77777777" w:rsidR="00AA58B0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14:paraId="51D6A905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331F094C" w14:textId="77777777" w:rsidR="00AA58B0" w:rsidRDefault="0000000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14:paraId="48B47257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D934341" w14:textId="77777777" w:rsidR="00AA58B0" w:rsidRDefault="000000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14:paraId="2587F1AD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14:paraId="6B4F4440" w14:textId="77777777" w:rsidR="00AA58B0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14:paraId="5AFA3340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14:paraId="4B8CFC96" w14:textId="77777777" w:rsidR="00AA58B0" w:rsidRDefault="000000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14:paraId="7AC2D444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14:paraId="1F562360" w14:textId="77777777" w:rsidR="00AA58B0" w:rsidRDefault="0000000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7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>4. OSNOVI ZA OBAVEZNO ISKLJUČENJE IZ POSTUPKA JAVNE NABAVKE</w:t>
      </w:r>
      <w:bookmarkEnd w:id="3"/>
    </w:p>
    <w:p w14:paraId="4697D84A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A51747C" w14:textId="77777777" w:rsidR="00AA58B0" w:rsidRDefault="0000000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14:paraId="31EE9E93" w14:textId="77777777" w:rsidR="00AA58B0" w:rsidRDefault="0000000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bookmarkStart w:id="4" w:name="_Toc62730558"/>
      <w:r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14:paraId="2A464BF7" w14:textId="77777777" w:rsidR="00AA58B0" w:rsidRDefault="0000000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14:paraId="65DCFF0C" w14:textId="77777777" w:rsidR="00AA58B0" w:rsidRDefault="0000000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14:paraId="6A3151AA" w14:textId="77777777" w:rsidR="00AA58B0" w:rsidRDefault="0000000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>ne ispunjava uslov iz čl. 102, 104 ili 106 ovog zakona predviđen tenderskom dokumentacijom;</w:t>
      </w:r>
    </w:p>
    <w:p w14:paraId="0116CC97" w14:textId="77777777" w:rsidR="00AA58B0" w:rsidRDefault="0000000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62B36A8F" w14:textId="77777777" w:rsidR="00AA58B0" w:rsidRDefault="0000000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14:paraId="180BE883" w14:textId="77777777" w:rsidR="00AA58B0" w:rsidRDefault="0000000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BE3B27F" w14:textId="77777777" w:rsidR="00AA58B0" w:rsidRDefault="0000000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14:paraId="094381DD" w14:textId="77777777" w:rsidR="00AA58B0" w:rsidRDefault="0000000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5. SREDSTVA FINANSIJSKOG OBEZBJEĐENJA UGOVORA O JAVNOJ NABAVCI</w:t>
      </w:r>
      <w:bookmarkEnd w:id="4"/>
    </w:p>
    <w:p w14:paraId="7DD9B8F3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4992EED" w14:textId="77777777" w:rsidR="00AA58B0" w:rsidRDefault="000000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14:paraId="23A9FC43" w14:textId="77777777" w:rsidR="00AA58B0" w:rsidRDefault="000000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Latn-ME"/>
        </w:rPr>
        <w:t xml:space="preserve">garanciju za dobro izvršenje ugovora za slučaj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povrede ugovorenih obaveze (ako je raskid ugovora nastao zbog neispunjenja ugovorenih obaveza natalih činjenjem ili nečinjenjem ponuđača),</w:t>
      </w:r>
      <w:r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iznosu od 10% od vrijednosti ugovora, sa rokom važenja 10 dana dužim od ugovorenog roka.</w:t>
      </w:r>
    </w:p>
    <w:p w14:paraId="583BAEDC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bookmarkStart w:id="5" w:name="_Toc62730559"/>
    </w:p>
    <w:p w14:paraId="04B01F38" w14:textId="77777777" w:rsidR="00AA58B0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>6</w:t>
      </w:r>
      <w:r>
        <w:rPr>
          <w:rFonts w:ascii="Arial" w:eastAsia="Times New Roman" w:hAnsi="Arial" w:cs="Times New Roman"/>
          <w:b/>
          <w:sz w:val="24"/>
          <w:szCs w:val="32"/>
          <w:shd w:val="clear" w:color="auto" w:fill="D9D9D9" w:themeFill="background1" w:themeFillShade="D9"/>
          <w:lang w:val="sr-Latn-ME"/>
        </w:rPr>
        <w:t>. METODOLOGIJA VREDNOVANJA PONUDA</w:t>
      </w:r>
      <w:bookmarkEnd w:id="5"/>
    </w:p>
    <w:p w14:paraId="73AA4D08" w14:textId="77777777" w:rsidR="00AA58B0" w:rsidRDefault="00AA58B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75A13C1" w14:textId="77777777" w:rsidR="00AA58B0" w:rsidRDefault="0000000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kriterijuma:</w:t>
      </w:r>
    </w:p>
    <w:p w14:paraId="05B4CA07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3B72C23" w14:textId="77777777" w:rsidR="00AA58B0" w:rsidRDefault="0000000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Latn-ME"/>
        </w:rPr>
        <w:t xml:space="preserve">odnos cijene i kvaliteta </w:t>
      </w:r>
    </w:p>
    <w:p w14:paraId="2524FA08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14:paraId="1698CB0B" w14:textId="77777777" w:rsidR="00AA58B0" w:rsidRDefault="00000000">
      <w:pPr>
        <w:jc w:val="both"/>
        <w:rPr>
          <w:rFonts w:ascii="Arial" w:eastAsia="Calibri" w:hAnsi="Arial" w:cs="Arial"/>
          <w:sz w:val="24"/>
          <w:szCs w:val="24"/>
          <w:lang w:val="sr-Latn-ME"/>
        </w:rPr>
      </w:pPr>
      <w:r>
        <w:rPr>
          <w:rFonts w:ascii="Arial" w:eastAsia="Calibri" w:hAnsi="Arial" w:cs="Arial"/>
          <w:sz w:val="24"/>
          <w:szCs w:val="24"/>
          <w:lang w:val="sr-Latn-ME"/>
        </w:rPr>
        <w:t>Naručilac se opredijelio za vrednovanje ponuda po kriterijumu odnos cijene i kvaliteta, a shodno Pravilniku o metodologiji načina vrednovanja ponuda u postupku javnih nabavki.</w:t>
      </w:r>
    </w:p>
    <w:p w14:paraId="7EB21911" w14:textId="77777777" w:rsidR="00AA58B0" w:rsidRDefault="00000000">
      <w:pPr>
        <w:jc w:val="both"/>
        <w:rPr>
          <w:rFonts w:ascii="Arial" w:eastAsia="Calibri" w:hAnsi="Arial" w:cs="Arial"/>
          <w:sz w:val="24"/>
          <w:szCs w:val="24"/>
          <w:lang w:val="sr-Latn-ME"/>
        </w:rPr>
      </w:pPr>
      <w:r>
        <w:rPr>
          <w:rFonts w:ascii="Arial" w:eastAsia="Calibri" w:hAnsi="Arial" w:cs="Arial"/>
          <w:sz w:val="24"/>
          <w:szCs w:val="24"/>
          <w:lang w:val="sr-Latn-ME"/>
        </w:rPr>
        <w:t>Vrednovanje će se vršiti na osnovu sljedećih parametara:</w:t>
      </w:r>
    </w:p>
    <w:p w14:paraId="1178AA99" w14:textId="77777777" w:rsidR="00AA58B0" w:rsidRDefault="00000000">
      <w:pPr>
        <w:ind w:left="284"/>
        <w:rPr>
          <w:rFonts w:ascii="Arial" w:eastAsia="Calibri" w:hAnsi="Arial" w:cs="Arial"/>
          <w:sz w:val="24"/>
          <w:szCs w:val="24"/>
          <w:lang w:val="sr-Latn-ME"/>
        </w:rPr>
      </w:pPr>
      <w:r>
        <w:rPr>
          <w:rFonts w:ascii="Arial" w:eastAsia="Calibri" w:hAnsi="Arial" w:cs="Arial"/>
          <w:b/>
          <w:sz w:val="24"/>
          <w:szCs w:val="24"/>
          <w:lang w:val="sr-Latn-ME"/>
        </w:rPr>
        <w:t xml:space="preserve">         </w:t>
      </w:r>
      <w:r>
        <w:rPr>
          <w:rFonts w:ascii="Arial" w:eastAsia="Calibri" w:hAnsi="Arial" w:cs="Arial"/>
          <w:b/>
          <w:sz w:val="24"/>
          <w:szCs w:val="24"/>
          <w:lang w:val="sr-Latn-ME"/>
        </w:rPr>
        <w:sym w:font="Wingdings" w:char="F0FE"/>
      </w:r>
      <w:r>
        <w:rPr>
          <w:rFonts w:ascii="Arial" w:eastAsia="Calibri" w:hAnsi="Arial" w:cs="Arial"/>
          <w:sz w:val="24"/>
          <w:szCs w:val="24"/>
          <w:lang w:val="sr-Latn-ME"/>
        </w:rPr>
        <w:t xml:space="preserve"> najniža ponuđena cijena </w:t>
      </w:r>
      <w:r>
        <w:rPr>
          <w:rFonts w:ascii="Arial" w:eastAsia="Calibri" w:hAnsi="Arial" w:cs="Arial"/>
          <w:sz w:val="24"/>
          <w:szCs w:val="24"/>
          <w:lang w:val="sr-Latn-ME"/>
        </w:rPr>
        <w:tab/>
      </w:r>
      <w:r>
        <w:rPr>
          <w:rFonts w:ascii="Arial" w:eastAsia="Calibri" w:hAnsi="Arial" w:cs="Arial"/>
          <w:sz w:val="24"/>
          <w:szCs w:val="24"/>
          <w:lang w:val="sr-Latn-ME"/>
        </w:rPr>
        <w:tab/>
      </w:r>
      <w:r>
        <w:rPr>
          <w:rFonts w:ascii="Arial" w:eastAsia="Calibri" w:hAnsi="Arial" w:cs="Arial"/>
          <w:sz w:val="24"/>
          <w:szCs w:val="24"/>
          <w:lang w:val="sr-Latn-ME"/>
        </w:rPr>
        <w:tab/>
      </w:r>
      <w:r>
        <w:rPr>
          <w:rFonts w:ascii="Arial" w:eastAsia="Calibri" w:hAnsi="Arial" w:cs="Arial"/>
          <w:sz w:val="24"/>
          <w:szCs w:val="24"/>
          <w:lang w:val="sr-Latn-ME"/>
        </w:rPr>
        <w:tab/>
        <w:t xml:space="preserve">         broj bodova  </w:t>
      </w:r>
      <w:r>
        <w:rPr>
          <w:rFonts w:ascii="Arial" w:eastAsia="Calibri" w:hAnsi="Arial" w:cs="Arial"/>
          <w:sz w:val="24"/>
          <w:szCs w:val="24"/>
          <w:bdr w:val="single" w:sz="4" w:space="0" w:color="auto"/>
          <w:lang w:val="sr-Latn-ME"/>
        </w:rPr>
        <w:t xml:space="preserve">90 </w:t>
      </w:r>
    </w:p>
    <w:p w14:paraId="5D356827" w14:textId="77777777" w:rsidR="00AA58B0" w:rsidRDefault="00000000">
      <w:pPr>
        <w:ind w:left="284"/>
        <w:jc w:val="center"/>
        <w:rPr>
          <w:rFonts w:ascii="Arial" w:eastAsia="Calibri" w:hAnsi="Arial" w:cs="Arial"/>
          <w:sz w:val="24"/>
          <w:szCs w:val="24"/>
          <w:bdr w:val="single" w:sz="4" w:space="0" w:color="auto"/>
          <w:lang w:val="sr-Latn-ME"/>
        </w:rPr>
      </w:pPr>
      <w:r>
        <w:rPr>
          <w:rFonts w:ascii="Arial" w:eastAsia="Calibri" w:hAnsi="Arial" w:cs="Arial"/>
          <w:b/>
          <w:sz w:val="24"/>
          <w:szCs w:val="24"/>
          <w:lang w:val="sr-Latn-ME"/>
        </w:rPr>
        <w:sym w:font="Wingdings" w:char="F0FE"/>
      </w:r>
      <w:r>
        <w:rPr>
          <w:rFonts w:ascii="Arial" w:eastAsia="Calibri" w:hAnsi="Arial" w:cs="Arial"/>
          <w:sz w:val="24"/>
          <w:szCs w:val="24"/>
          <w:lang w:val="sr-Latn-ME"/>
        </w:rPr>
        <w:t xml:space="preserve"> kvalitet  </w:t>
      </w:r>
      <w:r>
        <w:rPr>
          <w:rFonts w:ascii="Arial" w:eastAsia="Calibri" w:hAnsi="Arial" w:cs="Arial"/>
          <w:sz w:val="24"/>
          <w:szCs w:val="24"/>
          <w:lang w:val="sr-Latn-ME"/>
        </w:rPr>
        <w:tab/>
      </w:r>
      <w:r>
        <w:rPr>
          <w:rFonts w:ascii="Arial" w:eastAsia="Calibri" w:hAnsi="Arial" w:cs="Arial"/>
          <w:sz w:val="24"/>
          <w:szCs w:val="24"/>
          <w:lang w:val="sr-Latn-ME"/>
        </w:rPr>
        <w:tab/>
      </w:r>
      <w:r>
        <w:rPr>
          <w:rFonts w:ascii="Arial" w:eastAsia="Calibri" w:hAnsi="Arial" w:cs="Arial"/>
          <w:sz w:val="24"/>
          <w:szCs w:val="24"/>
          <w:lang w:val="sr-Latn-ME"/>
        </w:rPr>
        <w:tab/>
      </w:r>
      <w:r>
        <w:rPr>
          <w:rFonts w:ascii="Arial" w:eastAsia="Calibri" w:hAnsi="Arial" w:cs="Arial"/>
          <w:sz w:val="24"/>
          <w:szCs w:val="24"/>
          <w:lang w:val="sr-Latn-ME"/>
        </w:rPr>
        <w:tab/>
      </w:r>
      <w:r>
        <w:rPr>
          <w:rFonts w:ascii="Arial" w:eastAsia="Calibri" w:hAnsi="Arial" w:cs="Arial"/>
          <w:sz w:val="24"/>
          <w:szCs w:val="24"/>
          <w:lang w:val="sr-Latn-ME"/>
        </w:rPr>
        <w:tab/>
      </w:r>
      <w:r>
        <w:rPr>
          <w:rFonts w:ascii="Arial" w:eastAsia="Calibri" w:hAnsi="Arial" w:cs="Arial"/>
          <w:sz w:val="24"/>
          <w:szCs w:val="24"/>
          <w:lang w:val="sr-Latn-ME"/>
        </w:rPr>
        <w:tab/>
        <w:t xml:space="preserve">           broj bodova  </w:t>
      </w:r>
      <w:r>
        <w:rPr>
          <w:rFonts w:ascii="Arial" w:eastAsia="Calibri" w:hAnsi="Arial" w:cs="Arial"/>
          <w:sz w:val="24"/>
          <w:szCs w:val="24"/>
          <w:bdr w:val="single" w:sz="4" w:space="0" w:color="auto"/>
          <w:lang w:val="sr-Latn-ME"/>
        </w:rPr>
        <w:t>10</w:t>
      </w:r>
    </w:p>
    <w:p w14:paraId="64E97F53" w14:textId="77777777" w:rsidR="00AA58B0" w:rsidRDefault="00000000">
      <w:pPr>
        <w:jc w:val="both"/>
        <w:rPr>
          <w:rFonts w:ascii="Arial" w:eastAsia="Calibri" w:hAnsi="Arial" w:cs="Arial"/>
          <w:b/>
          <w:sz w:val="24"/>
          <w:szCs w:val="24"/>
          <w:lang w:val="sr-Latn-ME"/>
        </w:rPr>
      </w:pP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sym w:font="Wingdings" w:char="F0FE"/>
      </w: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</w:t>
      </w:r>
      <w:r>
        <w:rPr>
          <w:rFonts w:ascii="Arial" w:eastAsia="Calibri" w:hAnsi="Arial" w:cs="Arial"/>
          <w:b/>
          <w:sz w:val="24"/>
          <w:szCs w:val="24"/>
          <w:lang w:val="sr-Latn-ME"/>
        </w:rPr>
        <w:t>parametar najniža ponuđena cijena vrednovaće se na sljedeći način: ukupno 90 bodova</w:t>
      </w:r>
    </w:p>
    <w:p w14:paraId="6CC68737" w14:textId="77777777" w:rsidR="00AA58B0" w:rsidRDefault="00000000">
      <w:pPr>
        <w:tabs>
          <w:tab w:val="left" w:pos="0"/>
        </w:tabs>
        <w:jc w:val="both"/>
        <w:rPr>
          <w:rFonts w:ascii="Arial" w:eastAsia="Calibri" w:hAnsi="Arial" w:cs="Arial"/>
          <w:iCs/>
          <w:sz w:val="24"/>
          <w:szCs w:val="24"/>
          <w:lang w:val="sr-Latn-ME"/>
        </w:rPr>
      </w:pPr>
      <w:r>
        <w:rPr>
          <w:rFonts w:ascii="Arial" w:eastAsia="Calibri" w:hAnsi="Arial" w:cs="Arial"/>
          <w:iCs/>
          <w:sz w:val="24"/>
          <w:szCs w:val="24"/>
          <w:lang w:val="sr-Latn-ME"/>
        </w:rPr>
        <w:t>Bodovi za parametar ponuđena cijena izračunavaju se na način što se kao osnova za vrednovanje uzima najniža ponuđena cijena, koja dobija maksimalan broj bodova.</w:t>
      </w:r>
    </w:p>
    <w:p w14:paraId="173E30AF" w14:textId="77777777" w:rsidR="00AA58B0" w:rsidRDefault="00000000">
      <w:pPr>
        <w:rPr>
          <w:rFonts w:ascii="Arial" w:eastAsia="Calibri" w:hAnsi="Arial" w:cs="Arial"/>
          <w:sz w:val="24"/>
          <w:szCs w:val="24"/>
          <w:lang w:val="sr-Latn-ME"/>
        </w:rPr>
      </w:pPr>
      <w:r>
        <w:rPr>
          <w:rFonts w:ascii="Arial" w:eastAsia="Calibri" w:hAnsi="Arial" w:cs="Arial"/>
          <w:sz w:val="24"/>
          <w:szCs w:val="24"/>
          <w:lang w:val="sr-Latn-ME"/>
        </w:rPr>
        <w:t>Maksimalno predviđeni broj bodova je 90.</w:t>
      </w:r>
    </w:p>
    <w:p w14:paraId="47DE6C09" w14:textId="77777777" w:rsidR="00AA58B0" w:rsidRDefault="00000000">
      <w:pPr>
        <w:jc w:val="both"/>
        <w:rPr>
          <w:rFonts w:ascii="Arial" w:eastAsia="PMingLiU" w:hAnsi="Arial" w:cs="Arial"/>
          <w:sz w:val="24"/>
          <w:szCs w:val="24"/>
          <w:lang w:val="sr-Latn-ME" w:eastAsia="zh-TW"/>
        </w:rPr>
      </w:pPr>
      <w:r>
        <w:rPr>
          <w:rFonts w:ascii="Arial" w:eastAsia="PMingLiU" w:hAnsi="Arial" w:cs="Arial"/>
          <w:sz w:val="24"/>
          <w:szCs w:val="24"/>
          <w:lang w:val="sr-Latn-ME" w:eastAsia="zh-TW"/>
        </w:rPr>
        <w:t>Ponuđena cijena će se bodovati na sljedeći način:</w:t>
      </w:r>
    </w:p>
    <w:p w14:paraId="3AE37388" w14:textId="77777777" w:rsidR="00AA58B0" w:rsidRDefault="00000000">
      <w:pPr>
        <w:numPr>
          <w:ilvl w:val="0"/>
          <w:numId w:val="6"/>
        </w:numPr>
        <w:spacing w:after="0" w:line="240" w:lineRule="auto"/>
        <w:ind w:left="567"/>
        <w:jc w:val="both"/>
        <w:rPr>
          <w:rFonts w:ascii="Arial" w:eastAsia="PMingLiU" w:hAnsi="Arial" w:cs="Arial"/>
          <w:sz w:val="24"/>
          <w:szCs w:val="24"/>
          <w:lang w:val="sr-Latn-ME" w:eastAsia="zh-TW"/>
        </w:rPr>
      </w:pPr>
      <w:r>
        <w:rPr>
          <w:rFonts w:ascii="Arial" w:eastAsia="PMingLiU" w:hAnsi="Arial" w:cs="Arial"/>
          <w:sz w:val="24"/>
          <w:szCs w:val="24"/>
          <w:lang w:val="sr-Latn-ME" w:eastAsia="zh-TW"/>
        </w:rPr>
        <w:t xml:space="preserve">Najniža cijena dobija maksimalni broj bodova </w:t>
      </w:r>
    </w:p>
    <w:p w14:paraId="42D3EF37" w14:textId="77777777" w:rsidR="00AA58B0" w:rsidRDefault="00000000">
      <w:pPr>
        <w:numPr>
          <w:ilvl w:val="0"/>
          <w:numId w:val="6"/>
        </w:numPr>
        <w:spacing w:after="0" w:line="240" w:lineRule="auto"/>
        <w:ind w:left="567"/>
        <w:rPr>
          <w:rFonts w:ascii="Arial" w:eastAsia="PMingLiU" w:hAnsi="Arial" w:cs="Arial"/>
          <w:sz w:val="24"/>
          <w:szCs w:val="24"/>
          <w:u w:val="single"/>
          <w:lang w:val="sr-Latn-ME" w:eastAsia="zh-TW"/>
        </w:rPr>
      </w:pPr>
      <w:r>
        <w:rPr>
          <w:rFonts w:ascii="Arial" w:eastAsia="PMingLiU" w:hAnsi="Arial" w:cs="Arial"/>
          <w:sz w:val="24"/>
          <w:szCs w:val="24"/>
          <w:lang w:val="sr-Latn-ME" w:eastAsia="zh-TW"/>
        </w:rPr>
        <w:t xml:space="preserve">Ostale ponude će dobiti bodove po sljedećoj formuli: </w:t>
      </w:r>
    </w:p>
    <w:p w14:paraId="578CDD68" w14:textId="77777777" w:rsidR="00AA58B0" w:rsidRDefault="00000000">
      <w:pPr>
        <w:spacing w:before="96" w:after="0" w:line="240" w:lineRule="auto"/>
        <w:ind w:left="567"/>
        <w:rPr>
          <w:rFonts w:ascii="Arial" w:eastAsia="PMingLiU" w:hAnsi="Arial" w:cs="Arial"/>
          <w:sz w:val="24"/>
          <w:szCs w:val="24"/>
          <w:u w:val="single"/>
          <w:lang w:val="sr-Latn-ME" w:eastAsia="zh-TW"/>
        </w:rPr>
      </w:pPr>
      <w:r>
        <w:rPr>
          <w:rFonts w:ascii="Arial" w:eastAsia="PMingLiU" w:hAnsi="Arial" w:cs="Arial"/>
          <w:sz w:val="24"/>
          <w:szCs w:val="24"/>
          <w:lang w:val="sr-Latn-ME" w:eastAsia="zh-TW"/>
        </w:rPr>
        <w:t xml:space="preserve">           C= (C</w:t>
      </w:r>
      <w:r>
        <w:rPr>
          <w:rFonts w:ascii="Arial" w:eastAsia="PMingLiU" w:hAnsi="Arial" w:cs="Arial"/>
          <w:sz w:val="24"/>
          <w:szCs w:val="24"/>
          <w:vertAlign w:val="subscript"/>
          <w:lang w:val="sr-Latn-ME" w:eastAsia="zh-TW"/>
        </w:rPr>
        <w:t>min</w:t>
      </w:r>
      <w:r>
        <w:rPr>
          <w:rFonts w:ascii="Arial" w:eastAsia="PMingLiU" w:hAnsi="Arial" w:cs="Arial"/>
          <w:sz w:val="24"/>
          <w:szCs w:val="24"/>
          <w:lang w:val="sr-Latn-ME" w:eastAsia="zh-TW"/>
        </w:rPr>
        <w:t>/ C</w:t>
      </w:r>
      <w:r>
        <w:rPr>
          <w:rFonts w:ascii="Arial" w:eastAsia="PMingLiU" w:hAnsi="Arial" w:cs="Arial"/>
          <w:sz w:val="24"/>
          <w:szCs w:val="24"/>
          <w:vertAlign w:val="subscript"/>
          <w:lang w:val="sr-Latn-ME" w:eastAsia="zh-TW"/>
        </w:rPr>
        <w:t>p</w:t>
      </w:r>
      <w:r>
        <w:rPr>
          <w:rFonts w:ascii="Arial" w:eastAsia="PMingLiU" w:hAnsi="Arial" w:cs="Arial"/>
          <w:sz w:val="24"/>
          <w:szCs w:val="24"/>
          <w:lang w:val="sr-Latn-ME" w:eastAsia="zh-TW"/>
        </w:rPr>
        <w:t>) x 90</w:t>
      </w:r>
    </w:p>
    <w:p w14:paraId="5216C31C" w14:textId="77777777" w:rsidR="00AA58B0" w:rsidRDefault="00000000">
      <w:pPr>
        <w:ind w:left="851"/>
        <w:jc w:val="both"/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  <w:lang w:val="sr-Latn-ME"/>
        </w:rPr>
      </w:pPr>
      <w:r>
        <w:rPr>
          <w:rFonts w:ascii="Arial" w:eastAsia="PMingLiU" w:hAnsi="Arial" w:cs="Arial"/>
          <w:sz w:val="24"/>
          <w:szCs w:val="24"/>
          <w:lang w:val="sr-Latn-ME" w:eastAsia="zh-TW"/>
        </w:rPr>
        <w:t xml:space="preserve">      C</w:t>
      </w:r>
      <w:r>
        <w:rPr>
          <w:rFonts w:ascii="Arial" w:eastAsia="PMingLiU" w:hAnsi="Arial" w:cs="Arial"/>
          <w:sz w:val="24"/>
          <w:szCs w:val="24"/>
          <w:vertAlign w:val="subscript"/>
          <w:lang w:val="sr-Latn-ME" w:eastAsia="zh-TW"/>
        </w:rPr>
        <w:t>min</w:t>
      </w:r>
      <w:r>
        <w:rPr>
          <w:rFonts w:ascii="Arial" w:eastAsia="PMingLiU" w:hAnsi="Arial" w:cs="Arial"/>
          <w:sz w:val="24"/>
          <w:szCs w:val="24"/>
          <w:lang w:val="sr-Latn-ME" w:eastAsia="zh-TW"/>
        </w:rPr>
        <w:t xml:space="preserve"> – najniža ponuđena cijena </w:t>
      </w:r>
    </w:p>
    <w:p w14:paraId="4E47EB54" w14:textId="77777777" w:rsidR="00AA58B0" w:rsidRDefault="00000000">
      <w:pPr>
        <w:ind w:left="1134"/>
        <w:rPr>
          <w:rFonts w:ascii="Arial" w:eastAsia="PMingLiU" w:hAnsi="Arial" w:cs="Arial"/>
          <w:sz w:val="24"/>
          <w:szCs w:val="24"/>
          <w:lang w:val="sr-Latn-ME" w:eastAsia="zh-TW"/>
        </w:rPr>
      </w:pPr>
      <w:r>
        <w:rPr>
          <w:rFonts w:ascii="Arial" w:eastAsia="PMingLiU" w:hAnsi="Arial" w:cs="Arial"/>
          <w:sz w:val="24"/>
          <w:szCs w:val="24"/>
          <w:lang w:val="sr-Latn-ME" w:eastAsia="zh-TW"/>
        </w:rPr>
        <w:t xml:space="preserve">  C</w:t>
      </w:r>
      <w:r>
        <w:rPr>
          <w:rFonts w:ascii="Arial" w:eastAsia="PMingLiU" w:hAnsi="Arial" w:cs="Arial"/>
          <w:sz w:val="24"/>
          <w:szCs w:val="24"/>
          <w:vertAlign w:val="subscript"/>
          <w:lang w:val="sr-Latn-ME" w:eastAsia="zh-TW"/>
        </w:rPr>
        <w:t>p</w:t>
      </w:r>
      <w:r>
        <w:rPr>
          <w:rFonts w:ascii="Arial" w:eastAsia="PMingLiU" w:hAnsi="Arial" w:cs="Arial"/>
          <w:sz w:val="24"/>
          <w:szCs w:val="24"/>
          <w:lang w:val="sr-Latn-ME" w:eastAsia="zh-TW"/>
        </w:rPr>
        <w:t xml:space="preserve">   – ponuđena cijena </w:t>
      </w:r>
    </w:p>
    <w:p w14:paraId="381BCD68" w14:textId="77777777" w:rsidR="00AA58B0" w:rsidRDefault="00AA58B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highlight w:val="yellow"/>
          <w:lang w:val="sr-Latn-ME"/>
        </w:rPr>
      </w:pPr>
      <w:bookmarkStart w:id="6" w:name="_Hlk93145186"/>
    </w:p>
    <w:p w14:paraId="712FA06C" w14:textId="77777777" w:rsidR="00D2644F" w:rsidRDefault="00000000" w:rsidP="00D2644F">
      <w:pPr>
        <w:spacing w:line="256" w:lineRule="auto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color w:val="000000"/>
          <w:sz w:val="24"/>
          <w:szCs w:val="24"/>
          <w:lang w:val="sr-Latn-ME"/>
        </w:rPr>
        <w:sym w:font="Wingdings" w:char="F0FE"/>
      </w:r>
      <w:r>
        <w:rPr>
          <w:rFonts w:ascii="Arial" w:eastAsia="Calibri" w:hAnsi="Arial" w:cs="Arial"/>
          <w:b/>
          <w:sz w:val="24"/>
          <w:szCs w:val="24"/>
          <w:lang w:val="sr-Latn-ME"/>
        </w:rPr>
        <w:t xml:space="preserve"> parametar kvalitet  – </w:t>
      </w:r>
      <w:proofErr w:type="spellStart"/>
      <w:r w:rsidR="00D2644F" w:rsidRPr="00D2644F">
        <w:rPr>
          <w:rFonts w:ascii="Arial" w:eastAsia="Calibri" w:hAnsi="Arial" w:cs="Arial"/>
          <w:b/>
          <w:sz w:val="24"/>
          <w:szCs w:val="24"/>
        </w:rPr>
        <w:t>garantni</w:t>
      </w:r>
      <w:proofErr w:type="spellEnd"/>
      <w:r w:rsidR="00D2644F" w:rsidRPr="00D2644F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="00D2644F" w:rsidRPr="00D2644F">
        <w:rPr>
          <w:rFonts w:ascii="Arial" w:eastAsia="Calibri" w:hAnsi="Arial" w:cs="Arial"/>
          <w:b/>
          <w:sz w:val="24"/>
          <w:szCs w:val="24"/>
        </w:rPr>
        <w:t>rok</w:t>
      </w:r>
      <w:proofErr w:type="spellEnd"/>
      <w:r w:rsidR="00D2644F">
        <w:rPr>
          <w:rFonts w:ascii="Arial" w:eastAsia="Calibri" w:hAnsi="Arial" w:cs="Arial"/>
          <w:b/>
          <w:sz w:val="24"/>
          <w:szCs w:val="24"/>
        </w:rPr>
        <w:t xml:space="preserve"> – </w:t>
      </w:r>
      <w:proofErr w:type="spellStart"/>
      <w:r w:rsidR="00D2644F">
        <w:rPr>
          <w:rFonts w:ascii="Arial" w:eastAsia="Calibri" w:hAnsi="Arial" w:cs="Arial"/>
          <w:b/>
          <w:sz w:val="24"/>
          <w:szCs w:val="24"/>
        </w:rPr>
        <w:t>vrednovaće</w:t>
      </w:r>
      <w:proofErr w:type="spellEnd"/>
      <w:r w:rsidR="00D2644F">
        <w:rPr>
          <w:rFonts w:ascii="Arial" w:eastAsia="Calibri" w:hAnsi="Arial" w:cs="Arial"/>
          <w:b/>
          <w:sz w:val="24"/>
          <w:szCs w:val="24"/>
        </w:rPr>
        <w:t xml:space="preserve"> se </w:t>
      </w:r>
      <w:proofErr w:type="spellStart"/>
      <w:r w:rsidR="00D2644F">
        <w:rPr>
          <w:rFonts w:ascii="Arial" w:eastAsia="Calibri" w:hAnsi="Arial" w:cs="Arial"/>
          <w:b/>
          <w:sz w:val="24"/>
          <w:szCs w:val="24"/>
        </w:rPr>
        <w:t>na</w:t>
      </w:r>
      <w:proofErr w:type="spellEnd"/>
      <w:r w:rsidR="00D2644F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="00D2644F">
        <w:rPr>
          <w:rFonts w:ascii="Arial" w:eastAsia="Calibri" w:hAnsi="Arial" w:cs="Arial"/>
          <w:b/>
          <w:sz w:val="24"/>
          <w:szCs w:val="24"/>
        </w:rPr>
        <w:t>sljedeći</w:t>
      </w:r>
      <w:proofErr w:type="spellEnd"/>
      <w:r w:rsidR="00D2644F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="00D2644F">
        <w:rPr>
          <w:rFonts w:ascii="Arial" w:eastAsia="Calibri" w:hAnsi="Arial" w:cs="Arial"/>
          <w:b/>
          <w:sz w:val="24"/>
          <w:szCs w:val="24"/>
        </w:rPr>
        <w:t>način</w:t>
      </w:r>
      <w:proofErr w:type="spellEnd"/>
      <w:r w:rsidR="00D2644F">
        <w:rPr>
          <w:rFonts w:ascii="Arial" w:eastAsia="Calibri" w:hAnsi="Arial" w:cs="Arial"/>
          <w:b/>
          <w:sz w:val="24"/>
          <w:szCs w:val="24"/>
        </w:rPr>
        <w:t xml:space="preserve">: </w:t>
      </w:r>
      <w:proofErr w:type="spellStart"/>
      <w:r w:rsidR="00D2644F">
        <w:rPr>
          <w:rFonts w:ascii="Arial" w:eastAsia="Calibri" w:hAnsi="Arial" w:cs="Arial"/>
          <w:b/>
          <w:sz w:val="24"/>
          <w:szCs w:val="24"/>
        </w:rPr>
        <w:t>ukupno</w:t>
      </w:r>
      <w:proofErr w:type="spellEnd"/>
      <w:r w:rsidR="00D2644F">
        <w:rPr>
          <w:rFonts w:ascii="Arial" w:eastAsia="Calibri" w:hAnsi="Arial" w:cs="Arial"/>
          <w:b/>
          <w:sz w:val="24"/>
          <w:szCs w:val="24"/>
        </w:rPr>
        <w:t xml:space="preserve"> 10 </w:t>
      </w:r>
      <w:proofErr w:type="spellStart"/>
      <w:r w:rsidR="00D2644F">
        <w:rPr>
          <w:rFonts w:ascii="Arial" w:eastAsia="Calibri" w:hAnsi="Arial" w:cs="Arial"/>
          <w:b/>
          <w:sz w:val="24"/>
          <w:szCs w:val="24"/>
        </w:rPr>
        <w:t>bodova</w:t>
      </w:r>
      <w:proofErr w:type="spellEnd"/>
      <w:r w:rsidR="00D2644F">
        <w:rPr>
          <w:rFonts w:ascii="Arial" w:eastAsia="Calibri" w:hAnsi="Arial" w:cs="Arial"/>
          <w:b/>
          <w:sz w:val="24"/>
          <w:szCs w:val="24"/>
        </w:rPr>
        <w:t>.</w:t>
      </w:r>
    </w:p>
    <w:p w14:paraId="0E9C69CB" w14:textId="77777777" w:rsidR="00D2644F" w:rsidRPr="00D2644F" w:rsidRDefault="00D2644F" w:rsidP="00D2644F">
      <w:pPr>
        <w:spacing w:line="256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D2644F">
        <w:rPr>
          <w:rFonts w:ascii="Arial" w:eastAsia="Calibri" w:hAnsi="Arial" w:cs="Arial"/>
          <w:bCs/>
          <w:sz w:val="24"/>
          <w:szCs w:val="24"/>
        </w:rPr>
        <w:t>NAPOMENA:</w:t>
      </w:r>
      <w:r w:rsidRPr="00D2644F">
        <w:rPr>
          <w:rFonts w:ascii="Arial" w:eastAsia="Calibri" w:hAnsi="Arial" w:cs="Arial"/>
          <w:bCs/>
          <w:sz w:val="24"/>
          <w:szCs w:val="24"/>
        </w:rPr>
        <w:t xml:space="preserve"> </w:t>
      </w:r>
      <w:proofErr w:type="spellStart"/>
      <w:r w:rsidRPr="00D2644F">
        <w:rPr>
          <w:rFonts w:ascii="Arial" w:eastAsia="Calibri" w:hAnsi="Arial" w:cs="Arial"/>
          <w:bCs/>
          <w:sz w:val="24"/>
          <w:szCs w:val="24"/>
        </w:rPr>
        <w:t>Garantni</w:t>
      </w:r>
      <w:proofErr w:type="spellEnd"/>
      <w:r w:rsidRPr="00D2644F">
        <w:rPr>
          <w:rFonts w:ascii="Arial" w:eastAsia="Calibri" w:hAnsi="Arial" w:cs="Arial"/>
          <w:bCs/>
          <w:sz w:val="24"/>
          <w:szCs w:val="24"/>
        </w:rPr>
        <w:t xml:space="preserve"> </w:t>
      </w:r>
      <w:proofErr w:type="spellStart"/>
      <w:r w:rsidRPr="00D2644F">
        <w:rPr>
          <w:rFonts w:ascii="Arial" w:eastAsia="Calibri" w:hAnsi="Arial" w:cs="Arial"/>
          <w:bCs/>
          <w:sz w:val="24"/>
          <w:szCs w:val="24"/>
        </w:rPr>
        <w:t>rok</w:t>
      </w:r>
      <w:proofErr w:type="spellEnd"/>
      <w:r w:rsidRPr="00D2644F">
        <w:rPr>
          <w:rFonts w:ascii="Arial" w:eastAsia="Calibri" w:hAnsi="Arial" w:cs="Arial"/>
          <w:bCs/>
          <w:sz w:val="24"/>
          <w:szCs w:val="24"/>
        </w:rPr>
        <w:t xml:space="preserve"> ne </w:t>
      </w:r>
      <w:proofErr w:type="spellStart"/>
      <w:r w:rsidRPr="00D2644F">
        <w:rPr>
          <w:rFonts w:ascii="Arial" w:eastAsia="Calibri" w:hAnsi="Arial" w:cs="Arial"/>
          <w:bCs/>
          <w:sz w:val="24"/>
          <w:szCs w:val="24"/>
        </w:rPr>
        <w:t>može</w:t>
      </w:r>
      <w:proofErr w:type="spellEnd"/>
      <w:r w:rsidRPr="00D2644F">
        <w:rPr>
          <w:rFonts w:ascii="Arial" w:eastAsia="Calibri" w:hAnsi="Arial" w:cs="Arial"/>
          <w:bCs/>
          <w:sz w:val="24"/>
          <w:szCs w:val="24"/>
        </w:rPr>
        <w:t xml:space="preserve"> </w:t>
      </w:r>
      <w:proofErr w:type="spellStart"/>
      <w:r w:rsidRPr="00D2644F">
        <w:rPr>
          <w:rFonts w:ascii="Arial" w:eastAsia="Calibri" w:hAnsi="Arial" w:cs="Arial"/>
          <w:bCs/>
          <w:sz w:val="24"/>
          <w:szCs w:val="24"/>
        </w:rPr>
        <w:t>biti</w:t>
      </w:r>
      <w:proofErr w:type="spellEnd"/>
      <w:r w:rsidRPr="00D2644F">
        <w:rPr>
          <w:rFonts w:ascii="Arial" w:eastAsia="Calibri" w:hAnsi="Arial" w:cs="Arial"/>
          <w:bCs/>
          <w:sz w:val="24"/>
          <w:szCs w:val="24"/>
        </w:rPr>
        <w:t xml:space="preserve"> </w:t>
      </w:r>
      <w:proofErr w:type="spellStart"/>
      <w:r w:rsidRPr="00D2644F">
        <w:rPr>
          <w:rFonts w:ascii="Arial" w:eastAsia="Calibri" w:hAnsi="Arial" w:cs="Arial"/>
          <w:bCs/>
          <w:sz w:val="24"/>
          <w:szCs w:val="24"/>
        </w:rPr>
        <w:t>kraći</w:t>
      </w:r>
      <w:proofErr w:type="spellEnd"/>
      <w:r w:rsidRPr="00D2644F">
        <w:rPr>
          <w:rFonts w:ascii="Arial" w:eastAsia="Calibri" w:hAnsi="Arial" w:cs="Arial"/>
          <w:bCs/>
          <w:sz w:val="24"/>
          <w:szCs w:val="24"/>
        </w:rPr>
        <w:t xml:space="preserve"> od 24 </w:t>
      </w:r>
      <w:proofErr w:type="spellStart"/>
      <w:r w:rsidRPr="00D2644F">
        <w:rPr>
          <w:rFonts w:ascii="Arial" w:eastAsia="Calibri" w:hAnsi="Arial" w:cs="Arial"/>
          <w:bCs/>
          <w:sz w:val="24"/>
          <w:szCs w:val="24"/>
        </w:rPr>
        <w:t>mjeseca</w:t>
      </w:r>
      <w:proofErr w:type="spellEnd"/>
      <w:r w:rsidRPr="00D2644F">
        <w:rPr>
          <w:rFonts w:ascii="Arial" w:eastAsia="Calibri" w:hAnsi="Arial" w:cs="Arial"/>
          <w:bCs/>
          <w:sz w:val="24"/>
          <w:szCs w:val="24"/>
        </w:rPr>
        <w:t xml:space="preserve">. </w:t>
      </w:r>
    </w:p>
    <w:p w14:paraId="2BC0D875" w14:textId="77777777" w:rsidR="00D2644F" w:rsidRPr="00D2644F" w:rsidRDefault="00D2644F" w:rsidP="00D2644F">
      <w:pPr>
        <w:spacing w:line="256" w:lineRule="auto"/>
        <w:jc w:val="both"/>
        <w:rPr>
          <w:rFonts w:ascii="Arial" w:eastAsia="Calibri" w:hAnsi="Arial" w:cs="Arial"/>
          <w:bCs/>
          <w:sz w:val="24"/>
          <w:szCs w:val="24"/>
        </w:rPr>
      </w:pPr>
      <w:proofErr w:type="spellStart"/>
      <w:r w:rsidRPr="00D2644F">
        <w:rPr>
          <w:rFonts w:ascii="Arial" w:eastAsia="Calibri" w:hAnsi="Arial" w:cs="Arial"/>
          <w:bCs/>
          <w:sz w:val="24"/>
          <w:szCs w:val="24"/>
        </w:rPr>
        <w:lastRenderedPageBreak/>
        <w:t>Ponuđač</w:t>
      </w:r>
      <w:proofErr w:type="spellEnd"/>
      <w:r w:rsidRPr="00D2644F">
        <w:rPr>
          <w:rFonts w:ascii="Arial" w:eastAsia="Calibri" w:hAnsi="Arial" w:cs="Arial"/>
          <w:bCs/>
          <w:sz w:val="24"/>
          <w:szCs w:val="24"/>
        </w:rPr>
        <w:t xml:space="preserve"> koji </w:t>
      </w:r>
      <w:proofErr w:type="spellStart"/>
      <w:r w:rsidRPr="00D2644F">
        <w:rPr>
          <w:rFonts w:ascii="Arial" w:eastAsia="Calibri" w:hAnsi="Arial" w:cs="Arial"/>
          <w:bCs/>
          <w:sz w:val="24"/>
          <w:szCs w:val="24"/>
        </w:rPr>
        <w:t>ponudi</w:t>
      </w:r>
      <w:proofErr w:type="spellEnd"/>
      <w:r w:rsidRPr="00D2644F">
        <w:rPr>
          <w:rFonts w:ascii="Arial" w:eastAsia="Calibri" w:hAnsi="Arial" w:cs="Arial"/>
          <w:bCs/>
          <w:sz w:val="24"/>
          <w:szCs w:val="24"/>
        </w:rPr>
        <w:t xml:space="preserve"> </w:t>
      </w:r>
      <w:proofErr w:type="spellStart"/>
      <w:r w:rsidRPr="00D2644F">
        <w:rPr>
          <w:rFonts w:ascii="Arial" w:eastAsia="Calibri" w:hAnsi="Arial" w:cs="Arial"/>
          <w:bCs/>
          <w:sz w:val="24"/>
          <w:szCs w:val="24"/>
        </w:rPr>
        <w:t>najduži</w:t>
      </w:r>
      <w:proofErr w:type="spellEnd"/>
      <w:r w:rsidRPr="00D2644F">
        <w:rPr>
          <w:rFonts w:ascii="Arial" w:eastAsia="Calibri" w:hAnsi="Arial" w:cs="Arial"/>
          <w:bCs/>
          <w:sz w:val="24"/>
          <w:szCs w:val="24"/>
        </w:rPr>
        <w:t xml:space="preserve"> </w:t>
      </w:r>
      <w:proofErr w:type="spellStart"/>
      <w:r w:rsidRPr="00D2644F">
        <w:rPr>
          <w:rFonts w:ascii="Arial" w:eastAsia="Calibri" w:hAnsi="Arial" w:cs="Arial"/>
          <w:bCs/>
          <w:sz w:val="24"/>
          <w:szCs w:val="24"/>
        </w:rPr>
        <w:t>garantni</w:t>
      </w:r>
      <w:proofErr w:type="spellEnd"/>
      <w:r w:rsidRPr="00D2644F">
        <w:rPr>
          <w:rFonts w:ascii="Arial" w:eastAsia="Calibri" w:hAnsi="Arial" w:cs="Arial"/>
          <w:bCs/>
          <w:sz w:val="24"/>
          <w:szCs w:val="24"/>
        </w:rPr>
        <w:t xml:space="preserve"> </w:t>
      </w:r>
      <w:proofErr w:type="spellStart"/>
      <w:r w:rsidRPr="00D2644F">
        <w:rPr>
          <w:rFonts w:ascii="Arial" w:eastAsia="Calibri" w:hAnsi="Arial" w:cs="Arial"/>
          <w:bCs/>
          <w:sz w:val="24"/>
          <w:szCs w:val="24"/>
        </w:rPr>
        <w:t>rok</w:t>
      </w:r>
      <w:proofErr w:type="spellEnd"/>
      <w:r w:rsidRPr="00D2644F">
        <w:rPr>
          <w:rFonts w:ascii="Arial" w:eastAsia="Calibri" w:hAnsi="Arial" w:cs="Arial"/>
          <w:bCs/>
          <w:sz w:val="24"/>
          <w:szCs w:val="24"/>
        </w:rPr>
        <w:t xml:space="preserve">, po </w:t>
      </w:r>
      <w:proofErr w:type="spellStart"/>
      <w:r w:rsidRPr="00D2644F">
        <w:rPr>
          <w:rFonts w:ascii="Arial" w:eastAsia="Calibri" w:hAnsi="Arial" w:cs="Arial"/>
          <w:bCs/>
          <w:sz w:val="24"/>
          <w:szCs w:val="24"/>
        </w:rPr>
        <w:t>ovom</w:t>
      </w:r>
      <w:proofErr w:type="spellEnd"/>
      <w:r w:rsidRPr="00D2644F">
        <w:rPr>
          <w:rFonts w:ascii="Arial" w:eastAsia="Calibri" w:hAnsi="Arial" w:cs="Arial"/>
          <w:bCs/>
          <w:sz w:val="24"/>
          <w:szCs w:val="24"/>
        </w:rPr>
        <w:t xml:space="preserve"> </w:t>
      </w:r>
      <w:proofErr w:type="spellStart"/>
      <w:r w:rsidRPr="00D2644F">
        <w:rPr>
          <w:rFonts w:ascii="Arial" w:eastAsia="Calibri" w:hAnsi="Arial" w:cs="Arial"/>
          <w:bCs/>
          <w:sz w:val="24"/>
          <w:szCs w:val="24"/>
        </w:rPr>
        <w:t>kriterijumu</w:t>
      </w:r>
      <w:proofErr w:type="spellEnd"/>
      <w:r w:rsidRPr="00D2644F">
        <w:rPr>
          <w:rFonts w:ascii="Arial" w:eastAsia="Calibri" w:hAnsi="Arial" w:cs="Arial"/>
          <w:bCs/>
          <w:sz w:val="24"/>
          <w:szCs w:val="24"/>
        </w:rPr>
        <w:t xml:space="preserve"> </w:t>
      </w:r>
      <w:proofErr w:type="spellStart"/>
      <w:r w:rsidRPr="00D2644F">
        <w:rPr>
          <w:rFonts w:ascii="Arial" w:eastAsia="Calibri" w:hAnsi="Arial" w:cs="Arial"/>
          <w:bCs/>
          <w:sz w:val="24"/>
          <w:szCs w:val="24"/>
        </w:rPr>
        <w:t>dobija</w:t>
      </w:r>
      <w:proofErr w:type="spellEnd"/>
      <w:r w:rsidRPr="00D2644F">
        <w:rPr>
          <w:rFonts w:ascii="Arial" w:eastAsia="Calibri" w:hAnsi="Arial" w:cs="Arial"/>
          <w:bCs/>
          <w:sz w:val="24"/>
          <w:szCs w:val="24"/>
        </w:rPr>
        <w:t xml:space="preserve"> </w:t>
      </w:r>
      <w:proofErr w:type="spellStart"/>
      <w:r w:rsidRPr="00D2644F">
        <w:rPr>
          <w:rFonts w:ascii="Arial" w:eastAsia="Calibri" w:hAnsi="Arial" w:cs="Arial"/>
          <w:bCs/>
          <w:sz w:val="24"/>
          <w:szCs w:val="24"/>
        </w:rPr>
        <w:t>maksimalnih</w:t>
      </w:r>
      <w:proofErr w:type="spellEnd"/>
      <w:r w:rsidRPr="00D2644F">
        <w:rPr>
          <w:rFonts w:ascii="Arial" w:eastAsia="Calibri" w:hAnsi="Arial" w:cs="Arial"/>
          <w:bCs/>
          <w:sz w:val="24"/>
          <w:szCs w:val="24"/>
        </w:rPr>
        <w:t xml:space="preserve"> 10 </w:t>
      </w:r>
      <w:proofErr w:type="spellStart"/>
      <w:r w:rsidRPr="00D2644F">
        <w:rPr>
          <w:rFonts w:ascii="Arial" w:eastAsia="Calibri" w:hAnsi="Arial" w:cs="Arial"/>
          <w:bCs/>
          <w:sz w:val="24"/>
          <w:szCs w:val="24"/>
        </w:rPr>
        <w:t>bodova</w:t>
      </w:r>
      <w:proofErr w:type="spellEnd"/>
      <w:r w:rsidRPr="00D2644F">
        <w:rPr>
          <w:rFonts w:ascii="Arial" w:eastAsia="Calibri" w:hAnsi="Arial" w:cs="Arial"/>
          <w:bCs/>
          <w:sz w:val="24"/>
          <w:szCs w:val="24"/>
        </w:rPr>
        <w:t xml:space="preserve">. </w:t>
      </w:r>
      <w:proofErr w:type="spellStart"/>
      <w:r w:rsidRPr="00D2644F">
        <w:rPr>
          <w:rFonts w:ascii="Arial" w:eastAsia="Calibri" w:hAnsi="Arial" w:cs="Arial"/>
          <w:bCs/>
          <w:sz w:val="24"/>
          <w:szCs w:val="24"/>
        </w:rPr>
        <w:t>Način</w:t>
      </w:r>
      <w:proofErr w:type="spellEnd"/>
      <w:r w:rsidRPr="00D2644F">
        <w:rPr>
          <w:rFonts w:ascii="Arial" w:eastAsia="Calibri" w:hAnsi="Arial" w:cs="Arial"/>
          <w:bCs/>
          <w:sz w:val="24"/>
          <w:szCs w:val="24"/>
        </w:rPr>
        <w:t xml:space="preserve"> </w:t>
      </w:r>
      <w:proofErr w:type="spellStart"/>
      <w:r w:rsidRPr="00D2644F">
        <w:rPr>
          <w:rFonts w:ascii="Arial" w:eastAsia="Calibri" w:hAnsi="Arial" w:cs="Arial"/>
          <w:bCs/>
          <w:sz w:val="24"/>
          <w:szCs w:val="24"/>
        </w:rPr>
        <w:t>obračuna</w:t>
      </w:r>
      <w:proofErr w:type="spellEnd"/>
      <w:r w:rsidRPr="00D2644F">
        <w:rPr>
          <w:rFonts w:ascii="Arial" w:eastAsia="Calibri" w:hAnsi="Arial" w:cs="Arial"/>
          <w:bCs/>
          <w:sz w:val="24"/>
          <w:szCs w:val="24"/>
        </w:rPr>
        <w:t xml:space="preserve"> </w:t>
      </w:r>
      <w:proofErr w:type="spellStart"/>
      <w:r w:rsidRPr="00D2644F">
        <w:rPr>
          <w:rFonts w:ascii="Arial" w:eastAsia="Calibri" w:hAnsi="Arial" w:cs="Arial"/>
          <w:bCs/>
          <w:sz w:val="24"/>
          <w:szCs w:val="24"/>
        </w:rPr>
        <w:t>bodova</w:t>
      </w:r>
      <w:proofErr w:type="spellEnd"/>
      <w:r w:rsidRPr="00D2644F">
        <w:rPr>
          <w:rFonts w:ascii="Arial" w:eastAsia="Calibri" w:hAnsi="Arial" w:cs="Arial"/>
          <w:bCs/>
          <w:sz w:val="24"/>
          <w:szCs w:val="24"/>
        </w:rPr>
        <w:t xml:space="preserve"> za </w:t>
      </w:r>
      <w:proofErr w:type="spellStart"/>
      <w:r w:rsidRPr="00D2644F">
        <w:rPr>
          <w:rFonts w:ascii="Arial" w:eastAsia="Calibri" w:hAnsi="Arial" w:cs="Arial"/>
          <w:bCs/>
          <w:sz w:val="24"/>
          <w:szCs w:val="24"/>
        </w:rPr>
        <w:t>ostale</w:t>
      </w:r>
      <w:proofErr w:type="spellEnd"/>
      <w:r w:rsidRPr="00D2644F">
        <w:rPr>
          <w:rFonts w:ascii="Arial" w:eastAsia="Calibri" w:hAnsi="Arial" w:cs="Arial"/>
          <w:bCs/>
          <w:sz w:val="24"/>
          <w:szCs w:val="24"/>
        </w:rPr>
        <w:t xml:space="preserve"> </w:t>
      </w:r>
      <w:proofErr w:type="spellStart"/>
      <w:r w:rsidRPr="00D2644F">
        <w:rPr>
          <w:rFonts w:ascii="Arial" w:eastAsia="Calibri" w:hAnsi="Arial" w:cs="Arial"/>
          <w:bCs/>
          <w:sz w:val="24"/>
          <w:szCs w:val="24"/>
        </w:rPr>
        <w:t>ponuđače</w:t>
      </w:r>
      <w:proofErr w:type="spellEnd"/>
      <w:r w:rsidRPr="00D2644F">
        <w:rPr>
          <w:rFonts w:ascii="Arial" w:eastAsia="Calibri" w:hAnsi="Arial" w:cs="Arial"/>
          <w:bCs/>
          <w:sz w:val="24"/>
          <w:szCs w:val="24"/>
        </w:rPr>
        <w:t xml:space="preserve">: </w:t>
      </w:r>
    </w:p>
    <w:p w14:paraId="0FDD9380" w14:textId="77777777" w:rsidR="00D2644F" w:rsidRDefault="00D2644F" w:rsidP="00D2644F">
      <w:pPr>
        <w:spacing w:line="256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D2644F">
        <w:rPr>
          <w:rFonts w:ascii="Arial" w:eastAsia="Calibri" w:hAnsi="Arial" w:cs="Arial"/>
          <w:b/>
          <w:sz w:val="24"/>
          <w:szCs w:val="24"/>
        </w:rPr>
        <w:t>(</w:t>
      </w:r>
      <w:proofErr w:type="spellStart"/>
      <w:r w:rsidRPr="00D2644F">
        <w:rPr>
          <w:rFonts w:ascii="Arial" w:eastAsia="Calibri" w:hAnsi="Arial" w:cs="Arial"/>
          <w:b/>
          <w:sz w:val="24"/>
          <w:szCs w:val="24"/>
        </w:rPr>
        <w:t>Ponuđeni</w:t>
      </w:r>
      <w:proofErr w:type="spellEnd"/>
      <w:r w:rsidRPr="00D2644F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D2644F">
        <w:rPr>
          <w:rFonts w:ascii="Arial" w:eastAsia="Calibri" w:hAnsi="Arial" w:cs="Arial"/>
          <w:b/>
          <w:sz w:val="24"/>
          <w:szCs w:val="24"/>
        </w:rPr>
        <w:t>garantni</w:t>
      </w:r>
      <w:proofErr w:type="spellEnd"/>
      <w:r w:rsidRPr="00D2644F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D2644F">
        <w:rPr>
          <w:rFonts w:ascii="Arial" w:eastAsia="Calibri" w:hAnsi="Arial" w:cs="Arial"/>
          <w:b/>
          <w:sz w:val="24"/>
          <w:szCs w:val="24"/>
        </w:rPr>
        <w:t>rok</w:t>
      </w:r>
      <w:proofErr w:type="spellEnd"/>
      <w:r w:rsidRPr="00D2644F">
        <w:rPr>
          <w:rFonts w:ascii="Arial" w:eastAsia="Calibri" w:hAnsi="Arial" w:cs="Arial"/>
          <w:b/>
          <w:sz w:val="24"/>
          <w:szCs w:val="24"/>
        </w:rPr>
        <w:t>/</w:t>
      </w:r>
      <w:proofErr w:type="spellStart"/>
      <w:r w:rsidRPr="00D2644F">
        <w:rPr>
          <w:rFonts w:ascii="Arial" w:eastAsia="Calibri" w:hAnsi="Arial" w:cs="Arial"/>
          <w:b/>
          <w:sz w:val="24"/>
          <w:szCs w:val="24"/>
        </w:rPr>
        <w:t>najduži</w:t>
      </w:r>
      <w:proofErr w:type="spellEnd"/>
      <w:r w:rsidRPr="00D2644F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D2644F">
        <w:rPr>
          <w:rFonts w:ascii="Arial" w:eastAsia="Calibri" w:hAnsi="Arial" w:cs="Arial"/>
          <w:b/>
          <w:sz w:val="24"/>
          <w:szCs w:val="24"/>
        </w:rPr>
        <w:t>garantni</w:t>
      </w:r>
      <w:proofErr w:type="spellEnd"/>
      <w:r w:rsidRPr="00D2644F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D2644F">
        <w:rPr>
          <w:rFonts w:ascii="Arial" w:eastAsia="Calibri" w:hAnsi="Arial" w:cs="Arial"/>
          <w:b/>
          <w:sz w:val="24"/>
          <w:szCs w:val="24"/>
        </w:rPr>
        <w:t>rok</w:t>
      </w:r>
      <w:proofErr w:type="spellEnd"/>
      <w:r w:rsidRPr="00D2644F">
        <w:rPr>
          <w:rFonts w:ascii="Arial" w:eastAsia="Calibri" w:hAnsi="Arial" w:cs="Arial"/>
          <w:b/>
          <w:sz w:val="24"/>
          <w:szCs w:val="24"/>
        </w:rPr>
        <w:t>) x 10</w:t>
      </w:r>
      <w:r>
        <w:rPr>
          <w:rFonts w:ascii="Arial" w:eastAsia="Calibri" w:hAnsi="Arial" w:cs="Arial"/>
          <w:b/>
          <w:sz w:val="24"/>
          <w:szCs w:val="24"/>
        </w:rPr>
        <w:t>.</w:t>
      </w:r>
    </w:p>
    <w:p w14:paraId="6E142A9C" w14:textId="77777777" w:rsidR="00AA58B0" w:rsidRDefault="00AA58B0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sr-Latn-ME"/>
        </w:rPr>
      </w:pPr>
    </w:p>
    <w:p w14:paraId="16B38F19" w14:textId="77777777" w:rsidR="00AA58B0" w:rsidRDefault="00000000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sr-Latn-ME"/>
        </w:rPr>
      </w:pPr>
      <w:r>
        <w:rPr>
          <w:rFonts w:ascii="Arial" w:eastAsia="Calibri" w:hAnsi="Arial" w:cs="Arial"/>
          <w:b/>
          <w:sz w:val="24"/>
          <w:szCs w:val="24"/>
          <w:lang w:val="sr-Latn-ME"/>
        </w:rPr>
        <w:t xml:space="preserve">U skladu sa Pravilnikom o metodologiji načina vrednovanja ponuda u postupku javnih nabavki, vrednovanje će se vršiti u odnosu na ponuđene uslove koji su povoljniji, odnosno bolji od zahtijevanih uslova. </w:t>
      </w:r>
    </w:p>
    <w:p w14:paraId="01855F45" w14:textId="77777777" w:rsidR="00AA58B0" w:rsidRDefault="00AA58B0">
      <w:pPr>
        <w:spacing w:after="0" w:line="256" w:lineRule="auto"/>
        <w:jc w:val="both"/>
        <w:rPr>
          <w:rFonts w:ascii="Arial" w:eastAsia="Calibri" w:hAnsi="Arial" w:cs="Arial"/>
          <w:sz w:val="24"/>
          <w:szCs w:val="24"/>
          <w:lang w:val="sr-Latn-RS"/>
        </w:rPr>
      </w:pPr>
    </w:p>
    <w:bookmarkEnd w:id="6"/>
    <w:p w14:paraId="74A47B7B" w14:textId="77777777" w:rsidR="00AA58B0" w:rsidRDefault="0000000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>7. JEZIK PONUDE</w:t>
      </w:r>
    </w:p>
    <w:p w14:paraId="65221E56" w14:textId="77777777" w:rsidR="00AA58B0" w:rsidRDefault="00000000">
      <w:pPr>
        <w:spacing w:before="240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14:paraId="68F2A9F9" w14:textId="77777777" w:rsidR="00AA58B0" w:rsidRDefault="000000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14:paraId="406FA267" w14:textId="77777777" w:rsidR="00AA58B0" w:rsidRDefault="00000000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sym w:font="Wingdings" w:char="F078"/>
      </w: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 engleski jezik za djelove ponude koji se odnose na:</w:t>
      </w:r>
    </w:p>
    <w:p w14:paraId="15B6274E" w14:textId="77777777" w:rsidR="00AA58B0" w:rsidRDefault="00000000">
      <w:pPr>
        <w:tabs>
          <w:tab w:val="left" w:pos="426"/>
        </w:tabs>
        <w:spacing w:before="96" w:after="0" w:line="240" w:lineRule="auto"/>
        <w:ind w:left="630" w:hanging="270"/>
        <w:jc w:val="both"/>
        <w:rPr>
          <w:rFonts w:ascii="Arial" w:eastAsia="Calibri" w:hAnsi="Arial" w:cs="Arial"/>
          <w:sz w:val="24"/>
          <w:szCs w:val="24"/>
          <w:lang w:val="sr-Latn-CS" w:eastAsia="zh-CN"/>
        </w:rPr>
      </w:pPr>
      <w:bookmarkStart w:id="7" w:name="_Toc62730561"/>
      <w:r>
        <w:rPr>
          <w:rFonts w:ascii="Arial" w:eastAsia="Calibri" w:hAnsi="Arial" w:cs="Arial"/>
          <w:sz w:val="24"/>
          <w:szCs w:val="24"/>
          <w:lang w:val="sr-Latn-CS" w:eastAsia="zh-CN"/>
        </w:rPr>
        <w:t>- tehničke karakteristike i nazive u dijelu opisa predmeta nabavke, a koje je i Naručilac naveo na engleskom jeziku.</w:t>
      </w:r>
    </w:p>
    <w:p w14:paraId="080EA5AB" w14:textId="77777777" w:rsidR="00AA58B0" w:rsidRDefault="0000000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>8. NAČIN, MJESTO I VRIJEME PODNOŠENJA PONUDA I OTVARANJA PONUDA</w:t>
      </w:r>
      <w:bookmarkEnd w:id="7"/>
    </w:p>
    <w:p w14:paraId="34F64BCA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67C666D6" w14:textId="19BE99D5" w:rsidR="00AA58B0" w:rsidRDefault="000000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Ponude se podnose preko ESJN-a zaključno sa danom 10.</w:t>
      </w:r>
      <w:r w:rsidR="00C52AB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.2025. godine do 1</w:t>
      </w:r>
      <w:r w:rsidR="00C52AB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:00 sati.</w:t>
      </w:r>
    </w:p>
    <w:p w14:paraId="41641382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14:paraId="374D2E0E" w14:textId="7F5086E8" w:rsidR="00AA58B0" w:rsidRDefault="000000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Otvaranje ponuda održaće se dana 10.</w:t>
      </w:r>
      <w:r w:rsidR="00C52AB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.2025. godine u 1</w:t>
      </w:r>
      <w:r w:rsidR="00C52AB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:00 sati. </w:t>
      </w:r>
    </w:p>
    <w:p w14:paraId="26ECA209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</w:p>
    <w:p w14:paraId="5F10E9AA" w14:textId="77777777" w:rsidR="00AA58B0" w:rsidRDefault="000000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Garancija ponude podnosi se u elektronskom obliku putem ESJN, izuzetno ako ponuđač ne može garanciju ponude da podnese u elekotronskom obliku, 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dužan je da putem ESJN dostavi kopiju garancije ponude, a da original garancije ponude dostavi, odnosno uruči naručiocu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:</w:t>
      </w:r>
    </w:p>
    <w:p w14:paraId="26E11A04" w14:textId="425E8623" w:rsidR="00AA58B0" w:rsidRDefault="00000000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putem pošte preporučenom pošiljkom sa povratnicom </w:t>
      </w: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na adresi </w:t>
      </w:r>
      <w:r w:rsidR="00B61564">
        <w:rPr>
          <w:rFonts w:ascii="Arial" w:eastAsia="Calibri" w:hAnsi="Arial" w:cs="Arial"/>
          <w:color w:val="000000"/>
          <w:sz w:val="24"/>
          <w:szCs w:val="24"/>
          <w:lang w:val="sr-Latn-ME"/>
        </w:rPr>
        <w:t>Ivangradska bb Podgorica</w:t>
      </w:r>
      <w:r>
        <w:rPr>
          <w:rFonts w:ascii="Arial" w:eastAsia="Times New Roman" w:hAnsi="Arial" w:cs="Arial"/>
          <w:sz w:val="24"/>
          <w:szCs w:val="24"/>
          <w:lang w:val="sr-Latn-ME"/>
        </w:rPr>
        <w:t>, ili</w:t>
      </w:r>
    </w:p>
    <w:p w14:paraId="24AFDD94" w14:textId="411AC256" w:rsidR="00AA58B0" w:rsidRDefault="00000000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neposrednom predajom na arhivi naručioca na adresi </w:t>
      </w:r>
      <w:r w:rsidR="00B6156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Ivangradska bb Podgorica</w:t>
      </w:r>
      <w:r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</w:p>
    <w:p w14:paraId="09D42D3E" w14:textId="688FD7C7" w:rsidR="00AA58B0" w:rsidRDefault="000000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radnim danima zaključno sa danom 10.</w:t>
      </w:r>
      <w:r w:rsidR="00B6156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.2025. godine 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najkasnije prije isteka roka za podnošenje ponuda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(do 1</w:t>
      </w:r>
      <w:r w:rsidR="00B6156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:00 sati).</w:t>
      </w:r>
    </w:p>
    <w:p w14:paraId="2BD85906" w14:textId="77777777" w:rsidR="00AA58B0" w:rsidRDefault="00AA58B0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highlight w:val="yellow"/>
          <w:lang w:val="sr-Latn-ME"/>
        </w:rPr>
      </w:pPr>
    </w:p>
    <w:p w14:paraId="25DC092F" w14:textId="77777777" w:rsidR="00AA58B0" w:rsidRDefault="0000000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C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Original garancije ponude u pisanom obliku dostavlja se u koverti, na kojoj se navodi: naziv i sjedište naručioca, </w:t>
      </w:r>
      <w:r>
        <w:rPr>
          <w:rFonts w:ascii="Arial" w:eastAsia="Calibri" w:hAnsi="Arial" w:cs="Arial"/>
          <w:sz w:val="24"/>
          <w:szCs w:val="24"/>
          <w:lang w:val="sr-Latn-CS"/>
        </w:rPr>
        <w:t>broj tenderske dokumentacije za koju se podnosi garancija, naziv, sjedište i adresa ponuđača i naznake „garancija ponude“ i "ne otvaraj prije roka za otvaranja ponuda".</w:t>
      </w:r>
    </w:p>
    <w:p w14:paraId="055906ED" w14:textId="77777777" w:rsidR="00AA58B0" w:rsidRDefault="00AA58B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sl-SI"/>
        </w:rPr>
      </w:pPr>
    </w:p>
    <w:p w14:paraId="436B6413" w14:textId="77777777" w:rsidR="00AA58B0" w:rsidRDefault="0000000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2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>9. USLOVI ZA AKTIVIRANJE GARANCIJE PONUDE</w:t>
      </w:r>
      <w:r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6"/>
      </w:r>
      <w:bookmarkEnd w:id="8"/>
    </w:p>
    <w:p w14:paraId="09EB0CAA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19518E7B" w14:textId="77777777" w:rsidR="00AA58B0" w:rsidRDefault="0000000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14:paraId="68D3CB6A" w14:textId="77777777" w:rsidR="00AA58B0" w:rsidRDefault="0000000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1) odustane od ponude u roku važenja ponude i/ili</w:t>
      </w:r>
    </w:p>
    <w:p w14:paraId="202F8D55" w14:textId="77777777" w:rsidR="00AA58B0" w:rsidRDefault="0000000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14:paraId="5B4DB7F7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F976083" w14:textId="77777777" w:rsidR="00AA58B0" w:rsidRDefault="0000000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3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>10. TAJNOST PODATAKA</w:t>
      </w:r>
      <w:bookmarkEnd w:id="9"/>
    </w:p>
    <w:p w14:paraId="7D5E5D00" w14:textId="77777777" w:rsidR="00AA58B0" w:rsidRDefault="000000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2822B9EB" w14:textId="77777777" w:rsidR="00AA58B0" w:rsidRDefault="000000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14:paraId="57433C05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96268E1" w14:textId="77777777" w:rsidR="00AA58B0" w:rsidRDefault="000000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14:paraId="5F5E4A24" w14:textId="77777777" w:rsidR="00AA58B0" w:rsidRDefault="0000000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4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>11. UPUTSTVO ZA SAČINJAVANJE PONUDE</w:t>
      </w:r>
      <w:bookmarkEnd w:id="10"/>
    </w:p>
    <w:p w14:paraId="3F4F2F14" w14:textId="77777777" w:rsidR="00AA58B0" w:rsidRDefault="00AA58B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5BCDF099" w14:textId="77777777" w:rsidR="00AA58B0" w:rsidRDefault="0000000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069411BA" w14:textId="77777777" w:rsidR="00AA58B0" w:rsidRDefault="0000000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978AE82" w14:textId="77777777" w:rsidR="00AA58B0" w:rsidRDefault="0000000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14:paraId="25CBBC4C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140367E2" w14:textId="77777777" w:rsidR="00AA58B0" w:rsidRDefault="0000000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5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>12. NAČIN ZAKLJUČIVANJA I IZMJENE UGOVORA O JAVNOJ NABAVCI</w:t>
      </w:r>
      <w:bookmarkEnd w:id="11"/>
    </w:p>
    <w:p w14:paraId="61B50C63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14:paraId="79A91026" w14:textId="77777777" w:rsidR="00AA58B0" w:rsidRDefault="0000000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65DD6801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9EBE545" w14:textId="77777777" w:rsidR="00AA58B0" w:rsidRDefault="0000000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69C79262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28479F6E" w14:textId="77777777" w:rsidR="00AA58B0" w:rsidRDefault="000000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Ugovor između naručioca i ponuđača čija je ponuda izabrana kao najpovoljnija, 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pored uslova koji su propisani ovom tenderskom dokumentacijom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 će sadržati i sljedeće:</w:t>
      </w:r>
      <w:r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7"/>
      </w:r>
    </w:p>
    <w:p w14:paraId="5EBC1307" w14:textId="77777777" w:rsidR="00AA58B0" w:rsidRDefault="00AA58B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highlight w:val="yellow"/>
          <w:lang w:val="sr-Latn-RS"/>
        </w:rPr>
      </w:pPr>
    </w:p>
    <w:p w14:paraId="7032EC1A" w14:textId="77777777" w:rsidR="00AA58B0" w:rsidRDefault="0000000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u w:val="single"/>
          <w:lang w:val="sr-Latn-RS"/>
        </w:rPr>
      </w:pPr>
      <w:r>
        <w:rPr>
          <w:rFonts w:ascii="Arial" w:eastAsia="Calibri" w:hAnsi="Arial" w:cs="Arial"/>
          <w:sz w:val="24"/>
          <w:szCs w:val="24"/>
          <w:u w:val="single"/>
          <w:lang w:val="sr-Latn-RS"/>
        </w:rPr>
        <w:t>Obaveze ugovornih strana</w:t>
      </w:r>
    </w:p>
    <w:p w14:paraId="6C98853F" w14:textId="77777777" w:rsidR="00AA58B0" w:rsidRDefault="0000000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RS"/>
        </w:rPr>
      </w:pPr>
      <w:r>
        <w:rPr>
          <w:rFonts w:ascii="Arial" w:eastAsia="Calibri" w:hAnsi="Arial" w:cs="Arial"/>
          <w:sz w:val="24"/>
          <w:szCs w:val="24"/>
          <w:lang w:val="sr-Latn-RS"/>
        </w:rPr>
        <w:t>Dobavljač se obavezuje da:</w:t>
      </w:r>
    </w:p>
    <w:p w14:paraId="323CBFFE" w14:textId="77777777" w:rsidR="00AA58B0" w:rsidRDefault="00000000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Calibri" w:hAnsi="Arial" w:cs="Arial"/>
          <w:sz w:val="24"/>
          <w:szCs w:val="24"/>
          <w:lang w:val="sr-Latn-RS"/>
        </w:rPr>
        <w:t>robe koje su predmet nabavke, isporuči u formi pune funkcionalnosti i u originalnom pakovanju propisanom od strane proizvođača, a sve prema uslovima iz Tenderske dokumentacije i njegove Ponude;</w:t>
      </w:r>
    </w:p>
    <w:p w14:paraId="5F9E41B9" w14:textId="77777777" w:rsidR="00AA58B0" w:rsidRDefault="00000000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hAnsi="Arial" w:cs="Arial"/>
          <w:color w:val="000000"/>
          <w:sz w:val="24"/>
          <w:szCs w:val="24"/>
        </w:rPr>
        <w:t xml:space="preserve">da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nadoknadi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svu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štetu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koja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bude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prouzrokovana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nesavjesnim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ili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nekvalitetnim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radom</w:t>
      </w:r>
      <w:proofErr w:type="spellEnd"/>
      <w:r>
        <w:rPr>
          <w:rFonts w:ascii="Arial" w:hAnsi="Arial" w:cs="Arial"/>
          <w:color w:val="000000"/>
          <w:sz w:val="24"/>
          <w:szCs w:val="24"/>
        </w:rPr>
        <w:t>.</w:t>
      </w:r>
    </w:p>
    <w:p w14:paraId="554C36DD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7E1A243" w14:textId="77777777" w:rsidR="00AA58B0" w:rsidRPr="000808DE" w:rsidRDefault="000000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Naručilac se obavezuje:</w:t>
      </w:r>
    </w:p>
    <w:p w14:paraId="561AC658" w14:textId="77777777" w:rsidR="00AA58B0" w:rsidRDefault="00000000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da Dobavljaču obezbijedi sve potrebne uslove za nesmetanu isporuku opreme;</w:t>
      </w:r>
    </w:p>
    <w:p w14:paraId="5C380E49" w14:textId="77777777" w:rsidR="00AA58B0" w:rsidRDefault="00000000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da blagovremeno izvrši uplatu, u skladu sa ovim Ugovorom.</w:t>
      </w:r>
    </w:p>
    <w:p w14:paraId="6D88EB12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14:paraId="38AF089A" w14:textId="77777777" w:rsidR="00AA58B0" w:rsidRDefault="000000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Ugovorne kazne</w:t>
      </w:r>
    </w:p>
    <w:p w14:paraId="2DE9C78D" w14:textId="77777777" w:rsidR="00AA58B0" w:rsidRDefault="000000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Ugovorna kazna za svaki dan kašnjenja izvšenja ugovora, ugovara se na iznos 1% ugovorene cijene, s tim što ukupan iznos kazne ne može preći 10% vrijednosti Ugovora.</w:t>
      </w:r>
    </w:p>
    <w:p w14:paraId="7C992A43" w14:textId="77777777" w:rsidR="00AA58B0" w:rsidRDefault="00AA58B0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highlight w:val="yellow"/>
          <w:lang w:val="sr-Latn-ME" w:eastAsia="zh-TW"/>
        </w:rPr>
      </w:pPr>
    </w:p>
    <w:p w14:paraId="1AF73578" w14:textId="77777777" w:rsidR="00AA58B0" w:rsidRDefault="00000000">
      <w:pPr>
        <w:spacing w:line="240" w:lineRule="auto"/>
        <w:jc w:val="both"/>
        <w:rPr>
          <w:rFonts w:ascii="Arial" w:eastAsia="PMingLiU" w:hAnsi="Arial" w:cs="Arial"/>
          <w:sz w:val="24"/>
          <w:szCs w:val="24"/>
          <w:u w:val="single"/>
          <w:lang w:val="sr-Latn-ME" w:eastAsia="zh-TW"/>
        </w:rPr>
      </w:pPr>
      <w:r>
        <w:rPr>
          <w:rFonts w:ascii="Arial" w:eastAsia="PMingLiU" w:hAnsi="Arial" w:cs="Arial"/>
          <w:sz w:val="24"/>
          <w:szCs w:val="24"/>
          <w:u w:val="single"/>
          <w:lang w:val="sr-Latn-ME" w:eastAsia="zh-TW"/>
        </w:rPr>
        <w:t>Raskid ugovora</w:t>
      </w:r>
    </w:p>
    <w:p w14:paraId="18CAEA14" w14:textId="77777777" w:rsidR="00AA58B0" w:rsidRDefault="00000000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u w:val="single"/>
          <w:lang w:val="sr-Latn-ME" w:eastAsia="zh-TW"/>
        </w:rPr>
      </w:pPr>
      <w:r>
        <w:rPr>
          <w:rFonts w:ascii="Arial" w:eastAsia="Calibri" w:hAnsi="Arial" w:cs="Arial"/>
          <w:sz w:val="24"/>
          <w:szCs w:val="24"/>
          <w:lang w:val="sr-Latn-ME"/>
        </w:rPr>
        <w:t>Naručilac će jednostrano rakinuti ovaj ugovor u slučaju ako:</w:t>
      </w:r>
    </w:p>
    <w:p w14:paraId="3B82BE8F" w14:textId="77777777" w:rsidR="00AA58B0" w:rsidRDefault="00000000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val="sr-Latn-ME"/>
        </w:rPr>
        <w:t xml:space="preserve">Dobavljač 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ne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bude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izvršavao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svoje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obaveze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u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rokovima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na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način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predviđenim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Ugovorom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>;</w:t>
      </w:r>
    </w:p>
    <w:p w14:paraId="21D53DC1" w14:textId="77777777" w:rsidR="00AA58B0" w:rsidRDefault="00000000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Naručilac ustanovi da kvalitet robe koja je predmet ovog ugovora ili način na koji se isporučuje, odstupa od ugovorenog, odnosno ponuđenog kvaliteta iz ponude Dobavljača; </w:t>
      </w:r>
    </w:p>
    <w:p w14:paraId="0CAEEBBC" w14:textId="77777777" w:rsidR="00AA58B0" w:rsidRDefault="00000000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se Dobavljač ne pridržava dogovorenog roka isporuke i nakon pisanog upozorenja Naručioca;</w:t>
      </w:r>
    </w:p>
    <w:p w14:paraId="2D963DE0" w14:textId="77777777" w:rsidR="00AA58B0" w:rsidRDefault="0000000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ME"/>
        </w:rPr>
      </w:pPr>
      <w:r>
        <w:rPr>
          <w:rFonts w:ascii="Arial" w:eastAsia="Calibri" w:hAnsi="Arial" w:cs="Arial"/>
          <w:sz w:val="24"/>
          <w:szCs w:val="24"/>
          <w:lang w:val="sr-Latn-ME"/>
        </w:rPr>
        <w:t>nastupe okolnosti koje za posljedicu imaju bitnu izmjenu ugovora koja iziskuje sprovođenje novog postupka javne nabavke, shodno članu 150 Zakona o javnim nabavkama;</w:t>
      </w:r>
    </w:p>
    <w:p w14:paraId="77D08526" w14:textId="77777777" w:rsidR="00AA58B0" w:rsidRDefault="0000000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ME"/>
        </w:rPr>
      </w:pPr>
      <w:r>
        <w:rPr>
          <w:rFonts w:ascii="Arial" w:eastAsia="Calibri" w:hAnsi="Arial" w:cs="Arial"/>
          <w:sz w:val="24"/>
          <w:szCs w:val="24"/>
          <w:lang w:val="sr-Latn-ME"/>
        </w:rPr>
        <w:t>nastupi neki razlog koji predstavlja osnov za obavezno isključenje iz člana 108 Zakona o javnim nabavkama, a utvrđen ovom tenderskom dokumentacijom.</w:t>
      </w:r>
    </w:p>
    <w:p w14:paraId="15910DA6" w14:textId="77777777" w:rsidR="00AA58B0" w:rsidRDefault="00AA58B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highlight w:val="yellow"/>
        </w:rPr>
      </w:pPr>
    </w:p>
    <w:p w14:paraId="78C5631B" w14:textId="77777777" w:rsidR="00AA58B0" w:rsidRDefault="00000000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sr-Latn-ME"/>
        </w:rPr>
      </w:pPr>
      <w:r>
        <w:rPr>
          <w:rFonts w:ascii="Arial" w:eastAsia="PMingLiU" w:hAnsi="Arial" w:cs="Arial"/>
          <w:sz w:val="24"/>
          <w:szCs w:val="24"/>
          <w:lang w:val="sr-Latn-ME"/>
        </w:rPr>
        <w:t xml:space="preserve">U bilo kom slučaju prestanka važenja Ugovora iz ovog člana, otkazni rok je 10 dana od dana </w:t>
      </w:r>
      <w:r>
        <w:rPr>
          <w:rFonts w:ascii="Arial" w:eastAsia="Calibri" w:hAnsi="Arial" w:cs="Arial"/>
          <w:sz w:val="24"/>
          <w:szCs w:val="24"/>
          <w:lang w:val="sr-Latn-ME"/>
        </w:rPr>
        <w:t>prijema</w:t>
      </w:r>
      <w:r>
        <w:rPr>
          <w:rFonts w:ascii="Arial" w:eastAsia="PMingLiU" w:hAnsi="Arial" w:cs="Arial"/>
          <w:sz w:val="24"/>
          <w:szCs w:val="24"/>
          <w:lang w:val="sr-Latn-ME"/>
        </w:rPr>
        <w:t xml:space="preserve"> pisanog obavještenja o raskidu Ugovora.</w:t>
      </w:r>
    </w:p>
    <w:p w14:paraId="4777FFCA" w14:textId="77777777" w:rsidR="00AA58B0" w:rsidRDefault="00AA58B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highlight w:val="yellow"/>
        </w:rPr>
      </w:pPr>
    </w:p>
    <w:p w14:paraId="619CC152" w14:textId="77777777" w:rsidR="00AA58B0" w:rsidRDefault="00000000">
      <w:pPr>
        <w:spacing w:line="240" w:lineRule="auto"/>
        <w:jc w:val="both"/>
        <w:rPr>
          <w:rFonts w:ascii="Arial" w:eastAsia="PMingLiU" w:hAnsi="Arial" w:cs="Arial"/>
          <w:sz w:val="24"/>
          <w:szCs w:val="24"/>
          <w:u w:val="single"/>
          <w:lang w:val="sr-Latn-ME"/>
        </w:rPr>
      </w:pPr>
      <w:r>
        <w:rPr>
          <w:rFonts w:ascii="Arial" w:eastAsia="PMingLiU" w:hAnsi="Arial" w:cs="Arial"/>
          <w:sz w:val="24"/>
          <w:szCs w:val="24"/>
          <w:u w:val="single"/>
          <w:lang w:val="sr-Latn-ME"/>
        </w:rPr>
        <w:t>Zaštita poslovnih interesa i čuvanje poslovne tajne</w:t>
      </w:r>
    </w:p>
    <w:p w14:paraId="55B157EE" w14:textId="77777777" w:rsidR="00AA58B0" w:rsidRDefault="00000000">
      <w:pPr>
        <w:spacing w:line="240" w:lineRule="auto"/>
        <w:jc w:val="both"/>
        <w:rPr>
          <w:rFonts w:ascii="Arial" w:eastAsia="PMingLiU" w:hAnsi="Arial" w:cs="Arial"/>
          <w:sz w:val="24"/>
          <w:szCs w:val="24"/>
          <w:lang w:val="sr-Latn-ME"/>
        </w:rPr>
      </w:pPr>
      <w:r>
        <w:rPr>
          <w:rFonts w:ascii="Arial" w:eastAsia="PMingLiU" w:hAnsi="Arial" w:cs="Arial"/>
          <w:sz w:val="24"/>
          <w:szCs w:val="24"/>
          <w:lang w:val="sr-Latn-ME"/>
        </w:rPr>
        <w:t>Ugovorne strane se obavezuju da sa pažnjom dobrog privrednika čuvaju i štite poslovne interese druge ugovorne strane, koje proizilaze iz ovog Ugovora, kao i da u obostranom interesu rade na unapređenju svojih odnosa.</w:t>
      </w:r>
    </w:p>
    <w:p w14:paraId="0F8729F1" w14:textId="77777777" w:rsidR="00AA58B0" w:rsidRDefault="00000000">
      <w:pPr>
        <w:spacing w:line="240" w:lineRule="auto"/>
        <w:jc w:val="both"/>
        <w:rPr>
          <w:rFonts w:ascii="Arial" w:eastAsia="PMingLiU" w:hAnsi="Arial" w:cs="Arial"/>
          <w:sz w:val="24"/>
          <w:szCs w:val="24"/>
          <w:lang w:val="sr-Latn-ME"/>
        </w:rPr>
      </w:pPr>
      <w:r>
        <w:rPr>
          <w:rFonts w:ascii="Arial" w:eastAsia="PMingLiU" w:hAnsi="Arial" w:cs="Arial"/>
          <w:sz w:val="24"/>
          <w:szCs w:val="24"/>
          <w:lang w:val="sr-Latn-ME"/>
        </w:rPr>
        <w:t>Dobavljač se obavezuje na čuvanje svih podataka iz predmeta nabavke, te da iste ni na koji način neće učiniti dostupnim trećim licima bez saglasnosti Naručioca.</w:t>
      </w:r>
    </w:p>
    <w:p w14:paraId="4F60CC48" w14:textId="77777777" w:rsidR="00AA58B0" w:rsidRDefault="00000000">
      <w:pPr>
        <w:spacing w:line="240" w:lineRule="auto"/>
        <w:jc w:val="both"/>
        <w:rPr>
          <w:rFonts w:ascii="Arial" w:eastAsia="PMingLiU" w:hAnsi="Arial" w:cs="Arial"/>
          <w:sz w:val="24"/>
          <w:szCs w:val="24"/>
          <w:u w:val="single"/>
          <w:lang w:val="sr-Latn-ME"/>
        </w:rPr>
      </w:pPr>
      <w:r>
        <w:rPr>
          <w:rFonts w:ascii="Arial" w:eastAsia="PMingLiU" w:hAnsi="Arial" w:cs="Arial"/>
          <w:sz w:val="24"/>
          <w:szCs w:val="24"/>
          <w:u w:val="single"/>
          <w:lang w:val="sr-Latn-ME"/>
        </w:rPr>
        <w:t>Ostali elementi ugovora</w:t>
      </w:r>
    </w:p>
    <w:p w14:paraId="4F89B5CE" w14:textId="77777777" w:rsidR="00AA58B0" w:rsidRDefault="00000000">
      <w:pPr>
        <w:spacing w:after="0" w:line="276" w:lineRule="auto"/>
        <w:jc w:val="both"/>
        <w:rPr>
          <w:rFonts w:ascii="Arial" w:eastAsia="Calibri" w:hAnsi="Arial" w:cs="Arial"/>
          <w:color w:val="000000"/>
          <w:sz w:val="24"/>
          <w:szCs w:val="24"/>
          <w:lang w:val="sl-SI"/>
        </w:rPr>
      </w:pPr>
      <w:r>
        <w:rPr>
          <w:rFonts w:ascii="Arial" w:eastAsia="Calibri" w:hAnsi="Arial" w:cs="Arial"/>
          <w:color w:val="000000"/>
          <w:sz w:val="24"/>
          <w:szCs w:val="24"/>
          <w:lang w:val="sl-SI"/>
        </w:rPr>
        <w:t>Ugovor o javnoj nabavci koji je zaključen uz kršenje antikorupcijskih pravila u skladu sa odredbama člana 38 Zakona o javnim nabavkama ništav je.</w:t>
      </w:r>
    </w:p>
    <w:p w14:paraId="71107CE5" w14:textId="77777777" w:rsidR="00AA58B0" w:rsidRDefault="00AA58B0">
      <w:pPr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val="sr-Latn-CS"/>
        </w:rPr>
      </w:pPr>
    </w:p>
    <w:p w14:paraId="20944DF6" w14:textId="77777777" w:rsidR="00AA58B0" w:rsidRDefault="00000000">
      <w:pPr>
        <w:jc w:val="both"/>
        <w:rPr>
          <w:rFonts w:ascii="Arial" w:eastAsia="Calibri" w:hAnsi="Arial" w:cs="Arial"/>
          <w:sz w:val="24"/>
          <w:szCs w:val="24"/>
          <w:lang w:val="sl-SI"/>
        </w:rPr>
      </w:pPr>
      <w:r>
        <w:rPr>
          <w:rFonts w:ascii="Arial" w:eastAsia="Calibri" w:hAnsi="Arial" w:cs="Arial"/>
          <w:sz w:val="24"/>
          <w:szCs w:val="24"/>
          <w:lang w:val="sl-SI"/>
        </w:rPr>
        <w:t>Za sve što nije definisano ovim ugovorom primjenjivaće se odredbe Zakona o obligacionim odnosima.</w:t>
      </w:r>
    </w:p>
    <w:p w14:paraId="747F9814" w14:textId="77777777" w:rsidR="00AA58B0" w:rsidRDefault="00000000">
      <w:pPr>
        <w:jc w:val="both"/>
        <w:rPr>
          <w:rFonts w:ascii="Arial" w:eastAsia="Calibri" w:hAnsi="Arial" w:cs="Arial"/>
          <w:color w:val="000000"/>
          <w:sz w:val="24"/>
          <w:szCs w:val="24"/>
          <w:lang w:val="sl-SI"/>
        </w:rPr>
      </w:pPr>
      <w:r>
        <w:rPr>
          <w:rFonts w:ascii="Arial" w:eastAsia="Calibri" w:hAnsi="Arial" w:cs="Arial"/>
          <w:color w:val="000000"/>
          <w:sz w:val="24"/>
          <w:szCs w:val="24"/>
          <w:lang w:val="sl-SI"/>
        </w:rPr>
        <w:t>Eventualne nesporazume koji mogu da se pojave u vezi ovog Ugovora ugovorne strane će pokušati da  riješe sporazumno. Sve sporove koji nasta</w:t>
      </w:r>
      <w:r>
        <w:rPr>
          <w:rFonts w:ascii="Arial" w:eastAsia="Calibri" w:hAnsi="Arial" w:cs="Arial"/>
          <w:color w:val="000000"/>
          <w:sz w:val="24"/>
          <w:szCs w:val="24"/>
          <w:lang w:val="sr-Latn-CS"/>
        </w:rPr>
        <w:t>nu</w:t>
      </w:r>
      <w:r>
        <w:rPr>
          <w:rFonts w:ascii="Arial" w:eastAsia="Calibri" w:hAnsi="Arial" w:cs="Arial"/>
          <w:color w:val="000000"/>
          <w:sz w:val="24"/>
          <w:szCs w:val="24"/>
          <w:lang w:val="sl-SI"/>
        </w:rPr>
        <w:t xml:space="preserve"> u vezi ovog Ugovora rješavaće nadležni sud u Podgorici.</w:t>
      </w:r>
    </w:p>
    <w:p w14:paraId="5DFA1C91" w14:textId="77777777" w:rsidR="00AA58B0" w:rsidRDefault="0000000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6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>13. ZAHTJEV ZA POJAŠNJENJE ILI IZMJENU I DOPUNU TENDERSKE DOKUMENTACIJE</w:t>
      </w:r>
      <w:bookmarkEnd w:id="12"/>
    </w:p>
    <w:p w14:paraId="5F26D6B1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0073358" w14:textId="77777777" w:rsidR="00AA58B0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lastRenderedPageBreak/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F499826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255EDA46" w14:textId="77777777" w:rsidR="00AA58B0" w:rsidRDefault="0000000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42E87B8F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BD8E567" w14:textId="77777777" w:rsidR="00AA58B0" w:rsidRDefault="000000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14:paraId="7AE5930E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4477CFE" w14:textId="77777777" w:rsidR="00AA58B0" w:rsidRDefault="00AA58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592EE52" w14:textId="77777777" w:rsidR="00AA58B0" w:rsidRDefault="0000000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3" w:name="_Toc508349235"/>
      <w:bookmarkStart w:id="14" w:name="_Toc62730567"/>
      <w:bookmarkStart w:id="15" w:name="_Toc416180136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>14. IZJAVA NARUČIOCA O NEPOSTOJANJU SUKOBA INTERESA</w:t>
      </w:r>
      <w:bookmarkEnd w:id="13"/>
      <w:bookmarkEnd w:id="14"/>
      <w:bookmarkEnd w:id="15"/>
    </w:p>
    <w:p w14:paraId="0831FA84" w14:textId="77777777" w:rsidR="000808DE" w:rsidRDefault="000808D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14:paraId="21465A4B" w14:textId="77777777" w:rsidR="000808DE" w:rsidRDefault="000808D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14:paraId="643DC4FE" w14:textId="77777777" w:rsidR="000808DE" w:rsidRPr="000808DE" w:rsidRDefault="000808DE" w:rsidP="000808D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</w:pPr>
      <w:bookmarkStart w:id="16" w:name="_Toc62730568"/>
      <w:r w:rsidRPr="000808DE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JU OŠ „NOVKA UBOVIĆ” Podgorica</w:t>
      </w:r>
    </w:p>
    <w:p w14:paraId="30BB3711" w14:textId="776CD9CA" w:rsidR="000808DE" w:rsidRPr="000808DE" w:rsidRDefault="000808DE" w:rsidP="000808D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808D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1546</w:t>
      </w:r>
    </w:p>
    <w:p w14:paraId="193C4525" w14:textId="77777777" w:rsidR="000808DE" w:rsidRPr="000808DE" w:rsidRDefault="000808DE" w:rsidP="000808D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808D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Mjesto i datum: Podgorica, 24.9.2025.godine</w:t>
      </w:r>
    </w:p>
    <w:p w14:paraId="3835583C" w14:textId="77777777" w:rsidR="000808DE" w:rsidRPr="000808DE" w:rsidRDefault="000808DE" w:rsidP="000808D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7186CDAF" w14:textId="77777777" w:rsidR="000808DE" w:rsidRPr="000808DE" w:rsidRDefault="000808DE" w:rsidP="000808DE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808D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br.74/19, 3/23, 11/23 i 84/24), </w:t>
      </w:r>
    </w:p>
    <w:p w14:paraId="5B8DB53F" w14:textId="77777777" w:rsidR="000808DE" w:rsidRPr="000808DE" w:rsidRDefault="000808DE" w:rsidP="000808DE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0808DE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666F29B2" w14:textId="77777777" w:rsidR="000808DE" w:rsidRPr="000808DE" w:rsidRDefault="000808DE" w:rsidP="000808D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19F7C83" w14:textId="77777777" w:rsidR="000808DE" w:rsidRPr="000808DE" w:rsidRDefault="000808DE" w:rsidP="000808D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808D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da u postupku javne nabavke redni broj 9 iz Plana javnih nabavki JU OŠ „Novka Ubović“  Podgorica za 2025.godinu, broj 21360 od 30.1.2025.godine, za nabavku roba – Kompjuterska roba, nijesam u sukobu interesa u smislu člana 41 stav 1 tačka 1 Zakona o javnim nabavkama i da ne postoji ekonomski i drugi lični interes koji može uticati na moju nepristrasnost i nezavisnost u ovom postupku javne nabavke.</w:t>
      </w:r>
    </w:p>
    <w:p w14:paraId="6E78882D" w14:textId="77777777" w:rsidR="000808DE" w:rsidRPr="000808DE" w:rsidRDefault="000808DE" w:rsidP="000808D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10D1757" w14:textId="77777777" w:rsidR="000808DE" w:rsidRPr="000808DE" w:rsidRDefault="000808DE" w:rsidP="000808DE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808D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 </w:t>
      </w:r>
    </w:p>
    <w:p w14:paraId="0E453B27" w14:textId="77777777" w:rsidR="000808DE" w:rsidRPr="000808DE" w:rsidRDefault="000808DE" w:rsidP="000808DE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808D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Direktorica Ljiljana Ražnatović,</w:t>
      </w:r>
      <w:r w:rsidRPr="000808DE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14:paraId="10FAF2C8" w14:textId="77777777" w:rsidR="000808DE" w:rsidRPr="000808DE" w:rsidRDefault="000808DE" w:rsidP="000808DE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06408B32" w14:textId="77777777" w:rsidR="000808DE" w:rsidRPr="000808DE" w:rsidRDefault="000808DE" w:rsidP="000808DE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528BAE7" w14:textId="77777777" w:rsidR="000808DE" w:rsidRPr="000808DE" w:rsidRDefault="000808DE" w:rsidP="000808DE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808D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nabavke, Sanela Bašuljević,</w:t>
      </w:r>
      <w:r w:rsidRPr="000808DE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14:paraId="36972389" w14:textId="77777777" w:rsidR="000808DE" w:rsidRPr="000808DE" w:rsidRDefault="000808DE" w:rsidP="000808DE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5F3AFCBC" w14:textId="77777777" w:rsidR="000808DE" w:rsidRPr="000808DE" w:rsidRDefault="000808DE" w:rsidP="000808DE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74FE9A73" w14:textId="77777777" w:rsidR="000808DE" w:rsidRPr="000808DE" w:rsidRDefault="000808DE" w:rsidP="000808DE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14:paraId="66782C08" w14:textId="77777777" w:rsidR="000808DE" w:rsidRPr="000808DE" w:rsidRDefault="000808DE" w:rsidP="000808DE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808DE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 komisije </w:t>
      </w:r>
      <w:r w:rsidRPr="000808DE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0808DE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0808D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Sanela Bašuljević, </w:t>
      </w:r>
      <w:r w:rsidRPr="000808DE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14:paraId="2B3E0B4B" w14:textId="77777777" w:rsidR="000808DE" w:rsidRPr="000808DE" w:rsidRDefault="000808DE" w:rsidP="000808DE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064414AA" w14:textId="77777777" w:rsidR="000808DE" w:rsidRPr="000808DE" w:rsidRDefault="000808DE" w:rsidP="000808DE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808DE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0808DE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0808DE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Pr="000808D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Vesna Samardžić, </w:t>
      </w:r>
      <w:r w:rsidRPr="000808DE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14:paraId="7CD97E1E" w14:textId="77777777" w:rsidR="000808DE" w:rsidRPr="000808DE" w:rsidRDefault="000808DE" w:rsidP="000808DE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3EC8463A" w14:textId="77777777" w:rsidR="000808DE" w:rsidRPr="000808DE" w:rsidRDefault="000808DE" w:rsidP="000808DE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808DE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0808DE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0808DE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 Aleksandar Katnić</w:t>
      </w:r>
      <w:r w:rsidRPr="000808D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, </w:t>
      </w:r>
      <w:r w:rsidRPr="000808DE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14:paraId="3D102EF1" w14:textId="77777777" w:rsidR="00AA58B0" w:rsidRDefault="00AA58B0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5A42DB9" w14:textId="77777777" w:rsidR="00AA58B0" w:rsidRDefault="00000000">
      <w:pPr>
        <w:tabs>
          <w:tab w:val="left" w:pos="3290"/>
        </w:tabs>
        <w:spacing w:after="0" w:line="240" w:lineRule="auto"/>
        <w:ind w:firstLine="266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                                   </w:t>
      </w:r>
    </w:p>
    <w:p w14:paraId="3214C5BC" w14:textId="77777777" w:rsidR="00AA58B0" w:rsidRDefault="0000000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4"/>
          <w:szCs w:val="24"/>
          <w:lang w:val="sr-Latn-ME"/>
        </w:rPr>
      </w:pPr>
      <w:r>
        <w:rPr>
          <w:rFonts w:ascii="Arial" w:eastAsia="Times New Roman" w:hAnsi="Arial" w:cs="Times New Roman"/>
          <w:b/>
          <w:sz w:val="24"/>
          <w:szCs w:val="24"/>
          <w:lang w:val="sr-Latn-ME"/>
        </w:rPr>
        <w:lastRenderedPageBreak/>
        <w:t>15. UPUTSTVO O PRAVNOM SREDSTVU</w:t>
      </w:r>
      <w:bookmarkEnd w:id="16"/>
    </w:p>
    <w:p w14:paraId="61F295EF" w14:textId="77777777" w:rsidR="00AA58B0" w:rsidRDefault="00AA58B0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26EED75" w14:textId="77777777" w:rsidR="00AA58B0" w:rsidRDefault="00000000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Privredni subjekat može da izjavi žalbu protiv ove tenderske dokumentacije Komisiji za zaštitu prava</w:t>
      </w:r>
      <w:r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6498701A" w14:textId="77777777" w:rsidR="00AA58B0" w:rsidRDefault="00000000">
      <w:pPr>
        <w:autoSpaceDE w:val="0"/>
        <w:autoSpaceDN w:val="0"/>
        <w:adjustRightInd w:val="0"/>
        <w:spacing w:before="60" w:after="60" w:line="240" w:lineRule="auto"/>
        <w:ind w:left="566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1) 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od 20 dana od dana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30 dana od dana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>;</w:t>
      </w:r>
      <w:proofErr w:type="gramEnd"/>
    </w:p>
    <w:p w14:paraId="4711840A" w14:textId="77777777" w:rsidR="00AA58B0" w:rsidRDefault="00000000">
      <w:pPr>
        <w:autoSpaceDE w:val="0"/>
        <w:autoSpaceDN w:val="0"/>
        <w:adjustRightInd w:val="0"/>
        <w:spacing w:before="60" w:after="60" w:line="240" w:lineRule="auto"/>
        <w:ind w:left="566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2) 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dana od dana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15 dana od dana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>;</w:t>
      </w:r>
      <w:proofErr w:type="gramEnd"/>
    </w:p>
    <w:p w14:paraId="0603515F" w14:textId="77777777" w:rsidR="00AA58B0" w:rsidRDefault="00000000">
      <w:pPr>
        <w:autoSpaceDE w:val="0"/>
        <w:autoSpaceDN w:val="0"/>
        <w:adjustRightInd w:val="0"/>
        <w:spacing w:before="60" w:after="60" w:line="240" w:lineRule="auto"/>
        <w:ind w:left="566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3) do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polovine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od 15 dana od dana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, a 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da je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posljednji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od 24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časa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smatra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se da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ističe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istekom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tog dana.</w:t>
      </w:r>
    </w:p>
    <w:p w14:paraId="485565E7" w14:textId="77777777" w:rsidR="00AA58B0" w:rsidRDefault="00AA58B0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F333832" w14:textId="77777777" w:rsidR="00AA58B0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Žalba se izjavljuje preko naručioca neposredno putem ESJN-a. Žalba koja nije podnesena na naprijed predviđeni način biće odbijena kao nedozvoljena.</w:t>
      </w:r>
    </w:p>
    <w:p w14:paraId="3AFF9182" w14:textId="77777777" w:rsidR="00AA58B0" w:rsidRDefault="00AA58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97DFCAB" w14:textId="77777777" w:rsidR="00AA58B0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71532128" w14:textId="77777777" w:rsidR="00AA58B0" w:rsidRDefault="00AA58B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D2BF13F" w14:textId="77777777" w:rsidR="00AA58B0" w:rsidRDefault="00000000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Ukoliko je predmet nabavke podijeljen po partijama, a žalba se odnosi samo na određenu/e partiju/e, naknada se plaća u iznosu 1% od procijenjene vrijednosti javne nabavke te/tih partije/a.</w:t>
      </w:r>
    </w:p>
    <w:p w14:paraId="39D2BF26" w14:textId="77777777" w:rsidR="00AA58B0" w:rsidRDefault="00AA58B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4FBF6A9" w14:textId="77777777" w:rsidR="00AA58B0" w:rsidRDefault="00000000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Instrukcije za plaćanje naknade za vođenje postupka od strane žalilaca iz inostranstva nalaze se na internet stranici Komisije za zaštitu prava nabavki </w:t>
      </w:r>
      <w:hyperlink r:id="rId8" w:history="1">
        <w:r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14:paraId="313293C7" w14:textId="77777777" w:rsidR="00AA58B0" w:rsidRDefault="00AA58B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C5BFFB9" w14:textId="77777777" w:rsidR="00AA58B0" w:rsidRDefault="00AA58B0"/>
    <w:sectPr w:rsidR="00AA58B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D3E0E" w14:textId="77777777" w:rsidR="00126A73" w:rsidRDefault="00126A73">
      <w:pPr>
        <w:spacing w:line="240" w:lineRule="auto"/>
      </w:pPr>
      <w:r>
        <w:separator/>
      </w:r>
    </w:p>
  </w:endnote>
  <w:endnote w:type="continuationSeparator" w:id="0">
    <w:p w14:paraId="5796DC20" w14:textId="77777777" w:rsidR="00126A73" w:rsidRDefault="00126A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667CF" w14:textId="77777777" w:rsidR="00126A73" w:rsidRDefault="00126A73">
      <w:pPr>
        <w:spacing w:after="0"/>
      </w:pPr>
      <w:r>
        <w:separator/>
      </w:r>
    </w:p>
  </w:footnote>
  <w:footnote w:type="continuationSeparator" w:id="0">
    <w:p w14:paraId="6AE08621" w14:textId="77777777" w:rsidR="00126A73" w:rsidRDefault="00126A73">
      <w:pPr>
        <w:spacing w:after="0"/>
      </w:pPr>
      <w:r>
        <w:continuationSeparator/>
      </w:r>
    </w:p>
  </w:footnote>
  <w:footnote w:id="1">
    <w:p w14:paraId="2EB5AA5E" w14:textId="77777777" w:rsidR="00AA58B0" w:rsidRDefault="0000000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0A55A122" w14:textId="77777777" w:rsidR="00AA58B0" w:rsidRDefault="0000000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 </w:t>
      </w:r>
      <w:r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121345AF" w14:textId="77777777" w:rsidR="00AA58B0" w:rsidRDefault="0000000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0865041F" w14:textId="77777777" w:rsidR="00AA58B0" w:rsidRDefault="0000000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iz tačke 3. </w:t>
      </w:r>
      <w:r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14:paraId="265BDFEC" w14:textId="77777777" w:rsidR="00AA58B0" w:rsidRDefault="0000000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</w:t>
      </w:r>
      <w:r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14:paraId="2DAA1F3A" w14:textId="77777777" w:rsidR="00AA58B0" w:rsidRDefault="0000000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7">
    <w:p w14:paraId="727CBA46" w14:textId="77777777" w:rsidR="00AA58B0" w:rsidRDefault="00000000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2479E"/>
    <w:multiLevelType w:val="multilevel"/>
    <w:tmpl w:val="0412479E"/>
    <w:lvl w:ilvl="0">
      <w:start w:val="1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932C61"/>
    <w:multiLevelType w:val="multilevel"/>
    <w:tmpl w:val="0B932C61"/>
    <w:lvl w:ilvl="0">
      <w:numFmt w:val="bullet"/>
      <w:lvlText w:val="-"/>
      <w:lvlJc w:val="right"/>
      <w:pPr>
        <w:ind w:left="360" w:hanging="360"/>
      </w:pPr>
      <w:rPr>
        <w:rFonts w:ascii="Cambria" w:eastAsia="Calibri" w:hAnsi="Cambria" w:cs="Calibri" w:hint="default"/>
        <w:sz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2B21DB"/>
    <w:multiLevelType w:val="multilevel"/>
    <w:tmpl w:val="0F2B21D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76829A7"/>
    <w:multiLevelType w:val="multilevel"/>
    <w:tmpl w:val="176829A7"/>
    <w:lvl w:ilvl="0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-"/>
      <w:lvlJc w:val="left"/>
      <w:pPr>
        <w:ind w:left="2160" w:hanging="360"/>
      </w:pPr>
      <w:rPr>
        <w:rFonts w:ascii="Arial" w:eastAsia="Calibri" w:hAnsi="Arial" w:cs="Aria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B48C9"/>
    <w:multiLevelType w:val="multilevel"/>
    <w:tmpl w:val="286B48C9"/>
    <w:lvl w:ilvl="0">
      <w:numFmt w:val="bullet"/>
      <w:lvlText w:val="-"/>
      <w:lvlJc w:val="right"/>
      <w:pPr>
        <w:ind w:left="360" w:hanging="360"/>
      </w:pPr>
      <w:rPr>
        <w:rFonts w:ascii="Cambria" w:eastAsia="Calibri" w:hAnsi="Cambria" w:cs="Calibri" w:hint="default"/>
        <w:sz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363574F"/>
    <w:multiLevelType w:val="multilevel"/>
    <w:tmpl w:val="5363574F"/>
    <w:lvl w:ilvl="0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1234FFF"/>
    <w:multiLevelType w:val="multilevel"/>
    <w:tmpl w:val="61234FFF"/>
    <w:lvl w:ilvl="0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multilevel"/>
    <w:tmpl w:val="6764291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44128F"/>
    <w:multiLevelType w:val="multilevel"/>
    <w:tmpl w:val="6A44128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6F2F5B"/>
    <w:multiLevelType w:val="multilevel"/>
    <w:tmpl w:val="6C6F2F5B"/>
    <w:lvl w:ilvl="0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EAE6A37"/>
    <w:multiLevelType w:val="multilevel"/>
    <w:tmpl w:val="6EAE6A37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F50EBB"/>
    <w:multiLevelType w:val="multilevel"/>
    <w:tmpl w:val="6EF50EBB"/>
    <w:lvl w:ilvl="0">
      <w:numFmt w:val="bullet"/>
      <w:lvlText w:val="-"/>
      <w:lvlJc w:val="right"/>
      <w:pPr>
        <w:ind w:left="360" w:hanging="360"/>
      </w:pPr>
      <w:rPr>
        <w:rFonts w:ascii="Cambria" w:eastAsia="Calibri" w:hAnsi="Cambria" w:cs="Calibri" w:hint="default"/>
        <w:sz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27281599">
    <w:abstractNumId w:val="2"/>
  </w:num>
  <w:num w:numId="2" w16cid:durableId="1033534926">
    <w:abstractNumId w:val="5"/>
  </w:num>
  <w:num w:numId="3" w16cid:durableId="1141188991">
    <w:abstractNumId w:val="6"/>
  </w:num>
  <w:num w:numId="4" w16cid:durableId="1159425799">
    <w:abstractNumId w:val="7"/>
  </w:num>
  <w:num w:numId="5" w16cid:durableId="549651000">
    <w:abstractNumId w:val="10"/>
  </w:num>
  <w:num w:numId="6" w16cid:durableId="1339891203">
    <w:abstractNumId w:val="3"/>
  </w:num>
  <w:num w:numId="7" w16cid:durableId="1985353654">
    <w:abstractNumId w:val="0"/>
  </w:num>
  <w:num w:numId="8" w16cid:durableId="556669794">
    <w:abstractNumId w:val="8"/>
  </w:num>
  <w:num w:numId="9" w16cid:durableId="699162347">
    <w:abstractNumId w:val="1"/>
  </w:num>
  <w:num w:numId="10" w16cid:durableId="177275872">
    <w:abstractNumId w:val="11"/>
  </w:num>
  <w:num w:numId="11" w16cid:durableId="1056049192">
    <w:abstractNumId w:val="4"/>
  </w:num>
  <w:num w:numId="12" w16cid:durableId="1164149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1E2"/>
    <w:rsid w:val="00000CE4"/>
    <w:rsid w:val="000054D0"/>
    <w:rsid w:val="00010B56"/>
    <w:rsid w:val="000315BD"/>
    <w:rsid w:val="00041399"/>
    <w:rsid w:val="00051E7D"/>
    <w:rsid w:val="000566C6"/>
    <w:rsid w:val="00061B98"/>
    <w:rsid w:val="00064CB2"/>
    <w:rsid w:val="000808DE"/>
    <w:rsid w:val="00081856"/>
    <w:rsid w:val="000829C9"/>
    <w:rsid w:val="00094244"/>
    <w:rsid w:val="00095E6A"/>
    <w:rsid w:val="000966DB"/>
    <w:rsid w:val="000A1F38"/>
    <w:rsid w:val="000A2E6B"/>
    <w:rsid w:val="000B1411"/>
    <w:rsid w:val="000B7554"/>
    <w:rsid w:val="000C0486"/>
    <w:rsid w:val="000C4B71"/>
    <w:rsid w:val="000D0394"/>
    <w:rsid w:val="000D77E7"/>
    <w:rsid w:val="000E5130"/>
    <w:rsid w:val="000F613A"/>
    <w:rsid w:val="00102DCC"/>
    <w:rsid w:val="00107991"/>
    <w:rsid w:val="0011067C"/>
    <w:rsid w:val="001138E9"/>
    <w:rsid w:val="00113ECC"/>
    <w:rsid w:val="00116CEA"/>
    <w:rsid w:val="001252CA"/>
    <w:rsid w:val="00126A73"/>
    <w:rsid w:val="00154969"/>
    <w:rsid w:val="001629FC"/>
    <w:rsid w:val="001637BB"/>
    <w:rsid w:val="001707AF"/>
    <w:rsid w:val="00172CF8"/>
    <w:rsid w:val="001738F1"/>
    <w:rsid w:val="00194F62"/>
    <w:rsid w:val="001A02EB"/>
    <w:rsid w:val="001B5949"/>
    <w:rsid w:val="001C00F8"/>
    <w:rsid w:val="001C1C59"/>
    <w:rsid w:val="001C73EB"/>
    <w:rsid w:val="001D06C8"/>
    <w:rsid w:val="001D3749"/>
    <w:rsid w:val="001D64EA"/>
    <w:rsid w:val="001F54F1"/>
    <w:rsid w:val="001F640C"/>
    <w:rsid w:val="001F6D30"/>
    <w:rsid w:val="00200816"/>
    <w:rsid w:val="00246961"/>
    <w:rsid w:val="0025046E"/>
    <w:rsid w:val="00257D9D"/>
    <w:rsid w:val="0026331D"/>
    <w:rsid w:val="00272FFB"/>
    <w:rsid w:val="002812FB"/>
    <w:rsid w:val="00281DA2"/>
    <w:rsid w:val="0028395A"/>
    <w:rsid w:val="0028585F"/>
    <w:rsid w:val="00285E8F"/>
    <w:rsid w:val="002924E2"/>
    <w:rsid w:val="002A4077"/>
    <w:rsid w:val="002B070B"/>
    <w:rsid w:val="002E6975"/>
    <w:rsid w:val="002F28C1"/>
    <w:rsid w:val="00306EE1"/>
    <w:rsid w:val="003137DB"/>
    <w:rsid w:val="0032118E"/>
    <w:rsid w:val="00347864"/>
    <w:rsid w:val="00352910"/>
    <w:rsid w:val="003574D3"/>
    <w:rsid w:val="003610AE"/>
    <w:rsid w:val="00362F74"/>
    <w:rsid w:val="0036731A"/>
    <w:rsid w:val="003707E1"/>
    <w:rsid w:val="00376936"/>
    <w:rsid w:val="00377B24"/>
    <w:rsid w:val="0038035C"/>
    <w:rsid w:val="003A2AF7"/>
    <w:rsid w:val="003A68E5"/>
    <w:rsid w:val="003B0FA7"/>
    <w:rsid w:val="003D252F"/>
    <w:rsid w:val="003D2FA2"/>
    <w:rsid w:val="003E0703"/>
    <w:rsid w:val="003E37E9"/>
    <w:rsid w:val="003E4931"/>
    <w:rsid w:val="00412386"/>
    <w:rsid w:val="00413720"/>
    <w:rsid w:val="00414EEA"/>
    <w:rsid w:val="0041680B"/>
    <w:rsid w:val="00416A86"/>
    <w:rsid w:val="00432225"/>
    <w:rsid w:val="00443ADF"/>
    <w:rsid w:val="00444910"/>
    <w:rsid w:val="00445F5A"/>
    <w:rsid w:val="0045709C"/>
    <w:rsid w:val="00457C21"/>
    <w:rsid w:val="004610D8"/>
    <w:rsid w:val="00463E1B"/>
    <w:rsid w:val="00483E0E"/>
    <w:rsid w:val="0049086B"/>
    <w:rsid w:val="00493AA3"/>
    <w:rsid w:val="004A4B7D"/>
    <w:rsid w:val="004A6D3C"/>
    <w:rsid w:val="004A7277"/>
    <w:rsid w:val="004B078F"/>
    <w:rsid w:val="004B547E"/>
    <w:rsid w:val="004B7984"/>
    <w:rsid w:val="004C2D42"/>
    <w:rsid w:val="004D6DBC"/>
    <w:rsid w:val="004E17A0"/>
    <w:rsid w:val="004E3D9A"/>
    <w:rsid w:val="004E5ED9"/>
    <w:rsid w:val="004E7352"/>
    <w:rsid w:val="004E7943"/>
    <w:rsid w:val="004E7EF3"/>
    <w:rsid w:val="0051114E"/>
    <w:rsid w:val="00545B4A"/>
    <w:rsid w:val="0055551F"/>
    <w:rsid w:val="00572DFA"/>
    <w:rsid w:val="00580116"/>
    <w:rsid w:val="005811D6"/>
    <w:rsid w:val="0058666C"/>
    <w:rsid w:val="00597BF0"/>
    <w:rsid w:val="005A1673"/>
    <w:rsid w:val="005A30C4"/>
    <w:rsid w:val="005B1162"/>
    <w:rsid w:val="005B30E9"/>
    <w:rsid w:val="005C0511"/>
    <w:rsid w:val="005C2C04"/>
    <w:rsid w:val="005E0472"/>
    <w:rsid w:val="005E1F3D"/>
    <w:rsid w:val="005E379F"/>
    <w:rsid w:val="005E4C20"/>
    <w:rsid w:val="005F673B"/>
    <w:rsid w:val="005F7F73"/>
    <w:rsid w:val="00613B04"/>
    <w:rsid w:val="006220A2"/>
    <w:rsid w:val="00622434"/>
    <w:rsid w:val="00640583"/>
    <w:rsid w:val="00642C9B"/>
    <w:rsid w:val="006459A3"/>
    <w:rsid w:val="00657AE4"/>
    <w:rsid w:val="00664F01"/>
    <w:rsid w:val="00677BEB"/>
    <w:rsid w:val="00681A3F"/>
    <w:rsid w:val="006913D3"/>
    <w:rsid w:val="006960C8"/>
    <w:rsid w:val="006A212B"/>
    <w:rsid w:val="006B0561"/>
    <w:rsid w:val="006B0A3A"/>
    <w:rsid w:val="006B281E"/>
    <w:rsid w:val="006B7DA8"/>
    <w:rsid w:val="006C7A33"/>
    <w:rsid w:val="006E1C98"/>
    <w:rsid w:val="007043D9"/>
    <w:rsid w:val="0073063B"/>
    <w:rsid w:val="00744B2B"/>
    <w:rsid w:val="0075431B"/>
    <w:rsid w:val="00770065"/>
    <w:rsid w:val="0077139E"/>
    <w:rsid w:val="007716E8"/>
    <w:rsid w:val="0078302A"/>
    <w:rsid w:val="007867ED"/>
    <w:rsid w:val="00793085"/>
    <w:rsid w:val="00793D07"/>
    <w:rsid w:val="00795128"/>
    <w:rsid w:val="007959B1"/>
    <w:rsid w:val="007A35F0"/>
    <w:rsid w:val="007A386E"/>
    <w:rsid w:val="007A7752"/>
    <w:rsid w:val="007B326E"/>
    <w:rsid w:val="007E7691"/>
    <w:rsid w:val="007F016B"/>
    <w:rsid w:val="007F064D"/>
    <w:rsid w:val="007F0910"/>
    <w:rsid w:val="007F099B"/>
    <w:rsid w:val="007F7336"/>
    <w:rsid w:val="00802302"/>
    <w:rsid w:val="00812A23"/>
    <w:rsid w:val="008308F3"/>
    <w:rsid w:val="00830ED1"/>
    <w:rsid w:val="00832F67"/>
    <w:rsid w:val="0083691F"/>
    <w:rsid w:val="00851891"/>
    <w:rsid w:val="00855FB8"/>
    <w:rsid w:val="00857447"/>
    <w:rsid w:val="00871A3A"/>
    <w:rsid w:val="00882F1F"/>
    <w:rsid w:val="00897C5A"/>
    <w:rsid w:val="008A0878"/>
    <w:rsid w:val="008A1399"/>
    <w:rsid w:val="008B697B"/>
    <w:rsid w:val="008B79B1"/>
    <w:rsid w:val="008C7411"/>
    <w:rsid w:val="008C76B4"/>
    <w:rsid w:val="008D1F99"/>
    <w:rsid w:val="008D2BCC"/>
    <w:rsid w:val="008D568B"/>
    <w:rsid w:val="00906C92"/>
    <w:rsid w:val="00913E56"/>
    <w:rsid w:val="00930A55"/>
    <w:rsid w:val="00935A3C"/>
    <w:rsid w:val="00957E51"/>
    <w:rsid w:val="00964B62"/>
    <w:rsid w:val="009673A6"/>
    <w:rsid w:val="00971177"/>
    <w:rsid w:val="009722D6"/>
    <w:rsid w:val="00977C56"/>
    <w:rsid w:val="00977F8F"/>
    <w:rsid w:val="0098135C"/>
    <w:rsid w:val="0098197B"/>
    <w:rsid w:val="009A517C"/>
    <w:rsid w:val="009B5D38"/>
    <w:rsid w:val="009C3FA5"/>
    <w:rsid w:val="009C4391"/>
    <w:rsid w:val="009D2AD2"/>
    <w:rsid w:val="009E0AF6"/>
    <w:rsid w:val="009E75CF"/>
    <w:rsid w:val="009F2E7F"/>
    <w:rsid w:val="009F3410"/>
    <w:rsid w:val="00A01C53"/>
    <w:rsid w:val="00A03E4A"/>
    <w:rsid w:val="00A05BAF"/>
    <w:rsid w:val="00A06A1D"/>
    <w:rsid w:val="00A11C62"/>
    <w:rsid w:val="00A369BE"/>
    <w:rsid w:val="00A44B78"/>
    <w:rsid w:val="00A5221E"/>
    <w:rsid w:val="00A527EA"/>
    <w:rsid w:val="00A54BE0"/>
    <w:rsid w:val="00A55185"/>
    <w:rsid w:val="00A62F51"/>
    <w:rsid w:val="00A81CC3"/>
    <w:rsid w:val="00A967CE"/>
    <w:rsid w:val="00A96EF8"/>
    <w:rsid w:val="00A97574"/>
    <w:rsid w:val="00AA2E70"/>
    <w:rsid w:val="00AA4468"/>
    <w:rsid w:val="00AA58B0"/>
    <w:rsid w:val="00AA791A"/>
    <w:rsid w:val="00AB1B64"/>
    <w:rsid w:val="00AB48E5"/>
    <w:rsid w:val="00AB56A4"/>
    <w:rsid w:val="00AC73A6"/>
    <w:rsid w:val="00AD27CA"/>
    <w:rsid w:val="00AD4B09"/>
    <w:rsid w:val="00AD6ECA"/>
    <w:rsid w:val="00AE7923"/>
    <w:rsid w:val="00AF2080"/>
    <w:rsid w:val="00AF385F"/>
    <w:rsid w:val="00AF76CD"/>
    <w:rsid w:val="00B02F55"/>
    <w:rsid w:val="00B0602B"/>
    <w:rsid w:val="00B16568"/>
    <w:rsid w:val="00B22AF1"/>
    <w:rsid w:val="00B2751A"/>
    <w:rsid w:val="00B27A6D"/>
    <w:rsid w:val="00B31B20"/>
    <w:rsid w:val="00B4041F"/>
    <w:rsid w:val="00B43933"/>
    <w:rsid w:val="00B45485"/>
    <w:rsid w:val="00B50606"/>
    <w:rsid w:val="00B61564"/>
    <w:rsid w:val="00B76CEA"/>
    <w:rsid w:val="00B90645"/>
    <w:rsid w:val="00B9733D"/>
    <w:rsid w:val="00BC038B"/>
    <w:rsid w:val="00BC7DBA"/>
    <w:rsid w:val="00BD2983"/>
    <w:rsid w:val="00BD4E1F"/>
    <w:rsid w:val="00BD62E4"/>
    <w:rsid w:val="00BE0BBC"/>
    <w:rsid w:val="00BE2F98"/>
    <w:rsid w:val="00BE5DA0"/>
    <w:rsid w:val="00BF221D"/>
    <w:rsid w:val="00BF2E70"/>
    <w:rsid w:val="00BF51E2"/>
    <w:rsid w:val="00C0187E"/>
    <w:rsid w:val="00C25853"/>
    <w:rsid w:val="00C341D0"/>
    <w:rsid w:val="00C4104E"/>
    <w:rsid w:val="00C44315"/>
    <w:rsid w:val="00C45A95"/>
    <w:rsid w:val="00C4628F"/>
    <w:rsid w:val="00C47618"/>
    <w:rsid w:val="00C5005A"/>
    <w:rsid w:val="00C52ABD"/>
    <w:rsid w:val="00C5658A"/>
    <w:rsid w:val="00C56723"/>
    <w:rsid w:val="00C664A1"/>
    <w:rsid w:val="00C668CA"/>
    <w:rsid w:val="00CA129B"/>
    <w:rsid w:val="00CA62F3"/>
    <w:rsid w:val="00CB2EFA"/>
    <w:rsid w:val="00CC1376"/>
    <w:rsid w:val="00CC7355"/>
    <w:rsid w:val="00CD769D"/>
    <w:rsid w:val="00CF380C"/>
    <w:rsid w:val="00D02503"/>
    <w:rsid w:val="00D02FFC"/>
    <w:rsid w:val="00D16305"/>
    <w:rsid w:val="00D2644F"/>
    <w:rsid w:val="00D3421E"/>
    <w:rsid w:val="00D4539F"/>
    <w:rsid w:val="00D52FF4"/>
    <w:rsid w:val="00D55B8E"/>
    <w:rsid w:val="00D64B8E"/>
    <w:rsid w:val="00D737B0"/>
    <w:rsid w:val="00D8431E"/>
    <w:rsid w:val="00D94EEF"/>
    <w:rsid w:val="00DA1041"/>
    <w:rsid w:val="00DB144B"/>
    <w:rsid w:val="00DB504E"/>
    <w:rsid w:val="00DB769C"/>
    <w:rsid w:val="00DC37E9"/>
    <w:rsid w:val="00DD0D23"/>
    <w:rsid w:val="00DD4AD8"/>
    <w:rsid w:val="00DD4F37"/>
    <w:rsid w:val="00DE34BF"/>
    <w:rsid w:val="00DE37A4"/>
    <w:rsid w:val="00DE7E8C"/>
    <w:rsid w:val="00E01F72"/>
    <w:rsid w:val="00E02A10"/>
    <w:rsid w:val="00E03B04"/>
    <w:rsid w:val="00E15A9C"/>
    <w:rsid w:val="00E15C32"/>
    <w:rsid w:val="00E26344"/>
    <w:rsid w:val="00E270ED"/>
    <w:rsid w:val="00E369E8"/>
    <w:rsid w:val="00E460F4"/>
    <w:rsid w:val="00E53679"/>
    <w:rsid w:val="00E55AA9"/>
    <w:rsid w:val="00E60A6A"/>
    <w:rsid w:val="00E62B12"/>
    <w:rsid w:val="00E63F8D"/>
    <w:rsid w:val="00E95343"/>
    <w:rsid w:val="00EA30DD"/>
    <w:rsid w:val="00EA519E"/>
    <w:rsid w:val="00EA7F59"/>
    <w:rsid w:val="00EC15E6"/>
    <w:rsid w:val="00EC6C7D"/>
    <w:rsid w:val="00ED19E9"/>
    <w:rsid w:val="00ED3832"/>
    <w:rsid w:val="00EE1B13"/>
    <w:rsid w:val="00EE5AFE"/>
    <w:rsid w:val="00EF22B7"/>
    <w:rsid w:val="00F25D16"/>
    <w:rsid w:val="00F264B1"/>
    <w:rsid w:val="00F410DF"/>
    <w:rsid w:val="00F42CCB"/>
    <w:rsid w:val="00F46536"/>
    <w:rsid w:val="00F47A85"/>
    <w:rsid w:val="00F73CC5"/>
    <w:rsid w:val="00F80A87"/>
    <w:rsid w:val="00F81160"/>
    <w:rsid w:val="00F871CB"/>
    <w:rsid w:val="00F96584"/>
    <w:rsid w:val="00FA6483"/>
    <w:rsid w:val="00FB28C5"/>
    <w:rsid w:val="00FC6EE6"/>
    <w:rsid w:val="00FD11C9"/>
    <w:rsid w:val="00FD20F2"/>
    <w:rsid w:val="00FD4599"/>
    <w:rsid w:val="00FE0A01"/>
    <w:rsid w:val="00FE0AA8"/>
    <w:rsid w:val="00FE4F30"/>
    <w:rsid w:val="00FE5485"/>
    <w:rsid w:val="00FF3578"/>
    <w:rsid w:val="16070C01"/>
    <w:rsid w:val="22A4213B"/>
    <w:rsid w:val="2EF24758"/>
    <w:rsid w:val="47175DAA"/>
    <w:rsid w:val="6B9B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6C3406"/>
  <w15:docId w15:val="{A64C3C48-E1FF-42AA-B713-5D09D40C2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qFormat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Calibri" w:hAnsi="Calibri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C5424-9A5F-4D63-BBC2-7796D1923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9</Pages>
  <Words>2107</Words>
  <Characters>12012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 Bakic</dc:creator>
  <cp:lastModifiedBy>racunovodja</cp:lastModifiedBy>
  <cp:revision>11</cp:revision>
  <cp:lastPrinted>2025-06-19T11:15:00Z</cp:lastPrinted>
  <dcterms:created xsi:type="dcterms:W3CDTF">2025-09-24T10:10:00Z</dcterms:created>
  <dcterms:modified xsi:type="dcterms:W3CDTF">2025-09-24T11:04:00Z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1033-11.2.0.11513</vt:lpwstr>
  </property>
  <property fmtid="{D5CDD505-2E9C-101B-9397-08002B2CF9AE}" pid="3" name="ICV">
    <vt:lpwstr>59D52CD0F5E84D2BB84E7AF413A8AE61</vt:lpwstr>
  </property>
</Properties>
</file>