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471B6" w14:textId="77777777" w:rsidR="00C62314" w:rsidRPr="001E5B1C" w:rsidRDefault="00C62314" w:rsidP="00C62314">
      <w:pPr>
        <w:jc w:val="right"/>
        <w:rPr>
          <w:rFonts w:ascii="Arial" w:hAnsi="Arial" w:cs="Arial"/>
          <w:b/>
          <w:color w:val="000000"/>
        </w:rPr>
      </w:pPr>
      <w:r w:rsidRPr="001E5B1C">
        <w:rPr>
          <w:rFonts w:ascii="Arial" w:hAnsi="Arial" w:cs="Arial"/>
          <w:b/>
          <w:color w:val="000000"/>
        </w:rPr>
        <w:t xml:space="preserve">OBRAZAC 1  </w:t>
      </w:r>
    </w:p>
    <w:p w14:paraId="351B0279" w14:textId="77777777" w:rsidR="00C62314" w:rsidRPr="001E5B1C" w:rsidRDefault="00C62314" w:rsidP="00C62314">
      <w:pPr>
        <w:rPr>
          <w:rFonts w:ascii="Arial" w:hAnsi="Arial" w:cs="Arial"/>
          <w:color w:val="000000"/>
        </w:rPr>
      </w:pPr>
    </w:p>
    <w:p w14:paraId="683AAE00" w14:textId="77777777" w:rsidR="00C62314" w:rsidRPr="001E5B1C" w:rsidRDefault="00C62314" w:rsidP="00C62314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b/>
          <w:sz w:val="24"/>
          <w:szCs w:val="24"/>
        </w:rPr>
        <w:t>Agencija za zaštitu životne sredine</w:t>
      </w:r>
    </w:p>
    <w:p w14:paraId="2E32323C" w14:textId="5482B173" w:rsidR="00C62314" w:rsidRPr="005A2179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2179">
        <w:rPr>
          <w:rFonts w:ascii="Arial" w:eastAsia="Times New Roman" w:hAnsi="Arial" w:cs="Arial"/>
          <w:sz w:val="24"/>
          <w:szCs w:val="24"/>
        </w:rPr>
        <w:t>Broj iz evidencije postupaka javnih nabavki:</w:t>
      </w:r>
      <w:r w:rsidR="00C409FC" w:rsidRPr="005A2179">
        <w:rPr>
          <w:rFonts w:ascii="Arial" w:eastAsia="Times New Roman" w:hAnsi="Arial" w:cs="Arial"/>
          <w:sz w:val="24"/>
          <w:szCs w:val="24"/>
        </w:rPr>
        <w:t xml:space="preserve"> </w:t>
      </w:r>
      <w:r w:rsidR="00CB4AD9" w:rsidRPr="005A2179">
        <w:rPr>
          <w:rFonts w:ascii="Arial" w:eastAsia="Times New Roman" w:hAnsi="Arial" w:cs="Arial"/>
          <w:sz w:val="24"/>
          <w:szCs w:val="24"/>
        </w:rPr>
        <w:t>7</w:t>
      </w:r>
    </w:p>
    <w:p w14:paraId="56BDE16A" w14:textId="34DE6251" w:rsidR="00C62314" w:rsidRPr="005A2179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2179">
        <w:rPr>
          <w:rFonts w:ascii="Arial" w:eastAsia="Times New Roman" w:hAnsi="Arial" w:cs="Arial"/>
          <w:color w:val="000000"/>
          <w:sz w:val="24"/>
          <w:szCs w:val="24"/>
        </w:rPr>
        <w:t>Red</w:t>
      </w:r>
      <w:r w:rsidR="00C409FC" w:rsidRPr="005A2179">
        <w:rPr>
          <w:rFonts w:ascii="Arial" w:eastAsia="Times New Roman" w:hAnsi="Arial" w:cs="Arial"/>
          <w:color w:val="000000"/>
          <w:sz w:val="24"/>
          <w:szCs w:val="24"/>
        </w:rPr>
        <w:t>ni broj iz Plana javnih nabavki</w:t>
      </w:r>
      <w:r w:rsidRPr="005A2179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="00CB4AD9" w:rsidRPr="005A2179">
        <w:rPr>
          <w:rFonts w:ascii="Arial" w:eastAsia="Times New Roman" w:hAnsi="Arial" w:cs="Arial"/>
          <w:color w:val="000000"/>
          <w:sz w:val="24"/>
          <w:szCs w:val="24"/>
        </w:rPr>
        <w:t>2</w:t>
      </w:r>
    </w:p>
    <w:p w14:paraId="4D7D937F" w14:textId="5A968299" w:rsidR="00C62314" w:rsidRPr="00FA23FA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A23FA">
        <w:rPr>
          <w:rFonts w:ascii="Arial" w:eastAsia="Times New Roman" w:hAnsi="Arial" w:cs="Arial"/>
          <w:color w:val="000000"/>
          <w:sz w:val="24"/>
          <w:szCs w:val="24"/>
        </w:rPr>
        <w:t xml:space="preserve">Broj: </w:t>
      </w:r>
      <w:r w:rsidR="00C409FC" w:rsidRPr="00FA23FA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CB4AD9" w:rsidRPr="00FA23FA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573488" w:rsidRPr="00FA23FA">
        <w:rPr>
          <w:rFonts w:ascii="Arial" w:eastAsia="Times New Roman" w:hAnsi="Arial" w:cs="Arial"/>
          <w:color w:val="000000"/>
          <w:sz w:val="24"/>
          <w:szCs w:val="24"/>
        </w:rPr>
        <w:t>/07-D-</w:t>
      </w:r>
      <w:r w:rsidR="00CB4AD9" w:rsidRPr="00FA23FA">
        <w:rPr>
          <w:rFonts w:ascii="Arial" w:eastAsia="Times New Roman" w:hAnsi="Arial" w:cs="Arial"/>
          <w:color w:val="000000"/>
          <w:sz w:val="24"/>
          <w:szCs w:val="24"/>
        </w:rPr>
        <w:t>2918/</w:t>
      </w:r>
      <w:r w:rsidR="00F1236F" w:rsidRPr="00FA23FA">
        <w:rPr>
          <w:rFonts w:ascii="Arial" w:eastAsia="Times New Roman" w:hAnsi="Arial" w:cs="Arial"/>
          <w:color w:val="000000"/>
          <w:sz w:val="24"/>
          <w:szCs w:val="24"/>
        </w:rPr>
        <w:t>4</w:t>
      </w:r>
    </w:p>
    <w:p w14:paraId="65904FDE" w14:textId="18776C53" w:rsidR="00C62314" w:rsidRPr="001E5B1C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FA23FA">
        <w:rPr>
          <w:rFonts w:ascii="Arial" w:eastAsia="Times New Roman" w:hAnsi="Arial" w:cs="Arial"/>
          <w:color w:val="000000"/>
          <w:sz w:val="24"/>
          <w:szCs w:val="24"/>
        </w:rPr>
        <w:t>Mjesto i datum: Podgorica,</w:t>
      </w:r>
      <w:r w:rsidR="00FA23FA" w:rsidRPr="00FA23FA">
        <w:rPr>
          <w:rFonts w:ascii="Arial" w:eastAsia="Times New Roman" w:hAnsi="Arial" w:cs="Arial"/>
          <w:color w:val="000000"/>
          <w:sz w:val="24"/>
          <w:szCs w:val="24"/>
        </w:rPr>
        <w:t xml:space="preserve"> 02</w:t>
      </w:r>
      <w:r w:rsidR="00C409FC" w:rsidRPr="00FA23FA">
        <w:rPr>
          <w:rFonts w:ascii="Arial" w:eastAsia="Times New Roman" w:hAnsi="Arial" w:cs="Arial"/>
          <w:color w:val="000000"/>
          <w:sz w:val="24"/>
          <w:szCs w:val="24"/>
        </w:rPr>
        <w:t>.0</w:t>
      </w:r>
      <w:r w:rsidR="00CB4AD9" w:rsidRPr="00FA23FA">
        <w:rPr>
          <w:rFonts w:ascii="Arial" w:eastAsia="Times New Roman" w:hAnsi="Arial" w:cs="Arial"/>
          <w:color w:val="000000"/>
          <w:sz w:val="24"/>
          <w:szCs w:val="24"/>
        </w:rPr>
        <w:t>9</w:t>
      </w:r>
      <w:r w:rsidR="00C409FC" w:rsidRPr="00FA23FA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="0003731C" w:rsidRPr="00FA23FA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FA23FA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C54E497" w14:textId="77777777" w:rsidR="00C62314" w:rsidRPr="001E5B1C" w:rsidRDefault="00C62314" w:rsidP="00C6231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FD2791B" w14:textId="77777777" w:rsidR="00C62314" w:rsidRPr="001E5B1C" w:rsidRDefault="00C62314" w:rsidP="00C62314">
      <w:pPr>
        <w:rPr>
          <w:rFonts w:ascii="Arial" w:hAnsi="Arial" w:cs="Arial"/>
        </w:rPr>
      </w:pPr>
    </w:p>
    <w:p w14:paraId="187CCB37" w14:textId="77777777" w:rsidR="00C62314" w:rsidRPr="001E5B1C" w:rsidRDefault="00C62314" w:rsidP="00C62314">
      <w:pPr>
        <w:rPr>
          <w:rFonts w:ascii="Arial" w:hAnsi="Arial" w:cs="Arial"/>
        </w:rPr>
      </w:pPr>
    </w:p>
    <w:p w14:paraId="068CBE9F" w14:textId="77777777" w:rsidR="00C62314" w:rsidRPr="001E5B1C" w:rsidRDefault="00C62314" w:rsidP="00C62314">
      <w:pPr>
        <w:rPr>
          <w:rFonts w:ascii="Arial" w:hAnsi="Arial" w:cs="Arial"/>
        </w:rPr>
      </w:pPr>
    </w:p>
    <w:p w14:paraId="607991BB" w14:textId="18315FA1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1E5B1C">
        <w:rPr>
          <w:rFonts w:ascii="Arial" w:hAnsi="Arial" w:cs="Arial"/>
        </w:rPr>
        <w:t xml:space="preserve">Na osnovu člana 53 stav 3 Zakona o javnim nabavkama </w:t>
      </w:r>
      <w:r w:rsidR="003B1DA0" w:rsidRPr="001E5B1C">
        <w:rPr>
          <w:rFonts w:ascii="Arial" w:hAnsi="Arial" w:cs="Arial"/>
        </w:rPr>
        <w:t>(„Službeni list CG”, br. 74/19, 3/23, 11/23 i 84/24</w:t>
      </w:r>
      <w:r w:rsidRPr="001E5B1C">
        <w:rPr>
          <w:rFonts w:ascii="Arial" w:hAnsi="Arial" w:cs="Arial"/>
        </w:rPr>
        <w:t xml:space="preserve">) </w:t>
      </w:r>
      <w:r w:rsidRPr="001E5B1C">
        <w:rPr>
          <w:rFonts w:ascii="Arial" w:hAnsi="Arial" w:cs="Arial"/>
          <w:b/>
          <w:color w:val="000000"/>
        </w:rPr>
        <w:t xml:space="preserve">Agencija za zaštitu životne sredine </w:t>
      </w:r>
      <w:r w:rsidRPr="001E5B1C">
        <w:rPr>
          <w:rFonts w:ascii="Arial" w:hAnsi="Arial" w:cs="Arial"/>
        </w:rPr>
        <w:t>objavljuje</w:t>
      </w:r>
      <w:r w:rsidRPr="001E5B1C">
        <w:rPr>
          <w:rFonts w:ascii="Arial" w:hAnsi="Arial" w:cs="Arial"/>
          <w:b/>
          <w:bCs/>
          <w:color w:val="000000"/>
        </w:rPr>
        <w:t xml:space="preserve">        </w:t>
      </w:r>
    </w:p>
    <w:p w14:paraId="32D8A713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3C8E4C35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3A0E71F5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5736A2A3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660A30DD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30016C79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1E5B1C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1E5B1C">
        <w:rPr>
          <w:rFonts w:ascii="Arial" w:hAnsi="Arial" w:cs="Arial"/>
          <w:b/>
          <w:bCs/>
          <w:color w:val="000000"/>
        </w:rPr>
        <w:tab/>
      </w:r>
      <w:r w:rsidRPr="001E5B1C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41AB1DCC" w14:textId="77777777" w:rsidR="00C62314" w:rsidRPr="001E5B1C" w:rsidRDefault="00C62314" w:rsidP="00C62314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5CA2EBA8" w14:textId="77777777" w:rsidR="00C62314" w:rsidRPr="001E5B1C" w:rsidRDefault="00C62314" w:rsidP="00C62314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E5B1C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71376FFC" w14:textId="77777777" w:rsidR="00C62314" w:rsidRPr="001E5B1C" w:rsidRDefault="00C62314" w:rsidP="00C62314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E5B1C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28FE1906" w14:textId="77777777" w:rsidR="00573488" w:rsidRPr="001E5B1C" w:rsidRDefault="00573488" w:rsidP="00573488">
      <w:pPr>
        <w:jc w:val="center"/>
        <w:rPr>
          <w:rFonts w:ascii="Arial" w:hAnsi="Arial" w:cs="Arial"/>
          <w:b/>
          <w:color w:val="000000"/>
        </w:rPr>
      </w:pPr>
      <w:r w:rsidRPr="001E5B1C">
        <w:rPr>
          <w:rFonts w:ascii="Arial" w:hAnsi="Arial" w:cs="Arial"/>
          <w:b/>
          <w:color w:val="000000"/>
        </w:rPr>
        <w:tab/>
      </w:r>
    </w:p>
    <w:p w14:paraId="4BBBC239" w14:textId="3E1D789D" w:rsidR="002E09DA" w:rsidRPr="002E09DA" w:rsidRDefault="00CB4AD9" w:rsidP="002E09DA">
      <w:pPr>
        <w:jc w:val="center"/>
        <w:rPr>
          <w:rFonts w:ascii="Arial" w:hAnsi="Arial" w:cs="Arial"/>
          <w:b/>
          <w:color w:val="000000"/>
        </w:rPr>
      </w:pPr>
      <w:r w:rsidRPr="00CB4AD9">
        <w:rPr>
          <w:rFonts w:ascii="Arial" w:hAnsi="Arial" w:cs="Arial"/>
          <w:b/>
          <w:color w:val="000000"/>
        </w:rPr>
        <w:t>Usluge ispitivanja nejonizujućeg zračenja (niskofrekvencijskih zračenja)</w:t>
      </w:r>
    </w:p>
    <w:p w14:paraId="678C4C1F" w14:textId="6BA7093B" w:rsidR="00266B9A" w:rsidRPr="002E09DA" w:rsidRDefault="00CB4AD9" w:rsidP="002E09DA">
      <w:pPr>
        <w:jc w:val="center"/>
        <w:rPr>
          <w:rFonts w:ascii="Arial" w:hAnsi="Arial" w:cs="Arial"/>
          <w:color w:val="000000"/>
        </w:rPr>
      </w:pPr>
      <w:r w:rsidRPr="00CB4AD9">
        <w:rPr>
          <w:rFonts w:ascii="Arial" w:hAnsi="Arial" w:cs="Arial"/>
          <w:color w:val="000000"/>
        </w:rPr>
        <w:t>90715000 - Usluge ispitivanja zagađenja</w:t>
      </w:r>
    </w:p>
    <w:p w14:paraId="59060F55" w14:textId="583EFD5D" w:rsidR="00C62314" w:rsidRPr="001E5B1C" w:rsidRDefault="00C62314" w:rsidP="00C62314">
      <w:pPr>
        <w:rPr>
          <w:rFonts w:ascii="Arial" w:hAnsi="Arial" w:cs="Arial"/>
        </w:rPr>
      </w:pPr>
    </w:p>
    <w:p w14:paraId="038AC6DC" w14:textId="7DFB92E0" w:rsidR="00C409FC" w:rsidRPr="001E5B1C" w:rsidRDefault="00C409FC" w:rsidP="00C62314">
      <w:pPr>
        <w:rPr>
          <w:rFonts w:ascii="Arial" w:hAnsi="Arial" w:cs="Arial"/>
        </w:rPr>
      </w:pPr>
    </w:p>
    <w:p w14:paraId="373E9AFB" w14:textId="77777777" w:rsidR="00C409FC" w:rsidRPr="001E5B1C" w:rsidRDefault="00C409FC" w:rsidP="00C62314">
      <w:pPr>
        <w:rPr>
          <w:rFonts w:ascii="Arial" w:hAnsi="Arial" w:cs="Arial"/>
        </w:rPr>
      </w:pPr>
    </w:p>
    <w:p w14:paraId="58870AEA" w14:textId="77777777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>Predmet nabavke se nabavlja:</w:t>
      </w:r>
    </w:p>
    <w:p w14:paraId="4FBAA772" w14:textId="77777777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</w:p>
    <w:p w14:paraId="46B6A498" w14:textId="741488D2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 xml:space="preserve"> </w:t>
      </w:r>
      <w:r w:rsidR="00C409FC" w:rsidRPr="001E5B1C">
        <w:rPr>
          <w:rFonts w:ascii="Arial" w:hAnsi="Arial" w:cs="Arial"/>
          <w:color w:val="000000"/>
        </w:rPr>
        <w:sym w:font="Wingdings" w:char="F0FD"/>
      </w:r>
      <w:r w:rsidR="00C409FC" w:rsidRPr="001E5B1C">
        <w:rPr>
          <w:rFonts w:ascii="Arial" w:hAnsi="Arial" w:cs="Arial"/>
          <w:color w:val="000000"/>
        </w:rPr>
        <w:t xml:space="preserve"> </w:t>
      </w:r>
      <w:r w:rsidRPr="001E5B1C">
        <w:rPr>
          <w:rFonts w:ascii="Arial" w:hAnsi="Arial" w:cs="Arial"/>
          <w:color w:val="000000"/>
        </w:rPr>
        <w:t xml:space="preserve">kao cjelina </w:t>
      </w:r>
    </w:p>
    <w:p w14:paraId="7889BBD1" w14:textId="77777777" w:rsidR="00C62314" w:rsidRPr="001E5B1C" w:rsidRDefault="00C62314" w:rsidP="00C62314">
      <w:pPr>
        <w:rPr>
          <w:rFonts w:ascii="Arial" w:hAnsi="Arial" w:cs="Arial"/>
          <w:color w:val="000000"/>
        </w:rPr>
      </w:pPr>
    </w:p>
    <w:p w14:paraId="56F742DA" w14:textId="77777777" w:rsidR="00C62314" w:rsidRPr="001E5B1C" w:rsidRDefault="00C62314" w:rsidP="00C62314">
      <w:pPr>
        <w:rPr>
          <w:rFonts w:ascii="Arial" w:hAnsi="Arial" w:cs="Arial"/>
          <w:color w:val="000000"/>
        </w:rPr>
      </w:pPr>
    </w:p>
    <w:p w14:paraId="4E045003" w14:textId="3500EF87" w:rsidR="00C62314" w:rsidRPr="001E5B1C" w:rsidRDefault="00C62314" w:rsidP="00C62314">
      <w:pPr>
        <w:rPr>
          <w:rFonts w:ascii="Arial" w:hAnsi="Arial" w:cs="Arial"/>
          <w:color w:val="000000"/>
        </w:rPr>
      </w:pPr>
    </w:p>
    <w:p w14:paraId="167E51B1" w14:textId="77777777" w:rsidR="00C62314" w:rsidRPr="001E5B1C" w:rsidRDefault="00C62314" w:rsidP="00C918F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1E5B1C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1E5B1C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  <w:r w:rsidRPr="001E5B1C">
        <w:rPr>
          <w:rFonts w:ascii="Arial" w:hAnsi="Arial"/>
          <w:b/>
          <w:color w:val="000000"/>
          <w:szCs w:val="32"/>
        </w:rPr>
        <w:t xml:space="preserve"> </w:t>
      </w:r>
    </w:p>
    <w:p w14:paraId="0710BB89" w14:textId="77777777" w:rsidR="00C62314" w:rsidRPr="001E5B1C" w:rsidRDefault="00C62314" w:rsidP="00C62314">
      <w:pPr>
        <w:rPr>
          <w:rFonts w:ascii="Arial" w:hAnsi="Arial" w:cs="Arial"/>
          <w:b/>
          <w:bCs/>
          <w:color w:val="000000"/>
        </w:rPr>
      </w:pPr>
      <w:r w:rsidRPr="001E5B1C">
        <w:rPr>
          <w:rFonts w:ascii="Arial" w:hAnsi="Arial" w:cs="Arial"/>
          <w:b/>
          <w:bCs/>
          <w:color w:val="000000"/>
        </w:rPr>
        <w:tab/>
      </w:r>
    </w:p>
    <w:p w14:paraId="27F72E25" w14:textId="77777777" w:rsidR="00C62314" w:rsidRPr="001E5B1C" w:rsidRDefault="00C62314" w:rsidP="00C62314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14:paraId="50B1FDD5" w14:textId="77777777" w:rsidR="00C62314" w:rsidRPr="001E5B1C" w:rsidRDefault="00C62314" w:rsidP="00C62314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Podaci o naručiocu;</w:t>
      </w:r>
    </w:p>
    <w:p w14:paraId="5763BDA7" w14:textId="77777777" w:rsidR="00C62314" w:rsidRPr="001E5B1C" w:rsidRDefault="00C62314" w:rsidP="00C62314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 xml:space="preserve">Podaci o postupku i predmetu javne nabavke: </w:t>
      </w:r>
    </w:p>
    <w:p w14:paraId="286F9160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Vrsta postupka,</w:t>
      </w:r>
    </w:p>
    <w:p w14:paraId="5B28E451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Predmet javne nabavke (vrsta predmeta, naziv i opis predmeta),</w:t>
      </w:r>
    </w:p>
    <w:p w14:paraId="4ACBEC77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Procijenjena vrijednost predmeta nabavke</w:t>
      </w:r>
      <w:r w:rsidRPr="001E5B1C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1E5B1C">
        <w:rPr>
          <w:rFonts w:ascii="Arial" w:eastAsia="Calibri" w:hAnsi="Arial" w:cs="Arial"/>
          <w:color w:val="000000"/>
        </w:rPr>
        <w:t>,</w:t>
      </w:r>
    </w:p>
    <w:p w14:paraId="0C3B606F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 xml:space="preserve">Način nabavke: </w:t>
      </w:r>
    </w:p>
    <w:p w14:paraId="5CEF3593" w14:textId="77777777" w:rsidR="00C62314" w:rsidRPr="001E5B1C" w:rsidRDefault="00C62314" w:rsidP="00C62314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Cjelina, po partijama,</w:t>
      </w:r>
    </w:p>
    <w:p w14:paraId="5FE72B88" w14:textId="77777777" w:rsidR="00C62314" w:rsidRPr="001E5B1C" w:rsidRDefault="00C62314" w:rsidP="00C62314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Zajednička nabavka,</w:t>
      </w:r>
    </w:p>
    <w:p w14:paraId="427DE629" w14:textId="77777777" w:rsidR="00C62314" w:rsidRPr="001E5B1C" w:rsidRDefault="00C62314" w:rsidP="00C62314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Centralizovana nabavka,</w:t>
      </w:r>
    </w:p>
    <w:p w14:paraId="72F37FFE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Posebni oblik nabavke:</w:t>
      </w:r>
    </w:p>
    <w:p w14:paraId="02822FF5" w14:textId="77777777" w:rsidR="00C62314" w:rsidRPr="001E5B1C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Okvirni sporazum,</w:t>
      </w:r>
    </w:p>
    <w:p w14:paraId="57768712" w14:textId="77777777" w:rsidR="00C62314" w:rsidRPr="001E5B1C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Dinamički sistem nabavki,</w:t>
      </w:r>
    </w:p>
    <w:p w14:paraId="792898CD" w14:textId="77777777" w:rsidR="00C62314" w:rsidRPr="001E5B1C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Elektronska aukcija,</w:t>
      </w:r>
    </w:p>
    <w:p w14:paraId="257AEA75" w14:textId="77777777" w:rsidR="00C62314" w:rsidRPr="001E5B1C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Elektronski katalog,</w:t>
      </w:r>
    </w:p>
    <w:p w14:paraId="77815940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14:paraId="3849E8C8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Kriterijum za izbor najpovoljnije ponude,</w:t>
      </w:r>
    </w:p>
    <w:p w14:paraId="0674164E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Način, mjesto i vrijeme podnošenja ponuda i otvaranja ponuda,</w:t>
      </w:r>
    </w:p>
    <w:p w14:paraId="2E88530D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Rok za donošenje odluke o izboru,</w:t>
      </w:r>
    </w:p>
    <w:p w14:paraId="3EE6F3B6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Rok važenja ponude,</w:t>
      </w:r>
    </w:p>
    <w:p w14:paraId="3D206CBA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Garancija ponude</w:t>
      </w:r>
    </w:p>
    <w:p w14:paraId="1FF7ECB8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05411DD2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2E21C600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60B5B721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363F519E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362AF211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28953D96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00685AF1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3E7592E9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3F91D9CD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595D5793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6CF594E4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245DDDA6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400CF5A8" w14:textId="77777777" w:rsidR="00C62314" w:rsidRPr="00FA23FA" w:rsidRDefault="00C62314" w:rsidP="00C918F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FA23FA">
        <w:rPr>
          <w:rFonts w:ascii="Arial" w:hAnsi="Arial"/>
          <w:b/>
          <w:color w:val="000000"/>
          <w:szCs w:val="32"/>
        </w:rPr>
        <w:lastRenderedPageBreak/>
        <w:t>TEHNIČKA SPECIFIKACIJA PREDMETA JAVNE NABAVKE</w:t>
      </w:r>
      <w:r w:rsidRPr="00FA23FA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1"/>
    </w:p>
    <w:p w14:paraId="4C390B64" w14:textId="77777777" w:rsidR="00C62314" w:rsidRPr="00FA23FA" w:rsidRDefault="00C62314" w:rsidP="00C62314">
      <w:pPr>
        <w:rPr>
          <w:rFonts w:ascii="Calibri" w:eastAsia="Calibri" w:hAnsi="Calibri"/>
          <w:color w:val="000000"/>
        </w:rPr>
      </w:pPr>
    </w:p>
    <w:p w14:paraId="16CE9A33" w14:textId="0253B05E" w:rsidR="007C5033" w:rsidRPr="00FA23FA" w:rsidRDefault="00C62314" w:rsidP="007717E9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</w:rPr>
      </w:pPr>
      <w:r w:rsidRPr="00FA23FA">
        <w:rPr>
          <w:rFonts w:ascii="Arial" w:eastAsia="Calibri" w:hAnsi="Arial" w:cs="Arial"/>
        </w:rPr>
        <w:t>Naziv i opis predmeta nabavke u cjelini, po partijama i stavkama sa bitnim karakteristikama</w:t>
      </w:r>
    </w:p>
    <w:p w14:paraId="05649C9A" w14:textId="302CDF8E" w:rsidR="007C5033" w:rsidRPr="00FA23FA" w:rsidRDefault="00C24DBF" w:rsidP="007C5033">
      <w:pPr>
        <w:contextualSpacing/>
        <w:jc w:val="both"/>
        <w:rPr>
          <w:rFonts w:ascii="Arial" w:eastAsia="Calibri" w:hAnsi="Arial" w:cs="Arial"/>
        </w:rPr>
      </w:pPr>
      <w:r w:rsidRPr="00FA23FA">
        <w:rPr>
          <w:rFonts w:ascii="Arial" w:eastAsia="Calibri" w:hAnsi="Arial" w:cs="Arial"/>
        </w:rPr>
        <w:t>Ispitivanje nivoa elektromagnetnih zračenja koja generišu elementi elektroenergetskog sistema</w:t>
      </w:r>
    </w:p>
    <w:p w14:paraId="4489240D" w14:textId="01E376DF" w:rsidR="00C24DBF" w:rsidRPr="00FA23FA" w:rsidRDefault="00C24DBF" w:rsidP="007C5033">
      <w:pPr>
        <w:contextualSpacing/>
        <w:jc w:val="both"/>
        <w:rPr>
          <w:rFonts w:ascii="Arial" w:eastAsia="Calibri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3"/>
        <w:gridCol w:w="2494"/>
        <w:gridCol w:w="1535"/>
        <w:gridCol w:w="2494"/>
      </w:tblGrid>
      <w:tr w:rsidR="00FA23FA" w:rsidRPr="00FA23FA" w14:paraId="56050DEA" w14:textId="77777777" w:rsidTr="00472597">
        <w:trPr>
          <w:trHeight w:val="288"/>
        </w:trPr>
        <w:tc>
          <w:tcPr>
            <w:tcW w:w="3780" w:type="dxa"/>
            <w:noWrap/>
            <w:hideMark/>
          </w:tcPr>
          <w:p w14:paraId="36BA76C9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  <w:b/>
                <w:bCs/>
              </w:rPr>
            </w:pPr>
            <w:r w:rsidRPr="00FA23FA">
              <w:rPr>
                <w:rFonts w:ascii="Arial" w:eastAsia="Calibri" w:hAnsi="Arial" w:cs="Arial"/>
                <w:b/>
                <w:bCs/>
              </w:rPr>
              <w:t>Opis predmeta nabavke</w:t>
            </w:r>
          </w:p>
        </w:tc>
        <w:tc>
          <w:tcPr>
            <w:tcW w:w="3780" w:type="dxa"/>
            <w:noWrap/>
            <w:hideMark/>
          </w:tcPr>
          <w:p w14:paraId="2A6BDCC8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  <w:b/>
                <w:bCs/>
              </w:rPr>
            </w:pPr>
            <w:r w:rsidRPr="00FA23FA">
              <w:rPr>
                <w:rFonts w:ascii="Arial" w:eastAsia="Calibri" w:hAnsi="Arial" w:cs="Arial"/>
                <w:b/>
                <w:bCs/>
              </w:rPr>
              <w:t>Bitne karakteristike predmeta nabavke</w:t>
            </w:r>
          </w:p>
        </w:tc>
        <w:tc>
          <w:tcPr>
            <w:tcW w:w="2280" w:type="dxa"/>
            <w:noWrap/>
            <w:hideMark/>
          </w:tcPr>
          <w:p w14:paraId="07019D61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  <w:b/>
                <w:bCs/>
              </w:rPr>
            </w:pPr>
            <w:r w:rsidRPr="00FA23FA">
              <w:rPr>
                <w:rFonts w:ascii="Arial" w:eastAsia="Calibri" w:hAnsi="Arial" w:cs="Arial"/>
                <w:b/>
                <w:bCs/>
              </w:rPr>
              <w:t>Količina</w:t>
            </w:r>
          </w:p>
        </w:tc>
        <w:tc>
          <w:tcPr>
            <w:tcW w:w="3780" w:type="dxa"/>
            <w:noWrap/>
            <w:hideMark/>
          </w:tcPr>
          <w:p w14:paraId="63FF58F8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  <w:b/>
                <w:bCs/>
              </w:rPr>
            </w:pPr>
            <w:r w:rsidRPr="00FA23FA">
              <w:rPr>
                <w:rFonts w:ascii="Arial" w:eastAsia="Calibri" w:hAnsi="Arial" w:cs="Arial"/>
                <w:b/>
                <w:bCs/>
              </w:rPr>
              <w:t>Jedinica mjere</w:t>
            </w:r>
          </w:p>
        </w:tc>
      </w:tr>
      <w:tr w:rsidR="00FA23FA" w:rsidRPr="00FA23FA" w14:paraId="744D6ECF" w14:textId="77777777" w:rsidTr="00472597">
        <w:trPr>
          <w:trHeight w:val="1308"/>
        </w:trPr>
        <w:tc>
          <w:tcPr>
            <w:tcW w:w="3780" w:type="dxa"/>
            <w:hideMark/>
          </w:tcPr>
          <w:p w14:paraId="1AF3B276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1212144A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U skladu sa standardom MEST EN ISO/IEC 17025:2018 i MEST EN 61786:2009</w:t>
            </w:r>
          </w:p>
        </w:tc>
        <w:tc>
          <w:tcPr>
            <w:tcW w:w="2280" w:type="dxa"/>
            <w:noWrap/>
            <w:hideMark/>
          </w:tcPr>
          <w:p w14:paraId="5AA10FEE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6FED0E60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1F6BED5B" w14:textId="77777777" w:rsidTr="00472597">
        <w:trPr>
          <w:trHeight w:val="1392"/>
        </w:trPr>
        <w:tc>
          <w:tcPr>
            <w:tcW w:w="3780" w:type="dxa"/>
            <w:hideMark/>
          </w:tcPr>
          <w:p w14:paraId="59A0F7CE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0F4F7660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110/35kV Bar</w:t>
            </w:r>
            <w:r w:rsidRPr="00FA23FA">
              <w:rPr>
                <w:rFonts w:ascii="Arial" w:eastAsia="Calibri" w:hAnsi="Arial" w:cs="Arial"/>
              </w:rPr>
              <w:br/>
              <w:t>42° 5'55.24"N</w:t>
            </w:r>
            <w:r w:rsidRPr="00FA23FA">
              <w:rPr>
                <w:rFonts w:ascii="Arial" w:eastAsia="Calibri" w:hAnsi="Arial" w:cs="Arial"/>
              </w:rPr>
              <w:br/>
              <w:t xml:space="preserve">19° 6'45.97"E;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767D00DC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3496FCC5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78380FED" w14:textId="77777777" w:rsidTr="00472597">
        <w:trPr>
          <w:trHeight w:val="1392"/>
        </w:trPr>
        <w:tc>
          <w:tcPr>
            <w:tcW w:w="3780" w:type="dxa"/>
            <w:hideMark/>
          </w:tcPr>
          <w:p w14:paraId="0A7D8318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0C1AEAB1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400/110 kV Ribarevine</w:t>
            </w:r>
            <w:r w:rsidRPr="00FA23FA">
              <w:rPr>
                <w:rFonts w:ascii="Arial" w:eastAsia="Calibri" w:hAnsi="Arial" w:cs="Arial"/>
              </w:rPr>
              <w:br/>
              <w:t>42°59'23.11"N 19°44'17.30"E;</w:t>
            </w:r>
          </w:p>
        </w:tc>
        <w:tc>
          <w:tcPr>
            <w:tcW w:w="2280" w:type="dxa"/>
            <w:noWrap/>
            <w:hideMark/>
          </w:tcPr>
          <w:p w14:paraId="7FAA39E6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407C3633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11B7DD90" w14:textId="77777777" w:rsidTr="00472597">
        <w:trPr>
          <w:trHeight w:val="1176"/>
        </w:trPr>
        <w:tc>
          <w:tcPr>
            <w:tcW w:w="3780" w:type="dxa"/>
            <w:hideMark/>
          </w:tcPr>
          <w:p w14:paraId="19C7E94B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254D8ED5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400/110kV Podgorica 2</w:t>
            </w:r>
            <w:r w:rsidRPr="00FA23FA">
              <w:rPr>
                <w:rFonts w:ascii="Arial" w:eastAsia="Calibri" w:hAnsi="Arial" w:cs="Arial"/>
              </w:rPr>
              <w:br/>
              <w:t xml:space="preserve">42.457979, 19.201489;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2B6D37C7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1801A231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0D187060" w14:textId="77777777" w:rsidTr="00472597">
        <w:trPr>
          <w:trHeight w:val="1368"/>
        </w:trPr>
        <w:tc>
          <w:tcPr>
            <w:tcW w:w="3780" w:type="dxa"/>
            <w:hideMark/>
          </w:tcPr>
          <w:p w14:paraId="55BB93C9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182161E2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220/110/35kV Podgorica 1</w:t>
            </w:r>
            <w:r w:rsidRPr="00FA23FA">
              <w:rPr>
                <w:rFonts w:ascii="Arial" w:eastAsia="Calibri" w:hAnsi="Arial" w:cs="Arial"/>
              </w:rPr>
              <w:br/>
              <w:t>42°27'51.33"N</w:t>
            </w:r>
            <w:r w:rsidRPr="00FA23FA">
              <w:rPr>
                <w:rFonts w:ascii="Arial" w:eastAsia="Calibri" w:hAnsi="Arial" w:cs="Arial"/>
              </w:rPr>
              <w:br/>
              <w:t xml:space="preserve">19°16'20.53"E;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53B4E91A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5E5F67A8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3B785437" w14:textId="77777777" w:rsidTr="00472597">
        <w:trPr>
          <w:trHeight w:val="1488"/>
        </w:trPr>
        <w:tc>
          <w:tcPr>
            <w:tcW w:w="3780" w:type="dxa"/>
            <w:hideMark/>
          </w:tcPr>
          <w:p w14:paraId="7D9BCC44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5CF85226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 kV Podgorica 4</w:t>
            </w:r>
            <w:r w:rsidRPr="00FA23FA">
              <w:rPr>
                <w:rFonts w:ascii="Arial" w:eastAsia="Calibri" w:hAnsi="Arial" w:cs="Arial"/>
              </w:rPr>
              <w:br/>
              <w:t>42°26'45.33"N</w:t>
            </w:r>
            <w:r w:rsidRPr="00FA23FA">
              <w:rPr>
                <w:rFonts w:ascii="Arial" w:eastAsia="Calibri" w:hAnsi="Arial" w:cs="Arial"/>
              </w:rPr>
              <w:br/>
              <w:t xml:space="preserve">19°14'4.38"E;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3D7468FA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35EC0B40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3035651A" w14:textId="77777777" w:rsidTr="00472597">
        <w:trPr>
          <w:trHeight w:val="1512"/>
        </w:trPr>
        <w:tc>
          <w:tcPr>
            <w:tcW w:w="3780" w:type="dxa"/>
            <w:hideMark/>
          </w:tcPr>
          <w:p w14:paraId="1243A424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lastRenderedPageBreak/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47FCAA9B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 kV Podgorica 3</w:t>
            </w:r>
            <w:r w:rsidRPr="00FA23FA">
              <w:rPr>
                <w:rFonts w:ascii="Arial" w:eastAsia="Calibri" w:hAnsi="Arial" w:cs="Arial"/>
              </w:rPr>
              <w:br/>
              <w:t>42°26'18.10"N</w:t>
            </w:r>
            <w:r w:rsidRPr="00FA23FA">
              <w:rPr>
                <w:rFonts w:ascii="Arial" w:eastAsia="Calibri" w:hAnsi="Arial" w:cs="Arial"/>
              </w:rPr>
              <w:br/>
              <w:t xml:space="preserve">19°16'18.82"E;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4329D89F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37681D36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1B79C2FD" w14:textId="77777777" w:rsidTr="00472597">
        <w:trPr>
          <w:trHeight w:val="1560"/>
        </w:trPr>
        <w:tc>
          <w:tcPr>
            <w:tcW w:w="3780" w:type="dxa"/>
            <w:hideMark/>
          </w:tcPr>
          <w:p w14:paraId="0B74710A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0D2130E7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 kV Podgorica 3</w:t>
            </w:r>
            <w:r w:rsidRPr="00FA23FA">
              <w:rPr>
                <w:rFonts w:ascii="Arial" w:eastAsia="Calibri" w:hAnsi="Arial" w:cs="Arial"/>
              </w:rPr>
              <w:br/>
              <w:t>42°26'17.57"N</w:t>
            </w:r>
            <w:r w:rsidRPr="00FA23FA">
              <w:rPr>
                <w:rFonts w:ascii="Arial" w:eastAsia="Calibri" w:hAnsi="Arial" w:cs="Arial"/>
              </w:rPr>
              <w:br/>
              <w:t xml:space="preserve">19°16'23.53"E;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4D5DBE19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2052970E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1A1D7D27" w14:textId="77777777" w:rsidTr="00472597">
        <w:trPr>
          <w:trHeight w:val="1452"/>
        </w:trPr>
        <w:tc>
          <w:tcPr>
            <w:tcW w:w="3780" w:type="dxa"/>
            <w:hideMark/>
          </w:tcPr>
          <w:p w14:paraId="293A21A7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3629D0EC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 kV Cetinje</w:t>
            </w:r>
            <w:r w:rsidRPr="00FA23FA">
              <w:rPr>
                <w:rFonts w:ascii="Arial" w:eastAsia="Calibri" w:hAnsi="Arial" w:cs="Arial"/>
              </w:rPr>
              <w:br/>
              <w:t>42°23'41.06"N</w:t>
            </w:r>
            <w:r w:rsidRPr="00FA23FA">
              <w:rPr>
                <w:rFonts w:ascii="Arial" w:eastAsia="Calibri" w:hAnsi="Arial" w:cs="Arial"/>
              </w:rPr>
              <w:br/>
              <w:t xml:space="preserve">18°54'16.91"E;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7D40AB9F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3504F450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4B2CA1F2" w14:textId="77777777" w:rsidTr="00472597">
        <w:trPr>
          <w:trHeight w:val="1452"/>
        </w:trPr>
        <w:tc>
          <w:tcPr>
            <w:tcW w:w="3780" w:type="dxa"/>
            <w:hideMark/>
          </w:tcPr>
          <w:p w14:paraId="7856FDB5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3C4FFFF7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110/35kV Pljevlja</w:t>
            </w:r>
            <w:r w:rsidRPr="00FA23FA">
              <w:rPr>
                <w:rFonts w:ascii="Arial" w:eastAsia="Calibri" w:hAnsi="Arial" w:cs="Arial"/>
              </w:rPr>
              <w:br/>
              <w:t>43°21'17.88"N</w:t>
            </w:r>
            <w:r w:rsidRPr="00FA23FA">
              <w:rPr>
                <w:rFonts w:ascii="Arial" w:eastAsia="Calibri" w:hAnsi="Arial" w:cs="Arial"/>
              </w:rPr>
              <w:br/>
              <w:t xml:space="preserve">19°19'13.41"E;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641B8045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0E14B33B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0BA013B2" w14:textId="77777777" w:rsidTr="00472597">
        <w:trPr>
          <w:trHeight w:val="1128"/>
        </w:trPr>
        <w:tc>
          <w:tcPr>
            <w:tcW w:w="3780" w:type="dxa"/>
            <w:hideMark/>
          </w:tcPr>
          <w:p w14:paraId="0A4D8DA5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5C3FA66A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110/35/10kV Škaljari</w:t>
            </w:r>
            <w:r w:rsidRPr="00FA23FA">
              <w:rPr>
                <w:rFonts w:ascii="Arial" w:eastAsia="Calibri" w:hAnsi="Arial" w:cs="Arial"/>
              </w:rPr>
              <w:br/>
              <w:t xml:space="preserve">42.416253, 18.769520;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10E0288C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028035E4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2894971D" w14:textId="77777777" w:rsidTr="00472597">
        <w:trPr>
          <w:trHeight w:val="1524"/>
        </w:trPr>
        <w:tc>
          <w:tcPr>
            <w:tcW w:w="3780" w:type="dxa"/>
            <w:hideMark/>
          </w:tcPr>
          <w:p w14:paraId="1720390F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4A39B10E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 kV Budva</w:t>
            </w:r>
            <w:r w:rsidRPr="00FA23FA">
              <w:rPr>
                <w:rFonts w:ascii="Arial" w:eastAsia="Calibri" w:hAnsi="Arial" w:cs="Arial"/>
              </w:rPr>
              <w:br/>
              <w:t>42°18'15.27"N</w:t>
            </w:r>
            <w:r w:rsidRPr="00FA23FA">
              <w:rPr>
                <w:rFonts w:ascii="Arial" w:eastAsia="Calibri" w:hAnsi="Arial" w:cs="Arial"/>
              </w:rPr>
              <w:br/>
              <w:t xml:space="preserve">18°51'22.53"E;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224A5505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18AC6468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068894C8" w14:textId="77777777" w:rsidTr="00472597">
        <w:trPr>
          <w:trHeight w:val="1308"/>
        </w:trPr>
        <w:tc>
          <w:tcPr>
            <w:tcW w:w="3780" w:type="dxa"/>
            <w:hideMark/>
          </w:tcPr>
          <w:p w14:paraId="67760940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364DD4A9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220/110/35kV Mojkovac</w:t>
            </w:r>
            <w:r w:rsidRPr="00FA23FA">
              <w:rPr>
                <w:rFonts w:ascii="Arial" w:eastAsia="Calibri" w:hAnsi="Arial" w:cs="Arial"/>
              </w:rPr>
              <w:br/>
              <w:t>42°57'30.70"N</w:t>
            </w:r>
            <w:r w:rsidRPr="00FA23FA">
              <w:rPr>
                <w:rFonts w:ascii="Arial" w:eastAsia="Calibri" w:hAnsi="Arial" w:cs="Arial"/>
              </w:rPr>
              <w:br/>
              <w:t xml:space="preserve">19°35'13.28"E;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62E42D43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66A94352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119AEE68" w14:textId="77777777" w:rsidTr="00472597">
        <w:trPr>
          <w:trHeight w:val="1200"/>
        </w:trPr>
        <w:tc>
          <w:tcPr>
            <w:tcW w:w="3780" w:type="dxa"/>
            <w:hideMark/>
          </w:tcPr>
          <w:p w14:paraId="40C07707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32A30E20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110/35kV Bar</w:t>
            </w:r>
            <w:r w:rsidRPr="00FA23FA">
              <w:rPr>
                <w:rFonts w:ascii="Arial" w:eastAsia="Calibri" w:hAnsi="Arial" w:cs="Arial"/>
              </w:rPr>
              <w:br/>
              <w:t>42° 5'55.15"N, 19° 6'46.09"E;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3461BF83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24FCCEEC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5CE60AC6" w14:textId="77777777" w:rsidTr="00472597">
        <w:trPr>
          <w:trHeight w:val="1332"/>
        </w:trPr>
        <w:tc>
          <w:tcPr>
            <w:tcW w:w="3780" w:type="dxa"/>
            <w:hideMark/>
          </w:tcPr>
          <w:p w14:paraId="7FB8C7DF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 xml:space="preserve">Ispitivanje nivoa elektromagnetnih zračenja koja generišu elementi </w:t>
            </w:r>
            <w:r w:rsidRPr="00FA23FA">
              <w:rPr>
                <w:rFonts w:ascii="Arial" w:eastAsia="Calibri" w:hAnsi="Arial" w:cs="Arial"/>
              </w:rPr>
              <w:lastRenderedPageBreak/>
              <w:t>elektroenergetskog sistema</w:t>
            </w:r>
          </w:p>
        </w:tc>
        <w:tc>
          <w:tcPr>
            <w:tcW w:w="3780" w:type="dxa"/>
            <w:hideMark/>
          </w:tcPr>
          <w:p w14:paraId="6ED8A9C6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lastRenderedPageBreak/>
              <w:t>Okolina TS 110/35kV Andrijevica</w:t>
            </w:r>
            <w:r w:rsidRPr="00FA23FA">
              <w:rPr>
                <w:rFonts w:ascii="Arial" w:eastAsia="Calibri" w:hAnsi="Arial" w:cs="Arial"/>
              </w:rPr>
              <w:br/>
              <w:t>42°44'18.04"N</w:t>
            </w:r>
            <w:r w:rsidRPr="00FA23FA">
              <w:rPr>
                <w:rFonts w:ascii="Arial" w:eastAsia="Calibri" w:hAnsi="Arial" w:cs="Arial"/>
              </w:rPr>
              <w:br/>
              <w:t xml:space="preserve">19°47'6.58"E;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lastRenderedPageBreak/>
              <w:br/>
            </w:r>
          </w:p>
        </w:tc>
        <w:tc>
          <w:tcPr>
            <w:tcW w:w="2280" w:type="dxa"/>
            <w:noWrap/>
            <w:hideMark/>
          </w:tcPr>
          <w:p w14:paraId="08F60333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lastRenderedPageBreak/>
              <w:t>1</w:t>
            </w:r>
          </w:p>
        </w:tc>
        <w:tc>
          <w:tcPr>
            <w:tcW w:w="3780" w:type="dxa"/>
            <w:noWrap/>
            <w:hideMark/>
          </w:tcPr>
          <w:p w14:paraId="60E56F27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7C41BAD8" w14:textId="77777777" w:rsidTr="00472597">
        <w:trPr>
          <w:trHeight w:val="1308"/>
        </w:trPr>
        <w:tc>
          <w:tcPr>
            <w:tcW w:w="3780" w:type="dxa"/>
            <w:hideMark/>
          </w:tcPr>
          <w:p w14:paraId="00384572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lastRenderedPageBreak/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09CCCF07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110/35kV Tivat</w:t>
            </w:r>
            <w:r w:rsidRPr="00FA23FA">
              <w:rPr>
                <w:rFonts w:ascii="Arial" w:eastAsia="Calibri" w:hAnsi="Arial" w:cs="Arial"/>
              </w:rPr>
              <w:br/>
              <w:t>42°25'5.03"N</w:t>
            </w:r>
            <w:r w:rsidRPr="00FA23FA">
              <w:rPr>
                <w:rFonts w:ascii="Arial" w:eastAsia="Calibri" w:hAnsi="Arial" w:cs="Arial"/>
              </w:rPr>
              <w:br/>
              <w:t xml:space="preserve">18°43'39.43"E;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112F0442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53C3091F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270122B5" w14:textId="77777777" w:rsidTr="00472597">
        <w:trPr>
          <w:trHeight w:val="1200"/>
        </w:trPr>
        <w:tc>
          <w:tcPr>
            <w:tcW w:w="3780" w:type="dxa"/>
            <w:hideMark/>
          </w:tcPr>
          <w:p w14:paraId="00A9EB0E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11AB31DC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110/35kV Ulcinj</w:t>
            </w:r>
            <w:r w:rsidRPr="00FA23FA">
              <w:rPr>
                <w:rFonts w:ascii="Arial" w:eastAsia="Calibri" w:hAnsi="Arial" w:cs="Arial"/>
              </w:rPr>
              <w:br/>
              <w:t xml:space="preserve">41.929730, 19.235200;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6FA47A1F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13EDDB42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32CF171D" w14:textId="77777777" w:rsidTr="00472597">
        <w:trPr>
          <w:trHeight w:val="1488"/>
        </w:trPr>
        <w:tc>
          <w:tcPr>
            <w:tcW w:w="3780" w:type="dxa"/>
            <w:hideMark/>
          </w:tcPr>
          <w:p w14:paraId="719D4847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39EAB36B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110/35kV Berane</w:t>
            </w:r>
            <w:r w:rsidRPr="00FA23FA">
              <w:rPr>
                <w:rFonts w:ascii="Arial" w:eastAsia="Calibri" w:hAnsi="Arial" w:cs="Arial"/>
              </w:rPr>
              <w:br/>
              <w:t>42°51'25.91"N</w:t>
            </w:r>
            <w:r w:rsidRPr="00FA23FA">
              <w:rPr>
                <w:rFonts w:ascii="Arial" w:eastAsia="Calibri" w:hAnsi="Arial" w:cs="Arial"/>
              </w:rPr>
              <w:br/>
              <w:t xml:space="preserve">19°52'57.40"E;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7BF1F1CD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0BD62ED3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6850FCD7" w14:textId="77777777" w:rsidTr="00472597">
        <w:trPr>
          <w:trHeight w:val="1500"/>
        </w:trPr>
        <w:tc>
          <w:tcPr>
            <w:tcW w:w="3780" w:type="dxa"/>
            <w:hideMark/>
          </w:tcPr>
          <w:p w14:paraId="4DB691CB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700405EA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110kV Podgorica 2 – KAP</w:t>
            </w:r>
            <w:r w:rsidRPr="00FA23FA">
              <w:rPr>
                <w:rFonts w:ascii="Arial" w:eastAsia="Calibri" w:hAnsi="Arial" w:cs="Arial"/>
              </w:rPr>
              <w:br/>
              <w:t>42°25'54.70"N</w:t>
            </w:r>
            <w:r w:rsidRPr="00FA23FA">
              <w:rPr>
                <w:rFonts w:ascii="Arial" w:eastAsia="Calibri" w:hAnsi="Arial" w:cs="Arial"/>
              </w:rPr>
              <w:br/>
              <w:t xml:space="preserve">19°12'18.73"E;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6563D4CC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41E77A70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42FA7CC0" w14:textId="77777777" w:rsidTr="00472597">
        <w:trPr>
          <w:trHeight w:val="1368"/>
        </w:trPr>
        <w:tc>
          <w:tcPr>
            <w:tcW w:w="3780" w:type="dxa"/>
            <w:hideMark/>
          </w:tcPr>
          <w:p w14:paraId="0600C25D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662D1FBB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110kV Podgorica 2 – KAP</w:t>
            </w:r>
            <w:r w:rsidRPr="00FA23FA">
              <w:rPr>
                <w:rFonts w:ascii="Arial" w:eastAsia="Calibri" w:hAnsi="Arial" w:cs="Arial"/>
              </w:rPr>
              <w:br/>
              <w:t>42°25'17.61"N</w:t>
            </w:r>
            <w:r w:rsidRPr="00FA23FA">
              <w:rPr>
                <w:rFonts w:ascii="Arial" w:eastAsia="Calibri" w:hAnsi="Arial" w:cs="Arial"/>
              </w:rPr>
              <w:br/>
              <w:t>19°12'26.41"E;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6C2740BE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38EBA3DF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3F2BD8B4" w14:textId="77777777" w:rsidTr="00472597">
        <w:trPr>
          <w:trHeight w:val="1716"/>
        </w:trPr>
        <w:tc>
          <w:tcPr>
            <w:tcW w:w="3780" w:type="dxa"/>
            <w:hideMark/>
          </w:tcPr>
          <w:p w14:paraId="1E90AA51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2EE2B3BA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110kV Podgorica 1 – Podgorica 3</w:t>
            </w:r>
            <w:r w:rsidRPr="00FA23FA">
              <w:rPr>
                <w:rFonts w:ascii="Arial" w:eastAsia="Calibri" w:hAnsi="Arial" w:cs="Arial"/>
              </w:rPr>
              <w:br/>
              <w:t>42°27'49.59"N</w:t>
            </w:r>
            <w:r w:rsidRPr="00FA23FA">
              <w:rPr>
                <w:rFonts w:ascii="Arial" w:eastAsia="Calibri" w:hAnsi="Arial" w:cs="Arial"/>
              </w:rPr>
              <w:br/>
              <w:t xml:space="preserve">19°16'21.39"E;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4A15B94A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3E723A1A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4EC83CDD" w14:textId="77777777" w:rsidTr="00472597">
        <w:trPr>
          <w:trHeight w:val="1548"/>
        </w:trPr>
        <w:tc>
          <w:tcPr>
            <w:tcW w:w="3780" w:type="dxa"/>
            <w:hideMark/>
          </w:tcPr>
          <w:p w14:paraId="10254264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0070B75F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110kV Podgorica 1 – Podgorica 3</w:t>
            </w:r>
            <w:r w:rsidRPr="00FA23FA">
              <w:rPr>
                <w:rFonts w:ascii="Arial" w:eastAsia="Calibri" w:hAnsi="Arial" w:cs="Arial"/>
              </w:rPr>
              <w:br/>
              <w:t>42°27'40.86"N</w:t>
            </w:r>
            <w:r w:rsidRPr="00FA23FA">
              <w:rPr>
                <w:rFonts w:ascii="Arial" w:eastAsia="Calibri" w:hAnsi="Arial" w:cs="Arial"/>
              </w:rPr>
              <w:br/>
              <w:t xml:space="preserve">19°16'54.96"E;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7F375E19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0A21D3D5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744281DE" w14:textId="77777777" w:rsidTr="00472597">
        <w:trPr>
          <w:trHeight w:val="1704"/>
        </w:trPr>
        <w:tc>
          <w:tcPr>
            <w:tcW w:w="3780" w:type="dxa"/>
            <w:hideMark/>
          </w:tcPr>
          <w:p w14:paraId="72D3C3BF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lastRenderedPageBreak/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410971F2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2x110kV Podgorica 1 – Perućica</w:t>
            </w:r>
            <w:r w:rsidRPr="00FA23FA">
              <w:rPr>
                <w:rFonts w:ascii="Arial" w:eastAsia="Calibri" w:hAnsi="Arial" w:cs="Arial"/>
              </w:rPr>
              <w:br/>
              <w:t>42°28'14.00"N</w:t>
            </w:r>
            <w:r w:rsidRPr="00FA23FA">
              <w:rPr>
                <w:rFonts w:ascii="Arial" w:eastAsia="Calibri" w:hAnsi="Arial" w:cs="Arial"/>
              </w:rPr>
              <w:br/>
              <w:t xml:space="preserve">19°16'13.32"E;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2265189F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1B6E5F16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3FBB26FE" w14:textId="77777777" w:rsidTr="00472597">
        <w:trPr>
          <w:trHeight w:val="1428"/>
        </w:trPr>
        <w:tc>
          <w:tcPr>
            <w:tcW w:w="3780" w:type="dxa"/>
            <w:hideMark/>
          </w:tcPr>
          <w:p w14:paraId="367D084D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75B4461D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110kV Herceg Novi - Tivat</w:t>
            </w:r>
            <w:r w:rsidRPr="00FA23FA">
              <w:rPr>
                <w:rFonts w:ascii="Arial" w:eastAsia="Calibri" w:hAnsi="Arial" w:cs="Arial"/>
              </w:rPr>
              <w:br/>
              <w:t>42°27'46.61"N</w:t>
            </w:r>
            <w:r w:rsidRPr="00FA23FA">
              <w:rPr>
                <w:rFonts w:ascii="Arial" w:eastAsia="Calibri" w:hAnsi="Arial" w:cs="Arial"/>
              </w:rPr>
              <w:br/>
              <w:t xml:space="preserve">18°32'51.37"E;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1FF2C611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3FA533A5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5A4B39E9" w14:textId="77777777" w:rsidTr="00472597">
        <w:trPr>
          <w:trHeight w:val="1188"/>
        </w:trPr>
        <w:tc>
          <w:tcPr>
            <w:tcW w:w="3780" w:type="dxa"/>
            <w:hideMark/>
          </w:tcPr>
          <w:p w14:paraId="09D3C740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1C8FA816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110kV Bar – Budva</w:t>
            </w:r>
            <w:r w:rsidRPr="00FA23FA">
              <w:rPr>
                <w:rFonts w:ascii="Arial" w:eastAsia="Calibri" w:hAnsi="Arial" w:cs="Arial"/>
              </w:rPr>
              <w:br/>
              <w:t>42° 6'13.15"N</w:t>
            </w:r>
            <w:r w:rsidRPr="00FA23FA">
              <w:rPr>
                <w:rFonts w:ascii="Arial" w:eastAsia="Calibri" w:hAnsi="Arial" w:cs="Arial"/>
              </w:rPr>
              <w:br/>
              <w:t xml:space="preserve">19° 6'45.44"E;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4E30128F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2544C521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6F3ECAF1" w14:textId="77777777" w:rsidTr="00472597">
        <w:trPr>
          <w:trHeight w:val="1392"/>
        </w:trPr>
        <w:tc>
          <w:tcPr>
            <w:tcW w:w="3780" w:type="dxa"/>
            <w:hideMark/>
          </w:tcPr>
          <w:p w14:paraId="12F97EF5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08883248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110kV Bar – Virpazar</w:t>
            </w:r>
            <w:r w:rsidRPr="00FA23FA">
              <w:rPr>
                <w:rFonts w:ascii="Arial" w:eastAsia="Calibri" w:hAnsi="Arial" w:cs="Arial"/>
              </w:rPr>
              <w:br/>
              <w:t>42° 6'17.43"N</w:t>
            </w:r>
            <w:r w:rsidRPr="00FA23FA">
              <w:rPr>
                <w:rFonts w:ascii="Arial" w:eastAsia="Calibri" w:hAnsi="Arial" w:cs="Arial"/>
              </w:rPr>
              <w:br/>
              <w:t xml:space="preserve">19° 6'55.66"E;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6BFDAD40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7DEC59D2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0F64FF69" w14:textId="77777777" w:rsidTr="00472597">
        <w:trPr>
          <w:trHeight w:val="1452"/>
        </w:trPr>
        <w:tc>
          <w:tcPr>
            <w:tcW w:w="3780" w:type="dxa"/>
            <w:hideMark/>
          </w:tcPr>
          <w:p w14:paraId="56FC70EB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2D84BA78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110kV Cetinje – Budva</w:t>
            </w:r>
            <w:r w:rsidRPr="00FA23FA">
              <w:rPr>
                <w:rFonts w:ascii="Arial" w:eastAsia="Calibri" w:hAnsi="Arial" w:cs="Arial"/>
              </w:rPr>
              <w:br/>
              <w:t>42°18'17.57"N</w:t>
            </w:r>
            <w:r w:rsidRPr="00FA23FA">
              <w:rPr>
                <w:rFonts w:ascii="Arial" w:eastAsia="Calibri" w:hAnsi="Arial" w:cs="Arial"/>
              </w:rPr>
              <w:br/>
              <w:t xml:space="preserve">18°51'22.97"E;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57F251ED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063DE41E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36AB0D95" w14:textId="77777777" w:rsidTr="00472597">
        <w:trPr>
          <w:trHeight w:val="1464"/>
        </w:trPr>
        <w:tc>
          <w:tcPr>
            <w:tcW w:w="3780" w:type="dxa"/>
            <w:hideMark/>
          </w:tcPr>
          <w:p w14:paraId="30A70E93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13E6F66C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110kV Tivat – Budva</w:t>
            </w:r>
            <w:r w:rsidRPr="00FA23FA">
              <w:rPr>
                <w:rFonts w:ascii="Arial" w:eastAsia="Calibri" w:hAnsi="Arial" w:cs="Arial"/>
              </w:rPr>
              <w:br/>
              <w:t>42°25'0.88"N</w:t>
            </w:r>
            <w:r w:rsidRPr="00FA23FA">
              <w:rPr>
                <w:rFonts w:ascii="Arial" w:eastAsia="Calibri" w:hAnsi="Arial" w:cs="Arial"/>
              </w:rPr>
              <w:br/>
              <w:t xml:space="preserve">18°43'41.46"E;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1E88389F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6AF0E5C1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44198A02" w14:textId="77777777" w:rsidTr="00472597">
        <w:trPr>
          <w:trHeight w:val="1740"/>
        </w:trPr>
        <w:tc>
          <w:tcPr>
            <w:tcW w:w="3780" w:type="dxa"/>
            <w:hideMark/>
          </w:tcPr>
          <w:p w14:paraId="5B34D954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1582614E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110kV Herceg Novi – Trebinje</w:t>
            </w:r>
            <w:r w:rsidRPr="00FA23FA">
              <w:rPr>
                <w:rFonts w:ascii="Arial" w:eastAsia="Calibri" w:hAnsi="Arial" w:cs="Arial"/>
              </w:rPr>
              <w:br/>
              <w:t>42°27'50.42"N</w:t>
            </w:r>
            <w:r w:rsidRPr="00FA23FA">
              <w:rPr>
                <w:rFonts w:ascii="Arial" w:eastAsia="Calibri" w:hAnsi="Arial" w:cs="Arial"/>
              </w:rPr>
              <w:br/>
              <w:t xml:space="preserve">18°32'4.40"E;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45DBB57E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18CE798B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007AFD53" w14:textId="77777777" w:rsidTr="00472597">
        <w:trPr>
          <w:trHeight w:val="1488"/>
        </w:trPr>
        <w:tc>
          <w:tcPr>
            <w:tcW w:w="3780" w:type="dxa"/>
            <w:hideMark/>
          </w:tcPr>
          <w:p w14:paraId="22D057A1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2DBE7A5B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IIspod DV 2x110kV Perućica – Nikšić</w:t>
            </w:r>
            <w:r w:rsidRPr="00FA23FA">
              <w:rPr>
                <w:rFonts w:ascii="Arial" w:eastAsia="Calibri" w:hAnsi="Arial" w:cs="Arial"/>
              </w:rPr>
              <w:br/>
              <w:t>42°45'31.02"N</w:t>
            </w:r>
            <w:r w:rsidRPr="00FA23FA">
              <w:rPr>
                <w:rFonts w:ascii="Arial" w:eastAsia="Calibri" w:hAnsi="Arial" w:cs="Arial"/>
              </w:rPr>
              <w:br/>
              <w:t xml:space="preserve">18°58'38.84"E;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7F68B7BE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6F5DE730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42B5FF7D" w14:textId="77777777" w:rsidTr="00472597">
        <w:trPr>
          <w:trHeight w:val="1728"/>
        </w:trPr>
        <w:tc>
          <w:tcPr>
            <w:tcW w:w="3780" w:type="dxa"/>
            <w:hideMark/>
          </w:tcPr>
          <w:p w14:paraId="09550763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lastRenderedPageBreak/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1E091737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2x110kV Perućica – Podgorica, Danilovgrad</w:t>
            </w:r>
            <w:r w:rsidRPr="00FA23FA">
              <w:rPr>
                <w:rFonts w:ascii="Arial" w:eastAsia="Calibri" w:hAnsi="Arial" w:cs="Arial"/>
              </w:rPr>
              <w:br/>
              <w:t>42°34'0.78"N</w:t>
            </w:r>
            <w:r w:rsidRPr="00FA23FA">
              <w:rPr>
                <w:rFonts w:ascii="Arial" w:eastAsia="Calibri" w:hAnsi="Arial" w:cs="Arial"/>
              </w:rPr>
              <w:br/>
              <w:t xml:space="preserve">19° 8'1.38"E;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5DCC6B70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064290B4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68693C40" w14:textId="77777777" w:rsidTr="00472597">
        <w:trPr>
          <w:trHeight w:val="1356"/>
        </w:trPr>
        <w:tc>
          <w:tcPr>
            <w:tcW w:w="3780" w:type="dxa"/>
            <w:hideMark/>
          </w:tcPr>
          <w:p w14:paraId="5B173DCB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25AA775B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TS u garaži zgrade, ul.Bulevar Revolucije 88, Podgorica,</w:t>
            </w:r>
          </w:p>
        </w:tc>
        <w:tc>
          <w:tcPr>
            <w:tcW w:w="2280" w:type="dxa"/>
            <w:noWrap/>
            <w:hideMark/>
          </w:tcPr>
          <w:p w14:paraId="17B19309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126283DC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2A23E71C" w14:textId="77777777" w:rsidTr="00472597">
        <w:trPr>
          <w:trHeight w:val="1236"/>
        </w:trPr>
        <w:tc>
          <w:tcPr>
            <w:tcW w:w="3780" w:type="dxa"/>
            <w:hideMark/>
          </w:tcPr>
          <w:p w14:paraId="28395F55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3C0B11ED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TS u garaži zgrade, ul.Bulevar Svetog Petra Cetinjskog 90, Podgorica,</w:t>
            </w:r>
          </w:p>
        </w:tc>
        <w:tc>
          <w:tcPr>
            <w:tcW w:w="2280" w:type="dxa"/>
            <w:noWrap/>
            <w:hideMark/>
          </w:tcPr>
          <w:p w14:paraId="0FBB86F8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283591B7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</w:tbl>
    <w:p w14:paraId="0E53FDEA" w14:textId="77777777" w:rsidR="00C24DBF" w:rsidRPr="00FA23FA" w:rsidRDefault="00C24DBF" w:rsidP="007C5033">
      <w:pPr>
        <w:contextualSpacing/>
        <w:jc w:val="both"/>
        <w:rPr>
          <w:rFonts w:ascii="Arial" w:eastAsia="Calibri" w:hAnsi="Arial" w:cs="Arial"/>
        </w:rPr>
      </w:pPr>
    </w:p>
    <w:p w14:paraId="45EAD6B2" w14:textId="77777777" w:rsidR="002E09DA" w:rsidRPr="00FA23FA" w:rsidRDefault="002E09DA" w:rsidP="007C5033">
      <w:pPr>
        <w:contextualSpacing/>
        <w:jc w:val="both"/>
        <w:rPr>
          <w:rFonts w:ascii="Arial" w:eastAsia="Calibri" w:hAnsi="Arial" w:cs="Arial"/>
        </w:rPr>
      </w:pPr>
    </w:p>
    <w:p w14:paraId="078F4102" w14:textId="77777777" w:rsidR="00C24DBF" w:rsidRPr="00FA23FA" w:rsidRDefault="00C24DBF" w:rsidP="00C24DBF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</w:rPr>
      </w:pPr>
      <w:r w:rsidRPr="00FA23FA">
        <w:rPr>
          <w:rFonts w:ascii="Arial" w:eastAsia="Calibri" w:hAnsi="Arial" w:cs="Arial"/>
        </w:rPr>
        <w:t>Zahtjevi u pogledu načina izvršavanja predmeta nabavke koji su od značaja za sačinjavanje ponude i izvršenje ugovora</w:t>
      </w:r>
    </w:p>
    <w:p w14:paraId="1DBD9736" w14:textId="77777777" w:rsidR="00C24DBF" w:rsidRPr="00FA23FA" w:rsidRDefault="00C24DBF" w:rsidP="00C24DBF">
      <w:pPr>
        <w:contextualSpacing/>
        <w:jc w:val="both"/>
        <w:rPr>
          <w:rFonts w:ascii="Arial" w:eastAsia="Calibri" w:hAnsi="Arial" w:cs="Arial"/>
        </w:rPr>
      </w:pPr>
    </w:p>
    <w:p w14:paraId="0D5EAFE9" w14:textId="77777777" w:rsidR="00C24DBF" w:rsidRPr="00FA23FA" w:rsidRDefault="00C24DBF" w:rsidP="00C24DBF">
      <w:pPr>
        <w:spacing w:after="120" w:line="240" w:lineRule="auto"/>
        <w:jc w:val="both"/>
        <w:rPr>
          <w:rFonts w:ascii="Arial" w:eastAsia="Calibri" w:hAnsi="Arial" w:cs="Arial"/>
          <w:b/>
          <w:bCs/>
          <w:lang w:val="sr-Latn-CS"/>
        </w:rPr>
      </w:pPr>
      <w:r w:rsidRPr="00FA23FA">
        <w:rPr>
          <w:rFonts w:ascii="Arial" w:eastAsia="Calibri" w:hAnsi="Arial" w:cs="Arial"/>
          <w:b/>
          <w:bCs/>
          <w:lang w:val="sr-Latn-CS"/>
        </w:rPr>
        <w:t>Program sistematskog ispitivanja nivoa nejonizujućih zračenja se radi u skladu sa Zakonom o zaštiti od nejonizujućih zračenja ("Sl. list Crne Gore",broj 35/13 od 23.07.2013), kao i:</w:t>
      </w:r>
    </w:p>
    <w:p w14:paraId="048F4774" w14:textId="77777777" w:rsidR="00C24DBF" w:rsidRPr="00FA23FA" w:rsidRDefault="00C24DBF" w:rsidP="00C24DBF">
      <w:pPr>
        <w:numPr>
          <w:ilvl w:val="0"/>
          <w:numId w:val="18"/>
        </w:numPr>
        <w:spacing w:after="200" w:line="240" w:lineRule="auto"/>
        <w:jc w:val="both"/>
        <w:rPr>
          <w:rFonts w:ascii="Arial" w:eastAsia="Calibri" w:hAnsi="Arial" w:cs="Arial"/>
          <w:lang w:val="pl-PL"/>
        </w:rPr>
      </w:pPr>
      <w:r w:rsidRPr="00FA23FA">
        <w:rPr>
          <w:rFonts w:ascii="Arial" w:eastAsia="Calibri" w:hAnsi="Arial" w:cs="Arial"/>
          <w:lang w:val="pl-PL"/>
        </w:rPr>
        <w:t xml:space="preserve">Pravilnikom o sadržaju i načinu dostavljanja izvještaja o sistematskom ispitivanju nivoa nejonizujućih zračenja (“Sl. list Crne Gore”, broj 56/13), </w:t>
      </w:r>
    </w:p>
    <w:p w14:paraId="07B4DD66" w14:textId="77777777" w:rsidR="00C24DBF" w:rsidRPr="00FA23FA" w:rsidRDefault="00C24DBF" w:rsidP="00C24DBF">
      <w:pPr>
        <w:numPr>
          <w:ilvl w:val="0"/>
          <w:numId w:val="18"/>
        </w:numPr>
        <w:spacing w:after="200" w:line="240" w:lineRule="auto"/>
        <w:jc w:val="both"/>
        <w:rPr>
          <w:rFonts w:ascii="Arial" w:eastAsia="Calibri" w:hAnsi="Arial" w:cs="Arial"/>
          <w:lang w:val="en-US"/>
        </w:rPr>
      </w:pPr>
      <w:proofErr w:type="spellStart"/>
      <w:r w:rsidRPr="00FA23FA">
        <w:rPr>
          <w:rFonts w:ascii="Arial" w:eastAsia="Calibri" w:hAnsi="Arial" w:cs="Arial"/>
          <w:lang w:val="en-US"/>
        </w:rPr>
        <w:t>Pravilnikom</w:t>
      </w:r>
      <w:proofErr w:type="spellEnd"/>
      <w:r w:rsidRPr="00FA23FA">
        <w:rPr>
          <w:rFonts w:ascii="Arial" w:eastAsia="Calibri" w:hAnsi="Arial" w:cs="Arial"/>
          <w:lang w:val="en-US"/>
        </w:rPr>
        <w:t xml:space="preserve"> o </w:t>
      </w:r>
      <w:proofErr w:type="spellStart"/>
      <w:r w:rsidRPr="00FA23FA">
        <w:rPr>
          <w:rFonts w:ascii="Arial" w:eastAsia="Calibri" w:hAnsi="Arial" w:cs="Arial"/>
          <w:lang w:val="en-US"/>
        </w:rPr>
        <w:t>bližim</w:t>
      </w:r>
      <w:proofErr w:type="spellEnd"/>
      <w:r w:rsidRPr="00FA23FA">
        <w:rPr>
          <w:rFonts w:ascii="Arial" w:eastAsia="Calibri" w:hAnsi="Arial" w:cs="Arial"/>
          <w:lang w:val="en-US"/>
        </w:rPr>
        <w:t xml:space="preserve"> </w:t>
      </w:r>
      <w:proofErr w:type="spellStart"/>
      <w:r w:rsidRPr="00FA23FA">
        <w:rPr>
          <w:rFonts w:ascii="Arial" w:eastAsia="Calibri" w:hAnsi="Arial" w:cs="Arial"/>
          <w:lang w:val="en-US"/>
        </w:rPr>
        <w:t>uslovima</w:t>
      </w:r>
      <w:proofErr w:type="spellEnd"/>
      <w:r w:rsidRPr="00FA23FA">
        <w:rPr>
          <w:rFonts w:ascii="Arial" w:eastAsia="Calibri" w:hAnsi="Arial" w:cs="Arial"/>
          <w:lang w:val="en-US"/>
        </w:rPr>
        <w:t xml:space="preserve"> </w:t>
      </w:r>
      <w:proofErr w:type="spellStart"/>
      <w:r w:rsidRPr="00FA23FA">
        <w:rPr>
          <w:rFonts w:ascii="Arial" w:eastAsia="Calibri" w:hAnsi="Arial" w:cs="Arial"/>
          <w:lang w:val="en-US"/>
        </w:rPr>
        <w:t>za</w:t>
      </w:r>
      <w:proofErr w:type="spellEnd"/>
      <w:r w:rsidRPr="00FA23FA">
        <w:rPr>
          <w:rFonts w:ascii="Arial" w:eastAsia="Calibri" w:hAnsi="Arial" w:cs="Arial"/>
          <w:lang w:val="en-US"/>
        </w:rPr>
        <w:t xml:space="preserve"> </w:t>
      </w:r>
      <w:proofErr w:type="spellStart"/>
      <w:r w:rsidRPr="00FA23FA">
        <w:rPr>
          <w:rFonts w:ascii="Arial" w:eastAsia="Calibri" w:hAnsi="Arial" w:cs="Arial"/>
          <w:lang w:val="en-US"/>
        </w:rPr>
        <w:t>obavljanje</w:t>
      </w:r>
      <w:proofErr w:type="spellEnd"/>
      <w:r w:rsidRPr="00FA23FA">
        <w:rPr>
          <w:rFonts w:ascii="Arial" w:eastAsia="Calibri" w:hAnsi="Arial" w:cs="Arial"/>
          <w:lang w:val="en-US"/>
        </w:rPr>
        <w:t xml:space="preserve"> </w:t>
      </w:r>
      <w:proofErr w:type="spellStart"/>
      <w:r w:rsidRPr="00FA23FA">
        <w:rPr>
          <w:rFonts w:ascii="Arial" w:eastAsia="Calibri" w:hAnsi="Arial" w:cs="Arial"/>
          <w:lang w:val="en-US"/>
        </w:rPr>
        <w:t>stručnih</w:t>
      </w:r>
      <w:proofErr w:type="spellEnd"/>
      <w:r w:rsidRPr="00FA23FA">
        <w:rPr>
          <w:rFonts w:ascii="Arial" w:eastAsia="Calibri" w:hAnsi="Arial" w:cs="Arial"/>
          <w:lang w:val="en-US"/>
        </w:rPr>
        <w:t xml:space="preserve"> </w:t>
      </w:r>
      <w:proofErr w:type="spellStart"/>
      <w:r w:rsidRPr="00FA23FA">
        <w:rPr>
          <w:rFonts w:ascii="Arial" w:eastAsia="Calibri" w:hAnsi="Arial" w:cs="Arial"/>
          <w:lang w:val="en-US"/>
        </w:rPr>
        <w:t>poslova</w:t>
      </w:r>
      <w:proofErr w:type="spellEnd"/>
      <w:r w:rsidRPr="00FA23FA">
        <w:rPr>
          <w:rFonts w:ascii="Arial" w:eastAsia="Calibri" w:hAnsi="Arial" w:cs="Arial"/>
          <w:lang w:val="en-US"/>
        </w:rPr>
        <w:t xml:space="preserve"> </w:t>
      </w:r>
      <w:proofErr w:type="spellStart"/>
      <w:r w:rsidRPr="00FA23FA">
        <w:rPr>
          <w:rFonts w:ascii="Arial" w:eastAsia="Calibri" w:hAnsi="Arial" w:cs="Arial"/>
          <w:lang w:val="en-US"/>
        </w:rPr>
        <w:t>zaštite</w:t>
      </w:r>
      <w:proofErr w:type="spellEnd"/>
      <w:r w:rsidRPr="00FA23FA">
        <w:rPr>
          <w:rFonts w:ascii="Arial" w:eastAsia="Calibri" w:hAnsi="Arial" w:cs="Arial"/>
          <w:lang w:val="en-US"/>
        </w:rPr>
        <w:t xml:space="preserve"> </w:t>
      </w:r>
      <w:proofErr w:type="spellStart"/>
      <w:r w:rsidRPr="00FA23FA">
        <w:rPr>
          <w:rFonts w:ascii="Arial" w:eastAsia="Calibri" w:hAnsi="Arial" w:cs="Arial"/>
          <w:lang w:val="en-US"/>
        </w:rPr>
        <w:t>od</w:t>
      </w:r>
      <w:proofErr w:type="spellEnd"/>
      <w:r w:rsidRPr="00FA23FA">
        <w:rPr>
          <w:rFonts w:ascii="Arial" w:eastAsia="Calibri" w:hAnsi="Arial" w:cs="Arial"/>
          <w:lang w:val="en-US"/>
        </w:rPr>
        <w:t xml:space="preserve"> </w:t>
      </w:r>
      <w:proofErr w:type="spellStart"/>
      <w:r w:rsidRPr="00FA23FA">
        <w:rPr>
          <w:rFonts w:ascii="Arial" w:eastAsia="Calibri" w:hAnsi="Arial" w:cs="Arial"/>
          <w:lang w:val="en-US"/>
        </w:rPr>
        <w:t>nejonizujućih</w:t>
      </w:r>
      <w:proofErr w:type="spellEnd"/>
      <w:r w:rsidRPr="00FA23FA">
        <w:rPr>
          <w:rFonts w:ascii="Arial" w:eastAsia="Calibri" w:hAnsi="Arial" w:cs="Arial"/>
          <w:lang w:val="en-US"/>
        </w:rPr>
        <w:t xml:space="preserve"> </w:t>
      </w:r>
      <w:proofErr w:type="spellStart"/>
      <w:r w:rsidRPr="00FA23FA">
        <w:rPr>
          <w:rFonts w:ascii="Arial" w:eastAsia="Calibri" w:hAnsi="Arial" w:cs="Arial"/>
          <w:lang w:val="en-US"/>
        </w:rPr>
        <w:t>zračenja</w:t>
      </w:r>
      <w:proofErr w:type="spellEnd"/>
      <w:r w:rsidRPr="00FA23FA">
        <w:rPr>
          <w:rFonts w:ascii="Arial" w:eastAsia="Calibri" w:hAnsi="Arial" w:cs="Arial"/>
          <w:lang w:val="en-US"/>
        </w:rPr>
        <w:t xml:space="preserve"> ("Sl. list Crne Gore", br. 21/16 i 145/22),</w:t>
      </w:r>
    </w:p>
    <w:p w14:paraId="409E44A2" w14:textId="77777777" w:rsidR="00C24DBF" w:rsidRPr="00FA23FA" w:rsidRDefault="00C24DBF" w:rsidP="00C24DBF">
      <w:pPr>
        <w:numPr>
          <w:ilvl w:val="0"/>
          <w:numId w:val="18"/>
        </w:numPr>
        <w:spacing w:after="200" w:line="240" w:lineRule="auto"/>
        <w:jc w:val="both"/>
        <w:rPr>
          <w:rFonts w:ascii="Arial" w:eastAsia="Calibri" w:hAnsi="Arial" w:cs="Arial"/>
          <w:lang w:val="pl-PL"/>
        </w:rPr>
      </w:pPr>
      <w:r w:rsidRPr="00FA23FA">
        <w:rPr>
          <w:rFonts w:ascii="Arial" w:eastAsia="Calibri" w:hAnsi="Arial" w:cs="Arial"/>
          <w:lang w:val="pl-PL"/>
        </w:rPr>
        <w:t>Pravilnikom o granicama izlaganja elektromagnetnim poljima ("Sl. list Crne Gore", br. 6/15 i 9/15),</w:t>
      </w:r>
    </w:p>
    <w:p w14:paraId="12BBC5A2" w14:textId="77777777" w:rsidR="00C24DBF" w:rsidRPr="00FA23FA" w:rsidRDefault="00C24DBF" w:rsidP="00C24DBF">
      <w:pPr>
        <w:numPr>
          <w:ilvl w:val="0"/>
          <w:numId w:val="18"/>
        </w:numPr>
        <w:spacing w:after="200" w:line="240" w:lineRule="auto"/>
        <w:jc w:val="both"/>
        <w:rPr>
          <w:rFonts w:ascii="Arial" w:eastAsia="Calibri" w:hAnsi="Arial" w:cs="Arial"/>
          <w:lang w:val="pl-PL"/>
        </w:rPr>
      </w:pPr>
      <w:r w:rsidRPr="00FA23FA">
        <w:rPr>
          <w:rFonts w:ascii="Arial" w:eastAsia="Calibri" w:hAnsi="Arial" w:cs="Arial"/>
          <w:lang w:val="pl-PL"/>
        </w:rPr>
        <w:t>Pravilnikom o načinu prvih i periodičnih mjerenja nivoa elektromagnetnih polja ("Sl. list Crne Gore", broj 56/15).</w:t>
      </w:r>
    </w:p>
    <w:p w14:paraId="489995F8" w14:textId="77777777" w:rsidR="00C24DBF" w:rsidRPr="00FA23FA" w:rsidRDefault="00C24DBF" w:rsidP="00C24DBF">
      <w:pPr>
        <w:spacing w:after="200" w:line="240" w:lineRule="auto"/>
        <w:jc w:val="both"/>
        <w:rPr>
          <w:rFonts w:ascii="Arial" w:eastAsia="Calibri" w:hAnsi="Arial" w:cs="Arial"/>
          <w:lang w:val="sr-Latn-RS"/>
        </w:rPr>
      </w:pPr>
      <w:r w:rsidRPr="00FA23FA">
        <w:rPr>
          <w:rFonts w:ascii="Arial" w:eastAsia="Calibri" w:hAnsi="Arial" w:cs="Arial"/>
          <w:lang w:val="sr-Latn-RS"/>
        </w:rPr>
        <w:t>Stručne poslove sprovođenja programa sistematskog ispitivanja nivoa nejonizujućih zračenja može da vrši privredno društvo, preduzetnik ili drugo pravno lice koje ima dozvolu za obavljanje stručnih poslova zaštite od nejonizujućih zračenja – ovlašćeno stručno lice, izdatu od Agencije za zaštitu životne sredine Crne Gore.</w:t>
      </w:r>
    </w:p>
    <w:p w14:paraId="471B14D3" w14:textId="77777777" w:rsidR="00C24DBF" w:rsidRPr="00FA23FA" w:rsidRDefault="00C24DBF" w:rsidP="00C24DBF">
      <w:pPr>
        <w:spacing w:after="200" w:line="240" w:lineRule="auto"/>
        <w:jc w:val="both"/>
        <w:rPr>
          <w:rFonts w:ascii="Arial" w:eastAsia="Calibri" w:hAnsi="Arial" w:cs="Arial"/>
          <w:lang w:val="sr-Latn-RS"/>
        </w:rPr>
      </w:pPr>
      <w:r w:rsidRPr="00FA23FA">
        <w:rPr>
          <w:rFonts w:ascii="Arial" w:eastAsia="Calibri" w:hAnsi="Arial" w:cs="Arial"/>
          <w:lang w:val="sr-Latn-RS"/>
        </w:rPr>
        <w:t>Ispitivanje nivoa elektromagnetnog zračenja sprovodi se mjerenjem nivoa električnog polja za visokofrekvencijske izvore, odnosno električnog i magnetnog polja za niskofrekvencijske izvore u okolini izvora. Mjerenja se sprovode u tačkama u okolini izvora u kojima se ljudi u obavljanju svakodnevih aktivnosti mogu naći u dužem vremenskom periodu. Broj i mikrolokacije mjernih tačaka se biraju tako da omoguće sagledavanje distribucije elektromagnetnog polja u okolini izvora na cjelovit način i po pravilu bi trebalo da obuhvate najmanje jednu mjernu tačku koja je fizički najbliža izvoru, najmanje jednu mjernu tačku na kojoj se na bazi teorijskih razmatranja očekuje najviši nivo polja i jednu ili više tačaka od posebnog interesa.</w:t>
      </w:r>
    </w:p>
    <w:p w14:paraId="4DE11678" w14:textId="74FAB24C" w:rsidR="00216764" w:rsidRPr="00FA23FA" w:rsidRDefault="00C24DBF" w:rsidP="00C24DB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CS" w:eastAsia="en-GB"/>
        </w:rPr>
      </w:pPr>
      <w:r w:rsidRPr="00FA23FA">
        <w:rPr>
          <w:rFonts w:ascii="Arial" w:eastAsia="Calibri" w:hAnsi="Arial" w:cs="Arial"/>
          <w:lang w:val="sr-Latn-RS"/>
        </w:rPr>
        <w:lastRenderedPageBreak/>
        <w:t>Izvještaj o sistematskom ispitivanju nivoa nejonizujućih zračenja potrebno je uraditi u skladu sa Pravilnikom o sadržaju i načinu dostavljanja izvještaja o sistematskom ispitivanju nivoa nejonizujućih zračenja (“Sl. list Crne Gore”, broj 56/13).</w:t>
      </w:r>
    </w:p>
    <w:p w14:paraId="57F5FF19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70"/>
        </w:tabs>
        <w:spacing w:before="240"/>
        <w:ind w:hanging="1080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1E5B1C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1E5B1C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2"/>
    </w:p>
    <w:p w14:paraId="13484B36" w14:textId="77777777" w:rsidR="00C62314" w:rsidRPr="001E5B1C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577A0406" w14:textId="77777777" w:rsidR="00C62314" w:rsidRPr="001E5B1C" w:rsidRDefault="00C62314" w:rsidP="00C623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1E5B1C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1E5B1C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14:paraId="7EF936DD" w14:textId="77777777" w:rsidR="00C62314" w:rsidRPr="001E5B1C" w:rsidRDefault="00C62314" w:rsidP="00C62314">
      <w:pPr>
        <w:jc w:val="both"/>
        <w:rPr>
          <w:rFonts w:ascii="Arial" w:eastAsia="Calibri" w:hAnsi="Arial" w:cs="Arial"/>
          <w:color w:val="000000"/>
        </w:rPr>
      </w:pPr>
    </w:p>
    <w:p w14:paraId="39BAB093" w14:textId="0B59A49F" w:rsidR="00C62314" w:rsidRPr="001E5B1C" w:rsidRDefault="00B23BEA" w:rsidP="00C62314">
      <w:pPr>
        <w:jc w:val="both"/>
        <w:rPr>
          <w:rFonts w:ascii="Arial" w:eastAsia="Calibri" w:hAnsi="Arial" w:cs="Arial"/>
          <w:b/>
          <w:bCs/>
          <w:color w:val="000000"/>
        </w:rPr>
      </w:pPr>
      <w:r w:rsidRPr="001E5B1C">
        <w:rPr>
          <w:rFonts w:ascii="Arial" w:eastAsia="Calibri" w:hAnsi="Arial" w:cs="Arial"/>
          <w:color w:val="000000"/>
        </w:rPr>
        <w:sym w:font="Wingdings" w:char="F0FD"/>
      </w:r>
      <w:r w:rsidR="00C62314" w:rsidRPr="001E5B1C">
        <w:rPr>
          <w:rFonts w:ascii="Arial" w:eastAsia="Calibri" w:hAnsi="Arial" w:cs="Arial"/>
          <w:color w:val="000000"/>
        </w:rPr>
        <w:t xml:space="preserve"> </w:t>
      </w:r>
      <w:r w:rsidR="00C62314" w:rsidRPr="001E5B1C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="00C62314" w:rsidRPr="001E5B1C">
        <w:rPr>
          <w:rFonts w:ascii="Arial" w:eastAsia="Calibri" w:hAnsi="Arial" w:cs="Arial"/>
          <w:color w:val="000000"/>
        </w:rPr>
        <w:t>:</w:t>
      </w:r>
    </w:p>
    <w:p w14:paraId="54470D2F" w14:textId="3EEEC935" w:rsidR="00C62314" w:rsidRPr="001E5B1C" w:rsidRDefault="00B23BEA" w:rsidP="00C62314">
      <w:pPr>
        <w:jc w:val="both"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sym w:font="Wingdings" w:char="F0FD"/>
      </w:r>
      <w:r w:rsidR="00C62314" w:rsidRPr="001E5B1C">
        <w:rPr>
          <w:rFonts w:ascii="Arial" w:eastAsia="Calibri" w:hAnsi="Arial" w:cs="Arial"/>
          <w:color w:val="000000"/>
        </w:rPr>
        <w:t xml:space="preserve"> kao cjeline je </w:t>
      </w:r>
      <w:r w:rsidR="00B119A1" w:rsidRPr="001E5B1C">
        <w:rPr>
          <w:rFonts w:ascii="Arial" w:eastAsia="Calibri" w:hAnsi="Arial" w:cs="Arial"/>
          <w:color w:val="000000"/>
        </w:rPr>
        <w:t xml:space="preserve"> </w:t>
      </w:r>
      <w:r w:rsidR="00C62314" w:rsidRPr="001E5B1C">
        <w:rPr>
          <w:rFonts w:ascii="Arial" w:eastAsia="Calibri" w:hAnsi="Arial" w:cs="Arial"/>
          <w:color w:val="000000"/>
        </w:rPr>
        <w:t xml:space="preserve"> </w:t>
      </w:r>
      <w:r w:rsidR="002E09DA">
        <w:rPr>
          <w:rFonts w:ascii="Arial" w:eastAsia="Calibri" w:hAnsi="Arial" w:cs="Arial"/>
          <w:color w:val="000000"/>
        </w:rPr>
        <w:t>1</w:t>
      </w:r>
      <w:r w:rsidR="00CB4AD9">
        <w:rPr>
          <w:rFonts w:ascii="Arial" w:eastAsia="Calibri" w:hAnsi="Arial" w:cs="Arial"/>
          <w:color w:val="000000"/>
        </w:rPr>
        <w:t>0</w:t>
      </w:r>
      <w:r w:rsidR="00E833FA" w:rsidRPr="001E5B1C">
        <w:rPr>
          <w:rFonts w:ascii="Arial" w:eastAsia="Calibri" w:hAnsi="Arial" w:cs="Arial"/>
          <w:color w:val="000000"/>
        </w:rPr>
        <w:t>.</w:t>
      </w:r>
      <w:r w:rsidR="008A0A49" w:rsidRPr="001E5B1C">
        <w:rPr>
          <w:rFonts w:ascii="Arial" w:eastAsia="Calibri" w:hAnsi="Arial" w:cs="Arial"/>
          <w:color w:val="000000"/>
        </w:rPr>
        <w:t>000</w:t>
      </w:r>
      <w:r w:rsidR="00E833FA" w:rsidRPr="001E5B1C">
        <w:rPr>
          <w:rFonts w:ascii="Arial" w:eastAsia="Calibri" w:hAnsi="Arial" w:cs="Arial"/>
          <w:color w:val="000000"/>
        </w:rPr>
        <w:t>,00</w:t>
      </w:r>
      <w:r w:rsidR="00B119A1" w:rsidRPr="001E5B1C">
        <w:rPr>
          <w:rFonts w:ascii="Arial" w:eastAsia="Calibri" w:hAnsi="Arial" w:cs="Arial"/>
          <w:color w:val="000000"/>
        </w:rPr>
        <w:t xml:space="preserve"> </w:t>
      </w:r>
      <w:r w:rsidR="00C62314" w:rsidRPr="001E5B1C">
        <w:rPr>
          <w:rFonts w:ascii="Arial" w:eastAsia="Calibri" w:hAnsi="Arial" w:cs="Arial"/>
          <w:color w:val="000000"/>
        </w:rPr>
        <w:t>€</w:t>
      </w:r>
      <w:r w:rsidR="008A0A49" w:rsidRPr="001E5B1C">
        <w:rPr>
          <w:rFonts w:ascii="Arial" w:eastAsia="Calibri" w:hAnsi="Arial" w:cs="Arial"/>
          <w:color w:val="000000"/>
        </w:rPr>
        <w:t xml:space="preserve"> </w:t>
      </w:r>
    </w:p>
    <w:p w14:paraId="44D1961F" w14:textId="77777777" w:rsidR="00C62314" w:rsidRPr="001E5B1C" w:rsidRDefault="00C62314" w:rsidP="00C6231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 w:rsidRPr="001E5B1C">
        <w:rPr>
          <w:rFonts w:ascii="Arial" w:hAnsi="Arial" w:cs="Arial"/>
          <w:color w:val="000000"/>
        </w:rPr>
        <w:t>Obrazloženje razloga zašto predmet nabavke nije podijeljen na partije:</w:t>
      </w:r>
      <w:r w:rsidRPr="001E5B1C">
        <w:rPr>
          <w:rFonts w:ascii="Arial" w:hAnsi="Arial" w:cs="Arial"/>
          <w:color w:val="000000"/>
          <w:vertAlign w:val="superscript"/>
        </w:rPr>
        <w:footnoteReference w:id="6"/>
      </w:r>
    </w:p>
    <w:p w14:paraId="36FA46F9" w14:textId="2E7F9C4A" w:rsidR="00C62314" w:rsidRPr="001E5B1C" w:rsidRDefault="00247AAF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>Predmet javne nabavke je definisan kao cjelina i ne može se dijeliti po partijama.</w:t>
      </w:r>
    </w:p>
    <w:p w14:paraId="27C8D094" w14:textId="77777777" w:rsidR="00573488" w:rsidRPr="001E5B1C" w:rsidRDefault="00573488" w:rsidP="00C62314">
      <w:pPr>
        <w:jc w:val="both"/>
        <w:rPr>
          <w:rFonts w:ascii="Arial" w:hAnsi="Arial" w:cs="Arial"/>
          <w:color w:val="000000"/>
        </w:rPr>
      </w:pPr>
    </w:p>
    <w:p w14:paraId="3A818C15" w14:textId="77777777" w:rsidR="00C62314" w:rsidRPr="001E5B1C" w:rsidRDefault="00C62314" w:rsidP="00C623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</w:rPr>
      </w:pPr>
      <w:r w:rsidRPr="001E5B1C">
        <w:rPr>
          <w:rFonts w:ascii="Arial" w:hAnsi="Arial" w:cs="Arial"/>
          <w:b/>
          <w:color w:val="000000"/>
        </w:rPr>
        <w:t>ZAKLJUČIVANJE OKVIRNOG SPORAZUMA</w:t>
      </w:r>
      <w:r w:rsidRPr="001E5B1C">
        <w:rPr>
          <w:rFonts w:ascii="Arial" w:hAnsi="Arial" w:cs="Arial"/>
          <w:b/>
          <w:color w:val="000000"/>
          <w:vertAlign w:val="superscript"/>
        </w:rPr>
        <w:footnoteReference w:id="7"/>
      </w:r>
    </w:p>
    <w:p w14:paraId="16E7E25D" w14:textId="77777777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</w:p>
    <w:p w14:paraId="36BD8409" w14:textId="26BE2318" w:rsidR="00C62314" w:rsidRPr="001E5B1C" w:rsidRDefault="00C62314" w:rsidP="00E833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>Zaključiće se okvirni sporazum:</w:t>
      </w:r>
    </w:p>
    <w:p w14:paraId="69B9299D" w14:textId="44541C3B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sym w:font="Wingdings" w:char="F0A8"/>
      </w:r>
      <w:r w:rsidRPr="001E5B1C">
        <w:rPr>
          <w:rFonts w:ascii="Arial" w:hAnsi="Arial" w:cs="Arial"/>
          <w:color w:val="000000"/>
        </w:rPr>
        <w:t xml:space="preserve"> ne</w:t>
      </w:r>
    </w:p>
    <w:p w14:paraId="2B96052D" w14:textId="4DFD0C34" w:rsidR="00C62314" w:rsidRPr="001E5B1C" w:rsidRDefault="00C62314" w:rsidP="00E833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</w:rPr>
      </w:pPr>
      <w:r w:rsidRPr="001E5B1C">
        <w:rPr>
          <w:rFonts w:ascii="Arial" w:hAnsi="Arial" w:cs="Arial"/>
          <w:b/>
        </w:rPr>
        <w:t>REZERVISANA NABAVKA</w:t>
      </w:r>
    </w:p>
    <w:p w14:paraId="0D26802B" w14:textId="042610A0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sym w:font="Wingdings" w:char="F0A8"/>
      </w:r>
      <w:r w:rsidRPr="001E5B1C">
        <w:rPr>
          <w:rFonts w:ascii="Arial" w:hAnsi="Arial" w:cs="Arial"/>
          <w:color w:val="000000"/>
        </w:rPr>
        <w:t xml:space="preserve"> Ne</w:t>
      </w:r>
    </w:p>
    <w:p w14:paraId="56410440" w14:textId="0FCE8D85" w:rsidR="00C62314" w:rsidRPr="001E5B1C" w:rsidRDefault="00C62314" w:rsidP="00C6231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jc w:val="both"/>
        <w:outlineLvl w:val="0"/>
        <w:rPr>
          <w:rFonts w:ascii="Arial" w:hAnsi="Arial"/>
          <w:b/>
          <w:szCs w:val="32"/>
        </w:rPr>
      </w:pPr>
      <w:bookmarkStart w:id="3" w:name="_Toc62730556"/>
      <w:r w:rsidRPr="001E5B1C">
        <w:rPr>
          <w:rFonts w:ascii="Arial" w:hAnsi="Arial"/>
          <w:b/>
          <w:szCs w:val="32"/>
        </w:rPr>
        <w:t>NAČIN UTVRĐIVANJA EKVIVALENTNOSTI</w:t>
      </w:r>
      <w:bookmarkEnd w:id="3"/>
    </w:p>
    <w:p w14:paraId="1896A137" w14:textId="0B6BC858" w:rsidR="00147183" w:rsidRPr="001E5B1C" w:rsidRDefault="00147183" w:rsidP="0014718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bookmarkStart w:id="4" w:name="_Toc62730557"/>
      <w:r w:rsidRPr="001E5B1C">
        <w:rPr>
          <w:rFonts w:ascii="Arial" w:hAnsi="Arial" w:cs="Arial"/>
        </w:rPr>
        <w:t xml:space="preserve">Ponuđač je dužan u Finansijskom dijelu ponude, ukoliko nudi ekvivalent </w:t>
      </w:r>
      <w:r w:rsidR="003469DD" w:rsidRPr="001E5B1C">
        <w:rPr>
          <w:rFonts w:ascii="Arial" w:hAnsi="Arial" w:cs="Arial"/>
        </w:rPr>
        <w:t xml:space="preserve">da </w:t>
      </w:r>
      <w:r w:rsidRPr="001E5B1C">
        <w:rPr>
          <w:rFonts w:ascii="Arial" w:hAnsi="Arial" w:cs="Arial"/>
        </w:rPr>
        <w:t>navede nazi</w:t>
      </w:r>
      <w:r w:rsidR="000B6409" w:rsidRPr="001E5B1C">
        <w:rPr>
          <w:rFonts w:ascii="Arial" w:hAnsi="Arial" w:cs="Arial"/>
        </w:rPr>
        <w:t xml:space="preserve">v </w:t>
      </w:r>
      <w:r w:rsidRPr="001E5B1C">
        <w:rPr>
          <w:rFonts w:ascii="Arial" w:hAnsi="Arial" w:cs="Arial"/>
        </w:rPr>
        <w:t>proivođača robe koju nudi.</w:t>
      </w:r>
    </w:p>
    <w:p w14:paraId="33B7A11A" w14:textId="707F4E70" w:rsidR="00147183" w:rsidRPr="001E5B1C" w:rsidRDefault="00147183" w:rsidP="0014718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 xml:space="preserve">Ukoliko ponuđač nudi ekvivalent, </w:t>
      </w:r>
      <w:r w:rsidR="00855686" w:rsidRPr="001E5B1C">
        <w:rPr>
          <w:rFonts w:ascii="Arial" w:hAnsi="Arial" w:cs="Arial"/>
        </w:rPr>
        <w:t>k</w:t>
      </w:r>
      <w:r w:rsidRPr="001E5B1C">
        <w:rPr>
          <w:rFonts w:ascii="Arial" w:hAnsi="Arial" w:cs="Arial"/>
        </w:rPr>
        <w:t>riterijum za utvrđivanje ekvivalentnosti je tehnička dokumentacija.</w:t>
      </w:r>
    </w:p>
    <w:p w14:paraId="552F755D" w14:textId="61837EE1" w:rsidR="00C62314" w:rsidRPr="001E5B1C" w:rsidRDefault="00C62314" w:rsidP="00A6446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</w:rPr>
      </w:pPr>
      <w:r w:rsidRPr="001E5B1C">
        <w:rPr>
          <w:rFonts w:ascii="Arial" w:hAnsi="Arial"/>
          <w:b/>
          <w:szCs w:val="32"/>
        </w:rPr>
        <w:t>OSNOVI ZA OBAVEZNO ISKLJUČENJE IZ POSTUPKA JAVNE NABAVKE</w:t>
      </w:r>
      <w:bookmarkEnd w:id="4"/>
    </w:p>
    <w:p w14:paraId="18B6606E" w14:textId="77777777" w:rsidR="00C62314" w:rsidRPr="001E5B1C" w:rsidRDefault="00C62314" w:rsidP="00C62314">
      <w:pPr>
        <w:rPr>
          <w:rFonts w:ascii="Arial" w:hAnsi="Arial" w:cs="Arial"/>
        </w:rPr>
      </w:pPr>
      <w:r w:rsidRPr="001E5B1C">
        <w:rPr>
          <w:rFonts w:ascii="Arial" w:hAnsi="Arial" w:cs="Arial"/>
        </w:rPr>
        <w:t xml:space="preserve">Privredni subjekat će se isključiti iz postupka javne nabavke, ako: </w:t>
      </w:r>
    </w:p>
    <w:p w14:paraId="279E282A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bookmarkStart w:id="5" w:name="_Toc62730558"/>
      <w:r w:rsidRPr="001E5B1C">
        <w:rPr>
          <w:rFonts w:ascii="Arial" w:hAnsi="Arial" w:cs="Arial"/>
        </w:rPr>
        <w:t>je vršio neprimjeren uticaj u smislu člana 38 stav 2 tačka 1 ovog zakona;</w:t>
      </w:r>
    </w:p>
    <w:p w14:paraId="7977A2AE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postoji sukob interesa iz člana 41 stav 1 tačka 2 ili člana 42 ovog zakona;</w:t>
      </w:r>
    </w:p>
    <w:p w14:paraId="7DA8DBBA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ne ispunjava uslov iz člana 99 ovog zakona;</w:t>
      </w:r>
    </w:p>
    <w:p w14:paraId="52026BC6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ne ispunjava uslov iz čl. 102, 104 ili 106 ovog zakona predviđen tenderskom dokumentacijom;</w:t>
      </w:r>
    </w:p>
    <w:p w14:paraId="41ED78DA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nije dostavio izjavu privrednog subjekta ili dostavljena izjava ne sadrži informacije i podatke tražene tenderskom dokumentacijom ili je nepravilno sačinjena;</w:t>
      </w:r>
    </w:p>
    <w:p w14:paraId="4E420894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lastRenderedPageBreak/>
        <w:t>postoji razlog na osnovu kojeg se smatra da je odustao od prijave, odnosno ponude, a koji je propisan članom 120 stav 15 ovog zakona;</w:t>
      </w:r>
    </w:p>
    <w:p w14:paraId="564FF73F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4CD11CA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postoji drugi razlog propisan ovim zakonom.</w:t>
      </w:r>
    </w:p>
    <w:bookmarkEnd w:id="5"/>
    <w:p w14:paraId="161AEE24" w14:textId="77777777" w:rsidR="00C62314" w:rsidRPr="001E5B1C" w:rsidRDefault="00C62314" w:rsidP="00C62314">
      <w:pPr>
        <w:jc w:val="both"/>
        <w:rPr>
          <w:rFonts w:ascii="Arial" w:eastAsia="Calibri" w:hAnsi="Arial" w:cs="Arial"/>
          <w:color w:val="000000"/>
        </w:rPr>
      </w:pPr>
    </w:p>
    <w:p w14:paraId="222E9048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70"/>
        </w:tabs>
        <w:spacing w:before="240"/>
        <w:ind w:hanging="1080"/>
        <w:outlineLvl w:val="0"/>
        <w:rPr>
          <w:rFonts w:ascii="Arial" w:hAnsi="Arial"/>
          <w:b/>
          <w:color w:val="000000"/>
          <w:szCs w:val="32"/>
        </w:rPr>
      </w:pPr>
      <w:bookmarkStart w:id="6" w:name="_Toc62730559"/>
      <w:r w:rsidRPr="001E5B1C">
        <w:rPr>
          <w:rFonts w:ascii="Arial" w:hAnsi="Arial"/>
          <w:b/>
          <w:szCs w:val="32"/>
        </w:rPr>
        <w:t>METODOLOGIJA VREDNOVANJA PONUDA</w:t>
      </w:r>
      <w:bookmarkEnd w:id="6"/>
    </w:p>
    <w:p w14:paraId="6F61CC48" w14:textId="77777777" w:rsidR="00C62314" w:rsidRPr="001E5B1C" w:rsidRDefault="00C62314" w:rsidP="00C62314">
      <w:pPr>
        <w:rPr>
          <w:rFonts w:ascii="Arial" w:hAnsi="Arial" w:cs="Arial"/>
        </w:rPr>
      </w:pPr>
    </w:p>
    <w:p w14:paraId="15E6D3DB" w14:textId="77777777" w:rsidR="00C62314" w:rsidRPr="001E5B1C" w:rsidRDefault="00C62314" w:rsidP="00C62314">
      <w:pPr>
        <w:jc w:val="both"/>
        <w:rPr>
          <w:rFonts w:ascii="Arial" w:hAnsi="Arial" w:cs="Arial"/>
        </w:rPr>
      </w:pPr>
      <w:r w:rsidRPr="001E5B1C">
        <w:rPr>
          <w:rFonts w:ascii="Arial" w:hAnsi="Arial" w:cs="Arial"/>
        </w:rPr>
        <w:t>Naručilac će u postupku javne nabavki izabrati ekonomski najpovoljniju ponudu, primjenom pristupa isplativosti, po osnovu kriterijuma</w:t>
      </w:r>
      <w:r w:rsidRPr="001E5B1C">
        <w:rPr>
          <w:rFonts w:ascii="Arial" w:hAnsi="Arial" w:cs="Arial"/>
          <w:vertAlign w:val="superscript"/>
        </w:rPr>
        <w:footnoteReference w:id="8"/>
      </w:r>
      <w:r w:rsidRPr="001E5B1C">
        <w:rPr>
          <w:rFonts w:ascii="Arial" w:hAnsi="Arial" w:cs="Arial"/>
        </w:rPr>
        <w:t xml:space="preserve">: </w:t>
      </w:r>
    </w:p>
    <w:p w14:paraId="1E43888D" w14:textId="4A6F5F5E" w:rsidR="00B9799F" w:rsidRPr="001E5B1C" w:rsidRDefault="00B9799F" w:rsidP="00B979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E5B1C">
        <w:rPr>
          <w:rFonts w:ascii="Arial" w:eastAsia="Times New Roman" w:hAnsi="Arial" w:cs="Arial"/>
          <w:sz w:val="24"/>
          <w:szCs w:val="24"/>
        </w:rPr>
        <w:t>Vrednovanje ponuda vršiće se po osnovu kriterijuma odnos cijene i kvaliteta.</w:t>
      </w:r>
    </w:p>
    <w:p w14:paraId="2DAA6906" w14:textId="77777777" w:rsidR="00E833FA" w:rsidRPr="001E5B1C" w:rsidRDefault="00E833FA" w:rsidP="00B979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5D6F2CD" w14:textId="78BB9B0F" w:rsidR="008E47BA" w:rsidRPr="005A2179" w:rsidRDefault="00C62314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1E5B1C">
        <w:rPr>
          <w:rFonts w:ascii="Arial" w:hAnsi="Arial" w:cs="Arial"/>
          <w:i/>
          <w:color w:val="000000"/>
        </w:rPr>
        <w:t xml:space="preserve"> </w:t>
      </w:r>
      <w:r w:rsidR="008E47BA" w:rsidRPr="005A2179">
        <w:rPr>
          <w:rFonts w:ascii="Arial" w:hAnsi="Arial" w:cs="Arial"/>
          <w:b/>
          <w:bCs/>
          <w:i/>
          <w:color w:val="000000"/>
        </w:rPr>
        <w:t>Vrednovanje će se vršiti na osnovu:</w:t>
      </w:r>
    </w:p>
    <w:p w14:paraId="222D65D6" w14:textId="06C8FF8C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5A2179">
        <w:rPr>
          <w:rFonts w:ascii="Arial" w:hAnsi="Arial" w:cs="Arial"/>
          <w:b/>
          <w:bCs/>
          <w:i/>
          <w:color w:val="000000"/>
        </w:rPr>
        <w:t>1.najniža ponuđena cijena (C)     ...................................</w:t>
      </w:r>
      <w:r w:rsidR="005F37F1" w:rsidRPr="005A2179">
        <w:rPr>
          <w:rFonts w:ascii="Arial" w:hAnsi="Arial" w:cs="Arial"/>
          <w:b/>
          <w:bCs/>
          <w:i/>
          <w:color w:val="000000"/>
        </w:rPr>
        <w:t>.............................. 9</w:t>
      </w:r>
      <w:r w:rsidRPr="005A2179">
        <w:rPr>
          <w:rFonts w:ascii="Arial" w:hAnsi="Arial" w:cs="Arial"/>
          <w:b/>
          <w:bCs/>
          <w:i/>
          <w:color w:val="000000"/>
        </w:rPr>
        <w:t xml:space="preserve">0 bodova  </w:t>
      </w:r>
    </w:p>
    <w:p w14:paraId="42A88188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</w:p>
    <w:p w14:paraId="557E207D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5A2179">
        <w:rPr>
          <w:rFonts w:ascii="Arial" w:hAnsi="Arial" w:cs="Arial"/>
          <w:bCs/>
          <w:i/>
          <w:color w:val="000000"/>
        </w:rPr>
        <w:t xml:space="preserve">Najniža ponuđena cijena obračunava se sa max brojem bodova. </w:t>
      </w:r>
    </w:p>
    <w:p w14:paraId="62B12C55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5A2179">
        <w:rPr>
          <w:rFonts w:ascii="Arial" w:hAnsi="Arial" w:cs="Arial"/>
          <w:bCs/>
          <w:i/>
          <w:color w:val="000000"/>
        </w:rPr>
        <w:t>Bodovi za ostale cijene obračunavaju u odnosu na najnižu ponuđenu cijenu po formuli:</w:t>
      </w:r>
    </w:p>
    <w:p w14:paraId="41FE9950" w14:textId="197005AD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5A2179">
        <w:rPr>
          <w:rFonts w:ascii="Arial" w:hAnsi="Arial" w:cs="Arial"/>
          <w:bCs/>
          <w:i/>
          <w:color w:val="000000"/>
        </w:rPr>
        <w:t xml:space="preserve"> </w:t>
      </w:r>
      <w:r w:rsidR="005F37F1" w:rsidRPr="005A2179">
        <w:rPr>
          <w:rFonts w:ascii="Arial" w:hAnsi="Arial" w:cs="Arial"/>
          <w:b/>
          <w:bCs/>
          <w:i/>
          <w:color w:val="000000"/>
        </w:rPr>
        <w:t>C  = (Cmin/ Cp) x 9</w:t>
      </w:r>
      <w:r w:rsidRPr="005A2179">
        <w:rPr>
          <w:rFonts w:ascii="Arial" w:hAnsi="Arial" w:cs="Arial"/>
          <w:b/>
          <w:bCs/>
          <w:i/>
          <w:color w:val="000000"/>
        </w:rPr>
        <w:t>0</w:t>
      </w:r>
      <w:r w:rsidRPr="005A2179">
        <w:rPr>
          <w:rFonts w:ascii="Arial" w:hAnsi="Arial" w:cs="Arial"/>
          <w:bCs/>
          <w:i/>
          <w:color w:val="000000"/>
        </w:rPr>
        <w:t xml:space="preserve">         </w:t>
      </w:r>
    </w:p>
    <w:p w14:paraId="5F4C6322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5A2179">
        <w:rPr>
          <w:rFonts w:ascii="Arial" w:hAnsi="Arial" w:cs="Arial"/>
          <w:bCs/>
          <w:i/>
          <w:color w:val="000000"/>
        </w:rPr>
        <w:t>Cp – ponuđena cijena bez uračunatog PDV-a</w:t>
      </w:r>
    </w:p>
    <w:p w14:paraId="1083FDB9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5A2179">
        <w:rPr>
          <w:rFonts w:ascii="Arial" w:hAnsi="Arial" w:cs="Arial"/>
          <w:bCs/>
          <w:i/>
          <w:color w:val="000000"/>
        </w:rPr>
        <w:t>Cmin – najniža ponuđena cijena bez uračunatog PDV-a</w:t>
      </w:r>
    </w:p>
    <w:p w14:paraId="32A96B0A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</w:p>
    <w:p w14:paraId="287C2764" w14:textId="58904275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5A2179">
        <w:rPr>
          <w:rFonts w:ascii="Arial" w:hAnsi="Arial" w:cs="Arial"/>
          <w:b/>
          <w:bCs/>
          <w:i/>
          <w:color w:val="000000"/>
        </w:rPr>
        <w:t>2. kvalitet (K)  .....................................................................................</w:t>
      </w:r>
      <w:r w:rsidR="005F37F1" w:rsidRPr="005A2179">
        <w:rPr>
          <w:rFonts w:ascii="Arial" w:hAnsi="Arial" w:cs="Arial"/>
          <w:b/>
          <w:bCs/>
          <w:i/>
          <w:color w:val="000000"/>
        </w:rPr>
        <w:t>............ 1</w:t>
      </w:r>
      <w:r w:rsidRPr="005A2179">
        <w:rPr>
          <w:rFonts w:ascii="Arial" w:hAnsi="Arial" w:cs="Arial"/>
          <w:b/>
          <w:bCs/>
          <w:i/>
          <w:color w:val="000000"/>
        </w:rPr>
        <w:t xml:space="preserve">0 bodova   </w:t>
      </w:r>
    </w:p>
    <w:p w14:paraId="3DFFE91E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1D9EE9CF" w14:textId="69D1DDA2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5A2179">
        <w:rPr>
          <w:rFonts w:ascii="Arial" w:hAnsi="Arial" w:cs="Arial"/>
          <w:i/>
          <w:color w:val="000000"/>
        </w:rPr>
        <w:t xml:space="preserve">Vrednovanje ponuda po osnovu parametra kvalitet vrši se u odnosu na </w:t>
      </w:r>
      <w:r w:rsidR="00B04089" w:rsidRPr="005A2179">
        <w:rPr>
          <w:rFonts w:ascii="Arial" w:hAnsi="Arial" w:cs="Arial"/>
          <w:b/>
          <w:i/>
          <w:color w:val="000000"/>
        </w:rPr>
        <w:t xml:space="preserve">rok izvršenja </w:t>
      </w:r>
      <w:r w:rsidR="0081496B" w:rsidRPr="005A2179">
        <w:rPr>
          <w:rFonts w:ascii="Arial" w:hAnsi="Arial" w:cs="Arial"/>
          <w:b/>
          <w:i/>
          <w:color w:val="000000"/>
        </w:rPr>
        <w:t xml:space="preserve">ugovora. </w:t>
      </w:r>
    </w:p>
    <w:p w14:paraId="747C6FBB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64D7485A" w14:textId="78E7817E" w:rsidR="008E47BA" w:rsidRPr="005A2179" w:rsidRDefault="005F37F1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5A2179">
        <w:rPr>
          <w:rFonts w:ascii="Arial" w:hAnsi="Arial" w:cs="Arial"/>
          <w:i/>
          <w:color w:val="000000"/>
        </w:rPr>
        <w:t>Ponudi s</w:t>
      </w:r>
      <w:r w:rsidR="00B04089" w:rsidRPr="005A2179">
        <w:rPr>
          <w:rFonts w:ascii="Arial" w:hAnsi="Arial" w:cs="Arial"/>
          <w:i/>
          <w:color w:val="000000"/>
        </w:rPr>
        <w:t xml:space="preserve">a najkraćim rokom izvršenja </w:t>
      </w:r>
      <w:r w:rsidR="0081496B" w:rsidRPr="005A2179">
        <w:rPr>
          <w:rFonts w:ascii="Arial" w:hAnsi="Arial" w:cs="Arial"/>
          <w:i/>
          <w:color w:val="000000"/>
        </w:rPr>
        <w:t>ugovora  d</w:t>
      </w:r>
      <w:r w:rsidRPr="005A2179">
        <w:rPr>
          <w:rFonts w:ascii="Arial" w:hAnsi="Arial" w:cs="Arial"/>
          <w:i/>
          <w:color w:val="000000"/>
        </w:rPr>
        <w:t>odjeljuje se maksimalni broj bodova, 10</w:t>
      </w:r>
      <w:r w:rsidR="008E47BA" w:rsidRPr="005A2179">
        <w:rPr>
          <w:rFonts w:ascii="Arial" w:hAnsi="Arial" w:cs="Arial"/>
          <w:i/>
          <w:color w:val="000000"/>
        </w:rPr>
        <w:t xml:space="preserve">. </w:t>
      </w:r>
    </w:p>
    <w:p w14:paraId="3F97DD2B" w14:textId="71043A9E" w:rsidR="005F37F1" w:rsidRPr="005A2179" w:rsidRDefault="005F37F1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5A2179">
        <w:rPr>
          <w:rFonts w:ascii="Arial" w:hAnsi="Arial" w:cs="Arial"/>
          <w:i/>
          <w:color w:val="000000"/>
        </w:rPr>
        <w:t>Bodovi za ostale ponude obračunavaju se proporcionalno u odnosu n</w:t>
      </w:r>
      <w:r w:rsidR="00B04089" w:rsidRPr="005A2179">
        <w:rPr>
          <w:rFonts w:ascii="Arial" w:hAnsi="Arial" w:cs="Arial"/>
          <w:i/>
          <w:color w:val="000000"/>
        </w:rPr>
        <w:t xml:space="preserve">a najkraće ponuđeni rok izvršenja </w:t>
      </w:r>
      <w:r w:rsidR="0081496B" w:rsidRPr="005A2179">
        <w:rPr>
          <w:rFonts w:ascii="Arial" w:hAnsi="Arial" w:cs="Arial"/>
          <w:i/>
          <w:color w:val="000000"/>
        </w:rPr>
        <w:t>ugovora</w:t>
      </w:r>
      <w:r w:rsidR="0081496B" w:rsidRPr="005A2179">
        <w:rPr>
          <w:rFonts w:ascii="Arial" w:hAnsi="Arial" w:cs="Arial"/>
          <w:b/>
          <w:i/>
          <w:color w:val="000000"/>
        </w:rPr>
        <w:t xml:space="preserve"> </w:t>
      </w:r>
      <w:r w:rsidRPr="005A2179">
        <w:rPr>
          <w:rFonts w:ascii="Arial" w:hAnsi="Arial" w:cs="Arial"/>
          <w:i/>
          <w:color w:val="000000"/>
        </w:rPr>
        <w:t xml:space="preserve"> po formuli: Broj bodov</w:t>
      </w:r>
      <w:r w:rsidR="00B04089" w:rsidRPr="005A2179">
        <w:rPr>
          <w:rFonts w:ascii="Arial" w:hAnsi="Arial" w:cs="Arial"/>
          <w:i/>
          <w:color w:val="000000"/>
        </w:rPr>
        <w:t xml:space="preserve">a (K) = (najkraće ponuđeni rok izvršenja </w:t>
      </w:r>
      <w:r w:rsidR="0081496B" w:rsidRPr="005A2179">
        <w:rPr>
          <w:rFonts w:ascii="Arial" w:hAnsi="Arial" w:cs="Arial"/>
          <w:i/>
          <w:color w:val="000000"/>
        </w:rPr>
        <w:t>ugovora</w:t>
      </w:r>
      <w:r w:rsidR="00B04089" w:rsidRPr="005A2179">
        <w:rPr>
          <w:rFonts w:ascii="Arial" w:hAnsi="Arial" w:cs="Arial"/>
          <w:i/>
          <w:color w:val="000000"/>
        </w:rPr>
        <w:t xml:space="preserve"> / ponuđeni rok  izvršenja </w:t>
      </w:r>
      <w:r w:rsidR="0081496B" w:rsidRPr="005A2179">
        <w:rPr>
          <w:rFonts w:ascii="Arial" w:hAnsi="Arial" w:cs="Arial"/>
          <w:i/>
          <w:color w:val="000000"/>
        </w:rPr>
        <w:t>ugovora</w:t>
      </w:r>
      <w:r w:rsidRPr="005A2179">
        <w:rPr>
          <w:rFonts w:ascii="Arial" w:hAnsi="Arial" w:cs="Arial"/>
          <w:i/>
          <w:color w:val="000000"/>
        </w:rPr>
        <w:t xml:space="preserve"> x 10</w:t>
      </w:r>
      <w:r w:rsidR="0081496B" w:rsidRPr="005A2179">
        <w:rPr>
          <w:rFonts w:ascii="Arial" w:hAnsi="Arial" w:cs="Arial"/>
          <w:i/>
          <w:color w:val="000000"/>
        </w:rPr>
        <w:t>)</w:t>
      </w:r>
      <w:r w:rsidRPr="005A2179">
        <w:rPr>
          <w:rFonts w:ascii="Arial" w:hAnsi="Arial" w:cs="Arial"/>
          <w:i/>
          <w:color w:val="000000"/>
        </w:rPr>
        <w:t xml:space="preserve"> </w:t>
      </w:r>
    </w:p>
    <w:p w14:paraId="49B1E968" w14:textId="37D7DE76" w:rsidR="005F37F1" w:rsidRPr="005A2179" w:rsidRDefault="00CB4AD9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5A2179">
        <w:rPr>
          <w:rFonts w:ascii="Arial" w:hAnsi="Arial" w:cs="Arial"/>
          <w:i/>
          <w:color w:val="000000"/>
        </w:rPr>
        <w:t>NAPOMENA: Navesti tačan datum ponuđenog roka</w:t>
      </w:r>
    </w:p>
    <w:p w14:paraId="0DF9BBA9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5A2179">
        <w:rPr>
          <w:rFonts w:ascii="Arial" w:hAnsi="Arial" w:cs="Arial"/>
          <w:i/>
          <w:color w:val="000000"/>
        </w:rPr>
        <w:t>Formula za ukupan broj bodova</w:t>
      </w:r>
    </w:p>
    <w:p w14:paraId="40A0F5A5" w14:textId="0219AC32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5A2179">
        <w:rPr>
          <w:rFonts w:ascii="Arial" w:hAnsi="Arial" w:cs="Arial"/>
          <w:i/>
          <w:color w:val="000000"/>
        </w:rPr>
        <w:t>U = C+</w:t>
      </w:r>
      <w:r w:rsidR="005F37F1" w:rsidRPr="005A2179">
        <w:rPr>
          <w:rFonts w:ascii="Arial" w:hAnsi="Arial" w:cs="Arial"/>
          <w:i/>
          <w:color w:val="000000"/>
        </w:rPr>
        <w:t>K</w:t>
      </w:r>
    </w:p>
    <w:p w14:paraId="79FC9E11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5A2179">
        <w:rPr>
          <w:rFonts w:ascii="Arial" w:hAnsi="Arial" w:cs="Arial"/>
          <w:i/>
          <w:color w:val="000000"/>
        </w:rPr>
        <w:lastRenderedPageBreak/>
        <w:t>U Ukupan broj bodova</w:t>
      </w:r>
    </w:p>
    <w:p w14:paraId="6B48FE4A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5A2179">
        <w:rPr>
          <w:rFonts w:ascii="Arial" w:hAnsi="Arial" w:cs="Arial"/>
          <w:i/>
          <w:color w:val="000000"/>
        </w:rPr>
        <w:t>C - Najniže ponuđena cijena</w:t>
      </w:r>
    </w:p>
    <w:p w14:paraId="6A50507F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5A2179">
        <w:rPr>
          <w:rFonts w:ascii="Arial" w:hAnsi="Arial" w:cs="Arial"/>
          <w:i/>
          <w:color w:val="000000"/>
        </w:rPr>
        <w:t>R - Kvalitet</w:t>
      </w:r>
    </w:p>
    <w:p w14:paraId="26DE4363" w14:textId="02D3349E" w:rsidR="008E47BA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5A2179">
        <w:rPr>
          <w:rFonts w:ascii="Arial" w:hAnsi="Arial" w:cs="Arial"/>
          <w:b/>
          <w:bCs/>
          <w:i/>
          <w:color w:val="000000"/>
        </w:rPr>
        <w:t>NAJPOVOLJNIJA JE ONA PONUDA ČIJI JE UKUPAN BROJ BODOVA NAJVEĆI, ODNOSNO NAJBLIŽE 100 .</w:t>
      </w:r>
    </w:p>
    <w:p w14:paraId="7B964459" w14:textId="77777777" w:rsidR="00615F30" w:rsidRPr="001E5B1C" w:rsidRDefault="00615F30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0BE2AA3E" w14:textId="69665EB7" w:rsidR="002A0A77" w:rsidRPr="001E5B1C" w:rsidRDefault="002A0A77" w:rsidP="00C62314">
      <w:pPr>
        <w:jc w:val="both"/>
        <w:rPr>
          <w:rFonts w:ascii="Arial" w:hAnsi="Arial" w:cs="Arial"/>
          <w:color w:val="000000"/>
        </w:rPr>
      </w:pPr>
    </w:p>
    <w:p w14:paraId="0685262D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szCs w:val="32"/>
        </w:rPr>
      </w:pPr>
      <w:bookmarkStart w:id="7" w:name="_Toc62730560"/>
      <w:r w:rsidRPr="001E5B1C">
        <w:rPr>
          <w:rFonts w:ascii="Arial" w:hAnsi="Arial"/>
          <w:b/>
          <w:szCs w:val="32"/>
        </w:rPr>
        <w:t>JEZIK PONUDE</w:t>
      </w:r>
      <w:bookmarkEnd w:id="7"/>
    </w:p>
    <w:p w14:paraId="3D163A0E" w14:textId="77777777" w:rsidR="00C62314" w:rsidRPr="001E5B1C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4BAA96F6" w14:textId="6FE35266" w:rsidR="00C62314" w:rsidRPr="001E5B1C" w:rsidRDefault="00C62314" w:rsidP="00C62314">
      <w:pPr>
        <w:jc w:val="both"/>
        <w:rPr>
          <w:rFonts w:ascii="Arial" w:hAnsi="Arial" w:cs="Arial"/>
          <w:caps/>
          <w:color w:val="000000"/>
        </w:rPr>
      </w:pPr>
      <w:r w:rsidRPr="001E5B1C">
        <w:rPr>
          <w:rFonts w:ascii="Arial" w:hAnsi="Arial" w:cs="Arial"/>
          <w:color w:val="000000"/>
        </w:rPr>
        <w:t>Ponuda se sačinjava na:</w:t>
      </w:r>
    </w:p>
    <w:p w14:paraId="6A6E331B" w14:textId="4213FF74" w:rsidR="00C62314" w:rsidRPr="001E5B1C" w:rsidRDefault="00E833FA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sym w:font="Wingdings" w:char="F0FD"/>
      </w:r>
      <w:r w:rsidR="00C62314" w:rsidRPr="001E5B1C">
        <w:rPr>
          <w:rFonts w:ascii="Arial" w:hAnsi="Arial" w:cs="Arial"/>
          <w:color w:val="000000"/>
        </w:rPr>
        <w:t xml:space="preserve"> crnogorski jezik i drugi jezik koji je u službenoj upotrebi u Crnoj Gori, u skladu sa Ustavom i zakonom</w:t>
      </w:r>
    </w:p>
    <w:p w14:paraId="20AB878D" w14:textId="77777777" w:rsidR="00C62314" w:rsidRPr="001E5B1C" w:rsidRDefault="00C62314" w:rsidP="00C62314">
      <w:pPr>
        <w:jc w:val="both"/>
        <w:rPr>
          <w:rFonts w:ascii="Arial" w:hAnsi="Arial" w:cs="Arial"/>
        </w:rPr>
      </w:pPr>
    </w:p>
    <w:p w14:paraId="6F7BDF8C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szCs w:val="32"/>
        </w:rPr>
      </w:pPr>
      <w:bookmarkStart w:id="8" w:name="_Toc62730561"/>
      <w:r w:rsidRPr="001E5B1C">
        <w:rPr>
          <w:rFonts w:ascii="Arial" w:hAnsi="Arial"/>
          <w:b/>
          <w:szCs w:val="32"/>
        </w:rPr>
        <w:t>NAČIN, MJESTO I VRIJEME PODNOŠENJA PONUDA I OTVARANJA PONUDA</w:t>
      </w:r>
      <w:bookmarkEnd w:id="8"/>
    </w:p>
    <w:p w14:paraId="7E3BE7F4" w14:textId="77777777" w:rsidR="00C62314" w:rsidRPr="001E5B1C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5B3E83A2" w14:textId="49E9888B" w:rsidR="00C62314" w:rsidRPr="00FA23FA" w:rsidRDefault="00C62314" w:rsidP="00C62314">
      <w:pPr>
        <w:jc w:val="both"/>
        <w:rPr>
          <w:rFonts w:ascii="Arial" w:hAnsi="Arial" w:cs="Arial"/>
          <w:color w:val="000000"/>
        </w:rPr>
      </w:pPr>
      <w:r w:rsidRPr="00FA23FA">
        <w:rPr>
          <w:rFonts w:ascii="Arial" w:hAnsi="Arial" w:cs="Arial"/>
          <w:color w:val="000000"/>
        </w:rPr>
        <w:t xml:space="preserve">Ponude se podnose preko ESJN-a zaključno sa danom </w:t>
      </w:r>
      <w:r w:rsidR="00FA23FA" w:rsidRPr="00FA23FA">
        <w:rPr>
          <w:rFonts w:ascii="Arial" w:hAnsi="Arial" w:cs="Arial"/>
          <w:color w:val="000000"/>
        </w:rPr>
        <w:t>18</w:t>
      </w:r>
      <w:r w:rsidR="00C409FC" w:rsidRPr="00FA23FA">
        <w:rPr>
          <w:rFonts w:ascii="Arial" w:hAnsi="Arial" w:cs="Arial"/>
          <w:color w:val="000000"/>
        </w:rPr>
        <w:t>.0</w:t>
      </w:r>
      <w:r w:rsidR="007538D5" w:rsidRPr="00FA23FA">
        <w:rPr>
          <w:rFonts w:ascii="Arial" w:hAnsi="Arial" w:cs="Arial"/>
          <w:color w:val="000000"/>
        </w:rPr>
        <w:t>9</w:t>
      </w:r>
      <w:r w:rsidR="00C409FC" w:rsidRPr="00FA23FA">
        <w:rPr>
          <w:rFonts w:ascii="Arial" w:hAnsi="Arial" w:cs="Arial"/>
          <w:color w:val="000000"/>
        </w:rPr>
        <w:t>.202</w:t>
      </w:r>
      <w:r w:rsidR="0003731C" w:rsidRPr="00FA23FA">
        <w:rPr>
          <w:rFonts w:ascii="Arial" w:hAnsi="Arial" w:cs="Arial"/>
          <w:color w:val="000000"/>
        </w:rPr>
        <w:t>5</w:t>
      </w:r>
      <w:r w:rsidR="00C409FC" w:rsidRPr="00FA23FA">
        <w:rPr>
          <w:rFonts w:ascii="Arial" w:hAnsi="Arial" w:cs="Arial"/>
          <w:color w:val="000000"/>
        </w:rPr>
        <w:t>.</w:t>
      </w:r>
      <w:r w:rsidRPr="00FA23FA">
        <w:rPr>
          <w:rFonts w:ascii="Arial" w:hAnsi="Arial" w:cs="Arial"/>
          <w:color w:val="000000"/>
        </w:rPr>
        <w:t xml:space="preserve"> godine do </w:t>
      </w:r>
      <w:r w:rsidR="007538D5" w:rsidRPr="00FA23FA">
        <w:rPr>
          <w:rFonts w:ascii="Arial" w:hAnsi="Arial" w:cs="Arial"/>
          <w:color w:val="000000"/>
        </w:rPr>
        <w:t>10</w:t>
      </w:r>
      <w:r w:rsidR="00C409FC" w:rsidRPr="00FA23FA">
        <w:rPr>
          <w:rFonts w:ascii="Arial" w:hAnsi="Arial" w:cs="Arial"/>
          <w:color w:val="000000"/>
        </w:rPr>
        <w:t xml:space="preserve"> </w:t>
      </w:r>
      <w:r w:rsidRPr="00FA23FA">
        <w:rPr>
          <w:rFonts w:ascii="Arial" w:hAnsi="Arial" w:cs="Arial"/>
          <w:color w:val="000000"/>
        </w:rPr>
        <w:t>sati.</w:t>
      </w:r>
    </w:p>
    <w:p w14:paraId="084CD1C5" w14:textId="77777777" w:rsidR="00C62314" w:rsidRPr="00FA23FA" w:rsidRDefault="00C62314" w:rsidP="00C62314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14:paraId="4B190462" w14:textId="5E5E24E4" w:rsidR="00C62314" w:rsidRPr="002E09DA" w:rsidRDefault="00C62314" w:rsidP="002E09DA">
      <w:pPr>
        <w:jc w:val="both"/>
        <w:rPr>
          <w:rFonts w:ascii="Arial" w:hAnsi="Arial" w:cs="Arial"/>
          <w:color w:val="000000"/>
        </w:rPr>
      </w:pPr>
      <w:r w:rsidRPr="00FA23FA">
        <w:rPr>
          <w:rFonts w:ascii="Arial" w:hAnsi="Arial" w:cs="Arial"/>
          <w:color w:val="000000"/>
        </w:rPr>
        <w:t xml:space="preserve">Otvaranje ponuda održaće se dana  </w:t>
      </w:r>
      <w:r w:rsidR="002E09DA" w:rsidRPr="00FA23FA">
        <w:rPr>
          <w:rFonts w:ascii="Arial" w:hAnsi="Arial" w:cs="Arial"/>
          <w:color w:val="000000"/>
        </w:rPr>
        <w:t>1</w:t>
      </w:r>
      <w:r w:rsidR="00FA23FA" w:rsidRPr="00FA23FA">
        <w:rPr>
          <w:rFonts w:ascii="Arial" w:hAnsi="Arial" w:cs="Arial"/>
          <w:color w:val="000000"/>
        </w:rPr>
        <w:t>8</w:t>
      </w:r>
      <w:r w:rsidR="00C409FC" w:rsidRPr="00FA23FA">
        <w:rPr>
          <w:rFonts w:ascii="Arial" w:hAnsi="Arial" w:cs="Arial"/>
          <w:color w:val="000000"/>
        </w:rPr>
        <w:t>.0</w:t>
      </w:r>
      <w:r w:rsidR="007538D5" w:rsidRPr="00FA23FA">
        <w:rPr>
          <w:rFonts w:ascii="Arial" w:hAnsi="Arial" w:cs="Arial"/>
          <w:color w:val="000000"/>
        </w:rPr>
        <w:t>9</w:t>
      </w:r>
      <w:r w:rsidR="00C409FC" w:rsidRPr="00FA23FA">
        <w:rPr>
          <w:rFonts w:ascii="Arial" w:hAnsi="Arial" w:cs="Arial"/>
          <w:color w:val="000000"/>
        </w:rPr>
        <w:t>.202</w:t>
      </w:r>
      <w:r w:rsidR="0003731C" w:rsidRPr="00FA23FA">
        <w:rPr>
          <w:rFonts w:ascii="Arial" w:hAnsi="Arial" w:cs="Arial"/>
          <w:color w:val="000000"/>
        </w:rPr>
        <w:t>5</w:t>
      </w:r>
      <w:r w:rsidR="00C409FC" w:rsidRPr="00FA23FA">
        <w:rPr>
          <w:rFonts w:ascii="Arial" w:hAnsi="Arial" w:cs="Arial"/>
          <w:color w:val="000000"/>
        </w:rPr>
        <w:t xml:space="preserve">. </w:t>
      </w:r>
      <w:r w:rsidRPr="00FA23FA">
        <w:rPr>
          <w:rFonts w:ascii="Arial" w:hAnsi="Arial" w:cs="Arial"/>
          <w:color w:val="000000"/>
        </w:rPr>
        <w:t xml:space="preserve">godine u </w:t>
      </w:r>
      <w:r w:rsidR="0003731C" w:rsidRPr="00FA23FA">
        <w:rPr>
          <w:rFonts w:ascii="Arial" w:hAnsi="Arial" w:cs="Arial"/>
          <w:color w:val="000000"/>
        </w:rPr>
        <w:t>1</w:t>
      </w:r>
      <w:r w:rsidR="007538D5" w:rsidRPr="00FA23FA">
        <w:rPr>
          <w:rFonts w:ascii="Arial" w:hAnsi="Arial" w:cs="Arial"/>
          <w:color w:val="000000"/>
        </w:rPr>
        <w:t>0</w:t>
      </w:r>
      <w:r w:rsidR="00C409FC" w:rsidRPr="00FA23FA">
        <w:rPr>
          <w:rFonts w:ascii="Arial" w:hAnsi="Arial" w:cs="Arial"/>
          <w:color w:val="000000"/>
        </w:rPr>
        <w:t xml:space="preserve"> </w:t>
      </w:r>
      <w:r w:rsidRPr="00FA23FA">
        <w:rPr>
          <w:rFonts w:ascii="Arial" w:hAnsi="Arial" w:cs="Arial"/>
          <w:color w:val="000000"/>
        </w:rPr>
        <w:t>sati.</w:t>
      </w:r>
      <w:r w:rsidRPr="001E5B1C">
        <w:rPr>
          <w:rFonts w:ascii="Arial" w:hAnsi="Arial" w:cs="Arial"/>
          <w:color w:val="000000"/>
        </w:rPr>
        <w:t xml:space="preserve"> </w:t>
      </w:r>
    </w:p>
    <w:p w14:paraId="29015FBE" w14:textId="77777777" w:rsidR="00C409FC" w:rsidRPr="001E5B1C" w:rsidRDefault="00C409FC" w:rsidP="00C62314">
      <w:pPr>
        <w:rPr>
          <w:rFonts w:ascii="Arial" w:hAnsi="Arial" w:cs="Arial"/>
          <w:i/>
          <w:iCs/>
          <w:color w:val="000000"/>
        </w:rPr>
      </w:pPr>
    </w:p>
    <w:p w14:paraId="4787A5CE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outlineLvl w:val="0"/>
        <w:rPr>
          <w:rFonts w:ascii="Arial" w:hAnsi="Arial"/>
          <w:b/>
          <w:szCs w:val="32"/>
        </w:rPr>
      </w:pPr>
      <w:bookmarkStart w:id="9" w:name="_Toc62730563"/>
      <w:r w:rsidRPr="001E5B1C">
        <w:rPr>
          <w:rFonts w:ascii="Arial" w:hAnsi="Arial"/>
          <w:b/>
          <w:szCs w:val="32"/>
        </w:rPr>
        <w:t>TAJNOST PODATAKA</w:t>
      </w:r>
      <w:bookmarkEnd w:id="9"/>
    </w:p>
    <w:p w14:paraId="39F0A003" w14:textId="77777777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 xml:space="preserve"> </w:t>
      </w:r>
    </w:p>
    <w:p w14:paraId="68A622CF" w14:textId="4C03F81A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>Tenderska dokumentacija sadrži tajne podatke</w:t>
      </w:r>
    </w:p>
    <w:p w14:paraId="2F26E956" w14:textId="525E09DE" w:rsidR="00C62314" w:rsidRPr="001E5B1C" w:rsidRDefault="00E833FA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sym w:font="Wingdings" w:char="F0FD"/>
      </w:r>
      <w:r w:rsidR="00C62314" w:rsidRPr="001E5B1C">
        <w:rPr>
          <w:rFonts w:ascii="Arial" w:hAnsi="Arial" w:cs="Arial"/>
          <w:color w:val="000000"/>
        </w:rPr>
        <w:t xml:space="preserve"> ne</w:t>
      </w:r>
    </w:p>
    <w:p w14:paraId="02D25F3D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outlineLvl w:val="0"/>
        <w:rPr>
          <w:rFonts w:ascii="Arial" w:hAnsi="Arial"/>
          <w:b/>
          <w:szCs w:val="32"/>
        </w:rPr>
      </w:pPr>
      <w:bookmarkStart w:id="10" w:name="_Toc62730564"/>
      <w:r w:rsidRPr="001E5B1C">
        <w:rPr>
          <w:rFonts w:ascii="Arial" w:hAnsi="Arial"/>
          <w:b/>
          <w:szCs w:val="32"/>
        </w:rPr>
        <w:t>UPUTSTVO ZA SAČINJAVANJE PONUDE</w:t>
      </w:r>
      <w:bookmarkEnd w:id="10"/>
    </w:p>
    <w:p w14:paraId="5B9C5637" w14:textId="77777777" w:rsidR="00C62314" w:rsidRPr="001E5B1C" w:rsidRDefault="00C62314" w:rsidP="00C62314">
      <w:pPr>
        <w:rPr>
          <w:rFonts w:ascii="Arial" w:hAnsi="Arial" w:cs="Arial"/>
        </w:rPr>
      </w:pPr>
    </w:p>
    <w:p w14:paraId="17A45886" w14:textId="77777777" w:rsidR="00C62314" w:rsidRPr="001E5B1C" w:rsidRDefault="00C62314" w:rsidP="00C62314">
      <w:pPr>
        <w:jc w:val="both"/>
        <w:rPr>
          <w:rFonts w:ascii="Arial" w:hAnsi="Arial" w:cs="Arial"/>
        </w:rPr>
      </w:pPr>
      <w:r w:rsidRPr="001E5B1C">
        <w:rPr>
          <w:rFonts w:ascii="Arial" w:hAnsi="Arial" w:cs="Arial"/>
        </w:rPr>
        <w:t xml:space="preserve">Ponude se sačinjava u ESJN u skladu sa tenderskom dokumentacijom i važećim Pravilnikom o sadržaju ponude i uputstvu za sačinjavanje i podnošenje ponude. </w:t>
      </w:r>
    </w:p>
    <w:p w14:paraId="16E4BD50" w14:textId="77777777" w:rsidR="00C62314" w:rsidRPr="001E5B1C" w:rsidRDefault="00C62314" w:rsidP="00C62314">
      <w:pPr>
        <w:jc w:val="both"/>
        <w:rPr>
          <w:rFonts w:ascii="Arial" w:hAnsi="Arial" w:cs="Arial"/>
        </w:rPr>
      </w:pPr>
      <w:r w:rsidRPr="001E5B1C">
        <w:rPr>
          <w:rFonts w:ascii="Arial" w:hAnsi="Arial" w:cs="Arial"/>
        </w:rPr>
        <w:t>Ispunjenost uslova za učešće u postupku javne nabavke dokazuje se izjavom privrednog subjekta, koja se sačinjava na obrascu datom u Pravilniku o obrascu izjave privrednog subjekta.</w:t>
      </w:r>
    </w:p>
    <w:p w14:paraId="603F551E" w14:textId="77777777" w:rsidR="00C62314" w:rsidRPr="001E5B1C" w:rsidRDefault="00C62314" w:rsidP="00C62314">
      <w:pPr>
        <w:jc w:val="both"/>
        <w:rPr>
          <w:rFonts w:ascii="Arial" w:hAnsi="Arial" w:cs="Arial"/>
          <w:i/>
          <w:iCs/>
          <w:color w:val="000000"/>
        </w:rPr>
      </w:pPr>
      <w:r w:rsidRPr="001E5B1C">
        <w:rPr>
          <w:rFonts w:ascii="Arial" w:hAnsi="Arial" w:cs="Arial"/>
        </w:rPr>
        <w:t xml:space="preserve">Ponuđač je dužan da tačno, potpuno, pravilno i nedvosmisleno popuni </w:t>
      </w:r>
      <w:r w:rsidRPr="001E5B1C">
        <w:rPr>
          <w:rFonts w:ascii="Arial" w:eastAsia="Calibri" w:hAnsi="Arial" w:cs="Arial"/>
        </w:rPr>
        <w:t>Izjavu privrednog subjekta u skladu sa zahtjevima iz tenderske dokumentacije.</w:t>
      </w:r>
    </w:p>
    <w:p w14:paraId="78B13C6F" w14:textId="77777777" w:rsidR="00C62314" w:rsidRPr="001E5B1C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426854AD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jc w:val="both"/>
        <w:outlineLvl w:val="0"/>
        <w:rPr>
          <w:rFonts w:ascii="Arial" w:hAnsi="Arial"/>
          <w:b/>
          <w:szCs w:val="32"/>
        </w:rPr>
      </w:pPr>
      <w:bookmarkStart w:id="11" w:name="_Toc62730565"/>
      <w:r w:rsidRPr="001E5B1C">
        <w:rPr>
          <w:rFonts w:ascii="Arial" w:hAnsi="Arial"/>
          <w:b/>
          <w:szCs w:val="32"/>
        </w:rPr>
        <w:lastRenderedPageBreak/>
        <w:t>NAČIN ZAKLJUČIVANJA I IZMJENE UGOVORA O JAVNOJ NABAVCI</w:t>
      </w:r>
      <w:bookmarkEnd w:id="11"/>
    </w:p>
    <w:p w14:paraId="4D21C777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3EE0A1B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Ugovor o javnoj nabavci mora da bude u skladu sa uslovima utvrđenim tenderskom dokumentacijom, izabranom ponudom i odlukom o izboru najpovoljnije ponude, osim u pogledu iskazivanja PDV-a.</w:t>
      </w:r>
    </w:p>
    <w:p w14:paraId="5997B39B" w14:textId="643D7F69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Ugovor između naručioca i ponuđača čija je ponuda izabrana kao najpovoljnija, pored uslova koji su propisani ovom tenderskom dokumentacijom, će sadržati i sljedeće: </w:t>
      </w:r>
    </w:p>
    <w:p w14:paraId="2BD2396C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___________________________________________</w:t>
      </w:r>
    </w:p>
    <w:p w14:paraId="3AF19E3B" w14:textId="35AEF698" w:rsidR="00C00656" w:rsidRPr="001E5B1C" w:rsidRDefault="002A0A77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b/>
          <w:iCs/>
        </w:rPr>
        <w:t>IZABRANI PONUĐAČ</w:t>
      </w:r>
      <w:r w:rsidRPr="001E5B1C">
        <w:rPr>
          <w:rFonts w:ascii="Arial" w:hAnsi="Arial" w:cs="Arial"/>
          <w:iCs/>
        </w:rPr>
        <w:t xml:space="preserve"> </w:t>
      </w:r>
      <w:r w:rsidR="00C00656" w:rsidRPr="001E5B1C">
        <w:rPr>
          <w:rFonts w:ascii="Arial" w:hAnsi="Arial" w:cs="Arial"/>
          <w:iCs/>
        </w:rPr>
        <w:t>(u daljem tekstu: lzvršilac)  se obavezuje:</w:t>
      </w:r>
    </w:p>
    <w:p w14:paraId="48FB53A6" w14:textId="77777777" w:rsidR="00C918FE" w:rsidRPr="001E5B1C" w:rsidRDefault="00C918FE" w:rsidP="002A0A77">
      <w:pPr>
        <w:suppressAutoHyphens/>
        <w:rPr>
          <w:rFonts w:ascii="Arial" w:eastAsia="Calibri" w:hAnsi="Arial" w:cs="Arial"/>
          <w:b/>
          <w:color w:val="000000"/>
        </w:rPr>
      </w:pPr>
    </w:p>
    <w:p w14:paraId="786FA4A3" w14:textId="6294F8DD" w:rsidR="00C00656" w:rsidRPr="001E5B1C" w:rsidRDefault="00C00656" w:rsidP="00C00656">
      <w:pPr>
        <w:jc w:val="both"/>
        <w:rPr>
          <w:rFonts w:ascii="Arial" w:hAnsi="Arial" w:cs="Arial"/>
          <w:b/>
          <w:iCs/>
        </w:rPr>
      </w:pPr>
      <w:r w:rsidRPr="001E5B1C">
        <w:rPr>
          <w:rFonts w:ascii="Arial" w:hAnsi="Arial" w:cs="Arial"/>
          <w:b/>
          <w:iCs/>
        </w:rPr>
        <w:t xml:space="preserve">Produženje  roka izvršenja ugovora </w:t>
      </w:r>
    </w:p>
    <w:p w14:paraId="6E0C0BE8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Izvršilac ima pravo da zahtijeva produženje roka izvršenja ugovora u slučaju koji nije izazvan njegovom krivicom. Kao situacije odnosno razlozi, zbog kojih se, može zahtijevati produženje roka, smatraju se, naročito: prirodni događaji (požar, poplava, zemljotres, izuzetno loše vrijeme koje je neubičajeno za  mjesto na kome se stanice nalaze i sl.) Produženje roka određuje se prema trajanju spriječenosti.</w:t>
      </w:r>
    </w:p>
    <w:p w14:paraId="4F6882CD" w14:textId="77777777" w:rsidR="00CB4AD9" w:rsidRPr="00327035" w:rsidRDefault="00CB4AD9" w:rsidP="00CB4AD9">
      <w:pPr>
        <w:spacing w:after="0"/>
        <w:rPr>
          <w:rFonts w:ascii="Arial" w:eastAsia="PMingLiU" w:hAnsi="Arial" w:cs="Arial"/>
          <w:b/>
          <w:color w:val="000000"/>
        </w:rPr>
      </w:pPr>
      <w:r w:rsidRPr="00327035">
        <w:rPr>
          <w:rFonts w:ascii="Arial" w:eastAsia="PMingLiU" w:hAnsi="Arial" w:cs="Arial"/>
          <w:b/>
          <w:color w:val="000000"/>
        </w:rPr>
        <w:t>RASKID UGOVORA</w:t>
      </w:r>
    </w:p>
    <w:p w14:paraId="70141112" w14:textId="77777777" w:rsidR="00CB4AD9" w:rsidRPr="00327035" w:rsidRDefault="00CB4AD9" w:rsidP="00CB4AD9">
      <w:pPr>
        <w:spacing w:after="0"/>
        <w:jc w:val="center"/>
        <w:rPr>
          <w:rFonts w:ascii="Arial" w:eastAsia="PMingLiU" w:hAnsi="Arial" w:cs="Arial"/>
          <w:b/>
          <w:color w:val="000000"/>
        </w:rPr>
      </w:pPr>
    </w:p>
    <w:p w14:paraId="4CDFC31E" w14:textId="77777777" w:rsidR="00CB4AD9" w:rsidRPr="00327035" w:rsidRDefault="00CB4AD9" w:rsidP="00CB4AD9">
      <w:pPr>
        <w:spacing w:after="0"/>
        <w:jc w:val="both"/>
        <w:rPr>
          <w:rFonts w:ascii="Arial" w:eastAsia="PMingLiU" w:hAnsi="Arial" w:cs="Arial"/>
        </w:rPr>
      </w:pPr>
      <w:r w:rsidRPr="00327035">
        <w:rPr>
          <w:rFonts w:ascii="Arial" w:eastAsia="PMingLiU" w:hAnsi="Arial" w:cs="Arial"/>
        </w:rPr>
        <w:t>Ugovorne  strane  su  saglasne da do raskida  ovog  Ugovora može  doći  ako  lzvršilac ne bude izvršavao svoje  obaveze u rokovima i na način predvidjen Ugovorom:</w:t>
      </w:r>
    </w:p>
    <w:p w14:paraId="3F4D3F2C" w14:textId="77777777" w:rsidR="00CB4AD9" w:rsidRPr="00327035" w:rsidRDefault="00CB4AD9" w:rsidP="00CB4AD9">
      <w:pPr>
        <w:spacing w:after="0"/>
        <w:jc w:val="both"/>
        <w:rPr>
          <w:rFonts w:ascii="Arial" w:eastAsia="PMingLiU" w:hAnsi="Arial" w:cs="Arial"/>
        </w:rPr>
      </w:pPr>
      <w:r w:rsidRPr="00327035">
        <w:rPr>
          <w:rFonts w:ascii="Arial" w:eastAsia="PMingLiU" w:hAnsi="Arial" w:cs="Arial"/>
        </w:rPr>
        <w:t>U slucaju  kada  Naručilac  ustanovi  da  kvalitet  pruženih  usluga  ili način  na  koje  se pružaju, odstupa od traženog,  odnosno ponudjenog  kvaliteta iz ponude  lzvršioca.</w:t>
      </w:r>
    </w:p>
    <w:p w14:paraId="117D5CB2" w14:textId="77777777" w:rsidR="00CB4AD9" w:rsidRPr="00327035" w:rsidRDefault="00CB4AD9" w:rsidP="00CB4AD9">
      <w:pPr>
        <w:spacing w:after="0"/>
        <w:jc w:val="both"/>
        <w:rPr>
          <w:rFonts w:ascii="Arial" w:eastAsia="PMingLiU" w:hAnsi="Arial" w:cs="Arial"/>
        </w:rPr>
      </w:pPr>
      <w:r w:rsidRPr="00327035">
        <w:rPr>
          <w:rFonts w:ascii="Arial" w:eastAsia="PMingLiU" w:hAnsi="Arial" w:cs="Arial"/>
        </w:rPr>
        <w:t>Naručilac  je obavezan  da u slučaju  uočavanja  propusta  u obavljanju posla  pisanim putem  pozove  lzvršioca   i da  putem  Zapisnika  zajednicki  konstatuju uzrok  i obim uočenih   propusta.   Ukoliko   se  lzvršilac   ne  odazove   pozivu   Naručioca,  Naručilac angazuje  treće lice na teret lzvršioca.</w:t>
      </w:r>
    </w:p>
    <w:p w14:paraId="1159C6C0" w14:textId="77777777" w:rsidR="00CB4AD9" w:rsidRPr="00327035" w:rsidRDefault="00CB4AD9" w:rsidP="00CB4AD9">
      <w:pPr>
        <w:spacing w:after="0"/>
        <w:jc w:val="both"/>
        <w:rPr>
          <w:rFonts w:ascii="Arial" w:eastAsia="PMingLiU" w:hAnsi="Arial" w:cs="Arial"/>
        </w:rPr>
      </w:pPr>
    </w:p>
    <w:p w14:paraId="3C2A5C10" w14:textId="77777777" w:rsidR="00CB4AD9" w:rsidRPr="00327035" w:rsidRDefault="00CB4AD9" w:rsidP="00CB4AD9">
      <w:pPr>
        <w:spacing w:after="0"/>
        <w:jc w:val="both"/>
        <w:rPr>
          <w:rFonts w:ascii="Arial" w:eastAsia="PMingLiU" w:hAnsi="Arial" w:cs="Arial"/>
        </w:rPr>
      </w:pPr>
      <w:r w:rsidRPr="00327035">
        <w:rPr>
          <w:rFonts w:ascii="Arial" w:eastAsia="PMingLiU" w:hAnsi="Arial" w:cs="Arial"/>
        </w:rPr>
        <w:t>Ukoliko Naručilac  ima osnovan  razlog za nezadovoljstvo radom  bilo kojeg  člana  osoblja lzvršioca,  u tom  slucaju,  lzvršilac  će na osnovu  pismenog  zahtjeva  Naručioca, u kome se navodi  razlog,   obezbijediti  kao  zamjenu  lice  sa kvalifikacijama i iskustvom koji  su prihvatljivi Naručiocu.</w:t>
      </w:r>
    </w:p>
    <w:p w14:paraId="401AA103" w14:textId="77777777" w:rsidR="00CB4AD9" w:rsidRPr="00327035" w:rsidRDefault="00CB4AD9" w:rsidP="00CB4AD9">
      <w:pPr>
        <w:spacing w:after="0"/>
        <w:jc w:val="both"/>
        <w:rPr>
          <w:rFonts w:ascii="Arial" w:eastAsia="PMingLiU" w:hAnsi="Arial" w:cs="Arial"/>
        </w:rPr>
      </w:pPr>
      <w:r w:rsidRPr="00327035">
        <w:rPr>
          <w:rFonts w:ascii="Arial" w:eastAsia="PMingLiU" w:hAnsi="Arial" w:cs="Arial"/>
        </w:rPr>
        <w:t>lzvrsilac nema  pravo da zahtijeva  pokrivanje  dodatnih  troskova koji proističu  ili su u vezi sa premještanjem iii zamjenom osoblja</w:t>
      </w:r>
    </w:p>
    <w:p w14:paraId="0509E186" w14:textId="337B49C7" w:rsidR="00CB4AD9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  </w:t>
      </w:r>
    </w:p>
    <w:p w14:paraId="0CF3455D" w14:textId="77777777" w:rsidR="00C00656" w:rsidRPr="001E5B1C" w:rsidRDefault="00C00656" w:rsidP="00C00656">
      <w:pPr>
        <w:jc w:val="both"/>
        <w:rPr>
          <w:rFonts w:ascii="Arial" w:hAnsi="Arial" w:cs="Arial"/>
          <w:b/>
          <w:iCs/>
        </w:rPr>
      </w:pPr>
      <w:r w:rsidRPr="001E5B1C">
        <w:rPr>
          <w:rFonts w:ascii="Arial" w:hAnsi="Arial" w:cs="Arial"/>
          <w:b/>
          <w:iCs/>
        </w:rPr>
        <w:t xml:space="preserve">Antikorupcijska klauzula </w:t>
      </w:r>
    </w:p>
    <w:p w14:paraId="6BB8BDA0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Ugovor o javnoj nabavci zaključen uz kršenje antikorupcijskog pravila iz člana 38 Zakona o javnim nabavkama Crne Gore, ništav je. </w:t>
      </w:r>
    </w:p>
    <w:p w14:paraId="6C4E40E2" w14:textId="77777777" w:rsidR="00C00656" w:rsidRPr="001E5B1C" w:rsidRDefault="00C00656" w:rsidP="00C00656">
      <w:pPr>
        <w:jc w:val="both"/>
        <w:rPr>
          <w:rFonts w:ascii="Arial" w:hAnsi="Arial" w:cs="Arial"/>
          <w:b/>
          <w:iCs/>
        </w:rPr>
      </w:pPr>
      <w:r w:rsidRPr="001E5B1C">
        <w:rPr>
          <w:rFonts w:ascii="Arial" w:hAnsi="Arial" w:cs="Arial"/>
          <w:b/>
          <w:iCs/>
        </w:rPr>
        <w:t>Naknada štete</w:t>
      </w:r>
    </w:p>
    <w:p w14:paraId="111C2221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U slučaju da Izvršilac ne ispuni svoje obaveze iz ugovora naručilac ima pravo da zahtijeva naknadu štete koju je usled toga pretrpio, a koja prevazilazi iznos aktivirane garancije za dobro izvršenje ugovora.  </w:t>
      </w:r>
    </w:p>
    <w:p w14:paraId="2186C649" w14:textId="77777777" w:rsidR="00C00656" w:rsidRPr="001E5B1C" w:rsidRDefault="00C00656" w:rsidP="00C00656">
      <w:pPr>
        <w:jc w:val="both"/>
        <w:rPr>
          <w:rFonts w:ascii="Arial" w:hAnsi="Arial" w:cs="Arial"/>
          <w:b/>
          <w:iCs/>
        </w:rPr>
      </w:pPr>
      <w:r w:rsidRPr="001E5B1C">
        <w:rPr>
          <w:rFonts w:ascii="Arial" w:hAnsi="Arial" w:cs="Arial"/>
          <w:b/>
          <w:iCs/>
        </w:rPr>
        <w:lastRenderedPageBreak/>
        <w:t xml:space="preserve">Rješavanje sporova </w:t>
      </w:r>
    </w:p>
    <w:p w14:paraId="4A719165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Nastali sporovi koji se ne riješi sporazumno, rješavaće se Privredni sud u Podgorici</w:t>
      </w:r>
    </w:p>
    <w:p w14:paraId="01E3B659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lzvršilac se obavezuje  da u toku važenja  Ugovora,  kao i u roku od jedne  godine   po  isteku  ugovora,  ne  iznose  podatke u vezi Ugovora,  poslova  i aktivnosti  Naručioca,  bez  prethodne pisane saglasnosti Naručioca.</w:t>
      </w:r>
    </w:p>
    <w:p w14:paraId="6A49C31F" w14:textId="4D2C1401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Eventualne nesporazume koji mogu da se pojave  u vezi  Ugovora ugovorne strane će pokusati da  rijese sporazumno.</w:t>
      </w:r>
    </w:p>
    <w:p w14:paraId="2ACF7559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• Ugovor o javnoj nabavci tokom njegovog trajanja može da se izmijeni bez sprovođenja novog postupka javne nabavke u skladu sa članom 151 Zakona o javnim nabavkama: </w:t>
      </w:r>
    </w:p>
    <w:p w14:paraId="73D59F2F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1)</w:t>
      </w:r>
      <w:r w:rsidRPr="001E5B1C">
        <w:rPr>
          <w:rFonts w:ascii="Arial" w:hAnsi="Arial" w:cs="Arial"/>
          <w:iCs/>
        </w:rPr>
        <w:tab/>
        <w:t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6548D5B1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2)</w:t>
      </w:r>
      <w:r w:rsidRPr="001E5B1C">
        <w:rPr>
          <w:rFonts w:ascii="Arial" w:hAnsi="Arial" w:cs="Arial"/>
          <w:iCs/>
        </w:rPr>
        <w:tab/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363ADED0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3) </w:t>
      </w:r>
      <w:r w:rsidRPr="001E5B1C">
        <w:rPr>
          <w:rFonts w:ascii="Arial" w:hAnsi="Arial" w:cs="Arial"/>
          <w:iCs/>
        </w:rPr>
        <w:tab/>
        <w:t>kad je potreba za izmjenom ugovora nastala zbog okolnosti koje naručilac u vrijeme zaključivanja ugovora nije mogao da predvidi, a izmjenom se ne mijenja priroda ugovora već se vrši samo smanjenje ugovorene vrijednosti,</w:t>
      </w:r>
    </w:p>
    <w:p w14:paraId="37854F7C" w14:textId="0B82A08A" w:rsidR="00C62314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4)</w:t>
      </w:r>
      <w:r w:rsidRPr="001E5B1C">
        <w:rPr>
          <w:rFonts w:ascii="Arial" w:hAnsi="Arial" w:cs="Arial"/>
          <w:iCs/>
        </w:rPr>
        <w:tab/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14:paraId="2ACBEC28" w14:textId="77777777" w:rsidR="00C62314" w:rsidRPr="001E5B1C" w:rsidRDefault="00C62314" w:rsidP="00C62314">
      <w:pPr>
        <w:jc w:val="both"/>
        <w:rPr>
          <w:rFonts w:ascii="Arial" w:hAnsi="Arial" w:cs="Arial"/>
          <w:b/>
          <w:bCs/>
          <w:iCs/>
          <w:color w:val="FF0000"/>
        </w:rPr>
      </w:pPr>
    </w:p>
    <w:p w14:paraId="6C2F88E7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jc w:val="both"/>
        <w:outlineLvl w:val="0"/>
        <w:rPr>
          <w:rFonts w:ascii="Arial" w:hAnsi="Arial"/>
          <w:b/>
          <w:szCs w:val="32"/>
        </w:rPr>
      </w:pPr>
      <w:bookmarkStart w:id="12" w:name="_Toc62730566"/>
      <w:r w:rsidRPr="001E5B1C">
        <w:rPr>
          <w:rFonts w:ascii="Arial" w:hAnsi="Arial"/>
          <w:b/>
          <w:szCs w:val="32"/>
        </w:rPr>
        <w:t>ZAHTJEV ZA POJAŠNJENJE ILI IZMJENU I DOPUNU TENDERSKE DOKUMENTACIJE</w:t>
      </w:r>
      <w:bookmarkEnd w:id="12"/>
    </w:p>
    <w:p w14:paraId="76A405F8" w14:textId="77777777" w:rsidR="00C62314" w:rsidRPr="001E5B1C" w:rsidRDefault="00C62314" w:rsidP="00C62314">
      <w:pPr>
        <w:jc w:val="both"/>
        <w:rPr>
          <w:rFonts w:ascii="Arial" w:hAnsi="Arial" w:cs="Arial"/>
        </w:rPr>
      </w:pPr>
    </w:p>
    <w:p w14:paraId="0D85E545" w14:textId="77777777" w:rsidR="00C62314" w:rsidRPr="001E5B1C" w:rsidRDefault="00C62314" w:rsidP="00C6231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E5B1C">
        <w:rPr>
          <w:rFonts w:ascii="Arial" w:hAnsi="Arial" w:cs="Arial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4B94A60" w14:textId="77777777" w:rsidR="00C62314" w:rsidRPr="001E5B1C" w:rsidRDefault="00C62314" w:rsidP="00C62314">
      <w:pPr>
        <w:jc w:val="both"/>
        <w:rPr>
          <w:rFonts w:ascii="Arial" w:hAnsi="Arial" w:cs="Arial"/>
        </w:rPr>
      </w:pPr>
    </w:p>
    <w:p w14:paraId="33673B90" w14:textId="77777777" w:rsidR="00C62314" w:rsidRPr="001E5B1C" w:rsidRDefault="00C62314" w:rsidP="00C62314">
      <w:pPr>
        <w:jc w:val="both"/>
        <w:rPr>
          <w:rFonts w:ascii="Arial" w:hAnsi="Arial" w:cs="Arial"/>
        </w:rPr>
      </w:pPr>
      <w:r w:rsidRPr="001E5B1C">
        <w:rPr>
          <w:rFonts w:ascii="Arial" w:hAnsi="Arial" w:cs="Arial"/>
        </w:rPr>
        <w:t>Privredni subjekat ima pravo da pisanim zahtjevom traži od naručioca pojašnjenje tenderske dokumentacije najkasnije deset dana prije isteka roka određenog za dostavljanje ponuda.</w:t>
      </w:r>
    </w:p>
    <w:p w14:paraId="1A64D25D" w14:textId="77777777" w:rsidR="00C62314" w:rsidRPr="001E5B1C" w:rsidRDefault="00C62314" w:rsidP="00C62314">
      <w:pPr>
        <w:jc w:val="both"/>
        <w:rPr>
          <w:rFonts w:ascii="Arial" w:hAnsi="Arial" w:cs="Arial"/>
        </w:rPr>
      </w:pPr>
    </w:p>
    <w:p w14:paraId="28E70577" w14:textId="507C041D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>Zahtjev se podnosi isključivo putem ESJN-a.</w:t>
      </w:r>
    </w:p>
    <w:p w14:paraId="40B6A7B9" w14:textId="58BD8BAF" w:rsidR="00495D59" w:rsidRPr="001E5B1C" w:rsidRDefault="00495D59" w:rsidP="00C62314">
      <w:pPr>
        <w:jc w:val="both"/>
        <w:rPr>
          <w:rFonts w:ascii="Arial" w:hAnsi="Arial" w:cs="Arial"/>
          <w:color w:val="000000"/>
        </w:rPr>
      </w:pPr>
    </w:p>
    <w:p w14:paraId="76C1A64D" w14:textId="1BCA2406" w:rsidR="00DA73BF" w:rsidRPr="001E5B1C" w:rsidRDefault="00DA73BF" w:rsidP="00C62314">
      <w:pPr>
        <w:jc w:val="both"/>
        <w:rPr>
          <w:rFonts w:ascii="Arial" w:hAnsi="Arial" w:cs="Arial"/>
          <w:color w:val="000000"/>
        </w:rPr>
      </w:pPr>
    </w:p>
    <w:p w14:paraId="70F33ACF" w14:textId="4BC729A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3" w:name="_Toc416180136"/>
      <w:bookmarkStart w:id="14" w:name="_Toc508349235"/>
      <w:bookmarkStart w:id="15" w:name="_Toc62730567"/>
      <w:r w:rsidRPr="001E5B1C">
        <w:rPr>
          <w:rFonts w:ascii="Arial" w:hAnsi="Arial"/>
          <w:b/>
          <w:szCs w:val="32"/>
        </w:rPr>
        <w:lastRenderedPageBreak/>
        <w:t>IZJAVA NARUČIOCA O NEPOSTOJANJU SUKOBA INTERESA</w:t>
      </w:r>
      <w:bookmarkEnd w:id="13"/>
      <w:bookmarkEnd w:id="14"/>
      <w:bookmarkEnd w:id="15"/>
    </w:p>
    <w:p w14:paraId="4482287A" w14:textId="4D8BECB3" w:rsidR="005B4397" w:rsidRPr="001E5B1C" w:rsidRDefault="005B4397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2EAC2C7F" w14:textId="1BB0EA4E" w:rsidR="002E09DA" w:rsidRDefault="006A6BA2" w:rsidP="00E114D8">
      <w:pPr>
        <w:spacing w:after="0" w:line="240" w:lineRule="auto"/>
        <w:ind w:left="6300" w:hanging="6372"/>
        <w:jc w:val="center"/>
        <w:rPr>
          <w:rFonts w:ascii="Arial" w:hAnsi="Arial" w:cs="Arial"/>
          <w:i/>
          <w:iCs/>
          <w:color w:val="000000"/>
        </w:rPr>
      </w:pPr>
      <w:r w:rsidRPr="006A6BA2">
        <w:rPr>
          <w:rFonts w:ascii="Arial" w:eastAsia="Times New Roman" w:hAnsi="Arial" w:cs="Arial"/>
          <w:b/>
          <w:noProof/>
          <w:sz w:val="24"/>
          <w:szCs w:val="24"/>
          <w:lang w:eastAsia="sr-Latn-ME"/>
        </w:rPr>
        <w:drawing>
          <wp:inline distT="0" distB="0" distL="0" distR="0" wp14:anchorId="773A35D9" wp14:editId="4B7951C2">
            <wp:extent cx="6099341" cy="78943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808" cy="7896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793AF" w14:textId="3F502550" w:rsidR="00F1236F" w:rsidRPr="001E5B1C" w:rsidRDefault="00F1236F" w:rsidP="00C72060">
      <w:pPr>
        <w:spacing w:after="0" w:line="240" w:lineRule="auto"/>
        <w:rPr>
          <w:rFonts w:ascii="Arial" w:hAnsi="Arial" w:cs="Arial"/>
          <w:i/>
          <w:iCs/>
          <w:color w:val="000000"/>
        </w:rPr>
      </w:pPr>
    </w:p>
    <w:p w14:paraId="4C4E7625" w14:textId="7917368A" w:rsidR="00F1236F" w:rsidRPr="001E5B1C" w:rsidRDefault="00F1236F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0A9448D1" w14:textId="75BA36FD" w:rsidR="00F1236F" w:rsidRPr="001E5B1C" w:rsidRDefault="00F1236F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0E28959A" w14:textId="45FFE9FF" w:rsidR="002E09DA" w:rsidRDefault="002E09DA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  <w:bookmarkStart w:id="16" w:name="_GoBack"/>
      <w:bookmarkEnd w:id="16"/>
    </w:p>
    <w:p w14:paraId="2409743C" w14:textId="1E9035B6" w:rsidR="005B4397" w:rsidRPr="001E5B1C" w:rsidRDefault="005B4397" w:rsidP="00C72060">
      <w:pPr>
        <w:spacing w:after="0" w:line="240" w:lineRule="auto"/>
        <w:rPr>
          <w:rFonts w:ascii="Arial" w:hAnsi="Arial" w:cs="Arial"/>
          <w:i/>
          <w:iCs/>
          <w:color w:val="000000"/>
        </w:rPr>
      </w:pPr>
    </w:p>
    <w:p w14:paraId="08DF8A71" w14:textId="77777777" w:rsidR="00024CD1" w:rsidRPr="001E5B1C" w:rsidRDefault="00024CD1" w:rsidP="00024CD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7" w:name="_Toc62730568"/>
      <w:r w:rsidRPr="001E5B1C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17"/>
    </w:p>
    <w:p w14:paraId="02CED17E" w14:textId="77777777" w:rsidR="00024CD1" w:rsidRPr="001E5B1C" w:rsidRDefault="00024CD1" w:rsidP="00024CD1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53478A57" w14:textId="77777777" w:rsidR="00024CD1" w:rsidRPr="001E5B1C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7A9314F4" w14:textId="77777777" w:rsidR="00024CD1" w:rsidRPr="001E5B1C" w:rsidRDefault="00024CD1" w:rsidP="00024CD1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97D451" w14:textId="77777777" w:rsidR="00024CD1" w:rsidRPr="001E5B1C" w:rsidRDefault="00024CD1" w:rsidP="00024C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16B9150C" w14:textId="77777777" w:rsidR="00024CD1" w:rsidRPr="001E5B1C" w:rsidRDefault="00024CD1" w:rsidP="00024C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5693D4F" w14:textId="77777777" w:rsidR="00024CD1" w:rsidRPr="001E5B1C" w:rsidRDefault="00024CD1" w:rsidP="00024C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161D245" w14:textId="77777777" w:rsidR="00024CD1" w:rsidRPr="001E5B1C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0CC8159" w14:textId="77777777" w:rsidR="00024CD1" w:rsidRPr="001E5B1C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208B1CD5" w14:textId="77777777" w:rsidR="00024CD1" w:rsidRPr="001E5B1C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3DDE7A1" w14:textId="77777777" w:rsidR="00024CD1" w:rsidRPr="006C0BBD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1E5B1C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1E5B1C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430BD392" w14:textId="77777777" w:rsidR="00024CD1" w:rsidRPr="006C0BBD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3B48159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2ED2F57F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6E20CB85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7B2CAAF8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7BA7DD75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71E7CAF6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64622A23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24F77AC6" w14:textId="77777777" w:rsidR="00390D55" w:rsidRDefault="00390D55" w:rsidP="00C62314"/>
    <w:sectPr w:rsidR="00390D55" w:rsidSect="00D86B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5FB85E" w14:textId="77777777" w:rsidR="009B04F4" w:rsidRDefault="009B04F4" w:rsidP="00C62314">
      <w:pPr>
        <w:spacing w:after="0" w:line="240" w:lineRule="auto"/>
      </w:pPr>
      <w:r>
        <w:separator/>
      </w:r>
    </w:p>
  </w:endnote>
  <w:endnote w:type="continuationSeparator" w:id="0">
    <w:p w14:paraId="2914500A" w14:textId="77777777" w:rsidR="009B04F4" w:rsidRDefault="009B04F4" w:rsidP="00C62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5D597F" w14:textId="77777777" w:rsidR="009B04F4" w:rsidRDefault="009B04F4" w:rsidP="00C62314">
      <w:pPr>
        <w:spacing w:after="0" w:line="240" w:lineRule="auto"/>
      </w:pPr>
      <w:r>
        <w:separator/>
      </w:r>
    </w:p>
  </w:footnote>
  <w:footnote w:type="continuationSeparator" w:id="0">
    <w:p w14:paraId="0A107ECF" w14:textId="77777777" w:rsidR="009B04F4" w:rsidRDefault="009B04F4" w:rsidP="00C62314">
      <w:pPr>
        <w:spacing w:after="0" w:line="240" w:lineRule="auto"/>
      </w:pPr>
      <w:r>
        <w:continuationSeparator/>
      </w:r>
    </w:p>
  </w:footnote>
  <w:footnote w:id="1">
    <w:p w14:paraId="72E809FF" w14:textId="77777777" w:rsidR="00216764" w:rsidRPr="007F2BA0" w:rsidRDefault="00216764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AD4618A" w14:textId="77777777" w:rsidR="00216764" w:rsidRPr="007F2BA0" w:rsidRDefault="00216764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0AEC62C" w14:textId="77777777" w:rsidR="00216764" w:rsidRPr="007F2BA0" w:rsidRDefault="00216764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BF5540F" w14:textId="77777777" w:rsidR="00216764" w:rsidRPr="007F2BA0" w:rsidRDefault="00216764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DA6A7A0" w14:textId="77777777" w:rsidR="00216764" w:rsidRPr="00367536" w:rsidRDefault="00216764" w:rsidP="00C6231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D799FB6" w14:textId="77777777" w:rsidR="00216764" w:rsidRPr="007F2BA0" w:rsidRDefault="00216764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2DF0C2E3" w14:textId="77777777" w:rsidR="00216764" w:rsidRPr="0083641C" w:rsidRDefault="00216764" w:rsidP="00C6231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7589FB99" w14:textId="77777777" w:rsidR="00216764" w:rsidRPr="007F2BA0" w:rsidRDefault="00216764" w:rsidP="00C62314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03F4329"/>
    <w:multiLevelType w:val="hybridMultilevel"/>
    <w:tmpl w:val="70028F86"/>
    <w:lvl w:ilvl="0" w:tplc="081A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0678D4"/>
    <w:multiLevelType w:val="hybridMultilevel"/>
    <w:tmpl w:val="639E0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AD72FB"/>
    <w:multiLevelType w:val="hybridMultilevel"/>
    <w:tmpl w:val="0A166F3A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977ED6"/>
    <w:multiLevelType w:val="hybridMultilevel"/>
    <w:tmpl w:val="541400AA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20703C5"/>
    <w:multiLevelType w:val="hybridMultilevel"/>
    <w:tmpl w:val="029EA854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F27948"/>
    <w:multiLevelType w:val="hybridMultilevel"/>
    <w:tmpl w:val="0D06F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45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8F79EA"/>
    <w:multiLevelType w:val="hybridMultilevel"/>
    <w:tmpl w:val="0E58C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4640261"/>
    <w:multiLevelType w:val="hybridMultilevel"/>
    <w:tmpl w:val="24485E8C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6833E2"/>
    <w:multiLevelType w:val="hybridMultilevel"/>
    <w:tmpl w:val="23062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154736"/>
    <w:multiLevelType w:val="hybridMultilevel"/>
    <w:tmpl w:val="555E4C26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11"/>
  </w:num>
  <w:num w:numId="5">
    <w:abstractNumId w:val="14"/>
  </w:num>
  <w:num w:numId="6">
    <w:abstractNumId w:val="13"/>
  </w:num>
  <w:num w:numId="7">
    <w:abstractNumId w:val="7"/>
  </w:num>
  <w:num w:numId="8">
    <w:abstractNumId w:val="8"/>
  </w:num>
  <w:num w:numId="9">
    <w:abstractNumId w:val="10"/>
  </w:num>
  <w:num w:numId="10">
    <w:abstractNumId w:val="16"/>
  </w:num>
  <w:num w:numId="11">
    <w:abstractNumId w:val="2"/>
  </w:num>
  <w:num w:numId="12">
    <w:abstractNumId w:val="17"/>
  </w:num>
  <w:num w:numId="13">
    <w:abstractNumId w:val="15"/>
  </w:num>
  <w:num w:numId="14">
    <w:abstractNumId w:val="5"/>
  </w:num>
  <w:num w:numId="15">
    <w:abstractNumId w:val="6"/>
  </w:num>
  <w:num w:numId="16">
    <w:abstractNumId w:val="9"/>
  </w:num>
  <w:num w:numId="17">
    <w:abstractNumId w:val="12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314"/>
    <w:rsid w:val="00024CD1"/>
    <w:rsid w:val="0003731C"/>
    <w:rsid w:val="000A3531"/>
    <w:rsid w:val="000B6409"/>
    <w:rsid w:val="00103514"/>
    <w:rsid w:val="001117F7"/>
    <w:rsid w:val="00147183"/>
    <w:rsid w:val="0019694F"/>
    <w:rsid w:val="001A183B"/>
    <w:rsid w:val="001A2153"/>
    <w:rsid w:val="001C5592"/>
    <w:rsid w:val="001E5B1C"/>
    <w:rsid w:val="00216764"/>
    <w:rsid w:val="0022335F"/>
    <w:rsid w:val="0024601E"/>
    <w:rsid w:val="00247AAF"/>
    <w:rsid w:val="00266B9A"/>
    <w:rsid w:val="002821E2"/>
    <w:rsid w:val="002A0A77"/>
    <w:rsid w:val="002A35C0"/>
    <w:rsid w:val="002D0D0B"/>
    <w:rsid w:val="002E09DA"/>
    <w:rsid w:val="00333E13"/>
    <w:rsid w:val="003469DD"/>
    <w:rsid w:val="0036385D"/>
    <w:rsid w:val="00364FAD"/>
    <w:rsid w:val="00367BBA"/>
    <w:rsid w:val="00390D55"/>
    <w:rsid w:val="00396CA2"/>
    <w:rsid w:val="003B1DA0"/>
    <w:rsid w:val="00452296"/>
    <w:rsid w:val="00472597"/>
    <w:rsid w:val="00495D59"/>
    <w:rsid w:val="004A5E1F"/>
    <w:rsid w:val="004B054A"/>
    <w:rsid w:val="004C7F81"/>
    <w:rsid w:val="005079C8"/>
    <w:rsid w:val="00573488"/>
    <w:rsid w:val="005A2179"/>
    <w:rsid w:val="005A707F"/>
    <w:rsid w:val="005B4397"/>
    <w:rsid w:val="005C6B34"/>
    <w:rsid w:val="005E3DFF"/>
    <w:rsid w:val="005F37F1"/>
    <w:rsid w:val="00615F30"/>
    <w:rsid w:val="00627AA2"/>
    <w:rsid w:val="0064330C"/>
    <w:rsid w:val="00643E72"/>
    <w:rsid w:val="006770A5"/>
    <w:rsid w:val="00693AF0"/>
    <w:rsid w:val="006A6BA2"/>
    <w:rsid w:val="007538D5"/>
    <w:rsid w:val="00761934"/>
    <w:rsid w:val="007C2BC8"/>
    <w:rsid w:val="007C5033"/>
    <w:rsid w:val="007F5EED"/>
    <w:rsid w:val="0081496B"/>
    <w:rsid w:val="00823349"/>
    <w:rsid w:val="00847511"/>
    <w:rsid w:val="00855686"/>
    <w:rsid w:val="008A0A49"/>
    <w:rsid w:val="008A36BC"/>
    <w:rsid w:val="008A3836"/>
    <w:rsid w:val="008B70F8"/>
    <w:rsid w:val="008E47BA"/>
    <w:rsid w:val="00985449"/>
    <w:rsid w:val="0099626E"/>
    <w:rsid w:val="009B04F4"/>
    <w:rsid w:val="009C41BB"/>
    <w:rsid w:val="009D0364"/>
    <w:rsid w:val="00A010EE"/>
    <w:rsid w:val="00A435D3"/>
    <w:rsid w:val="00A64469"/>
    <w:rsid w:val="00A66226"/>
    <w:rsid w:val="00A91F78"/>
    <w:rsid w:val="00AB1EC9"/>
    <w:rsid w:val="00AC7661"/>
    <w:rsid w:val="00AE04CB"/>
    <w:rsid w:val="00AF0B6B"/>
    <w:rsid w:val="00B04089"/>
    <w:rsid w:val="00B119A1"/>
    <w:rsid w:val="00B23BEA"/>
    <w:rsid w:val="00B26E61"/>
    <w:rsid w:val="00B3073B"/>
    <w:rsid w:val="00B44A2B"/>
    <w:rsid w:val="00B72352"/>
    <w:rsid w:val="00B804FA"/>
    <w:rsid w:val="00B9799F"/>
    <w:rsid w:val="00BE7B83"/>
    <w:rsid w:val="00BF200A"/>
    <w:rsid w:val="00C00656"/>
    <w:rsid w:val="00C11408"/>
    <w:rsid w:val="00C24DBF"/>
    <w:rsid w:val="00C40658"/>
    <w:rsid w:val="00C409FC"/>
    <w:rsid w:val="00C57B12"/>
    <w:rsid w:val="00C62314"/>
    <w:rsid w:val="00C72060"/>
    <w:rsid w:val="00C918FE"/>
    <w:rsid w:val="00CB4AD9"/>
    <w:rsid w:val="00CC7494"/>
    <w:rsid w:val="00D14C1A"/>
    <w:rsid w:val="00D643A0"/>
    <w:rsid w:val="00D86B7B"/>
    <w:rsid w:val="00DA73BF"/>
    <w:rsid w:val="00DC68C0"/>
    <w:rsid w:val="00DF2A82"/>
    <w:rsid w:val="00E114D8"/>
    <w:rsid w:val="00E23AB0"/>
    <w:rsid w:val="00E24544"/>
    <w:rsid w:val="00E70E6B"/>
    <w:rsid w:val="00E758CC"/>
    <w:rsid w:val="00E833FA"/>
    <w:rsid w:val="00EA1005"/>
    <w:rsid w:val="00F02A6E"/>
    <w:rsid w:val="00F1236F"/>
    <w:rsid w:val="00F3608B"/>
    <w:rsid w:val="00F61D22"/>
    <w:rsid w:val="00F86E67"/>
    <w:rsid w:val="00FA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C9A33"/>
  <w15:chartTrackingRefBased/>
  <w15:docId w15:val="{C0E9D84E-F900-43DA-BA4B-36833DB26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9">
    <w:name w:val="heading 9"/>
    <w:basedOn w:val="Normal"/>
    <w:next w:val="Normal"/>
    <w:link w:val="Heading9Char"/>
    <w:qFormat/>
    <w:rsid w:val="007C2BC8"/>
    <w:pPr>
      <w:spacing w:before="240" w:after="60" w:line="240" w:lineRule="auto"/>
      <w:outlineLvl w:val="8"/>
    </w:pPr>
    <w:rPr>
      <w:rFonts w:ascii="Arial" w:eastAsia="Times New Roman" w:hAnsi="Arial" w:cs="Arial"/>
      <w:lang w:val="sr-Latn-CS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C62314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C6231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6231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C62314"/>
    <w:rPr>
      <w:vertAlign w:val="superscript"/>
    </w:rPr>
  </w:style>
  <w:style w:type="paragraph" w:styleId="ListParagraph">
    <w:name w:val="List Paragraph"/>
    <w:basedOn w:val="Normal"/>
    <w:uiPriority w:val="99"/>
    <w:qFormat/>
    <w:rsid w:val="007C5033"/>
    <w:pPr>
      <w:spacing w:after="200" w:line="276" w:lineRule="auto"/>
      <w:ind w:left="720"/>
      <w:contextualSpacing/>
    </w:pPr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EE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B1EC9"/>
    <w:pPr>
      <w:spacing w:after="0" w:line="240" w:lineRule="auto"/>
    </w:pPr>
  </w:style>
  <w:style w:type="character" w:customStyle="1" w:styleId="Heading9Char">
    <w:name w:val="Heading 9 Char"/>
    <w:basedOn w:val="DefaultParagraphFont"/>
    <w:link w:val="Heading9"/>
    <w:rsid w:val="007C2BC8"/>
    <w:rPr>
      <w:rFonts w:ascii="Arial" w:eastAsia="Times New Roman" w:hAnsi="Arial" w:cs="Arial"/>
      <w:lang w:val="sr-Latn-CS" w:eastAsia="en-GB"/>
    </w:rPr>
  </w:style>
  <w:style w:type="paragraph" w:styleId="NormalWeb">
    <w:name w:val="Normal (Web)"/>
    <w:basedOn w:val="Normal"/>
    <w:uiPriority w:val="99"/>
    <w:rsid w:val="007C2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tlid-translationtranslation">
    <w:name w:val="tlid-translation translation"/>
    <w:rsid w:val="007C2BC8"/>
  </w:style>
  <w:style w:type="paragraph" w:styleId="HTMLPreformatted">
    <w:name w:val="HTML Preformatted"/>
    <w:basedOn w:val="Normal"/>
    <w:link w:val="HTMLPreformattedChar"/>
    <w:uiPriority w:val="99"/>
    <w:unhideWhenUsed/>
    <w:rsid w:val="007C2B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2BC8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y2iqfc">
    <w:name w:val="y2iqfc"/>
    <w:rsid w:val="007C2BC8"/>
  </w:style>
  <w:style w:type="table" w:styleId="TableGrid">
    <w:name w:val="Table Grid"/>
    <w:basedOn w:val="TableNormal"/>
    <w:uiPriority w:val="39"/>
    <w:rsid w:val="00472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5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6B6F5-D6F6-488B-97BF-E248CCFCE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3034</Words>
  <Characters>17295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Hristina Ivanovic</dc:creator>
  <cp:keywords/>
  <dc:description/>
  <cp:lastModifiedBy>Hristina Ivanovic</cp:lastModifiedBy>
  <cp:revision>2</cp:revision>
  <cp:lastPrinted>2025-09-02T07:24:00Z</cp:lastPrinted>
  <dcterms:created xsi:type="dcterms:W3CDTF">2025-09-02T10:36:00Z</dcterms:created>
  <dcterms:modified xsi:type="dcterms:W3CDTF">2025-09-02T10:36:00Z</dcterms:modified>
</cp:coreProperties>
</file>