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9BFFF" w14:textId="50509076" w:rsidR="009847F0" w:rsidRPr="00641A9B" w:rsidRDefault="009847F0" w:rsidP="00641A9B">
      <w:pPr>
        <w:pStyle w:val="Header"/>
        <w:tabs>
          <w:tab w:val="clear" w:pos="4320"/>
          <w:tab w:val="center" w:pos="5220"/>
        </w:tabs>
        <w:spacing w:line="276" w:lineRule="auto"/>
        <w:rPr>
          <w:rFonts w:ascii="Arial" w:hAnsi="Arial" w:cs="Arial"/>
          <w:sz w:val="22"/>
          <w:szCs w:val="22"/>
        </w:rPr>
      </w:pPr>
      <w:r w:rsidRPr="00A514C7">
        <w:rPr>
          <w:rFonts w:ascii="Arial" w:hAnsi="Arial" w:cs="Arial"/>
          <w:b/>
          <w:bCs/>
          <w:sz w:val="22"/>
          <w:szCs w:val="22"/>
        </w:rPr>
        <w:t>Broj:</w:t>
      </w:r>
      <w:r w:rsidRPr="007E732E">
        <w:rPr>
          <w:rFonts w:ascii="Arial" w:hAnsi="Arial" w:cs="Arial"/>
          <w:sz w:val="22"/>
          <w:szCs w:val="22"/>
        </w:rPr>
        <w:t xml:space="preserve"> </w:t>
      </w:r>
      <w:r w:rsidR="00641A9B">
        <w:rPr>
          <w:rFonts w:ascii="Arial" w:hAnsi="Arial" w:cs="Arial"/>
          <w:sz w:val="22"/>
          <w:szCs w:val="22"/>
        </w:rPr>
        <w:t>04-426/25-</w:t>
      </w:r>
      <w:r w:rsidR="00A514C7">
        <w:rPr>
          <w:rFonts w:ascii="Arial" w:hAnsi="Arial" w:cs="Arial"/>
          <w:sz w:val="22"/>
          <w:szCs w:val="22"/>
        </w:rPr>
        <w:t>1892/5</w:t>
      </w:r>
    </w:p>
    <w:p w14:paraId="22B78C9E" w14:textId="2B5B0BF1" w:rsidR="00C57168" w:rsidRPr="007E732E" w:rsidRDefault="00A514C7" w:rsidP="00D37340">
      <w:pPr>
        <w:pStyle w:val="Header"/>
        <w:tabs>
          <w:tab w:val="clear" w:pos="4320"/>
          <w:tab w:val="center" w:pos="5220"/>
        </w:tabs>
        <w:spacing w:line="276" w:lineRule="auto"/>
        <w:rPr>
          <w:rFonts w:ascii="Arial" w:hAnsi="Arial" w:cs="Arial"/>
          <w:sz w:val="22"/>
          <w:szCs w:val="22"/>
        </w:rPr>
        <w:sectPr w:rsidR="00C57168" w:rsidRPr="007E732E" w:rsidSect="00D37340">
          <w:headerReference w:type="default" r:id="rId7"/>
          <w:footerReference w:type="default" r:id="rId8"/>
          <w:pgSz w:w="11907" w:h="16840" w:code="9"/>
          <w:pgMar w:top="2835" w:right="1134" w:bottom="1418" w:left="1134" w:header="709" w:footer="709" w:gutter="0"/>
          <w:cols w:space="708"/>
          <w:docGrid w:linePitch="360"/>
        </w:sectPr>
      </w:pPr>
      <w:r w:rsidRPr="00A514C7">
        <w:rPr>
          <w:rFonts w:ascii="Arial" w:hAnsi="Arial" w:cs="Arial"/>
          <w:b/>
          <w:bCs/>
          <w:sz w:val="22"/>
          <w:szCs w:val="22"/>
        </w:rPr>
        <w:t>Mjesto i datum:</w:t>
      </w:r>
      <w:r>
        <w:rPr>
          <w:rFonts w:ascii="Arial" w:hAnsi="Arial" w:cs="Arial"/>
          <w:sz w:val="22"/>
          <w:szCs w:val="22"/>
        </w:rPr>
        <w:t xml:space="preserve"> </w:t>
      </w:r>
      <w:r w:rsidR="009847F0" w:rsidRPr="007E732E">
        <w:rPr>
          <w:rFonts w:ascii="Arial" w:hAnsi="Arial" w:cs="Arial"/>
          <w:sz w:val="22"/>
          <w:szCs w:val="22"/>
        </w:rPr>
        <w:t>Podgorica,</w:t>
      </w:r>
      <w:r w:rsidR="00FF18A6" w:rsidRPr="007E732E">
        <w:rPr>
          <w:rFonts w:ascii="Arial" w:hAnsi="Arial" w:cs="Arial"/>
          <w:sz w:val="22"/>
          <w:szCs w:val="22"/>
        </w:rPr>
        <w:t xml:space="preserve"> </w:t>
      </w:r>
      <w:r>
        <w:rPr>
          <w:rFonts w:ascii="Arial" w:hAnsi="Arial" w:cs="Arial"/>
          <w:sz w:val="22"/>
          <w:szCs w:val="22"/>
        </w:rPr>
        <w:t>0</w:t>
      </w:r>
      <w:r w:rsidR="00772D0F">
        <w:rPr>
          <w:rFonts w:ascii="Arial" w:hAnsi="Arial" w:cs="Arial"/>
          <w:sz w:val="22"/>
          <w:szCs w:val="22"/>
        </w:rPr>
        <w:t>8</w:t>
      </w:r>
      <w:r>
        <w:rPr>
          <w:rFonts w:ascii="Arial" w:hAnsi="Arial" w:cs="Arial"/>
          <w:sz w:val="22"/>
          <w:szCs w:val="22"/>
        </w:rPr>
        <w:t>.08</w:t>
      </w:r>
      <w:r w:rsidR="007E732E" w:rsidRPr="007E732E">
        <w:rPr>
          <w:rFonts w:ascii="Arial" w:hAnsi="Arial" w:cs="Arial"/>
          <w:sz w:val="22"/>
          <w:szCs w:val="22"/>
        </w:rPr>
        <w:t>.2025</w:t>
      </w:r>
      <w:r w:rsidR="001E3A8E" w:rsidRPr="007E732E">
        <w:rPr>
          <w:rFonts w:ascii="Arial" w:hAnsi="Arial" w:cs="Arial"/>
          <w:sz w:val="22"/>
          <w:szCs w:val="22"/>
        </w:rPr>
        <w:t>.</w:t>
      </w:r>
      <w:r w:rsidR="00D069CF" w:rsidRPr="007E732E">
        <w:rPr>
          <w:rFonts w:ascii="Arial" w:hAnsi="Arial" w:cs="Arial"/>
          <w:sz w:val="22"/>
          <w:szCs w:val="22"/>
        </w:rPr>
        <w:t xml:space="preserve"> godine</w:t>
      </w:r>
    </w:p>
    <w:p w14:paraId="769A45B6" w14:textId="77777777" w:rsidR="00DC226C" w:rsidRPr="007E732E" w:rsidRDefault="00DC226C" w:rsidP="00D37340">
      <w:pPr>
        <w:pStyle w:val="Header"/>
        <w:tabs>
          <w:tab w:val="clear" w:pos="4320"/>
          <w:tab w:val="center" w:pos="5220"/>
        </w:tabs>
        <w:spacing w:line="276" w:lineRule="auto"/>
        <w:rPr>
          <w:rFonts w:ascii="Arial" w:hAnsi="Arial" w:cs="Arial"/>
          <w:sz w:val="22"/>
          <w:szCs w:val="22"/>
        </w:rPr>
      </w:pPr>
    </w:p>
    <w:p w14:paraId="17715FCA" w14:textId="77777777" w:rsidR="007E732E" w:rsidRPr="007E732E" w:rsidRDefault="007E732E" w:rsidP="007E732E">
      <w:pPr>
        <w:spacing w:after="160" w:line="256" w:lineRule="auto"/>
        <w:jc w:val="both"/>
        <w:rPr>
          <w:rFonts w:ascii="Arial" w:eastAsia="Calibri" w:hAnsi="Arial" w:cs="Arial"/>
          <w:sz w:val="22"/>
          <w:szCs w:val="22"/>
          <w:lang w:val="en-US" w:eastAsia="en-US"/>
        </w:rPr>
      </w:pPr>
      <w:r w:rsidRPr="007E732E">
        <w:rPr>
          <w:rFonts w:ascii="Arial" w:eastAsia="Calibri" w:hAnsi="Arial" w:cs="Arial"/>
          <w:sz w:val="22"/>
          <w:szCs w:val="22"/>
          <w:lang w:val="en-US" w:eastAsia="en-US"/>
        </w:rPr>
        <w:t>U skladu sa odredbama člana 94 Zakona o javnim nabavkama ( Sl.list CG br. 074/19, 003/23 i 11/23), Naručilac vrši</w:t>
      </w:r>
    </w:p>
    <w:p w14:paraId="737487D8" w14:textId="4EA82A4F" w:rsidR="007E732E" w:rsidRPr="007E732E" w:rsidRDefault="007E732E" w:rsidP="007E732E">
      <w:pPr>
        <w:spacing w:after="160" w:line="256" w:lineRule="auto"/>
        <w:jc w:val="center"/>
        <w:rPr>
          <w:rFonts w:ascii="Arial" w:eastAsia="Calibri" w:hAnsi="Arial" w:cs="Arial"/>
          <w:b/>
          <w:bCs/>
          <w:sz w:val="22"/>
          <w:szCs w:val="22"/>
          <w:lang w:val="sr-Latn-ME" w:eastAsia="en-US"/>
        </w:rPr>
      </w:pPr>
      <w:r w:rsidRPr="007E732E">
        <w:rPr>
          <w:rFonts w:ascii="Arial" w:eastAsia="Calibri" w:hAnsi="Arial" w:cs="Arial"/>
          <w:b/>
          <w:bCs/>
          <w:sz w:val="22"/>
          <w:szCs w:val="22"/>
          <w:lang w:val="sr-Latn-ME" w:eastAsia="en-US"/>
        </w:rPr>
        <w:t xml:space="preserve">Izmjenu broj </w:t>
      </w:r>
      <w:r w:rsidR="00A514C7">
        <w:rPr>
          <w:rFonts w:ascii="Arial" w:eastAsia="Calibri" w:hAnsi="Arial" w:cs="Arial"/>
          <w:b/>
          <w:bCs/>
          <w:sz w:val="22"/>
          <w:szCs w:val="22"/>
          <w:lang w:val="sr-Latn-ME" w:eastAsia="en-US"/>
        </w:rPr>
        <w:t>1</w:t>
      </w:r>
    </w:p>
    <w:p w14:paraId="0E436716" w14:textId="079911B6" w:rsidR="007E732E" w:rsidRDefault="00A514C7" w:rsidP="00A514C7">
      <w:pPr>
        <w:spacing w:after="160" w:line="252" w:lineRule="auto"/>
        <w:jc w:val="center"/>
        <w:rPr>
          <w:rFonts w:ascii="Arial" w:eastAsia="Calibri" w:hAnsi="Arial" w:cs="Arial"/>
          <w:b/>
          <w:bCs/>
          <w:sz w:val="22"/>
          <w:szCs w:val="22"/>
          <w:lang w:eastAsia="en-US"/>
        </w:rPr>
      </w:pPr>
      <w:r w:rsidRPr="00A514C7">
        <w:rPr>
          <w:rFonts w:ascii="Arial" w:eastAsia="Calibri" w:hAnsi="Arial" w:cs="Arial"/>
          <w:b/>
          <w:bCs/>
          <w:iCs/>
          <w:sz w:val="22"/>
          <w:szCs w:val="22"/>
          <w:lang w:val="sr-Latn-ME" w:eastAsia="en-US"/>
        </w:rPr>
        <w:t xml:space="preserve">Tenderske dokumentacije br. </w:t>
      </w:r>
      <w:r w:rsidRPr="00A514C7">
        <w:rPr>
          <w:rFonts w:ascii="Arial" w:eastAsia="Calibri" w:hAnsi="Arial" w:cs="Arial"/>
          <w:b/>
          <w:bCs/>
          <w:sz w:val="22"/>
          <w:szCs w:val="22"/>
          <w:lang w:val="sr-Latn-ME" w:eastAsia="en-US"/>
        </w:rPr>
        <w:t xml:space="preserve">04-426/25-1892/3 od  05.08.2025. godine u otvorenom postupku javne nabavke za nabavku usluga-  </w:t>
      </w:r>
      <w:r w:rsidRPr="00A514C7">
        <w:rPr>
          <w:rFonts w:ascii="Arial" w:eastAsia="Calibri" w:hAnsi="Arial" w:cs="Arial"/>
          <w:b/>
          <w:bCs/>
          <w:sz w:val="22"/>
          <w:szCs w:val="22"/>
          <w:lang w:eastAsia="en-US"/>
        </w:rPr>
        <w:t>Izrada softvera za potrebe eksterne provjere znanja na kraju III ciklusa osnovne škole</w:t>
      </w:r>
    </w:p>
    <w:p w14:paraId="2CB64036" w14:textId="77777777" w:rsidR="00A514C7" w:rsidRPr="00A514C7" w:rsidRDefault="00A514C7" w:rsidP="00A514C7">
      <w:pPr>
        <w:spacing w:after="160" w:line="252" w:lineRule="auto"/>
        <w:jc w:val="center"/>
        <w:rPr>
          <w:rFonts w:ascii="Arial" w:eastAsia="Calibri" w:hAnsi="Arial" w:cs="Arial"/>
          <w:b/>
          <w:bCs/>
          <w:sz w:val="22"/>
          <w:szCs w:val="22"/>
          <w:lang w:eastAsia="en-US"/>
        </w:rPr>
      </w:pPr>
    </w:p>
    <w:p w14:paraId="4AD66021" w14:textId="18F3B75C" w:rsidR="007E732E" w:rsidRDefault="007E732E" w:rsidP="007E732E">
      <w:pPr>
        <w:spacing w:after="160" w:line="252" w:lineRule="auto"/>
        <w:jc w:val="both"/>
        <w:rPr>
          <w:rFonts w:ascii="Arial" w:eastAsia="Calibri" w:hAnsi="Arial" w:cs="Arial"/>
          <w:b/>
          <w:bCs/>
          <w:sz w:val="22"/>
          <w:szCs w:val="22"/>
          <w:lang w:val="sr-Latn-ME" w:eastAsia="en-US"/>
        </w:rPr>
      </w:pPr>
      <w:bookmarkStart w:id="0" w:name="_Hlk205474286"/>
      <w:r w:rsidRPr="007E732E">
        <w:rPr>
          <w:rFonts w:ascii="Arial" w:eastAsia="Calibri" w:hAnsi="Arial" w:cs="Arial"/>
          <w:b/>
          <w:bCs/>
          <w:sz w:val="22"/>
          <w:szCs w:val="22"/>
          <w:lang w:val="sr-Latn-ME" w:eastAsia="en-US"/>
        </w:rPr>
        <w:t>1.Vrši se izmjena tenderske dokumentacije u dijelu</w:t>
      </w:r>
      <w:r w:rsidR="00A514C7">
        <w:rPr>
          <w:rFonts w:ascii="Arial" w:eastAsia="Calibri" w:hAnsi="Arial" w:cs="Arial"/>
          <w:b/>
          <w:bCs/>
          <w:sz w:val="22"/>
          <w:szCs w:val="22"/>
          <w:lang w:val="sr-Latn-ME" w:eastAsia="en-US"/>
        </w:rPr>
        <w:t>: Drugi uslovi</w:t>
      </w:r>
    </w:p>
    <w:bookmarkEnd w:id="0"/>
    <w:p w14:paraId="71E27642" w14:textId="0230885A" w:rsidR="00A514C7" w:rsidRPr="00A514C7" w:rsidRDefault="00A514C7" w:rsidP="007E732E">
      <w:pPr>
        <w:spacing w:after="160" w:line="252" w:lineRule="auto"/>
        <w:jc w:val="both"/>
        <w:rPr>
          <w:rFonts w:ascii="Arial" w:eastAsia="Calibri" w:hAnsi="Arial" w:cs="Arial"/>
          <w:sz w:val="22"/>
          <w:szCs w:val="22"/>
          <w:lang w:val="sr-Latn-ME" w:eastAsia="en-US"/>
        </w:rPr>
      </w:pPr>
      <w:r w:rsidRPr="00A514C7">
        <w:rPr>
          <w:rFonts w:ascii="Arial" w:eastAsia="Calibri" w:hAnsi="Arial" w:cs="Arial"/>
          <w:sz w:val="22"/>
          <w:szCs w:val="22"/>
          <w:lang w:val="sr-Latn-ME" w:eastAsia="en-US"/>
        </w:rPr>
        <w:t>„Izvršilac je dužan da: osigura tehničku funkcionalnost softvera za potrebe testiranja, pruži tehničku podršku tokom trajanja pilot faze, učestvuje u evaluaciji i prikupljanju povratnih informacija od korisnika. Pilot testiranje će se realizovati u saradnji sa naručiocem, i obuhvatiće po jedno odjeljenje u ukupno 5 (pet) različitih škola, koje će biti određene od strane naručioca. Testna verzija mora obuhvatiti sve ključne funkcionalnosti potrebne za izvođenje završnog ispita, uključujući korisničke interfejse za učenike, nastavnike i administratore, kao i osnovne izvještaje i uvid u rezultate.</w:t>
      </w:r>
    </w:p>
    <w:p w14:paraId="2CF6909A" w14:textId="35799A10" w:rsidR="00A514C7" w:rsidRPr="00187E33" w:rsidRDefault="00A514C7" w:rsidP="007E732E">
      <w:pPr>
        <w:spacing w:after="160" w:line="252" w:lineRule="auto"/>
        <w:jc w:val="both"/>
        <w:rPr>
          <w:rFonts w:ascii="Arial" w:eastAsia="Calibri" w:hAnsi="Arial" w:cs="Arial"/>
          <w:b/>
          <w:bCs/>
          <w:sz w:val="22"/>
          <w:szCs w:val="22"/>
          <w:lang w:val="sr-Latn-ME" w:eastAsia="en-US"/>
        </w:rPr>
      </w:pPr>
      <w:bookmarkStart w:id="1" w:name="_Hlk205474508"/>
      <w:r w:rsidRPr="00187E33">
        <w:rPr>
          <w:rFonts w:ascii="Arial" w:eastAsia="Calibri" w:hAnsi="Arial" w:cs="Arial"/>
          <w:b/>
          <w:bCs/>
          <w:sz w:val="22"/>
          <w:szCs w:val="22"/>
          <w:lang w:val="sr-Latn-ME" w:eastAsia="en-US"/>
        </w:rPr>
        <w:t>Koji se mijenja i sada glasi:</w:t>
      </w:r>
    </w:p>
    <w:bookmarkEnd w:id="1"/>
    <w:p w14:paraId="0F8FB940" w14:textId="3CD2C3D3" w:rsidR="00A514C7" w:rsidRDefault="00A514C7" w:rsidP="007E732E">
      <w:pPr>
        <w:spacing w:after="160" w:line="252" w:lineRule="auto"/>
        <w:jc w:val="both"/>
        <w:rPr>
          <w:rFonts w:ascii="Arial" w:eastAsia="Calibri" w:hAnsi="Arial" w:cs="Arial"/>
          <w:b/>
          <w:bCs/>
          <w:sz w:val="22"/>
          <w:szCs w:val="22"/>
          <w:lang w:eastAsia="en-US"/>
        </w:rPr>
      </w:pPr>
      <w:r w:rsidRPr="00A514C7">
        <w:rPr>
          <w:rFonts w:ascii="Arial" w:eastAsia="Calibri" w:hAnsi="Arial" w:cs="Arial"/>
          <w:sz w:val="22"/>
          <w:szCs w:val="22"/>
          <w:lang w:eastAsia="en-US"/>
        </w:rPr>
        <w:t xml:space="preserve">„Ponuđač je obavezan da obezbijedi funkcionalnu testnu verziju softverskog rješenja najkasnije do </w:t>
      </w:r>
      <w:r w:rsidR="000D1A89">
        <w:rPr>
          <w:rFonts w:ascii="Arial" w:eastAsia="Calibri" w:hAnsi="Arial" w:cs="Arial"/>
          <w:sz w:val="22"/>
          <w:szCs w:val="22"/>
          <w:lang w:eastAsia="en-US"/>
        </w:rPr>
        <w:t>2</w:t>
      </w:r>
      <w:r w:rsidR="00187E33">
        <w:rPr>
          <w:rFonts w:ascii="Arial" w:eastAsia="Calibri" w:hAnsi="Arial" w:cs="Arial"/>
          <w:sz w:val="22"/>
          <w:szCs w:val="22"/>
          <w:lang w:eastAsia="en-US"/>
        </w:rPr>
        <w:t>0</w:t>
      </w:r>
      <w:r w:rsidRPr="00A514C7">
        <w:rPr>
          <w:rFonts w:ascii="Arial" w:eastAsia="Calibri" w:hAnsi="Arial" w:cs="Arial"/>
          <w:sz w:val="22"/>
          <w:szCs w:val="22"/>
          <w:lang w:eastAsia="en-US"/>
        </w:rPr>
        <w:t xml:space="preserve">. decembra 2025. godine, u cilju sprovođenja pilot testiranja u realnim uslovima. Pilot testiranje će se realizovati u saradnji sa naručiocem, i obuhvatiće po jedno odjeljenje u ukupno 5 (pet) različitih škola, koje će biti određene od strane naručioca. </w:t>
      </w:r>
      <w:r>
        <w:rPr>
          <w:rFonts w:ascii="Arial" w:eastAsia="Calibri" w:hAnsi="Arial" w:cs="Arial"/>
          <w:sz w:val="22"/>
          <w:szCs w:val="22"/>
          <w:lang w:eastAsia="en-US"/>
        </w:rPr>
        <w:t>Izvršilac</w:t>
      </w:r>
      <w:r w:rsidRPr="00A514C7">
        <w:rPr>
          <w:rFonts w:ascii="Arial" w:eastAsia="Calibri" w:hAnsi="Arial" w:cs="Arial"/>
          <w:sz w:val="22"/>
          <w:szCs w:val="22"/>
          <w:lang w:eastAsia="en-US"/>
        </w:rPr>
        <w:t xml:space="preserve"> je dužan da: osigura tehničku funkcionalnost softvera za potrebe testiranja, pruži tehničku podršku tokom trajanja pilot faze, učestvuje u evaluaciji i prikupljanju povratnih informacija od korisnika. Testna verzija mora obuhvatiti sve ključne funkcionalnosti potrebne za izvođenje završnog ispita, uključujući korisničke interfejse za učenike, nastavnike i administratore, kao i osnovne izvještaje i uvid u rezultate</w:t>
      </w:r>
      <w:r w:rsidRPr="00A514C7">
        <w:rPr>
          <w:rFonts w:ascii="Arial" w:eastAsia="Calibri" w:hAnsi="Arial" w:cs="Arial"/>
          <w:b/>
          <w:bCs/>
          <w:sz w:val="22"/>
          <w:szCs w:val="22"/>
          <w:lang w:eastAsia="en-US"/>
        </w:rPr>
        <w:t>.</w:t>
      </w:r>
      <w:r>
        <w:rPr>
          <w:rFonts w:ascii="Arial" w:eastAsia="Calibri" w:hAnsi="Arial" w:cs="Arial"/>
          <w:b/>
          <w:bCs/>
          <w:sz w:val="22"/>
          <w:szCs w:val="22"/>
          <w:lang w:eastAsia="en-US"/>
        </w:rPr>
        <w:t>“</w:t>
      </w:r>
    </w:p>
    <w:p w14:paraId="7AE1C0A2" w14:textId="1F7232E2" w:rsidR="00A514C7" w:rsidRPr="00A514C7" w:rsidRDefault="00A514C7" w:rsidP="00A514C7">
      <w:pPr>
        <w:spacing w:after="160" w:line="252" w:lineRule="auto"/>
        <w:jc w:val="both"/>
        <w:rPr>
          <w:rFonts w:ascii="Arial" w:eastAsia="Calibri" w:hAnsi="Arial" w:cs="Arial"/>
          <w:b/>
          <w:bCs/>
          <w:sz w:val="22"/>
          <w:szCs w:val="22"/>
          <w:lang w:val="sr-Latn-ME" w:eastAsia="en-US"/>
        </w:rPr>
      </w:pPr>
      <w:r>
        <w:rPr>
          <w:rFonts w:ascii="Arial" w:eastAsia="Calibri" w:hAnsi="Arial" w:cs="Arial"/>
          <w:b/>
          <w:bCs/>
          <w:sz w:val="22"/>
          <w:szCs w:val="22"/>
          <w:lang w:eastAsia="en-US"/>
        </w:rPr>
        <w:t>2.</w:t>
      </w:r>
      <w:r w:rsidRPr="00A514C7">
        <w:rPr>
          <w:rFonts w:ascii="Arial" w:eastAsia="Calibri" w:hAnsi="Arial" w:cs="Arial"/>
          <w:b/>
          <w:bCs/>
          <w:sz w:val="22"/>
          <w:szCs w:val="22"/>
          <w:lang w:val="sr-Latn-ME" w:eastAsia="en-US"/>
        </w:rPr>
        <w:t xml:space="preserve"> </w:t>
      </w:r>
      <w:bookmarkStart w:id="2" w:name="_Hlk205474563"/>
      <w:r w:rsidRPr="00A514C7">
        <w:rPr>
          <w:rFonts w:ascii="Arial" w:eastAsia="Calibri" w:hAnsi="Arial" w:cs="Arial"/>
          <w:b/>
          <w:bCs/>
          <w:sz w:val="22"/>
          <w:szCs w:val="22"/>
          <w:lang w:val="sr-Latn-ME" w:eastAsia="en-US"/>
        </w:rPr>
        <w:t>Vrši se izmjena tenderske dokumentacije u dijelu: Drugi uslovi</w:t>
      </w:r>
      <w:bookmarkEnd w:id="2"/>
    </w:p>
    <w:p w14:paraId="613E9BB9" w14:textId="224E7B62" w:rsidR="00A514C7" w:rsidRPr="00A514C7" w:rsidRDefault="000D1A89" w:rsidP="007E732E">
      <w:pPr>
        <w:spacing w:after="160" w:line="252" w:lineRule="auto"/>
        <w:jc w:val="both"/>
        <w:rPr>
          <w:rFonts w:ascii="Arial" w:eastAsia="Calibri" w:hAnsi="Arial" w:cs="Arial"/>
          <w:sz w:val="22"/>
          <w:szCs w:val="22"/>
          <w:lang w:val="sr-Latn-ME" w:eastAsia="en-US"/>
        </w:rPr>
      </w:pPr>
      <w:r>
        <w:rPr>
          <w:rFonts w:ascii="Arial" w:eastAsia="Calibri" w:hAnsi="Arial" w:cs="Arial"/>
          <w:sz w:val="22"/>
          <w:szCs w:val="22"/>
          <w:lang w:val="sr-Latn-ME" w:eastAsia="en-US"/>
        </w:rPr>
        <w:t>„</w:t>
      </w:r>
      <w:r w:rsidR="00A514C7" w:rsidRPr="00A514C7">
        <w:rPr>
          <w:rFonts w:ascii="Arial" w:eastAsia="Calibri" w:hAnsi="Arial" w:cs="Arial"/>
          <w:sz w:val="22"/>
          <w:szCs w:val="22"/>
          <w:lang w:val="sr-Latn-ME" w:eastAsia="en-US"/>
        </w:rPr>
        <w:t>Rok izrade testne verzije je ______ dana od dana zaključivanja ugovora. (precizno navesti). Rok izrade testne verzije je maksimalno 30 dana od dana zaključenja ugovora. Ponuđač je dužan da navede rok izrade testne verzije iskazan u cijelim kalendarskim danima.</w:t>
      </w:r>
      <w:r>
        <w:rPr>
          <w:rFonts w:ascii="Arial" w:eastAsia="Calibri" w:hAnsi="Arial" w:cs="Arial"/>
          <w:sz w:val="22"/>
          <w:szCs w:val="22"/>
          <w:lang w:val="sr-Latn-ME" w:eastAsia="en-US"/>
        </w:rPr>
        <w:t>“</w:t>
      </w:r>
    </w:p>
    <w:p w14:paraId="38A8FC0A" w14:textId="77777777" w:rsidR="00A514C7" w:rsidRPr="00187E33" w:rsidRDefault="00A514C7" w:rsidP="00A514C7">
      <w:pPr>
        <w:spacing w:after="160" w:line="252" w:lineRule="auto"/>
        <w:jc w:val="both"/>
        <w:rPr>
          <w:rFonts w:ascii="Arial" w:eastAsia="Calibri" w:hAnsi="Arial" w:cs="Arial"/>
          <w:b/>
          <w:bCs/>
          <w:sz w:val="22"/>
          <w:szCs w:val="22"/>
          <w:lang w:val="sr-Latn-ME" w:eastAsia="en-US"/>
        </w:rPr>
      </w:pPr>
      <w:bookmarkStart w:id="3" w:name="_Hlk205474671"/>
      <w:r w:rsidRPr="00187E33">
        <w:rPr>
          <w:rFonts w:ascii="Arial" w:eastAsia="Calibri" w:hAnsi="Arial" w:cs="Arial"/>
          <w:b/>
          <w:bCs/>
          <w:sz w:val="22"/>
          <w:szCs w:val="22"/>
          <w:lang w:val="sr-Latn-ME" w:eastAsia="en-US"/>
        </w:rPr>
        <w:t>Koji se mijenja i sada glasi:</w:t>
      </w:r>
    </w:p>
    <w:bookmarkEnd w:id="3"/>
    <w:p w14:paraId="1CD0070E" w14:textId="6E8ECF2A" w:rsidR="00A514C7" w:rsidRDefault="000D1A89" w:rsidP="007E732E">
      <w:pPr>
        <w:spacing w:after="160" w:line="252" w:lineRule="auto"/>
        <w:jc w:val="both"/>
        <w:rPr>
          <w:rFonts w:ascii="Arial" w:eastAsia="Calibri" w:hAnsi="Arial" w:cs="Arial"/>
          <w:sz w:val="22"/>
          <w:szCs w:val="22"/>
          <w:lang w:eastAsia="en-US"/>
        </w:rPr>
      </w:pPr>
      <w:r>
        <w:rPr>
          <w:rFonts w:ascii="Arial" w:eastAsia="Calibri" w:hAnsi="Arial" w:cs="Arial"/>
          <w:sz w:val="22"/>
          <w:szCs w:val="22"/>
          <w:lang w:eastAsia="en-US"/>
        </w:rPr>
        <w:t>„</w:t>
      </w:r>
      <w:r w:rsidR="00A514C7" w:rsidRPr="00A514C7">
        <w:rPr>
          <w:rFonts w:ascii="Arial" w:eastAsia="Calibri" w:hAnsi="Arial" w:cs="Arial"/>
          <w:sz w:val="22"/>
          <w:szCs w:val="22"/>
          <w:lang w:eastAsia="en-US"/>
        </w:rPr>
        <w:t xml:space="preserve">Rok izrade testne verzije je ______ dana od dana zaključivanja ugovora. (precizno navesti). Rok izrade testne verzije je maksimalno </w:t>
      </w:r>
      <w:r w:rsidR="00187E33">
        <w:rPr>
          <w:rFonts w:ascii="Arial" w:eastAsia="Calibri" w:hAnsi="Arial" w:cs="Arial"/>
          <w:sz w:val="22"/>
          <w:szCs w:val="22"/>
          <w:lang w:eastAsia="en-US"/>
        </w:rPr>
        <w:t>8</w:t>
      </w:r>
      <w:r w:rsidR="00A514C7">
        <w:rPr>
          <w:rFonts w:ascii="Arial" w:eastAsia="Calibri" w:hAnsi="Arial" w:cs="Arial"/>
          <w:sz w:val="22"/>
          <w:szCs w:val="22"/>
          <w:lang w:eastAsia="en-US"/>
        </w:rPr>
        <w:t>0</w:t>
      </w:r>
      <w:r w:rsidR="00A514C7" w:rsidRPr="00A514C7">
        <w:rPr>
          <w:rFonts w:ascii="Arial" w:eastAsia="Calibri" w:hAnsi="Arial" w:cs="Arial"/>
          <w:sz w:val="22"/>
          <w:szCs w:val="22"/>
          <w:lang w:eastAsia="en-US"/>
        </w:rPr>
        <w:t xml:space="preserve"> dana od dana zaključenja ugovora. Ponuđač je dužan da navede rok izrade testne verzije iskazan u cijelim kalendarskim danima.</w:t>
      </w:r>
      <w:r>
        <w:rPr>
          <w:rFonts w:ascii="Arial" w:eastAsia="Calibri" w:hAnsi="Arial" w:cs="Arial"/>
          <w:sz w:val="22"/>
          <w:szCs w:val="22"/>
          <w:lang w:eastAsia="en-US"/>
        </w:rPr>
        <w:t>“</w:t>
      </w:r>
    </w:p>
    <w:p w14:paraId="45E093B6" w14:textId="3AC7830E" w:rsidR="00A514C7" w:rsidRDefault="000D1A89" w:rsidP="007E732E">
      <w:pPr>
        <w:spacing w:after="160" w:line="252" w:lineRule="auto"/>
        <w:jc w:val="both"/>
        <w:rPr>
          <w:rFonts w:ascii="Arial" w:eastAsia="Calibri" w:hAnsi="Arial" w:cs="Arial"/>
          <w:sz w:val="22"/>
          <w:szCs w:val="22"/>
          <w:lang w:eastAsia="en-US"/>
        </w:rPr>
      </w:pPr>
      <w:r w:rsidRPr="00187E33">
        <w:rPr>
          <w:rFonts w:ascii="Arial" w:eastAsia="Calibri" w:hAnsi="Arial" w:cs="Arial"/>
          <w:b/>
          <w:bCs/>
          <w:sz w:val="22"/>
          <w:szCs w:val="22"/>
          <w:lang w:eastAsia="en-US"/>
        </w:rPr>
        <w:t>3.</w:t>
      </w:r>
      <w:r>
        <w:rPr>
          <w:rFonts w:ascii="Arial" w:eastAsia="Calibri" w:hAnsi="Arial" w:cs="Arial"/>
          <w:sz w:val="22"/>
          <w:szCs w:val="22"/>
          <w:lang w:eastAsia="en-US"/>
        </w:rPr>
        <w:t xml:space="preserve"> </w:t>
      </w:r>
      <w:r w:rsidRPr="000D1A89">
        <w:rPr>
          <w:rFonts w:ascii="Arial" w:eastAsia="Calibri" w:hAnsi="Arial" w:cs="Arial"/>
          <w:b/>
          <w:bCs/>
          <w:sz w:val="22"/>
          <w:szCs w:val="22"/>
          <w:lang w:val="sr-Latn-ME" w:eastAsia="en-US"/>
        </w:rPr>
        <w:t xml:space="preserve">Vrši se izmjena tenderske dokumentacije u dijelu: </w:t>
      </w:r>
    </w:p>
    <w:p w14:paraId="7ECB9512" w14:textId="07BEB8E3" w:rsidR="000D1A89" w:rsidRDefault="000D1A89" w:rsidP="007E732E">
      <w:pPr>
        <w:spacing w:after="160" w:line="252" w:lineRule="auto"/>
        <w:jc w:val="both"/>
        <w:rPr>
          <w:rFonts w:ascii="Arial" w:eastAsia="Calibri" w:hAnsi="Arial" w:cs="Arial"/>
          <w:sz w:val="22"/>
          <w:szCs w:val="22"/>
          <w:lang w:eastAsia="en-US"/>
        </w:rPr>
      </w:pPr>
      <w:bookmarkStart w:id="4" w:name="_Hlk205474687"/>
      <w:r>
        <w:rPr>
          <w:rFonts w:ascii="Arial" w:eastAsia="Calibri" w:hAnsi="Arial" w:cs="Arial"/>
          <w:sz w:val="22"/>
          <w:szCs w:val="22"/>
          <w:lang w:eastAsia="en-US"/>
        </w:rPr>
        <w:t>„</w:t>
      </w:r>
      <w:r w:rsidRPr="000D1A89">
        <w:rPr>
          <w:rFonts w:ascii="Arial" w:eastAsia="Calibri" w:hAnsi="Arial" w:cs="Arial"/>
          <w:sz w:val="22"/>
          <w:szCs w:val="22"/>
          <w:lang w:eastAsia="en-US"/>
        </w:rPr>
        <w:t xml:space="preserve">Parametar kvalitet (K) vrednovaće se na sljedeći način: Najkraći ponuđeni rok izrade testne verzije dobija maksimalni broj bodova 10. Bodovi za ostale ponude se obračunavaju proporcijalno u odnosu na najkraći ponuđeni rok izrade testne verzije po formuli: Broj bodova (K) = Najkraći ponuđeni rok izrade testne verzije / ponuđeni rok izrade testne verzije x 10. Maksimalan rok izrade testne verzije </w:t>
      </w:r>
      <w:r w:rsidRPr="000D1A89">
        <w:rPr>
          <w:rFonts w:ascii="Arial" w:eastAsia="Calibri" w:hAnsi="Arial" w:cs="Arial"/>
          <w:sz w:val="22"/>
          <w:szCs w:val="22"/>
          <w:lang w:eastAsia="en-US"/>
        </w:rPr>
        <w:lastRenderedPageBreak/>
        <w:t>je 30 dana od dana zaključenja ugovora. Ponuđač je dužan da u ponudi navede rok izrade testne verzije, iskazan u cijelim kalendarskim danima.</w:t>
      </w:r>
      <w:r>
        <w:rPr>
          <w:rFonts w:ascii="Arial" w:eastAsia="Calibri" w:hAnsi="Arial" w:cs="Arial"/>
          <w:sz w:val="22"/>
          <w:szCs w:val="22"/>
          <w:lang w:eastAsia="en-US"/>
        </w:rPr>
        <w:t>“</w:t>
      </w:r>
    </w:p>
    <w:bookmarkEnd w:id="4"/>
    <w:p w14:paraId="3D045E0D" w14:textId="4C0E9193" w:rsidR="000D1A89" w:rsidRPr="00FF497E" w:rsidRDefault="000D1A89" w:rsidP="007E732E">
      <w:pPr>
        <w:spacing w:after="160" w:line="252" w:lineRule="auto"/>
        <w:jc w:val="both"/>
        <w:rPr>
          <w:rFonts w:ascii="Arial" w:eastAsia="Calibri" w:hAnsi="Arial" w:cs="Arial"/>
          <w:b/>
          <w:bCs/>
          <w:sz w:val="22"/>
          <w:szCs w:val="22"/>
          <w:lang w:eastAsia="en-US"/>
        </w:rPr>
      </w:pPr>
      <w:r w:rsidRPr="00FF497E">
        <w:rPr>
          <w:rFonts w:ascii="Arial" w:eastAsia="Calibri" w:hAnsi="Arial" w:cs="Arial"/>
          <w:b/>
          <w:bCs/>
          <w:sz w:val="22"/>
          <w:szCs w:val="22"/>
          <w:lang w:eastAsia="en-US"/>
        </w:rPr>
        <w:t>Koji se mijenja i sada glasi:</w:t>
      </w:r>
    </w:p>
    <w:p w14:paraId="46BA39D6" w14:textId="78D708B5" w:rsidR="00A514C7" w:rsidRDefault="000D1A89" w:rsidP="007E732E">
      <w:pPr>
        <w:spacing w:after="160" w:line="252" w:lineRule="auto"/>
        <w:jc w:val="both"/>
        <w:rPr>
          <w:rFonts w:ascii="Arial" w:eastAsia="Calibri" w:hAnsi="Arial" w:cs="Arial"/>
          <w:sz w:val="22"/>
          <w:szCs w:val="22"/>
          <w:lang w:eastAsia="en-US"/>
        </w:rPr>
      </w:pPr>
      <w:r>
        <w:rPr>
          <w:rFonts w:ascii="Arial" w:eastAsia="Calibri" w:hAnsi="Arial" w:cs="Arial"/>
          <w:sz w:val="22"/>
          <w:szCs w:val="22"/>
          <w:lang w:eastAsia="en-US"/>
        </w:rPr>
        <w:t>„</w:t>
      </w:r>
      <w:r w:rsidRPr="000D1A89">
        <w:rPr>
          <w:rFonts w:ascii="Arial" w:eastAsia="Calibri" w:hAnsi="Arial" w:cs="Arial"/>
          <w:sz w:val="22"/>
          <w:szCs w:val="22"/>
          <w:lang w:eastAsia="en-US"/>
        </w:rPr>
        <w:t xml:space="preserve">Parametar kvalitet (K) vrednovaće se na sljedeći način: Najkraći ponuđeni rok izrade testne verzije dobija maksimalni broj bodova 10. Bodovi za ostale ponude se obračunavaju proporcijalno u odnosu na najkraći ponuđeni rok izrade testne verzije po formuli: Broj bodova (K) = Najkraći ponuđeni rok izrade testne verzije / ponuđeni rok izrade testne verzije x 10. Maksimalan rok izrade testne verzije je </w:t>
      </w:r>
      <w:r w:rsidR="00187E33">
        <w:rPr>
          <w:rFonts w:ascii="Arial" w:eastAsia="Calibri" w:hAnsi="Arial" w:cs="Arial"/>
          <w:sz w:val="22"/>
          <w:szCs w:val="22"/>
          <w:lang w:eastAsia="en-US"/>
        </w:rPr>
        <w:t>8</w:t>
      </w:r>
      <w:r>
        <w:rPr>
          <w:rFonts w:ascii="Arial" w:eastAsia="Calibri" w:hAnsi="Arial" w:cs="Arial"/>
          <w:sz w:val="22"/>
          <w:szCs w:val="22"/>
          <w:lang w:eastAsia="en-US"/>
        </w:rPr>
        <w:t>0</w:t>
      </w:r>
      <w:r w:rsidRPr="000D1A89">
        <w:rPr>
          <w:rFonts w:ascii="Arial" w:eastAsia="Calibri" w:hAnsi="Arial" w:cs="Arial"/>
          <w:sz w:val="22"/>
          <w:szCs w:val="22"/>
          <w:lang w:eastAsia="en-US"/>
        </w:rPr>
        <w:t xml:space="preserve"> dana od dana zaključenja ugovora. Ponuđač je dužan da u ponudi navede rok izrade testne verzije, iskazan u cijelim kalendarskim danima.</w:t>
      </w:r>
      <w:r>
        <w:rPr>
          <w:rFonts w:ascii="Arial" w:eastAsia="Calibri" w:hAnsi="Arial" w:cs="Arial"/>
          <w:sz w:val="22"/>
          <w:szCs w:val="22"/>
          <w:lang w:eastAsia="en-US"/>
        </w:rPr>
        <w:t>“</w:t>
      </w:r>
    </w:p>
    <w:p w14:paraId="076C9022" w14:textId="20B07232" w:rsidR="00187E33" w:rsidRPr="00187E33" w:rsidRDefault="00187E33" w:rsidP="007E732E">
      <w:pPr>
        <w:spacing w:after="160" w:line="252" w:lineRule="auto"/>
        <w:jc w:val="both"/>
        <w:rPr>
          <w:rFonts w:ascii="Arial" w:eastAsia="Calibri" w:hAnsi="Arial" w:cs="Arial"/>
          <w:sz w:val="22"/>
          <w:szCs w:val="22"/>
          <w:lang w:eastAsia="en-US"/>
        </w:rPr>
      </w:pPr>
      <w:r>
        <w:rPr>
          <w:rFonts w:ascii="Arial" w:eastAsia="Calibri" w:hAnsi="Arial" w:cs="Arial"/>
          <w:b/>
          <w:bCs/>
          <w:sz w:val="22"/>
          <w:szCs w:val="22"/>
          <w:lang w:eastAsia="en-US"/>
        </w:rPr>
        <w:t>4</w:t>
      </w:r>
      <w:r w:rsidRPr="00187E33">
        <w:rPr>
          <w:rFonts w:ascii="Arial" w:eastAsia="Calibri" w:hAnsi="Arial" w:cs="Arial"/>
          <w:b/>
          <w:bCs/>
          <w:sz w:val="22"/>
          <w:szCs w:val="22"/>
          <w:lang w:eastAsia="en-US"/>
        </w:rPr>
        <w:t>.</w:t>
      </w:r>
      <w:r w:rsidRPr="00187E33">
        <w:rPr>
          <w:rFonts w:ascii="Arial" w:eastAsia="Calibri" w:hAnsi="Arial" w:cs="Arial"/>
          <w:sz w:val="22"/>
          <w:szCs w:val="22"/>
          <w:lang w:eastAsia="en-US"/>
        </w:rPr>
        <w:t xml:space="preserve"> </w:t>
      </w:r>
      <w:r w:rsidRPr="00187E33">
        <w:rPr>
          <w:rFonts w:ascii="Arial" w:eastAsia="Calibri" w:hAnsi="Arial" w:cs="Arial"/>
          <w:b/>
          <w:bCs/>
          <w:sz w:val="22"/>
          <w:szCs w:val="22"/>
          <w:lang w:val="sr-Latn-ME" w:eastAsia="en-US"/>
        </w:rPr>
        <w:t xml:space="preserve">Vrši se izmjena tenderske dokumentacije u dijelu: </w:t>
      </w:r>
    </w:p>
    <w:p w14:paraId="2B07CAAC" w14:textId="77777777" w:rsidR="00187E33" w:rsidRPr="00187E33" w:rsidRDefault="00187E33" w:rsidP="00187E33">
      <w:pPr>
        <w:spacing w:before="120" w:after="120" w:line="264" w:lineRule="auto"/>
        <w:jc w:val="both"/>
        <w:rPr>
          <w:rFonts w:ascii="Arial" w:eastAsia="Calibri" w:hAnsi="Arial" w:cs="Arial"/>
          <w:sz w:val="22"/>
          <w:szCs w:val="22"/>
          <w:lang w:val="sr-Latn-ME" w:eastAsia="en-US"/>
        </w:rPr>
      </w:pPr>
      <w:r w:rsidRPr="00187E33">
        <w:rPr>
          <w:rFonts w:ascii="Arial" w:eastAsia="Calibri" w:hAnsi="Arial" w:cs="Arial"/>
          <w:sz w:val="22"/>
          <w:szCs w:val="22"/>
          <w:lang w:val="sr-Latn-ME" w:eastAsia="en-US"/>
        </w:rPr>
        <w:t>Ponude se podnose preko ESJN-a zaključno sa danom 21.08.2025. godine do 16:00 sati.</w:t>
      </w:r>
    </w:p>
    <w:p w14:paraId="64F6FE8A" w14:textId="77777777" w:rsidR="00187E33" w:rsidRPr="00187E33" w:rsidRDefault="00187E33" w:rsidP="00187E33">
      <w:pPr>
        <w:spacing w:before="120" w:after="120" w:line="264" w:lineRule="auto"/>
        <w:jc w:val="both"/>
        <w:rPr>
          <w:rFonts w:ascii="Arial" w:eastAsia="Calibri" w:hAnsi="Arial" w:cs="Arial"/>
          <w:sz w:val="22"/>
          <w:szCs w:val="22"/>
          <w:lang w:val="sr-Latn-ME" w:eastAsia="en-US"/>
        </w:rPr>
      </w:pPr>
      <w:r w:rsidRPr="00187E33">
        <w:rPr>
          <w:rFonts w:ascii="Arial" w:eastAsia="Calibri" w:hAnsi="Arial" w:cs="Arial"/>
          <w:sz w:val="22"/>
          <w:szCs w:val="22"/>
          <w:lang w:val="sr-Latn-ME" w:eastAsia="en-US"/>
        </w:rPr>
        <w:t xml:space="preserve">Otvaranje ponuda održaće se dana 21.08.2025. godine u 16:00 sati. </w:t>
      </w:r>
    </w:p>
    <w:p w14:paraId="728FD25A" w14:textId="77777777" w:rsidR="00187E33" w:rsidRPr="00187E33" w:rsidRDefault="00187E33" w:rsidP="00187E33">
      <w:pPr>
        <w:spacing w:before="120" w:after="120" w:line="264" w:lineRule="auto"/>
        <w:jc w:val="both"/>
        <w:rPr>
          <w:rFonts w:ascii="Arial" w:eastAsia="Calibri" w:hAnsi="Arial" w:cs="Arial"/>
          <w:sz w:val="22"/>
          <w:szCs w:val="22"/>
          <w:lang w:val="sr-Latn-ME" w:eastAsia="en-US"/>
        </w:rPr>
      </w:pPr>
      <w:r w:rsidRPr="00187E33">
        <w:rPr>
          <w:rFonts w:ascii="Arial" w:eastAsia="Calibri" w:hAnsi="Arial" w:cs="Arial"/>
          <w:sz w:val="22"/>
          <w:szCs w:val="22"/>
          <w:lang w:val="sr-Latn-ME" w:eastAsia="en-US"/>
        </w:rPr>
        <w:t>Garancija ponude podnosi se u elektronskom obliku putem ESJN.</w:t>
      </w:r>
    </w:p>
    <w:p w14:paraId="1285C387" w14:textId="77777777" w:rsidR="00187E33" w:rsidRPr="00187E33" w:rsidRDefault="00187E33" w:rsidP="00187E33">
      <w:pPr>
        <w:spacing w:before="120" w:after="120" w:line="264" w:lineRule="auto"/>
        <w:jc w:val="both"/>
        <w:rPr>
          <w:rFonts w:ascii="Arial" w:eastAsia="Calibri" w:hAnsi="Arial" w:cs="Arial"/>
          <w:sz w:val="22"/>
          <w:szCs w:val="22"/>
          <w:lang w:val="sr-Latn-ME" w:eastAsia="en-US"/>
        </w:rPr>
      </w:pPr>
      <w:r w:rsidRPr="00187E33">
        <w:rPr>
          <w:rFonts w:ascii="Arial" w:eastAsia="Calibri" w:hAnsi="Arial" w:cs="Arial"/>
          <w:sz w:val="22"/>
          <w:szCs w:val="22"/>
          <w:lang w:val="sr-Latn-ME" w:eastAsia="en-US"/>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30AADD33" w14:textId="77777777" w:rsidR="00187E33" w:rsidRPr="00187E33" w:rsidRDefault="00187E33" w:rsidP="00187E33">
      <w:pPr>
        <w:spacing w:before="120" w:after="120" w:line="264" w:lineRule="auto"/>
        <w:jc w:val="both"/>
        <w:rPr>
          <w:rFonts w:ascii="Arial" w:eastAsia="Calibri" w:hAnsi="Arial" w:cs="Arial"/>
          <w:sz w:val="22"/>
          <w:szCs w:val="22"/>
          <w:lang w:val="sr-Latn-ME" w:eastAsia="en-US"/>
        </w:rPr>
      </w:pPr>
      <w:r w:rsidRPr="00187E33">
        <w:rPr>
          <w:rFonts w:ascii="Arial" w:eastAsia="Calibri" w:hAnsi="Arial" w:cs="Arial"/>
          <w:sz w:val="22"/>
          <w:szCs w:val="22"/>
          <w:lang w:val="sr-Latn-ME" w:eastAsia="en-US"/>
        </w:rPr>
        <w:t xml:space="preserve">Dio ponude koje se ne dostavlja preko ESJN-a, a odnosi se na garanciju ponude dostavlja se: </w:t>
      </w:r>
    </w:p>
    <w:p w14:paraId="25F4A820" w14:textId="77777777" w:rsidR="00187E33" w:rsidRPr="00187E33" w:rsidRDefault="00187E33" w:rsidP="00187E33">
      <w:pPr>
        <w:spacing w:before="120" w:after="120" w:line="264" w:lineRule="auto"/>
        <w:jc w:val="both"/>
        <w:rPr>
          <w:rFonts w:ascii="Arial" w:eastAsia="Calibri" w:hAnsi="Arial" w:cs="Arial"/>
          <w:sz w:val="22"/>
          <w:szCs w:val="22"/>
          <w:lang w:val="sr-Latn-ME" w:eastAsia="en-US"/>
        </w:rPr>
      </w:pPr>
      <w:r w:rsidRPr="00187E33">
        <w:rPr>
          <w:rFonts w:ascii="Arial" w:eastAsia="Calibri" w:hAnsi="Arial" w:cs="Arial"/>
          <w:sz w:val="22"/>
          <w:szCs w:val="22"/>
          <w:lang w:val="sr-Latn-ME" w:eastAsia="en-US"/>
        </w:rPr>
        <w:t>neposrednom predajom na arhivi naručioca na adresi ul. Vaka Đurović, bb, Podgorica</w:t>
      </w:r>
    </w:p>
    <w:p w14:paraId="35E288C0" w14:textId="77777777" w:rsidR="00187E33" w:rsidRPr="00187E33" w:rsidRDefault="00187E33" w:rsidP="00187E33">
      <w:pPr>
        <w:spacing w:before="120" w:after="120" w:line="264" w:lineRule="auto"/>
        <w:jc w:val="both"/>
        <w:rPr>
          <w:rFonts w:ascii="Arial" w:eastAsia="Calibri" w:hAnsi="Arial" w:cs="Arial"/>
          <w:sz w:val="22"/>
          <w:szCs w:val="22"/>
          <w:lang w:val="sr-Latn-ME" w:eastAsia="en-US"/>
        </w:rPr>
      </w:pPr>
      <w:r w:rsidRPr="00187E33">
        <w:rPr>
          <w:rFonts w:ascii="Arial" w:eastAsia="Calibri" w:hAnsi="Arial" w:cs="Arial"/>
          <w:sz w:val="22"/>
          <w:szCs w:val="22"/>
          <w:lang w:val="sr-Latn-ME" w:eastAsia="en-US"/>
        </w:rPr>
        <w:t>preporučenom pošiljkom sa povratnicom na adresi ul. Vaka Đurović bb, Podgorica,</w:t>
      </w:r>
    </w:p>
    <w:p w14:paraId="2AE1EBE2" w14:textId="34E1E986" w:rsidR="00187E33" w:rsidRPr="00187E33" w:rsidRDefault="00187E33" w:rsidP="00187E33">
      <w:pPr>
        <w:spacing w:before="120" w:after="120" w:line="264" w:lineRule="auto"/>
        <w:jc w:val="both"/>
        <w:rPr>
          <w:rFonts w:ascii="Arial" w:eastAsia="Calibri" w:hAnsi="Arial" w:cs="Arial"/>
          <w:sz w:val="22"/>
          <w:szCs w:val="22"/>
          <w:lang w:val="sr-Latn-ME" w:eastAsia="en-US"/>
        </w:rPr>
      </w:pPr>
      <w:r w:rsidRPr="00187E33">
        <w:rPr>
          <w:rFonts w:ascii="Arial" w:eastAsia="Calibri" w:hAnsi="Arial" w:cs="Arial"/>
          <w:sz w:val="22"/>
          <w:szCs w:val="22"/>
          <w:lang w:val="sr-Latn-ME" w:eastAsia="en-US"/>
        </w:rPr>
        <w:t>radnim danima od 08:00 do 15:00 sati, zaključno sa danom 21.08.2025. godine do 16:00 sati.</w:t>
      </w:r>
    </w:p>
    <w:p w14:paraId="38231392" w14:textId="77777777" w:rsidR="00187E33" w:rsidRPr="00187E33" w:rsidRDefault="00187E33" w:rsidP="00187E33">
      <w:pPr>
        <w:spacing w:before="120" w:after="120" w:line="264" w:lineRule="auto"/>
        <w:jc w:val="both"/>
        <w:rPr>
          <w:rFonts w:ascii="Arial" w:eastAsia="Calibri" w:hAnsi="Arial" w:cs="Arial"/>
          <w:sz w:val="22"/>
          <w:szCs w:val="22"/>
          <w:lang w:val="sr-Latn-ME" w:eastAsia="en-US"/>
        </w:rPr>
      </w:pPr>
      <w:r w:rsidRPr="00187E33">
        <w:rPr>
          <w:rFonts w:ascii="Arial" w:eastAsia="Calibri" w:hAnsi="Arial" w:cs="Arial"/>
          <w:b/>
          <w:bCs/>
          <w:sz w:val="22"/>
          <w:szCs w:val="22"/>
          <w:lang w:val="sr-Latn-ME" w:eastAsia="en-US"/>
        </w:rPr>
        <w:t>Napomena:</w:t>
      </w:r>
      <w:r w:rsidRPr="00187E33">
        <w:rPr>
          <w:rFonts w:ascii="Arial" w:eastAsia="Calibri" w:hAnsi="Arial" w:cs="Arial"/>
          <w:sz w:val="22"/>
          <w:szCs w:val="22"/>
          <w:lang w:val="sr-Latn-ME" w:eastAsia="en-US"/>
        </w:rPr>
        <w:t xml:space="preserve">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1BB748EA" w14:textId="3206BE4C" w:rsidR="007E732E" w:rsidRPr="007E732E" w:rsidRDefault="007E732E" w:rsidP="00027B49">
      <w:pPr>
        <w:spacing w:before="120" w:after="120" w:line="264" w:lineRule="auto"/>
        <w:jc w:val="both"/>
        <w:rPr>
          <w:rFonts w:ascii="Arial" w:eastAsia="Calibri" w:hAnsi="Arial" w:cs="Arial"/>
          <w:b/>
          <w:sz w:val="22"/>
          <w:szCs w:val="22"/>
          <w:lang w:val="en-US" w:eastAsia="en-US"/>
        </w:rPr>
      </w:pPr>
      <w:r w:rsidRPr="007E732E">
        <w:rPr>
          <w:rFonts w:ascii="Arial" w:eastAsia="Calibri" w:hAnsi="Arial" w:cs="Arial"/>
          <w:b/>
          <w:sz w:val="22"/>
          <w:szCs w:val="22"/>
          <w:lang w:val="en-US" w:eastAsia="en-US"/>
        </w:rPr>
        <w:t>Koj</w:t>
      </w:r>
      <w:r w:rsidR="00FF497E">
        <w:rPr>
          <w:rFonts w:ascii="Arial" w:eastAsia="Calibri" w:hAnsi="Arial" w:cs="Arial"/>
          <w:b/>
          <w:sz w:val="22"/>
          <w:szCs w:val="22"/>
          <w:lang w:val="en-US" w:eastAsia="en-US"/>
        </w:rPr>
        <w:t>i</w:t>
      </w:r>
      <w:r w:rsidRPr="007E732E">
        <w:rPr>
          <w:rFonts w:ascii="Arial" w:eastAsia="Calibri" w:hAnsi="Arial" w:cs="Arial"/>
          <w:b/>
          <w:sz w:val="22"/>
          <w:szCs w:val="22"/>
          <w:lang w:val="en-US" w:eastAsia="en-US"/>
        </w:rPr>
        <w:t xml:space="preserve"> se mijenja i sada glas</w:t>
      </w:r>
      <w:r w:rsidR="00641A9B">
        <w:rPr>
          <w:rFonts w:ascii="Arial" w:eastAsia="Calibri" w:hAnsi="Arial" w:cs="Arial"/>
          <w:b/>
          <w:sz w:val="22"/>
          <w:szCs w:val="22"/>
          <w:lang w:val="en-US" w:eastAsia="en-US"/>
        </w:rPr>
        <w:t>i</w:t>
      </w:r>
      <w:r w:rsidRPr="007E732E">
        <w:rPr>
          <w:rFonts w:ascii="Arial" w:eastAsia="Calibri" w:hAnsi="Arial" w:cs="Arial"/>
          <w:b/>
          <w:sz w:val="22"/>
          <w:szCs w:val="22"/>
          <w:lang w:val="en-US" w:eastAsia="en-US"/>
        </w:rPr>
        <w:t>:</w:t>
      </w:r>
    </w:p>
    <w:p w14:paraId="69085BB8" w14:textId="5998BC11" w:rsidR="00187E33" w:rsidRPr="005B021A" w:rsidRDefault="00187E33" w:rsidP="00187E33">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Ponude se podnose preko ESJN-a zaključno sa danom </w:t>
      </w:r>
      <w:r>
        <w:rPr>
          <w:rFonts w:ascii="Arial" w:hAnsi="Arial" w:cs="Arial"/>
          <w:color w:val="000000"/>
          <w:sz w:val="22"/>
          <w:szCs w:val="22"/>
          <w:lang w:val="sr-Latn-ME"/>
        </w:rPr>
        <w:t>25.08</w:t>
      </w:r>
      <w:r w:rsidRPr="005B021A">
        <w:rPr>
          <w:rFonts w:ascii="Arial" w:hAnsi="Arial" w:cs="Arial"/>
          <w:color w:val="000000"/>
          <w:sz w:val="22"/>
          <w:szCs w:val="22"/>
          <w:lang w:val="sr-Latn-ME"/>
        </w:rPr>
        <w:t>.2025. godine do 1</w:t>
      </w:r>
      <w:r>
        <w:rPr>
          <w:rFonts w:ascii="Arial" w:hAnsi="Arial" w:cs="Arial"/>
          <w:color w:val="000000"/>
          <w:sz w:val="22"/>
          <w:szCs w:val="22"/>
          <w:lang w:val="sr-Latn-ME"/>
        </w:rPr>
        <w:t>6</w:t>
      </w:r>
      <w:r w:rsidRPr="005B021A">
        <w:rPr>
          <w:rFonts w:ascii="Arial" w:hAnsi="Arial" w:cs="Arial"/>
          <w:color w:val="000000"/>
          <w:sz w:val="22"/>
          <w:szCs w:val="22"/>
          <w:lang w:val="sr-Latn-ME"/>
        </w:rPr>
        <w:t>:00 sati.</w:t>
      </w:r>
    </w:p>
    <w:p w14:paraId="00B392EA" w14:textId="18811521" w:rsidR="00187E33" w:rsidRPr="005B021A" w:rsidRDefault="00187E33" w:rsidP="00187E33">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Otvaranje ponuda održaće se dana </w:t>
      </w:r>
      <w:r>
        <w:rPr>
          <w:rFonts w:ascii="Arial" w:hAnsi="Arial" w:cs="Arial"/>
          <w:color w:val="000000"/>
          <w:sz w:val="22"/>
          <w:szCs w:val="22"/>
          <w:lang w:val="sr-Latn-ME"/>
        </w:rPr>
        <w:t>25.08</w:t>
      </w:r>
      <w:r w:rsidRPr="005B021A">
        <w:rPr>
          <w:rFonts w:ascii="Arial" w:hAnsi="Arial" w:cs="Arial"/>
          <w:color w:val="000000"/>
          <w:sz w:val="22"/>
          <w:szCs w:val="22"/>
          <w:lang w:val="sr-Latn-ME"/>
        </w:rPr>
        <w:t>.2025. godine u 1</w:t>
      </w:r>
      <w:r>
        <w:rPr>
          <w:rFonts w:ascii="Arial" w:hAnsi="Arial" w:cs="Arial"/>
          <w:color w:val="000000"/>
          <w:sz w:val="22"/>
          <w:szCs w:val="22"/>
          <w:lang w:val="sr-Latn-ME"/>
        </w:rPr>
        <w:t>6</w:t>
      </w:r>
      <w:r w:rsidRPr="005B021A">
        <w:rPr>
          <w:rFonts w:ascii="Arial" w:hAnsi="Arial" w:cs="Arial"/>
          <w:color w:val="000000"/>
          <w:sz w:val="22"/>
          <w:szCs w:val="22"/>
          <w:lang w:val="sr-Latn-ME"/>
        </w:rPr>
        <w:t xml:space="preserve">:00 sati. </w:t>
      </w:r>
    </w:p>
    <w:p w14:paraId="0417D229" w14:textId="77777777" w:rsidR="00187E33" w:rsidRPr="005B021A" w:rsidRDefault="00187E33" w:rsidP="00187E33">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Garancija ponude podnosi se u elektronskom obliku putem ESJN.</w:t>
      </w:r>
    </w:p>
    <w:p w14:paraId="20E61663" w14:textId="77777777" w:rsidR="00187E33" w:rsidRPr="005B021A" w:rsidRDefault="00187E33" w:rsidP="00187E33">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35F58860" w14:textId="77777777" w:rsidR="00187E33" w:rsidRPr="005B021A" w:rsidRDefault="00187E33" w:rsidP="00187E33">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Dio ponude koje se ne dostavlja preko ESJN-a, a odnosi se na garanciju ponude dostavlja se: </w:t>
      </w:r>
    </w:p>
    <w:p w14:paraId="277D8C1A" w14:textId="77777777" w:rsidR="00187E33" w:rsidRPr="005B021A" w:rsidRDefault="00187E33" w:rsidP="00187E33">
      <w:pPr>
        <w:numPr>
          <w:ilvl w:val="0"/>
          <w:numId w:val="9"/>
        </w:numPr>
        <w:spacing w:line="276" w:lineRule="auto"/>
        <w:jc w:val="both"/>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 xml:space="preserve">neposrednom predajom na arhivi naručioca na adresi ul. </w:t>
      </w:r>
      <w:r>
        <w:rPr>
          <w:rFonts w:ascii="Arial" w:eastAsia="Calibri" w:hAnsi="Arial" w:cs="Arial"/>
          <w:color w:val="000000"/>
          <w:sz w:val="22"/>
          <w:szCs w:val="22"/>
          <w:lang w:val="sr-Latn-ME"/>
        </w:rPr>
        <w:t>Vaka Đurović, bb</w:t>
      </w:r>
      <w:r w:rsidRPr="005B021A">
        <w:rPr>
          <w:rFonts w:ascii="Arial" w:eastAsia="Calibri" w:hAnsi="Arial" w:cs="Arial"/>
          <w:color w:val="000000"/>
          <w:sz w:val="22"/>
          <w:szCs w:val="22"/>
          <w:lang w:val="sr-Latn-ME"/>
        </w:rPr>
        <w:t>, Podgorica</w:t>
      </w:r>
    </w:p>
    <w:p w14:paraId="16748CAD" w14:textId="77777777" w:rsidR="00187E33" w:rsidRPr="005B021A" w:rsidRDefault="00187E33" w:rsidP="00187E33">
      <w:pPr>
        <w:numPr>
          <w:ilvl w:val="0"/>
          <w:numId w:val="9"/>
        </w:numPr>
        <w:spacing w:line="276" w:lineRule="auto"/>
        <w:jc w:val="both"/>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 xml:space="preserve">preporučenom pošiljkom sa povratnicom na adresi ul. </w:t>
      </w:r>
      <w:r>
        <w:rPr>
          <w:rFonts w:ascii="Arial" w:eastAsia="Calibri" w:hAnsi="Arial" w:cs="Arial"/>
          <w:color w:val="000000"/>
          <w:sz w:val="22"/>
          <w:szCs w:val="22"/>
          <w:lang w:val="sr-Latn-ME"/>
        </w:rPr>
        <w:t>Vaka Đurović bb</w:t>
      </w:r>
      <w:r w:rsidRPr="005B021A">
        <w:rPr>
          <w:rFonts w:ascii="Arial" w:eastAsia="Calibri" w:hAnsi="Arial" w:cs="Arial"/>
          <w:color w:val="000000"/>
          <w:sz w:val="22"/>
          <w:szCs w:val="22"/>
          <w:lang w:val="sr-Latn-ME"/>
        </w:rPr>
        <w:t>, Podgorica,</w:t>
      </w:r>
    </w:p>
    <w:p w14:paraId="10458A6A" w14:textId="43CED5AE" w:rsidR="00187E33" w:rsidRDefault="00187E33" w:rsidP="00187E33">
      <w:pPr>
        <w:spacing w:line="276" w:lineRule="auto"/>
        <w:jc w:val="both"/>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 xml:space="preserve">radnim danima od 08:00 do 15:00 sati, zaključno sa danom </w:t>
      </w:r>
      <w:r>
        <w:rPr>
          <w:rFonts w:ascii="Arial" w:eastAsia="Calibri" w:hAnsi="Arial" w:cs="Arial"/>
          <w:color w:val="000000"/>
          <w:sz w:val="22"/>
          <w:szCs w:val="22"/>
          <w:lang w:val="sr-Latn-ME"/>
        </w:rPr>
        <w:t>25.08</w:t>
      </w:r>
      <w:r w:rsidRPr="005B021A">
        <w:rPr>
          <w:rFonts w:ascii="Arial" w:eastAsia="Calibri" w:hAnsi="Arial" w:cs="Arial"/>
          <w:color w:val="000000"/>
          <w:sz w:val="22"/>
          <w:szCs w:val="22"/>
          <w:lang w:val="sr-Latn-ME"/>
        </w:rPr>
        <w:t>.2025. godine do 1</w:t>
      </w:r>
      <w:r>
        <w:rPr>
          <w:rFonts w:ascii="Arial" w:eastAsia="Calibri" w:hAnsi="Arial" w:cs="Arial"/>
          <w:color w:val="000000"/>
          <w:sz w:val="22"/>
          <w:szCs w:val="22"/>
          <w:lang w:val="sr-Latn-ME"/>
        </w:rPr>
        <w:t>6</w:t>
      </w:r>
      <w:r w:rsidRPr="005B021A">
        <w:rPr>
          <w:rFonts w:ascii="Arial" w:eastAsia="Calibri" w:hAnsi="Arial" w:cs="Arial"/>
          <w:color w:val="000000"/>
          <w:sz w:val="22"/>
          <w:szCs w:val="22"/>
          <w:lang w:val="sr-Latn-ME"/>
        </w:rPr>
        <w:t>:00 sati.</w:t>
      </w:r>
    </w:p>
    <w:p w14:paraId="56DBB583" w14:textId="77777777" w:rsidR="00187E33" w:rsidRPr="005B021A" w:rsidRDefault="00187E33" w:rsidP="00187E33">
      <w:pPr>
        <w:spacing w:line="276" w:lineRule="auto"/>
        <w:jc w:val="both"/>
        <w:rPr>
          <w:rFonts w:ascii="Arial" w:eastAsia="Calibri" w:hAnsi="Arial" w:cs="Arial"/>
          <w:color w:val="000000"/>
          <w:sz w:val="22"/>
          <w:szCs w:val="22"/>
          <w:lang w:val="sr-Latn-ME"/>
        </w:rPr>
      </w:pPr>
    </w:p>
    <w:p w14:paraId="18EAB2B6" w14:textId="7ED6AAC8" w:rsidR="00187E33" w:rsidRPr="005B021A" w:rsidRDefault="00187E33" w:rsidP="00187E33">
      <w:pPr>
        <w:spacing w:line="276" w:lineRule="auto"/>
        <w:jc w:val="both"/>
        <w:rPr>
          <w:rFonts w:ascii="Arial" w:hAnsi="Arial" w:cs="Arial"/>
          <w:color w:val="000000"/>
          <w:sz w:val="22"/>
          <w:szCs w:val="22"/>
          <w:lang w:val="sr-Latn-ME"/>
        </w:rPr>
      </w:pPr>
      <w:r w:rsidRPr="005B021A">
        <w:rPr>
          <w:rFonts w:ascii="Arial" w:hAnsi="Arial" w:cs="Arial"/>
          <w:b/>
          <w:bCs/>
          <w:color w:val="000000"/>
          <w:sz w:val="22"/>
          <w:szCs w:val="22"/>
          <w:lang w:val="sr-Latn-ME"/>
        </w:rPr>
        <w:t>Napomena:</w:t>
      </w:r>
      <w:r w:rsidRPr="005B021A">
        <w:rPr>
          <w:rFonts w:ascii="Arial" w:hAnsi="Arial" w:cs="Arial"/>
          <w:color w:val="000000"/>
          <w:sz w:val="22"/>
          <w:szCs w:val="22"/>
          <w:lang w:val="sr-Latn-ME"/>
        </w:rPr>
        <w:t xml:space="preserve"> U ovom slučaju, original garancije ponude u pisanom obliku se dostavlja u koverti, na kojoj se navodi: naziv i sjedište naručioca, broj tenderske dokumentacije za koju se podnosi </w:t>
      </w:r>
      <w:r w:rsidRPr="005B021A">
        <w:rPr>
          <w:rFonts w:ascii="Arial" w:hAnsi="Arial" w:cs="Arial"/>
          <w:color w:val="000000"/>
          <w:sz w:val="22"/>
          <w:szCs w:val="22"/>
          <w:lang w:val="sr-Latn-ME"/>
        </w:rPr>
        <w:lastRenderedPageBreak/>
        <w:t xml:space="preserve">garancija, naziv, sjedište i adresa ponuđača i naznake "garancija ponude" i "ne otvaraj prije roka za otvaranje ponuda". </w:t>
      </w:r>
    </w:p>
    <w:p w14:paraId="475D46BD" w14:textId="37F4BD9E" w:rsidR="007E732E" w:rsidRPr="007E732E" w:rsidRDefault="007E732E" w:rsidP="007E732E">
      <w:pPr>
        <w:tabs>
          <w:tab w:val="left" w:pos="5760"/>
        </w:tabs>
        <w:spacing w:after="160" w:line="256" w:lineRule="auto"/>
        <w:ind w:firstLine="567"/>
        <w:jc w:val="both"/>
        <w:rPr>
          <w:rFonts w:ascii="Arial" w:eastAsia="Calibri" w:hAnsi="Arial" w:cs="Arial"/>
          <w:sz w:val="22"/>
          <w:szCs w:val="22"/>
          <w:lang w:val="en-US" w:eastAsia="en-US"/>
        </w:rPr>
      </w:pPr>
      <w:r w:rsidRPr="007E732E">
        <w:rPr>
          <w:rFonts w:ascii="Arial" w:eastAsia="Calibri" w:hAnsi="Arial" w:cs="Arial"/>
          <w:b/>
          <w:sz w:val="22"/>
          <w:szCs w:val="22"/>
          <w:lang w:val="en-US" w:eastAsia="en-US"/>
        </w:rPr>
        <w:t>Uputstvo o pravnom sredstvu:</w:t>
      </w:r>
      <w:r w:rsidRPr="007E732E">
        <w:rPr>
          <w:rFonts w:ascii="Arial" w:eastAsia="Calibri" w:hAnsi="Arial" w:cs="Arial"/>
          <w:sz w:val="22"/>
          <w:szCs w:val="22"/>
          <w:lang w:val="en-US" w:eastAsia="en-US"/>
        </w:rPr>
        <w:t xml:space="preserve"> </w:t>
      </w:r>
    </w:p>
    <w:p w14:paraId="606FAC41" w14:textId="77777777" w:rsidR="007E732E" w:rsidRDefault="007E732E" w:rsidP="00641A9B">
      <w:pPr>
        <w:tabs>
          <w:tab w:val="left" w:pos="5760"/>
        </w:tabs>
        <w:spacing w:after="160" w:line="256" w:lineRule="auto"/>
        <w:jc w:val="both"/>
        <w:rPr>
          <w:rFonts w:ascii="Arial" w:eastAsia="Calibri" w:hAnsi="Arial" w:cs="Arial"/>
          <w:color w:val="000000"/>
          <w:sz w:val="22"/>
          <w:szCs w:val="22"/>
          <w:lang w:val="sr-Latn-ME" w:eastAsia="en-US"/>
        </w:rPr>
      </w:pPr>
      <w:r w:rsidRPr="007E732E">
        <w:rPr>
          <w:rFonts w:ascii="Arial" w:eastAsia="Calibri" w:hAnsi="Arial" w:cs="Arial"/>
          <w:sz w:val="22"/>
          <w:szCs w:val="22"/>
          <w:lang w:val="en-US" w:eastAsia="en-US"/>
        </w:rPr>
        <w:t xml:space="preserve">Privredni subjekat može da izjavi žalbu protiv ove tenderske dokumentacije Komisiji za zaštitu prava: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 Žalba se izjavljuje preko naručioca neposredno putem ESJN-a. Žalba koja nije podnesena na naprijed predviđeni način biće odbijena kao nedozvoljena. Podnosilac žalbe je dužan da uz žalbu priloži dokaz o uplati naknade za vođenje postupka u iznosu od 1% od procijenjene vrijednosti javne nabavke, a najviše 20.000,00 eura, na žiro račun Komisije za zaštitu prava broj 530-20240-15 kod NLB Montenegro banke A.D. Ukoliko je predmet nabavke podijeljen po partijama, a žalba se odnosi samo na određenu/e partiju/e, naknada se plaća u iznosu 1% od procijenjene vrijednosti javne nabavke te/tih partije/a. Instrukcije za plaćanje naknade za vođenje postupka od strane žalilaca iz inostranstva nalaze se na internet stranici Komisije za zaštitu prava nabavki http://www.kontrola-nabavki.me/.“. </w:t>
      </w:r>
      <w:r w:rsidR="00641A9B">
        <w:rPr>
          <w:rFonts w:ascii="Arial" w:eastAsia="Calibri" w:hAnsi="Arial" w:cs="Arial"/>
          <w:color w:val="000000"/>
          <w:sz w:val="22"/>
          <w:szCs w:val="22"/>
          <w:lang w:val="sr-Latn-ME" w:eastAsia="en-US"/>
        </w:rPr>
        <w:t xml:space="preserve">  </w:t>
      </w:r>
    </w:p>
    <w:p w14:paraId="37303386" w14:textId="77777777" w:rsidR="00641A9B" w:rsidRPr="007E732E" w:rsidRDefault="00641A9B" w:rsidP="00641A9B">
      <w:pPr>
        <w:tabs>
          <w:tab w:val="left" w:pos="5760"/>
        </w:tabs>
        <w:spacing w:after="160" w:line="256" w:lineRule="auto"/>
        <w:jc w:val="both"/>
        <w:rPr>
          <w:rFonts w:ascii="Arial" w:eastAsia="Calibri" w:hAnsi="Arial" w:cs="Arial"/>
          <w:color w:val="000000"/>
          <w:sz w:val="22"/>
          <w:szCs w:val="22"/>
          <w:lang w:val="sr-Latn-ME" w:eastAsia="en-US"/>
        </w:rPr>
      </w:pPr>
    </w:p>
    <w:p w14:paraId="4F356376" w14:textId="77777777" w:rsidR="007E732E" w:rsidRPr="007E732E" w:rsidRDefault="007E732E" w:rsidP="00027B49">
      <w:pPr>
        <w:tabs>
          <w:tab w:val="left" w:pos="5760"/>
        </w:tabs>
        <w:spacing w:after="160" w:line="256" w:lineRule="auto"/>
        <w:ind w:firstLine="567"/>
        <w:jc w:val="center"/>
        <w:rPr>
          <w:rFonts w:ascii="Arial" w:eastAsia="Calibri" w:hAnsi="Arial" w:cs="Arial"/>
          <w:b/>
          <w:color w:val="000000"/>
          <w:sz w:val="22"/>
          <w:szCs w:val="22"/>
          <w:lang w:val="sr-Latn-ME" w:eastAsia="en-US"/>
        </w:rPr>
      </w:pPr>
      <w:r w:rsidRPr="007E732E">
        <w:rPr>
          <w:rFonts w:ascii="Arial" w:eastAsia="Calibri" w:hAnsi="Arial" w:cs="Arial"/>
          <w:b/>
          <w:color w:val="000000"/>
          <w:sz w:val="22"/>
          <w:szCs w:val="22"/>
          <w:lang w:val="sr-Latn-ME" w:eastAsia="en-US"/>
        </w:rPr>
        <w:t>Komisija za sprovođenje postupka javne nabavke</w:t>
      </w:r>
    </w:p>
    <w:p w14:paraId="4E358028" w14:textId="77777777" w:rsidR="00186771" w:rsidRPr="007E732E" w:rsidRDefault="00186771">
      <w:pPr>
        <w:rPr>
          <w:rFonts w:ascii="Arial" w:hAnsi="Arial" w:cs="Arial"/>
          <w:b/>
          <w:bCs/>
          <w:color w:val="00719F"/>
          <w:kern w:val="32"/>
          <w:sz w:val="22"/>
          <w:szCs w:val="22"/>
        </w:rPr>
      </w:pPr>
    </w:p>
    <w:p w14:paraId="758253A6" w14:textId="77777777" w:rsidR="00C57168" w:rsidRPr="007E732E" w:rsidRDefault="00C57168" w:rsidP="00C57168">
      <w:pPr>
        <w:pStyle w:val="IC2023Heading1"/>
        <w:rPr>
          <w:rFonts w:ascii="Arial" w:hAnsi="Arial" w:cs="Arial"/>
          <w:color w:val="000000" w:themeColor="text1"/>
          <w:sz w:val="22"/>
          <w:szCs w:val="22"/>
        </w:rPr>
      </w:pPr>
    </w:p>
    <w:sectPr w:rsidR="00C57168" w:rsidRPr="007E732E" w:rsidSect="00186771">
      <w:headerReference w:type="default" r:id="rId9"/>
      <w:footerReference w:type="default" r:id="rId10"/>
      <w:type w:val="continuous"/>
      <w:pgSz w:w="11907" w:h="16840" w:code="9"/>
      <w:pgMar w:top="1843" w:right="1134" w:bottom="1418" w:left="113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EC3AF" w14:textId="77777777" w:rsidR="00053AD4" w:rsidRDefault="00053AD4">
      <w:r>
        <w:separator/>
      </w:r>
    </w:p>
  </w:endnote>
  <w:endnote w:type="continuationSeparator" w:id="0">
    <w:p w14:paraId="3A631597" w14:textId="77777777" w:rsidR="00053AD4" w:rsidRDefault="00053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ood Times Bk">
    <w:altName w:val="Arial"/>
    <w:panose1 w:val="00000000000000000000"/>
    <w:charset w:val="00"/>
    <w:family w:val="swiss"/>
    <w:notTrueType/>
    <w:pitch w:val="variable"/>
    <w:sig w:usb0="80000027" w:usb1="0000000A" w:usb2="00000000" w:usb3="00000000" w:csb0="0000008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94637" w14:textId="77777777" w:rsidR="004D21EC" w:rsidRPr="00572598" w:rsidRDefault="004D21EC" w:rsidP="002D5AA7">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068186"/>
      <w:docPartObj>
        <w:docPartGallery w:val="Page Numbers (Bottom of Page)"/>
        <w:docPartUnique/>
      </w:docPartObj>
    </w:sdtPr>
    <w:sdtEndPr>
      <w:rPr>
        <w:rFonts w:ascii="Verdana" w:hAnsi="Verdana"/>
        <w:noProof/>
        <w:sz w:val="20"/>
      </w:rPr>
    </w:sdtEndPr>
    <w:sdtContent>
      <w:p w14:paraId="6CF2D743" w14:textId="77777777" w:rsidR="00186771" w:rsidRPr="00186771" w:rsidRDefault="00186771">
        <w:pPr>
          <w:pStyle w:val="Footer"/>
          <w:jc w:val="center"/>
          <w:rPr>
            <w:rFonts w:ascii="Verdana" w:hAnsi="Verdana"/>
            <w:sz w:val="20"/>
          </w:rPr>
        </w:pPr>
        <w:r w:rsidRPr="00186771">
          <w:rPr>
            <w:rFonts w:ascii="Verdana" w:hAnsi="Verdana"/>
            <w:sz w:val="20"/>
          </w:rPr>
          <w:fldChar w:fldCharType="begin"/>
        </w:r>
        <w:r w:rsidRPr="00186771">
          <w:rPr>
            <w:rFonts w:ascii="Verdana" w:hAnsi="Verdana"/>
            <w:sz w:val="20"/>
          </w:rPr>
          <w:instrText xml:space="preserve"> PAGE   \* MERGEFORMAT </w:instrText>
        </w:r>
        <w:r w:rsidRPr="00186771">
          <w:rPr>
            <w:rFonts w:ascii="Verdana" w:hAnsi="Verdana"/>
            <w:sz w:val="20"/>
          </w:rPr>
          <w:fldChar w:fldCharType="separate"/>
        </w:r>
        <w:r w:rsidR="00027B49">
          <w:rPr>
            <w:rFonts w:ascii="Verdana" w:hAnsi="Verdana"/>
            <w:noProof/>
            <w:sz w:val="20"/>
          </w:rPr>
          <w:t>2</w:t>
        </w:r>
        <w:r w:rsidRPr="00186771">
          <w:rPr>
            <w:rFonts w:ascii="Verdana" w:hAnsi="Verdana"/>
            <w:noProof/>
            <w:sz w:val="20"/>
          </w:rPr>
          <w:fldChar w:fldCharType="end"/>
        </w:r>
      </w:p>
    </w:sdtContent>
  </w:sdt>
  <w:p w14:paraId="3B39088C" w14:textId="77777777" w:rsidR="00186771" w:rsidRPr="00572598" w:rsidRDefault="00186771" w:rsidP="002D5AA7">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4F360" w14:textId="77777777" w:rsidR="00053AD4" w:rsidRDefault="00053AD4">
      <w:r>
        <w:separator/>
      </w:r>
    </w:p>
  </w:footnote>
  <w:footnote w:type="continuationSeparator" w:id="0">
    <w:p w14:paraId="65D3155A" w14:textId="77777777" w:rsidR="00053AD4" w:rsidRDefault="00053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E4FCB" w14:textId="77777777" w:rsidR="004D21EC" w:rsidRPr="003A27AD" w:rsidRDefault="00F024C4" w:rsidP="00DC226C">
    <w:pPr>
      <w:pStyle w:val="Header"/>
      <w:tabs>
        <w:tab w:val="clear" w:pos="4320"/>
        <w:tab w:val="clear" w:pos="8640"/>
      </w:tabs>
      <w:spacing w:line="276" w:lineRule="auto"/>
      <w:rPr>
        <w:rFonts w:ascii="Arial" w:hAnsi="Arial" w:cs="Arial"/>
        <w:sz w:val="18"/>
        <w:szCs w:val="18"/>
      </w:rPr>
    </w:pPr>
    <w:r>
      <w:rPr>
        <w:rFonts w:ascii="Arial" w:hAnsi="Arial" w:cs="Arial"/>
        <w:noProof/>
        <w:sz w:val="18"/>
        <w:szCs w:val="18"/>
        <w:lang w:val="en-US" w:eastAsia="en-US"/>
      </w:rPr>
      <w:drawing>
        <wp:anchor distT="0" distB="0" distL="114300" distR="114300" simplePos="0" relativeHeight="251658240" behindDoc="1" locked="0" layoutInCell="1" allowOverlap="1" wp14:anchorId="1CD350D9" wp14:editId="71D14E60">
          <wp:simplePos x="0" y="0"/>
          <wp:positionH relativeFrom="column">
            <wp:posOffset>-720090</wp:posOffset>
          </wp:positionH>
          <wp:positionV relativeFrom="paragraph">
            <wp:posOffset>-469265</wp:posOffset>
          </wp:positionV>
          <wp:extent cx="7582402" cy="10725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_logo23_memorandum_memo25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2529" cy="1073947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93786" w14:textId="77777777" w:rsidR="00186771" w:rsidRPr="003A27AD" w:rsidRDefault="00F024C4" w:rsidP="00DC226C">
    <w:pPr>
      <w:pStyle w:val="Header"/>
      <w:tabs>
        <w:tab w:val="clear" w:pos="4320"/>
        <w:tab w:val="clear" w:pos="8640"/>
      </w:tabs>
      <w:spacing w:line="276" w:lineRule="auto"/>
      <w:rPr>
        <w:rFonts w:ascii="Arial" w:hAnsi="Arial" w:cs="Arial"/>
        <w:sz w:val="18"/>
        <w:szCs w:val="18"/>
      </w:rPr>
    </w:pPr>
    <w:r>
      <w:rPr>
        <w:rFonts w:ascii="Arial" w:hAnsi="Arial" w:cs="Arial"/>
        <w:noProof/>
        <w:sz w:val="18"/>
        <w:szCs w:val="18"/>
        <w:lang w:val="en-US" w:eastAsia="en-US"/>
      </w:rPr>
      <w:drawing>
        <wp:anchor distT="0" distB="0" distL="114300" distR="114300" simplePos="0" relativeHeight="251659264" behindDoc="1" locked="0" layoutInCell="1" allowOverlap="1" wp14:anchorId="05B8A5E6" wp14:editId="17C1271F">
          <wp:simplePos x="0" y="0"/>
          <wp:positionH relativeFrom="column">
            <wp:posOffset>-710566</wp:posOffset>
          </wp:positionH>
          <wp:positionV relativeFrom="paragraph">
            <wp:posOffset>-431800</wp:posOffset>
          </wp:positionV>
          <wp:extent cx="7555467" cy="10687050"/>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_25_memorandum_str2-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974" cy="106976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4AD4"/>
    <w:multiLevelType w:val="hybridMultilevel"/>
    <w:tmpl w:val="7C987674"/>
    <w:lvl w:ilvl="0" w:tplc="081A000F">
      <w:start w:val="1"/>
      <w:numFmt w:val="decimal"/>
      <w:lvlText w:val="%1."/>
      <w:lvlJc w:val="left"/>
      <w:pPr>
        <w:tabs>
          <w:tab w:val="num" w:pos="720"/>
        </w:tabs>
        <w:ind w:left="720" w:hanging="360"/>
      </w:p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1" w15:restartNumberingAfterBreak="0">
    <w:nsid w:val="044E618E"/>
    <w:multiLevelType w:val="hybridMultilevel"/>
    <w:tmpl w:val="9D44D402"/>
    <w:lvl w:ilvl="0" w:tplc="A3B26E3E">
      <w:numFmt w:val="bullet"/>
      <w:lvlText w:val="-"/>
      <w:lvlJc w:val="left"/>
      <w:pPr>
        <w:tabs>
          <w:tab w:val="num" w:pos="720"/>
        </w:tabs>
        <w:ind w:left="720" w:hanging="360"/>
      </w:pPr>
      <w:rPr>
        <w:rFonts w:ascii="Bookman Old Style" w:eastAsia="Times New Roman" w:hAnsi="Bookman Old Style" w:cs="Aria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DB764B"/>
    <w:multiLevelType w:val="hybridMultilevel"/>
    <w:tmpl w:val="B39261EC"/>
    <w:lvl w:ilvl="0" w:tplc="2C1A0001">
      <w:start w:val="1"/>
      <w:numFmt w:val="bullet"/>
      <w:lvlText w:val=""/>
      <w:lvlJc w:val="left"/>
      <w:pPr>
        <w:ind w:left="780" w:hanging="360"/>
      </w:pPr>
      <w:rPr>
        <w:rFonts w:ascii="Symbol" w:hAnsi="Symbol" w:hint="default"/>
      </w:rPr>
    </w:lvl>
    <w:lvl w:ilvl="1" w:tplc="2C1A0003" w:tentative="1">
      <w:start w:val="1"/>
      <w:numFmt w:val="bullet"/>
      <w:lvlText w:val="o"/>
      <w:lvlJc w:val="left"/>
      <w:pPr>
        <w:ind w:left="1500" w:hanging="360"/>
      </w:pPr>
      <w:rPr>
        <w:rFonts w:ascii="Courier New" w:hAnsi="Courier New" w:cs="Courier New" w:hint="default"/>
      </w:rPr>
    </w:lvl>
    <w:lvl w:ilvl="2" w:tplc="2C1A0005" w:tentative="1">
      <w:start w:val="1"/>
      <w:numFmt w:val="bullet"/>
      <w:lvlText w:val=""/>
      <w:lvlJc w:val="left"/>
      <w:pPr>
        <w:ind w:left="2220" w:hanging="360"/>
      </w:pPr>
      <w:rPr>
        <w:rFonts w:ascii="Wingdings" w:hAnsi="Wingdings" w:hint="default"/>
      </w:rPr>
    </w:lvl>
    <w:lvl w:ilvl="3" w:tplc="2C1A0001" w:tentative="1">
      <w:start w:val="1"/>
      <w:numFmt w:val="bullet"/>
      <w:lvlText w:val=""/>
      <w:lvlJc w:val="left"/>
      <w:pPr>
        <w:ind w:left="2940" w:hanging="360"/>
      </w:pPr>
      <w:rPr>
        <w:rFonts w:ascii="Symbol" w:hAnsi="Symbol" w:hint="default"/>
      </w:rPr>
    </w:lvl>
    <w:lvl w:ilvl="4" w:tplc="2C1A0003" w:tentative="1">
      <w:start w:val="1"/>
      <w:numFmt w:val="bullet"/>
      <w:lvlText w:val="o"/>
      <w:lvlJc w:val="left"/>
      <w:pPr>
        <w:ind w:left="3660" w:hanging="360"/>
      </w:pPr>
      <w:rPr>
        <w:rFonts w:ascii="Courier New" w:hAnsi="Courier New" w:cs="Courier New" w:hint="default"/>
      </w:rPr>
    </w:lvl>
    <w:lvl w:ilvl="5" w:tplc="2C1A0005" w:tentative="1">
      <w:start w:val="1"/>
      <w:numFmt w:val="bullet"/>
      <w:lvlText w:val=""/>
      <w:lvlJc w:val="left"/>
      <w:pPr>
        <w:ind w:left="4380" w:hanging="360"/>
      </w:pPr>
      <w:rPr>
        <w:rFonts w:ascii="Wingdings" w:hAnsi="Wingdings" w:hint="default"/>
      </w:rPr>
    </w:lvl>
    <w:lvl w:ilvl="6" w:tplc="2C1A0001" w:tentative="1">
      <w:start w:val="1"/>
      <w:numFmt w:val="bullet"/>
      <w:lvlText w:val=""/>
      <w:lvlJc w:val="left"/>
      <w:pPr>
        <w:ind w:left="5100" w:hanging="360"/>
      </w:pPr>
      <w:rPr>
        <w:rFonts w:ascii="Symbol" w:hAnsi="Symbol" w:hint="default"/>
      </w:rPr>
    </w:lvl>
    <w:lvl w:ilvl="7" w:tplc="2C1A0003" w:tentative="1">
      <w:start w:val="1"/>
      <w:numFmt w:val="bullet"/>
      <w:lvlText w:val="o"/>
      <w:lvlJc w:val="left"/>
      <w:pPr>
        <w:ind w:left="5820" w:hanging="360"/>
      </w:pPr>
      <w:rPr>
        <w:rFonts w:ascii="Courier New" w:hAnsi="Courier New" w:cs="Courier New" w:hint="default"/>
      </w:rPr>
    </w:lvl>
    <w:lvl w:ilvl="8" w:tplc="2C1A0005" w:tentative="1">
      <w:start w:val="1"/>
      <w:numFmt w:val="bullet"/>
      <w:lvlText w:val=""/>
      <w:lvlJc w:val="left"/>
      <w:pPr>
        <w:ind w:left="6540" w:hanging="360"/>
      </w:pPr>
      <w:rPr>
        <w:rFonts w:ascii="Wingdings" w:hAnsi="Wingdings" w:hint="default"/>
      </w:rPr>
    </w:lvl>
  </w:abstractNum>
  <w:abstractNum w:abstractNumId="3" w15:restartNumberingAfterBreak="0">
    <w:nsid w:val="24E803CB"/>
    <w:multiLevelType w:val="multilevel"/>
    <w:tmpl w:val="7254A2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B5C793E"/>
    <w:multiLevelType w:val="hybridMultilevel"/>
    <w:tmpl w:val="0CC2DD2C"/>
    <w:lvl w:ilvl="0" w:tplc="5BD8D550">
      <w:numFmt w:val="bullet"/>
      <w:lvlText w:val="-"/>
      <w:lvlJc w:val="left"/>
      <w:pPr>
        <w:ind w:left="720" w:hanging="360"/>
      </w:pPr>
      <w:rPr>
        <w:rFonts w:ascii="Century Gothic" w:eastAsia="Times New Roman" w:hAnsi="Century Gothic"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68455A49"/>
    <w:multiLevelType w:val="hybridMultilevel"/>
    <w:tmpl w:val="1832B87A"/>
    <w:lvl w:ilvl="0" w:tplc="E264B994">
      <w:numFmt w:val="bullet"/>
      <w:lvlText w:val="-"/>
      <w:lvlJc w:val="left"/>
      <w:pPr>
        <w:tabs>
          <w:tab w:val="num" w:pos="720"/>
        </w:tabs>
        <w:ind w:left="720" w:hanging="360"/>
      </w:pPr>
      <w:rPr>
        <w:rFonts w:ascii="Bookman Old Style" w:eastAsia="Times New Roman" w:hAnsi="Bookman Old Style" w:cs="Aria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F45BCD"/>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744258FF"/>
    <w:multiLevelType w:val="hybridMultilevel"/>
    <w:tmpl w:val="26DADBF8"/>
    <w:lvl w:ilvl="0" w:tplc="32F4058C">
      <w:numFmt w:val="bullet"/>
      <w:lvlText w:val="-"/>
      <w:lvlJc w:val="left"/>
      <w:pPr>
        <w:tabs>
          <w:tab w:val="num" w:pos="720"/>
        </w:tabs>
        <w:ind w:left="720" w:hanging="360"/>
      </w:pPr>
      <w:rPr>
        <w:rFonts w:ascii="Bookman Old Style" w:eastAsia="Times New Roman" w:hAnsi="Bookman Old Style" w:cs="Aria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num w:numId="1" w16cid:durableId="602499013">
    <w:abstractNumId w:val="7"/>
  </w:num>
  <w:num w:numId="2" w16cid:durableId="966082259">
    <w:abstractNumId w:val="8"/>
  </w:num>
  <w:num w:numId="3" w16cid:durableId="1517497622">
    <w:abstractNumId w:val="0"/>
  </w:num>
  <w:num w:numId="4" w16cid:durableId="1239557356">
    <w:abstractNumId w:val="1"/>
  </w:num>
  <w:num w:numId="5" w16cid:durableId="1526670026">
    <w:abstractNumId w:val="6"/>
  </w:num>
  <w:num w:numId="6" w16cid:durableId="1650478809">
    <w:abstractNumId w:val="5"/>
  </w:num>
  <w:num w:numId="7" w16cid:durableId="880901994">
    <w:abstractNumId w:val="2"/>
  </w:num>
  <w:num w:numId="8" w16cid:durableId="1498224177">
    <w:abstractNumId w:val="3"/>
  </w:num>
  <w:num w:numId="9" w16cid:durableId="80105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162"/>
    <w:rsid w:val="00003987"/>
    <w:rsid w:val="0000433D"/>
    <w:rsid w:val="00004DEF"/>
    <w:rsid w:val="0000741E"/>
    <w:rsid w:val="00012E4C"/>
    <w:rsid w:val="000134F3"/>
    <w:rsid w:val="00027B49"/>
    <w:rsid w:val="00033615"/>
    <w:rsid w:val="00033AEE"/>
    <w:rsid w:val="000424B7"/>
    <w:rsid w:val="000538C0"/>
    <w:rsid w:val="00053AD4"/>
    <w:rsid w:val="00067FBE"/>
    <w:rsid w:val="00085F97"/>
    <w:rsid w:val="000918A4"/>
    <w:rsid w:val="00093354"/>
    <w:rsid w:val="00095AE2"/>
    <w:rsid w:val="000A1DC2"/>
    <w:rsid w:val="000A4301"/>
    <w:rsid w:val="000B2924"/>
    <w:rsid w:val="000B3E54"/>
    <w:rsid w:val="000C2517"/>
    <w:rsid w:val="000C7C30"/>
    <w:rsid w:val="000D1A89"/>
    <w:rsid w:val="000D3E8C"/>
    <w:rsid w:val="000E6E79"/>
    <w:rsid w:val="000E79C1"/>
    <w:rsid w:val="000F33F9"/>
    <w:rsid w:val="000F64DC"/>
    <w:rsid w:val="001123CD"/>
    <w:rsid w:val="00133C3F"/>
    <w:rsid w:val="00136B91"/>
    <w:rsid w:val="00170673"/>
    <w:rsid w:val="00180498"/>
    <w:rsid w:val="00186771"/>
    <w:rsid w:val="00187CD5"/>
    <w:rsid w:val="00187E33"/>
    <w:rsid w:val="001E3A8E"/>
    <w:rsid w:val="001F2721"/>
    <w:rsid w:val="001F62A7"/>
    <w:rsid w:val="002117F0"/>
    <w:rsid w:val="0021207F"/>
    <w:rsid w:val="002262DA"/>
    <w:rsid w:val="00227CA1"/>
    <w:rsid w:val="00230899"/>
    <w:rsid w:val="002473CA"/>
    <w:rsid w:val="00251DEE"/>
    <w:rsid w:val="00261761"/>
    <w:rsid w:val="00270A68"/>
    <w:rsid w:val="00272779"/>
    <w:rsid w:val="00287A58"/>
    <w:rsid w:val="0029717F"/>
    <w:rsid w:val="002A15C5"/>
    <w:rsid w:val="002B140C"/>
    <w:rsid w:val="002B3654"/>
    <w:rsid w:val="002D5AA7"/>
    <w:rsid w:val="002D7A4E"/>
    <w:rsid w:val="002E3DEE"/>
    <w:rsid w:val="002E4614"/>
    <w:rsid w:val="002E6630"/>
    <w:rsid w:val="002F03D3"/>
    <w:rsid w:val="003052E7"/>
    <w:rsid w:val="00312F10"/>
    <w:rsid w:val="00342BE2"/>
    <w:rsid w:val="00361B80"/>
    <w:rsid w:val="00361EF8"/>
    <w:rsid w:val="00366205"/>
    <w:rsid w:val="003753DC"/>
    <w:rsid w:val="0038219F"/>
    <w:rsid w:val="00382599"/>
    <w:rsid w:val="0039356C"/>
    <w:rsid w:val="003A27AD"/>
    <w:rsid w:val="003B1CD2"/>
    <w:rsid w:val="003C30E6"/>
    <w:rsid w:val="003D3DDD"/>
    <w:rsid w:val="003F4E79"/>
    <w:rsid w:val="004029C5"/>
    <w:rsid w:val="00403FBE"/>
    <w:rsid w:val="0043647B"/>
    <w:rsid w:val="00437011"/>
    <w:rsid w:val="00440046"/>
    <w:rsid w:val="00452C18"/>
    <w:rsid w:val="004535C3"/>
    <w:rsid w:val="00453987"/>
    <w:rsid w:val="004543DC"/>
    <w:rsid w:val="00474460"/>
    <w:rsid w:val="00481B65"/>
    <w:rsid w:val="00490C22"/>
    <w:rsid w:val="004A4A09"/>
    <w:rsid w:val="004B1A6B"/>
    <w:rsid w:val="004B5A11"/>
    <w:rsid w:val="004B65E3"/>
    <w:rsid w:val="004C1284"/>
    <w:rsid w:val="004C30D6"/>
    <w:rsid w:val="004C5DEE"/>
    <w:rsid w:val="004D0162"/>
    <w:rsid w:val="004D21EC"/>
    <w:rsid w:val="004D4053"/>
    <w:rsid w:val="004D7F2F"/>
    <w:rsid w:val="004E2666"/>
    <w:rsid w:val="004F42BA"/>
    <w:rsid w:val="005009E2"/>
    <w:rsid w:val="0051601B"/>
    <w:rsid w:val="0054394D"/>
    <w:rsid w:val="0055719E"/>
    <w:rsid w:val="00572598"/>
    <w:rsid w:val="00575F65"/>
    <w:rsid w:val="0057683A"/>
    <w:rsid w:val="00577AA5"/>
    <w:rsid w:val="005A635F"/>
    <w:rsid w:val="005B2A8F"/>
    <w:rsid w:val="005D3085"/>
    <w:rsid w:val="005D60A2"/>
    <w:rsid w:val="005D67E4"/>
    <w:rsid w:val="005E292F"/>
    <w:rsid w:val="005E37A7"/>
    <w:rsid w:val="005E4A1D"/>
    <w:rsid w:val="005F1B59"/>
    <w:rsid w:val="005F6091"/>
    <w:rsid w:val="005F616F"/>
    <w:rsid w:val="00600A4E"/>
    <w:rsid w:val="00607156"/>
    <w:rsid w:val="0061414B"/>
    <w:rsid w:val="00614895"/>
    <w:rsid w:val="00620D9C"/>
    <w:rsid w:val="00627A36"/>
    <w:rsid w:val="00627D7C"/>
    <w:rsid w:val="0063287D"/>
    <w:rsid w:val="00641A9B"/>
    <w:rsid w:val="0065030D"/>
    <w:rsid w:val="006515E4"/>
    <w:rsid w:val="00662A20"/>
    <w:rsid w:val="00672E10"/>
    <w:rsid w:val="0067395E"/>
    <w:rsid w:val="006863E3"/>
    <w:rsid w:val="006A5BEF"/>
    <w:rsid w:val="006B651A"/>
    <w:rsid w:val="006D26F3"/>
    <w:rsid w:val="006F1362"/>
    <w:rsid w:val="00713CEC"/>
    <w:rsid w:val="00717DB2"/>
    <w:rsid w:val="007242B9"/>
    <w:rsid w:val="00745788"/>
    <w:rsid w:val="00767983"/>
    <w:rsid w:val="0077252E"/>
    <w:rsid w:val="00772D0F"/>
    <w:rsid w:val="00774E24"/>
    <w:rsid w:val="0077773A"/>
    <w:rsid w:val="00784B50"/>
    <w:rsid w:val="00790BD5"/>
    <w:rsid w:val="00794AA1"/>
    <w:rsid w:val="007C7B0C"/>
    <w:rsid w:val="007D2A88"/>
    <w:rsid w:val="007E732E"/>
    <w:rsid w:val="00815C7D"/>
    <w:rsid w:val="008235FC"/>
    <w:rsid w:val="00860EBE"/>
    <w:rsid w:val="00863824"/>
    <w:rsid w:val="00875010"/>
    <w:rsid w:val="008820D8"/>
    <w:rsid w:val="00883E25"/>
    <w:rsid w:val="00883F68"/>
    <w:rsid w:val="00887A3F"/>
    <w:rsid w:val="0089167C"/>
    <w:rsid w:val="008932A7"/>
    <w:rsid w:val="00896CD6"/>
    <w:rsid w:val="008B0436"/>
    <w:rsid w:val="008B0ABD"/>
    <w:rsid w:val="008B0D4F"/>
    <w:rsid w:val="008B683C"/>
    <w:rsid w:val="008C33D8"/>
    <w:rsid w:val="008C382F"/>
    <w:rsid w:val="008D2083"/>
    <w:rsid w:val="008D51E5"/>
    <w:rsid w:val="008E5CB0"/>
    <w:rsid w:val="008E64EC"/>
    <w:rsid w:val="009005E8"/>
    <w:rsid w:val="00900A6B"/>
    <w:rsid w:val="00905983"/>
    <w:rsid w:val="00910386"/>
    <w:rsid w:val="00910911"/>
    <w:rsid w:val="009366AF"/>
    <w:rsid w:val="00940543"/>
    <w:rsid w:val="00952882"/>
    <w:rsid w:val="009602E9"/>
    <w:rsid w:val="00973B1E"/>
    <w:rsid w:val="009823F3"/>
    <w:rsid w:val="009847F0"/>
    <w:rsid w:val="00987C2A"/>
    <w:rsid w:val="0099567D"/>
    <w:rsid w:val="00995E8E"/>
    <w:rsid w:val="009A3D62"/>
    <w:rsid w:val="009B2E00"/>
    <w:rsid w:val="009B5A3F"/>
    <w:rsid w:val="009C5A1D"/>
    <w:rsid w:val="009C7083"/>
    <w:rsid w:val="009E6CB4"/>
    <w:rsid w:val="009F2AB5"/>
    <w:rsid w:val="00A038B7"/>
    <w:rsid w:val="00A22FDA"/>
    <w:rsid w:val="00A26B81"/>
    <w:rsid w:val="00A36E20"/>
    <w:rsid w:val="00A42807"/>
    <w:rsid w:val="00A43A8C"/>
    <w:rsid w:val="00A43C03"/>
    <w:rsid w:val="00A47069"/>
    <w:rsid w:val="00A514C7"/>
    <w:rsid w:val="00A8067C"/>
    <w:rsid w:val="00A91C95"/>
    <w:rsid w:val="00AB1B4A"/>
    <w:rsid w:val="00AB4212"/>
    <w:rsid w:val="00AB6E65"/>
    <w:rsid w:val="00AC50D9"/>
    <w:rsid w:val="00AD6BAA"/>
    <w:rsid w:val="00AE0DA3"/>
    <w:rsid w:val="00AE5EBA"/>
    <w:rsid w:val="00B04DCE"/>
    <w:rsid w:val="00B071E5"/>
    <w:rsid w:val="00B135E5"/>
    <w:rsid w:val="00B13B0E"/>
    <w:rsid w:val="00B4755E"/>
    <w:rsid w:val="00B50484"/>
    <w:rsid w:val="00B54145"/>
    <w:rsid w:val="00B742F8"/>
    <w:rsid w:val="00B822D3"/>
    <w:rsid w:val="00B94194"/>
    <w:rsid w:val="00BA7245"/>
    <w:rsid w:val="00BE3F1A"/>
    <w:rsid w:val="00BE47DB"/>
    <w:rsid w:val="00BF6133"/>
    <w:rsid w:val="00C01555"/>
    <w:rsid w:val="00C0264D"/>
    <w:rsid w:val="00C04D82"/>
    <w:rsid w:val="00C07A34"/>
    <w:rsid w:val="00C07C79"/>
    <w:rsid w:val="00C2231A"/>
    <w:rsid w:val="00C24C4E"/>
    <w:rsid w:val="00C31EBC"/>
    <w:rsid w:val="00C331D6"/>
    <w:rsid w:val="00C35EA1"/>
    <w:rsid w:val="00C478FA"/>
    <w:rsid w:val="00C51F83"/>
    <w:rsid w:val="00C57168"/>
    <w:rsid w:val="00C61DED"/>
    <w:rsid w:val="00C653C0"/>
    <w:rsid w:val="00C833C6"/>
    <w:rsid w:val="00C952D6"/>
    <w:rsid w:val="00C955E6"/>
    <w:rsid w:val="00CA6492"/>
    <w:rsid w:val="00CB052A"/>
    <w:rsid w:val="00CB1604"/>
    <w:rsid w:val="00CB1CE7"/>
    <w:rsid w:val="00CB4564"/>
    <w:rsid w:val="00CB57D9"/>
    <w:rsid w:val="00CE2E80"/>
    <w:rsid w:val="00CF12EC"/>
    <w:rsid w:val="00CF38E9"/>
    <w:rsid w:val="00D069CF"/>
    <w:rsid w:val="00D07322"/>
    <w:rsid w:val="00D23611"/>
    <w:rsid w:val="00D32BD6"/>
    <w:rsid w:val="00D37340"/>
    <w:rsid w:val="00D3798B"/>
    <w:rsid w:val="00D47CC7"/>
    <w:rsid w:val="00D54BAA"/>
    <w:rsid w:val="00D73227"/>
    <w:rsid w:val="00D87A7C"/>
    <w:rsid w:val="00DB334A"/>
    <w:rsid w:val="00DB3DD1"/>
    <w:rsid w:val="00DB4F3E"/>
    <w:rsid w:val="00DB703B"/>
    <w:rsid w:val="00DB75D7"/>
    <w:rsid w:val="00DC2018"/>
    <w:rsid w:val="00DC226C"/>
    <w:rsid w:val="00DC33A5"/>
    <w:rsid w:val="00DC4843"/>
    <w:rsid w:val="00DD23EB"/>
    <w:rsid w:val="00DD53FD"/>
    <w:rsid w:val="00DE1E14"/>
    <w:rsid w:val="00E164FD"/>
    <w:rsid w:val="00E16A54"/>
    <w:rsid w:val="00E179A7"/>
    <w:rsid w:val="00E25B65"/>
    <w:rsid w:val="00E32D68"/>
    <w:rsid w:val="00E434F0"/>
    <w:rsid w:val="00E50E50"/>
    <w:rsid w:val="00E51A97"/>
    <w:rsid w:val="00E56BFF"/>
    <w:rsid w:val="00E57036"/>
    <w:rsid w:val="00E631A8"/>
    <w:rsid w:val="00E71F58"/>
    <w:rsid w:val="00EA3A1E"/>
    <w:rsid w:val="00EA3F56"/>
    <w:rsid w:val="00EA4CFC"/>
    <w:rsid w:val="00EB220A"/>
    <w:rsid w:val="00EB3C06"/>
    <w:rsid w:val="00EB785B"/>
    <w:rsid w:val="00EC0420"/>
    <w:rsid w:val="00ED614C"/>
    <w:rsid w:val="00EF6885"/>
    <w:rsid w:val="00F024C4"/>
    <w:rsid w:val="00F130AF"/>
    <w:rsid w:val="00F14E9A"/>
    <w:rsid w:val="00F17CEB"/>
    <w:rsid w:val="00F205C8"/>
    <w:rsid w:val="00F3068E"/>
    <w:rsid w:val="00F31360"/>
    <w:rsid w:val="00F40F64"/>
    <w:rsid w:val="00F435F6"/>
    <w:rsid w:val="00F53FC1"/>
    <w:rsid w:val="00F62FCF"/>
    <w:rsid w:val="00F667FB"/>
    <w:rsid w:val="00F70F5B"/>
    <w:rsid w:val="00F76530"/>
    <w:rsid w:val="00F842F2"/>
    <w:rsid w:val="00F87620"/>
    <w:rsid w:val="00F90D5B"/>
    <w:rsid w:val="00FA1E6A"/>
    <w:rsid w:val="00FC33A1"/>
    <w:rsid w:val="00FC54B6"/>
    <w:rsid w:val="00FC6186"/>
    <w:rsid w:val="00FD602D"/>
    <w:rsid w:val="00FF18A6"/>
    <w:rsid w:val="00FF4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2AEF9"/>
  <w15:chartTrackingRefBased/>
  <w15:docId w15:val="{57CCA738-DCDD-4EF3-AE63-1F151BC63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567D"/>
    <w:rPr>
      <w:sz w:val="24"/>
      <w:szCs w:val="24"/>
      <w:lang w:val="sr-Latn-CS" w:eastAsia="sr-Latn-CS"/>
    </w:rPr>
  </w:style>
  <w:style w:type="paragraph" w:styleId="Heading1">
    <w:name w:val="heading 1"/>
    <w:basedOn w:val="Normal"/>
    <w:next w:val="Normal"/>
    <w:link w:val="Heading1Char"/>
    <w:qFormat/>
    <w:rsid w:val="00C57168"/>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F6091"/>
    <w:pPr>
      <w:tabs>
        <w:tab w:val="center" w:pos="4320"/>
        <w:tab w:val="right" w:pos="8640"/>
      </w:tabs>
    </w:pPr>
  </w:style>
  <w:style w:type="paragraph" w:styleId="Footer">
    <w:name w:val="footer"/>
    <w:basedOn w:val="Normal"/>
    <w:link w:val="FooterChar"/>
    <w:uiPriority w:val="99"/>
    <w:rsid w:val="005F6091"/>
    <w:pPr>
      <w:tabs>
        <w:tab w:val="center" w:pos="4320"/>
        <w:tab w:val="right" w:pos="8640"/>
      </w:tabs>
    </w:pPr>
  </w:style>
  <w:style w:type="table" w:styleId="TableGrid">
    <w:name w:val="Table Grid"/>
    <w:basedOn w:val="TableNormal"/>
    <w:rsid w:val="001F6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F2721"/>
    <w:rPr>
      <w:color w:val="0000FF"/>
      <w:u w:val="single"/>
    </w:rPr>
  </w:style>
  <w:style w:type="paragraph" w:styleId="NormalWeb">
    <w:name w:val="Normal (Web)"/>
    <w:basedOn w:val="Normal"/>
    <w:rsid w:val="00620D9C"/>
    <w:pPr>
      <w:spacing w:before="100" w:beforeAutospacing="1" w:after="100" w:afterAutospacing="1"/>
    </w:pPr>
    <w:rPr>
      <w:rFonts w:ascii="MS PGothic" w:eastAsia="MS PGothic" w:hAnsi="MS PGothic" w:cs="MS PGothic"/>
      <w:lang w:eastAsia="ja-JP"/>
    </w:rPr>
  </w:style>
  <w:style w:type="paragraph" w:customStyle="1" w:styleId="IC2023">
    <w:name w:val="IC 2023"/>
    <w:basedOn w:val="Header"/>
    <w:link w:val="IC2023Char"/>
    <w:qFormat/>
    <w:rsid w:val="00C57168"/>
    <w:pPr>
      <w:tabs>
        <w:tab w:val="clear" w:pos="4320"/>
        <w:tab w:val="center" w:pos="5220"/>
      </w:tabs>
      <w:spacing w:line="276" w:lineRule="auto"/>
    </w:pPr>
    <w:rPr>
      <w:rFonts w:ascii="Verdana" w:hAnsi="Verdana" w:cs="Arial"/>
      <w:sz w:val="18"/>
    </w:rPr>
  </w:style>
  <w:style w:type="paragraph" w:customStyle="1" w:styleId="IC2023Heading1">
    <w:name w:val="IC 2023 Heading 1"/>
    <w:basedOn w:val="Heading1"/>
    <w:link w:val="IC2023Heading1Char"/>
    <w:qFormat/>
    <w:rsid w:val="00C57168"/>
    <w:rPr>
      <w:rFonts w:ascii="Good Times Bk" w:hAnsi="Good Times Bk"/>
      <w:color w:val="00719F"/>
    </w:rPr>
  </w:style>
  <w:style w:type="character" w:customStyle="1" w:styleId="HeaderChar">
    <w:name w:val="Header Char"/>
    <w:link w:val="Header"/>
    <w:rsid w:val="00C57168"/>
    <w:rPr>
      <w:sz w:val="24"/>
      <w:szCs w:val="24"/>
      <w:lang w:val="sr-Latn-CS" w:eastAsia="sr-Latn-CS"/>
    </w:rPr>
  </w:style>
  <w:style w:type="character" w:customStyle="1" w:styleId="IC2023Char">
    <w:name w:val="IC 2023 Char"/>
    <w:link w:val="IC2023"/>
    <w:rsid w:val="00C57168"/>
    <w:rPr>
      <w:rFonts w:ascii="Verdana" w:hAnsi="Verdana" w:cs="Arial"/>
      <w:sz w:val="18"/>
      <w:szCs w:val="24"/>
      <w:lang w:val="sr-Latn-CS" w:eastAsia="sr-Latn-CS"/>
    </w:rPr>
  </w:style>
  <w:style w:type="character" w:customStyle="1" w:styleId="Heading1Char">
    <w:name w:val="Heading 1 Char"/>
    <w:link w:val="Heading1"/>
    <w:rsid w:val="00C57168"/>
    <w:rPr>
      <w:rFonts w:ascii="Calibri Light" w:eastAsia="Times New Roman" w:hAnsi="Calibri Light" w:cs="Times New Roman"/>
      <w:b/>
      <w:bCs/>
      <w:kern w:val="32"/>
      <w:sz w:val="32"/>
      <w:szCs w:val="32"/>
      <w:lang w:val="sr-Latn-CS" w:eastAsia="sr-Latn-CS"/>
    </w:rPr>
  </w:style>
  <w:style w:type="character" w:customStyle="1" w:styleId="IC2023Heading1Char">
    <w:name w:val="IC 2023 Heading 1 Char"/>
    <w:link w:val="IC2023Heading1"/>
    <w:rsid w:val="00C57168"/>
    <w:rPr>
      <w:rFonts w:ascii="Good Times Bk" w:eastAsiaTheme="majorEastAsia" w:hAnsi="Good Times Bk" w:cstheme="majorBidi"/>
      <w:b/>
      <w:bCs/>
      <w:color w:val="00719F"/>
      <w:kern w:val="32"/>
      <w:sz w:val="32"/>
      <w:szCs w:val="32"/>
      <w:lang w:val="sr-Latn-CS" w:eastAsia="sr-Latn-CS"/>
    </w:rPr>
  </w:style>
  <w:style w:type="character" w:customStyle="1" w:styleId="FooterChar">
    <w:name w:val="Footer Char"/>
    <w:basedOn w:val="DefaultParagraphFont"/>
    <w:link w:val="Footer"/>
    <w:uiPriority w:val="99"/>
    <w:rsid w:val="00186771"/>
    <w:rPr>
      <w:sz w:val="24"/>
      <w:szCs w:val="24"/>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012326">
      <w:bodyDiv w:val="1"/>
      <w:marLeft w:val="0"/>
      <w:marRight w:val="0"/>
      <w:marTop w:val="0"/>
      <w:marBottom w:val="0"/>
      <w:divBdr>
        <w:top w:val="none" w:sz="0" w:space="0" w:color="auto"/>
        <w:left w:val="none" w:sz="0" w:space="0" w:color="auto"/>
        <w:bottom w:val="none" w:sz="0" w:space="0" w:color="auto"/>
        <w:right w:val="none" w:sz="0" w:space="0" w:color="auto"/>
      </w:divBdr>
      <w:divsChild>
        <w:div w:id="1667977756">
          <w:marLeft w:val="0"/>
          <w:marRight w:val="0"/>
          <w:marTop w:val="0"/>
          <w:marBottom w:val="0"/>
          <w:divBdr>
            <w:top w:val="none" w:sz="0" w:space="0" w:color="auto"/>
            <w:left w:val="none" w:sz="0" w:space="0" w:color="auto"/>
            <w:bottom w:val="none" w:sz="0" w:space="0" w:color="auto"/>
            <w:right w:val="none" w:sz="0" w:space="0" w:color="auto"/>
          </w:divBdr>
        </w:div>
        <w:div w:id="574169487">
          <w:marLeft w:val="0"/>
          <w:marRight w:val="0"/>
          <w:marTop w:val="0"/>
          <w:marBottom w:val="0"/>
          <w:divBdr>
            <w:top w:val="none" w:sz="0" w:space="0" w:color="auto"/>
            <w:left w:val="none" w:sz="0" w:space="0" w:color="auto"/>
            <w:bottom w:val="none" w:sz="0" w:space="0" w:color="auto"/>
            <w:right w:val="none" w:sz="0" w:space="0" w:color="auto"/>
          </w:divBdr>
        </w:div>
        <w:div w:id="1887326218">
          <w:marLeft w:val="0"/>
          <w:marRight w:val="0"/>
          <w:marTop w:val="0"/>
          <w:marBottom w:val="0"/>
          <w:divBdr>
            <w:top w:val="none" w:sz="0" w:space="0" w:color="auto"/>
            <w:left w:val="none" w:sz="0" w:space="0" w:color="auto"/>
            <w:bottom w:val="none" w:sz="0" w:space="0" w:color="auto"/>
            <w:right w:val="none" w:sz="0" w:space="0" w:color="auto"/>
          </w:divBdr>
        </w:div>
        <w:div w:id="625164777">
          <w:marLeft w:val="0"/>
          <w:marRight w:val="0"/>
          <w:marTop w:val="0"/>
          <w:marBottom w:val="0"/>
          <w:divBdr>
            <w:top w:val="none" w:sz="0" w:space="0" w:color="auto"/>
            <w:left w:val="none" w:sz="0" w:space="0" w:color="auto"/>
            <w:bottom w:val="none" w:sz="0" w:space="0" w:color="auto"/>
            <w:right w:val="none" w:sz="0" w:space="0" w:color="auto"/>
          </w:divBdr>
        </w:div>
        <w:div w:id="798501072">
          <w:marLeft w:val="0"/>
          <w:marRight w:val="0"/>
          <w:marTop w:val="0"/>
          <w:marBottom w:val="0"/>
          <w:divBdr>
            <w:top w:val="none" w:sz="0" w:space="0" w:color="auto"/>
            <w:left w:val="none" w:sz="0" w:space="0" w:color="auto"/>
            <w:bottom w:val="none" w:sz="0" w:space="0" w:color="auto"/>
            <w:right w:val="none" w:sz="0" w:space="0" w:color="auto"/>
          </w:divBdr>
        </w:div>
        <w:div w:id="1194921962">
          <w:marLeft w:val="0"/>
          <w:marRight w:val="0"/>
          <w:marTop w:val="0"/>
          <w:marBottom w:val="0"/>
          <w:divBdr>
            <w:top w:val="none" w:sz="0" w:space="0" w:color="auto"/>
            <w:left w:val="none" w:sz="0" w:space="0" w:color="auto"/>
            <w:bottom w:val="none" w:sz="0" w:space="0" w:color="auto"/>
            <w:right w:val="none" w:sz="0" w:space="0" w:color="auto"/>
          </w:divBdr>
        </w:div>
        <w:div w:id="66923510">
          <w:marLeft w:val="0"/>
          <w:marRight w:val="0"/>
          <w:marTop w:val="0"/>
          <w:marBottom w:val="0"/>
          <w:divBdr>
            <w:top w:val="none" w:sz="0" w:space="0" w:color="auto"/>
            <w:left w:val="none" w:sz="0" w:space="0" w:color="auto"/>
            <w:bottom w:val="none" w:sz="0" w:space="0" w:color="auto"/>
            <w:right w:val="none" w:sz="0" w:space="0" w:color="auto"/>
          </w:divBdr>
        </w:div>
        <w:div w:id="579867966">
          <w:marLeft w:val="0"/>
          <w:marRight w:val="0"/>
          <w:marTop w:val="0"/>
          <w:marBottom w:val="0"/>
          <w:divBdr>
            <w:top w:val="none" w:sz="0" w:space="0" w:color="auto"/>
            <w:left w:val="none" w:sz="0" w:space="0" w:color="auto"/>
            <w:bottom w:val="none" w:sz="0" w:space="0" w:color="auto"/>
            <w:right w:val="none" w:sz="0" w:space="0" w:color="auto"/>
          </w:divBdr>
        </w:div>
        <w:div w:id="2137872637">
          <w:marLeft w:val="0"/>
          <w:marRight w:val="0"/>
          <w:marTop w:val="0"/>
          <w:marBottom w:val="0"/>
          <w:divBdr>
            <w:top w:val="none" w:sz="0" w:space="0" w:color="auto"/>
            <w:left w:val="none" w:sz="0" w:space="0" w:color="auto"/>
            <w:bottom w:val="none" w:sz="0" w:space="0" w:color="auto"/>
            <w:right w:val="none" w:sz="0" w:space="0" w:color="auto"/>
          </w:divBdr>
        </w:div>
        <w:div w:id="1977175442">
          <w:marLeft w:val="0"/>
          <w:marRight w:val="0"/>
          <w:marTop w:val="0"/>
          <w:marBottom w:val="0"/>
          <w:divBdr>
            <w:top w:val="none" w:sz="0" w:space="0" w:color="auto"/>
            <w:left w:val="none" w:sz="0" w:space="0" w:color="auto"/>
            <w:bottom w:val="none" w:sz="0" w:space="0" w:color="auto"/>
            <w:right w:val="none" w:sz="0" w:space="0" w:color="auto"/>
          </w:divBdr>
        </w:div>
        <w:div w:id="2054378352">
          <w:marLeft w:val="0"/>
          <w:marRight w:val="0"/>
          <w:marTop w:val="0"/>
          <w:marBottom w:val="0"/>
          <w:divBdr>
            <w:top w:val="none" w:sz="0" w:space="0" w:color="auto"/>
            <w:left w:val="none" w:sz="0" w:space="0" w:color="auto"/>
            <w:bottom w:val="none" w:sz="0" w:space="0" w:color="auto"/>
            <w:right w:val="none" w:sz="0" w:space="0" w:color="auto"/>
          </w:divBdr>
        </w:div>
        <w:div w:id="585696723">
          <w:marLeft w:val="0"/>
          <w:marRight w:val="0"/>
          <w:marTop w:val="0"/>
          <w:marBottom w:val="0"/>
          <w:divBdr>
            <w:top w:val="none" w:sz="0" w:space="0" w:color="auto"/>
            <w:left w:val="none" w:sz="0" w:space="0" w:color="auto"/>
            <w:bottom w:val="none" w:sz="0" w:space="0" w:color="auto"/>
            <w:right w:val="none" w:sz="0" w:space="0" w:color="auto"/>
          </w:divBdr>
        </w:div>
        <w:div w:id="139926567">
          <w:marLeft w:val="0"/>
          <w:marRight w:val="0"/>
          <w:marTop w:val="0"/>
          <w:marBottom w:val="0"/>
          <w:divBdr>
            <w:top w:val="none" w:sz="0" w:space="0" w:color="auto"/>
            <w:left w:val="none" w:sz="0" w:space="0" w:color="auto"/>
            <w:bottom w:val="none" w:sz="0" w:space="0" w:color="auto"/>
            <w:right w:val="none" w:sz="0" w:space="0" w:color="auto"/>
          </w:divBdr>
        </w:div>
        <w:div w:id="133063721">
          <w:marLeft w:val="0"/>
          <w:marRight w:val="0"/>
          <w:marTop w:val="0"/>
          <w:marBottom w:val="0"/>
          <w:divBdr>
            <w:top w:val="none" w:sz="0" w:space="0" w:color="auto"/>
            <w:left w:val="none" w:sz="0" w:space="0" w:color="auto"/>
            <w:bottom w:val="none" w:sz="0" w:space="0" w:color="auto"/>
            <w:right w:val="none" w:sz="0" w:space="0" w:color="auto"/>
          </w:divBdr>
        </w:div>
        <w:div w:id="407306710">
          <w:marLeft w:val="0"/>
          <w:marRight w:val="0"/>
          <w:marTop w:val="0"/>
          <w:marBottom w:val="0"/>
          <w:divBdr>
            <w:top w:val="none" w:sz="0" w:space="0" w:color="auto"/>
            <w:left w:val="none" w:sz="0" w:space="0" w:color="auto"/>
            <w:bottom w:val="none" w:sz="0" w:space="0" w:color="auto"/>
            <w:right w:val="none" w:sz="0" w:space="0" w:color="auto"/>
          </w:divBdr>
        </w:div>
        <w:div w:id="2144078129">
          <w:marLeft w:val="0"/>
          <w:marRight w:val="0"/>
          <w:marTop w:val="0"/>
          <w:marBottom w:val="0"/>
          <w:divBdr>
            <w:top w:val="none" w:sz="0" w:space="0" w:color="auto"/>
            <w:left w:val="none" w:sz="0" w:space="0" w:color="auto"/>
            <w:bottom w:val="none" w:sz="0" w:space="0" w:color="auto"/>
            <w:right w:val="none" w:sz="0" w:space="0" w:color="auto"/>
          </w:divBdr>
        </w:div>
        <w:div w:id="530992419">
          <w:marLeft w:val="0"/>
          <w:marRight w:val="0"/>
          <w:marTop w:val="0"/>
          <w:marBottom w:val="0"/>
          <w:divBdr>
            <w:top w:val="none" w:sz="0" w:space="0" w:color="auto"/>
            <w:left w:val="none" w:sz="0" w:space="0" w:color="auto"/>
            <w:bottom w:val="none" w:sz="0" w:space="0" w:color="auto"/>
            <w:right w:val="none" w:sz="0" w:space="0" w:color="auto"/>
          </w:divBdr>
        </w:div>
        <w:div w:id="1365904488">
          <w:marLeft w:val="0"/>
          <w:marRight w:val="0"/>
          <w:marTop w:val="0"/>
          <w:marBottom w:val="0"/>
          <w:divBdr>
            <w:top w:val="none" w:sz="0" w:space="0" w:color="auto"/>
            <w:left w:val="none" w:sz="0" w:space="0" w:color="auto"/>
            <w:bottom w:val="none" w:sz="0" w:space="0" w:color="auto"/>
            <w:right w:val="none" w:sz="0" w:space="0" w:color="auto"/>
          </w:divBdr>
        </w:div>
        <w:div w:id="76558641">
          <w:marLeft w:val="0"/>
          <w:marRight w:val="0"/>
          <w:marTop w:val="0"/>
          <w:marBottom w:val="0"/>
          <w:divBdr>
            <w:top w:val="none" w:sz="0" w:space="0" w:color="auto"/>
            <w:left w:val="none" w:sz="0" w:space="0" w:color="auto"/>
            <w:bottom w:val="none" w:sz="0" w:space="0" w:color="auto"/>
            <w:right w:val="none" w:sz="0" w:space="0" w:color="auto"/>
          </w:divBdr>
        </w:div>
        <w:div w:id="1182432796">
          <w:marLeft w:val="0"/>
          <w:marRight w:val="0"/>
          <w:marTop w:val="0"/>
          <w:marBottom w:val="0"/>
          <w:divBdr>
            <w:top w:val="none" w:sz="0" w:space="0" w:color="auto"/>
            <w:left w:val="none" w:sz="0" w:space="0" w:color="auto"/>
            <w:bottom w:val="none" w:sz="0" w:space="0" w:color="auto"/>
            <w:right w:val="none" w:sz="0" w:space="0" w:color="auto"/>
          </w:divBdr>
        </w:div>
        <w:div w:id="523251983">
          <w:marLeft w:val="0"/>
          <w:marRight w:val="0"/>
          <w:marTop w:val="0"/>
          <w:marBottom w:val="0"/>
          <w:divBdr>
            <w:top w:val="none" w:sz="0" w:space="0" w:color="auto"/>
            <w:left w:val="none" w:sz="0" w:space="0" w:color="auto"/>
            <w:bottom w:val="none" w:sz="0" w:space="0" w:color="auto"/>
            <w:right w:val="none" w:sz="0" w:space="0" w:color="auto"/>
          </w:divBdr>
        </w:div>
        <w:div w:id="745802222">
          <w:marLeft w:val="0"/>
          <w:marRight w:val="0"/>
          <w:marTop w:val="0"/>
          <w:marBottom w:val="0"/>
          <w:divBdr>
            <w:top w:val="none" w:sz="0" w:space="0" w:color="auto"/>
            <w:left w:val="none" w:sz="0" w:space="0" w:color="auto"/>
            <w:bottom w:val="none" w:sz="0" w:space="0" w:color="auto"/>
            <w:right w:val="none" w:sz="0" w:space="0" w:color="auto"/>
          </w:divBdr>
        </w:div>
        <w:div w:id="1791433596">
          <w:marLeft w:val="0"/>
          <w:marRight w:val="0"/>
          <w:marTop w:val="0"/>
          <w:marBottom w:val="0"/>
          <w:divBdr>
            <w:top w:val="none" w:sz="0" w:space="0" w:color="auto"/>
            <w:left w:val="none" w:sz="0" w:space="0" w:color="auto"/>
            <w:bottom w:val="none" w:sz="0" w:space="0" w:color="auto"/>
            <w:right w:val="none" w:sz="0" w:space="0" w:color="auto"/>
          </w:divBdr>
        </w:div>
        <w:div w:id="1641880080">
          <w:marLeft w:val="0"/>
          <w:marRight w:val="0"/>
          <w:marTop w:val="0"/>
          <w:marBottom w:val="0"/>
          <w:divBdr>
            <w:top w:val="none" w:sz="0" w:space="0" w:color="auto"/>
            <w:left w:val="none" w:sz="0" w:space="0" w:color="auto"/>
            <w:bottom w:val="none" w:sz="0" w:space="0" w:color="auto"/>
            <w:right w:val="none" w:sz="0" w:space="0" w:color="auto"/>
          </w:divBdr>
        </w:div>
        <w:div w:id="1672487088">
          <w:marLeft w:val="0"/>
          <w:marRight w:val="0"/>
          <w:marTop w:val="0"/>
          <w:marBottom w:val="0"/>
          <w:divBdr>
            <w:top w:val="none" w:sz="0" w:space="0" w:color="auto"/>
            <w:left w:val="none" w:sz="0" w:space="0" w:color="auto"/>
            <w:bottom w:val="none" w:sz="0" w:space="0" w:color="auto"/>
            <w:right w:val="none" w:sz="0" w:space="0" w:color="auto"/>
          </w:divBdr>
        </w:div>
        <w:div w:id="455105129">
          <w:marLeft w:val="0"/>
          <w:marRight w:val="0"/>
          <w:marTop w:val="0"/>
          <w:marBottom w:val="0"/>
          <w:divBdr>
            <w:top w:val="none" w:sz="0" w:space="0" w:color="auto"/>
            <w:left w:val="none" w:sz="0" w:space="0" w:color="auto"/>
            <w:bottom w:val="none" w:sz="0" w:space="0" w:color="auto"/>
            <w:right w:val="none" w:sz="0" w:space="0" w:color="auto"/>
          </w:divBdr>
        </w:div>
        <w:div w:id="347558803">
          <w:marLeft w:val="0"/>
          <w:marRight w:val="0"/>
          <w:marTop w:val="0"/>
          <w:marBottom w:val="0"/>
          <w:divBdr>
            <w:top w:val="none" w:sz="0" w:space="0" w:color="auto"/>
            <w:left w:val="none" w:sz="0" w:space="0" w:color="auto"/>
            <w:bottom w:val="none" w:sz="0" w:space="0" w:color="auto"/>
            <w:right w:val="none" w:sz="0" w:space="0" w:color="auto"/>
          </w:divBdr>
        </w:div>
        <w:div w:id="1097678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spitni%20centar\Desktop\colo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color.dot</Template>
  <TotalTime>666</TotalTime>
  <Pages>1</Pages>
  <Words>1213</Words>
  <Characters>6917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Broj__________</vt:lpstr>
    </vt:vector>
  </TitlesOfParts>
  <Company>Ministry of Education and Science</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Broj__________</dc:title>
  <dc:subject/>
  <dc:creator>meis</dc:creator>
  <cp:keywords/>
  <cp:lastModifiedBy>Maja Marović</cp:lastModifiedBy>
  <cp:revision>6</cp:revision>
  <cp:lastPrinted>2019-10-07T07:58:00Z</cp:lastPrinted>
  <dcterms:created xsi:type="dcterms:W3CDTF">2025-08-07T14:03:00Z</dcterms:created>
  <dcterms:modified xsi:type="dcterms:W3CDTF">2025-08-08T06:27:00Z</dcterms:modified>
</cp:coreProperties>
</file>